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F8" w:rsidRPr="00251AF8" w:rsidRDefault="00251AF8" w:rsidP="00251AF8">
      <w:pPr>
        <w:shd w:val="clear" w:color="auto" w:fill="FFFFFF"/>
        <w:bidi/>
        <w:spacing w:before="120" w:after="12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بديع الزمان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الهمذاني</w:t>
      </w:r>
      <w:proofErr w:type="spellEnd"/>
    </w:p>
    <w:p w:rsidR="00251AF8" w:rsidRPr="00251AF8" w:rsidRDefault="00251AF8" w:rsidP="00251AF8">
      <w:pPr>
        <w:shd w:val="clear" w:color="auto" w:fill="FFFFFF"/>
        <w:bidi/>
        <w:spacing w:before="120" w:after="12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251AF8" w:rsidRPr="00251AF8" w:rsidRDefault="00251AF8" w:rsidP="00251AF8">
      <w:pPr>
        <w:shd w:val="clear" w:color="auto" w:fill="FFFFFF"/>
        <w:bidi/>
        <w:spacing w:before="120" w:after="12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هو أبو الفضل أحمد بن الحسين بن يحيى بن سعيد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المعروف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ببديع الزمان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الهمذاني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(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358هـ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-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395هـ/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969م-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1007م)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كاتب وأديب من أسرة عربية ذات مكانة علمية مرموقة استوطنت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5" w:tooltip="همدان (إيران)" w:history="1"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همدان</w:t>
        </w:r>
        <w:proofErr w:type="spellEnd"/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وبها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ولد بديع الزمان فنسب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إليها،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وقد كان يفتخر بأصله العربي إذ كتب في أحد رسائله إلى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6" w:tooltip="أبي الفضل الأسفرائيني (الصفحة غير موجودة)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 xml:space="preserve">أبي الفضل </w:t>
        </w:r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الأسفرائيني</w:t>
        </w:r>
        <w:proofErr w:type="spellEnd"/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: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  <w:lang w:bidi="ar-IQ"/>
        </w:rPr>
        <w:t>"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  <w:lang w:bidi="ar-IQ"/>
        </w:rPr>
        <w:t xml:space="preserve"> 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إني عبد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الشيخ،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واسمي أحمد،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7" w:tooltip="همدان (إيران)" w:history="1"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وهمدان</w:t>
        </w:r>
        <w:proofErr w:type="spellEnd"/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المولد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 xml:space="preserve"> </w:t>
      </w:r>
      <w:hyperlink r:id="rId8" w:tooltip="تغلب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وتغلب</w:t>
        </w:r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المورد،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9" w:tooltip="مضر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ومضر</w:t>
        </w:r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المحتد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  <w:lang w:bidi="ar-IQ"/>
        </w:rPr>
        <w:t>"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</w:rPr>
        <w:t xml:space="preserve">. 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وقد تمكن بديع الزمان بفضل أصله العربي وموطنه الفارسي من امتلاك الثقافتين العربية والفارسية وتضلعه في آدابهما فكان لغوياً وأديبًا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وشاعراً،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انتقل بديع الزمان إلى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10" w:tooltip="أصفهان (توضيح)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أصفهان</w:t>
        </w:r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فانضم إلى حلبة شعراء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11" w:tooltip="الصاحب بن عباد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 xml:space="preserve">الصاحب بن </w:t>
        </w:r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عباد</w:t>
        </w:r>
      </w:hyperlink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ثم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يمم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وجهه شطر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12" w:tooltip="جرجان" w:history="1"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جرجان</w:t>
        </w:r>
        <w:proofErr w:type="spellEnd"/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فأقام في كنف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13" w:tooltip="أبي سعيد محمد بن منصور (الصفحة غير موجودة)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أبي سعيد محمد بن منصور</w:t>
        </w:r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وخالط أسرة من (أعيان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14" w:tooltip="جرجان" w:history="1"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جرجان</w:t>
        </w:r>
        <w:proofErr w:type="spellEnd"/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(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تعرف بالإسماعيلية فأخذ من علمها الشيء الكثير ثم ما فتئ أن نشب خلاف بينه وبين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15" w:tooltip="أبي سعيد الإسماعيلي (الصفحة غير موجودة)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أبي سعيد الإسماعيلي</w:t>
        </w:r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فغادر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16" w:tooltip="جرجان" w:history="1"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جرجان</w:t>
        </w:r>
        <w:proofErr w:type="spellEnd"/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إلى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17" w:tooltip="نيسابور" w:history="1"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نيسابور</w:t>
        </w:r>
      </w:hyperlink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وكان ذلك سنة (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382هجرية/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992ميلادية)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واشتدت رغبته في الاتصال باللغوي الكبير والأديب الذائع الصيت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18" w:tooltip="أبي بكر الخوارزمي (الصفحة غير موجودة)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 xml:space="preserve">أبي بكر </w:t>
        </w:r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الخوارزمي</w:t>
        </w:r>
      </w:hyperlink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ولبى هذا الخوارزمي طلب بديع الزمان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والتقيا،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فلم يحسن الأول استقبال الثاني وحصلت بينهما قطيعة ونمت بينهما عداوة فاستغل هذا الوضع بعض الناس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وهيؤوا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للأديبين مناظرة كان الفوز فيها لبديع الزمان بفضل سرعة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خاطرته،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وقوة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بديهته،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فزادت هده الحادثة من ذيوع صيت بديع الزمان عند الملوك والرؤساء وفتحت له مجال الاتصال بالعديد من أعيان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المدينة،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والتف حوله الكثير من طلاب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العلم،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فأملى عليهم بأكثر من أربعمائة مقامة (لم يبق منها سوى اثنتان وخمسون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.</w:t>
      </w:r>
    </w:p>
    <w:p w:rsidR="00251AF8" w:rsidRPr="00251AF8" w:rsidRDefault="00251AF8" w:rsidP="00251AF8">
      <w:pPr>
        <w:shd w:val="clear" w:color="auto" w:fill="FFFFFF"/>
        <w:bidi/>
        <w:spacing w:before="120" w:after="12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لم تطل إقامة بديع الزمان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 xml:space="preserve"> </w:t>
      </w:r>
      <w:hyperlink r:id="rId19" w:tooltip="نيسابور" w:history="1"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بنيسابور</w:t>
        </w:r>
        <w:proofErr w:type="spellEnd"/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وغادرها متوجها نحو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20" w:tooltip="سجستان" w:history="1"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سجستان</w:t>
        </w:r>
        <w:proofErr w:type="spellEnd"/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فأكرمه أميرها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21" w:tooltip="خلف بن أحمد (الصفحة غير موجودة)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خلف بن أحمد</w:t>
        </w:r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أيما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إكرام،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لأنه كان مولعا بالأدباء والشعراء. وأهدى إليه بديع الزمان مقاماته إلا أن الوئام بينهما لم يدم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طويلا،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فقد تلقى يوما من الأمير رسالة شديدة اللهجة أثارت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غضبه،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فغادر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22" w:tooltip="سجستان" w:history="1"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سجستان</w:t>
        </w:r>
        <w:proofErr w:type="spellEnd"/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صوب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23" w:tooltip="غزنة" w:history="1"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غزنة</w:t>
        </w:r>
        <w:proofErr w:type="spellEnd"/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حيث عاش في كنف السلطان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24" w:tooltip="محمود الغزنوي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 xml:space="preserve">محمود </w:t>
        </w:r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الغزنوي</w:t>
        </w:r>
        <w:proofErr w:type="spellEnd"/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معززا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مكرماً،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وكانت بين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25" w:tooltip="أبي العباس الفضل بن أحمد الأسفرائي (الصفحة غير موجودة)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 xml:space="preserve">أبي العباس الفضل بن أحمد </w:t>
        </w:r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الأسفرائي</w:t>
        </w:r>
        <w:proofErr w:type="spellEnd"/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وزير السلطان محمود عدة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مراسلات،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وفي آخر المطاف حط رحاله بديع الزمان بمدينة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26" w:tooltip="هرات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هرات</w:t>
        </w:r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فاتخذها دار إقامة وصاهر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27" w:tooltip="أبا علي الحسين بن محمد الخشنامي (الصفحة غير موجودة)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 xml:space="preserve">أبا علي الحسين بن محمد </w:t>
        </w:r>
        <w:proofErr w:type="spellStart"/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الخشنامي</w:t>
        </w:r>
        <w:proofErr w:type="spellEnd"/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أحد أعيان هذه المدينة وسادتها فتحسنت أحواله بفضل هذه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المصاهرة،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وبمدينة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28" w:tooltip="هرات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هرات</w:t>
        </w:r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لفظ أنفاسه الأخيرة سنة(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395هجرية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/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1007ميلادية)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ولم يكن قد بلغ الأربعين من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عمره،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فودع الحياة التي خبرها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.</w:t>
      </w:r>
    </w:p>
    <w:p w:rsidR="00251AF8" w:rsidRPr="00251AF8" w:rsidRDefault="00251AF8" w:rsidP="00251AF8">
      <w:pPr>
        <w:shd w:val="clear" w:color="auto" w:fill="FFFFFF"/>
        <w:bidi/>
        <w:spacing w:before="120" w:after="12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آثاره</w:t>
      </w:r>
    </w:p>
    <w:p w:rsidR="00251AF8" w:rsidRPr="00251AF8" w:rsidRDefault="00251AF8" w:rsidP="00251AF8">
      <w:pPr>
        <w:pStyle w:val="a3"/>
        <w:numPr>
          <w:ilvl w:val="0"/>
          <w:numId w:val="26"/>
        </w:numPr>
        <w:shd w:val="clear" w:color="auto" w:fill="FFFFFF"/>
        <w:bidi/>
        <w:spacing w:before="120" w:after="12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مجموعة رسائل</w:t>
      </w:r>
    </w:p>
    <w:p w:rsidR="00251AF8" w:rsidRPr="00251AF8" w:rsidRDefault="00251AF8" w:rsidP="00251AF8">
      <w:pPr>
        <w:pStyle w:val="a3"/>
        <w:numPr>
          <w:ilvl w:val="0"/>
          <w:numId w:val="26"/>
        </w:numPr>
        <w:shd w:val="clear" w:color="auto" w:fill="FFFFFF"/>
        <w:bidi/>
        <w:spacing w:before="120" w:after="12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ديوان شعر</w:t>
      </w:r>
    </w:p>
    <w:p w:rsidR="00251AF8" w:rsidRPr="00251AF8" w:rsidRDefault="00251AF8" w:rsidP="00251AF8">
      <w:pPr>
        <w:pStyle w:val="a3"/>
        <w:numPr>
          <w:ilvl w:val="0"/>
          <w:numId w:val="26"/>
        </w:numPr>
        <w:shd w:val="clear" w:color="auto" w:fill="FFFFFF"/>
        <w:bidi/>
        <w:spacing w:before="120" w:after="12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مقامات (وهي أبرز ما خلفه بديع الزمان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)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طبقت شهرتها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الآفاق،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وقد كانت وما زالت منارة يهتدي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بها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من يريد التأليف في هذا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الفن،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فيمتع الناس بالقصص الطريفة والفكاهة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البارعة،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ويزود طلاب العلم بما يلزمهم من الدرر الثمينة في ميدان سحر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الأسلوب،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وغرابة اللفظ وسمو المعنى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.</w:t>
      </w:r>
    </w:p>
    <w:p w:rsidR="00251AF8" w:rsidRPr="00251AF8" w:rsidRDefault="00251AF8" w:rsidP="00251AF8">
      <w:pPr>
        <w:shd w:val="clear" w:color="auto" w:fill="FFFFFF"/>
        <w:bidi/>
        <w:spacing w:before="120" w:after="12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المقامات</w:t>
      </w:r>
    </w:p>
    <w:p w:rsidR="00251AF8" w:rsidRPr="00251AF8" w:rsidRDefault="00251AF8" w:rsidP="00251AF8">
      <w:pPr>
        <w:shd w:val="clear" w:color="auto" w:fill="FFFFFF"/>
        <w:bidi/>
        <w:spacing w:before="120" w:after="12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lang w:bidi="ar-IQ"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يع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  <w:lang w:bidi="ar-IQ"/>
        </w:rPr>
        <w:t>د من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أشهر مؤلفي المقامات وله الفضل في وضع أسس هذا الفن وفتح بابه واسعاً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ليلجه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أدباء كثيرون أتوا بعده وأشهرهم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29" w:tooltip="الحريري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أبو محمد القاسم الحريري</w:t>
        </w:r>
      </w:hyperlink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  <w:lang w:bidi="ar-IQ"/>
        </w:rPr>
        <w:t>.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  <w:lang w:bidi="ar-IQ"/>
        </w:rPr>
        <w:t xml:space="preserve"> 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والمقامات مجموعة حكايات قصيرة متفاوتة الحجم جمعت بين النثر والشعر بطلها رجل وهمي يدعى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أبو الفتح 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الإسكندري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وعرف بخداعه ومغامراته وفصاحته وقدرته على قرض الشعر وحسن تخلصه 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lastRenderedPageBreak/>
        <w:t xml:space="preserve">من المآزق إلى جانب أنه شخصية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فكاهية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نشطة تنتزع البسمة من الشفاه والضحكة من الأعماق. ويروي مغامرات هذه الشخصية التي تثير العجب وتبعث الإعجاب رجل وهمي يدعى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عيسى بن هشام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.</w:t>
      </w:r>
    </w:p>
    <w:p w:rsidR="00251AF8" w:rsidRPr="00251AF8" w:rsidRDefault="00251AF8" w:rsidP="00251AF8">
      <w:pPr>
        <w:shd w:val="clear" w:color="auto" w:fill="FFFFFF"/>
        <w:bidi/>
        <w:spacing w:before="120" w:after="12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 لهذا المؤلف فضل كبير في ذيوع صيت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 xml:space="preserve"> '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بديع الزمان 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الهمذاني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لما احتواه من معلومات جمة تفيد جميع القراء من مختلف المشارب والمآرب إذ وضعه لغاية تعليمه فكثرت فيه أساليب البيان وبديع الألفاظ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والعروض،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وأراد التقرب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به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من الأمير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hyperlink r:id="rId30" w:tooltip="خلف بن أحمد (الصفحة غير موجودة)" w:history="1">
        <w:r w:rsidRPr="00251AF8">
          <w:rPr>
            <w:rFonts w:asciiTheme="minorBidi" w:eastAsia="Times New Roman" w:hAnsiTheme="minorBidi"/>
            <w:b/>
            <w:bCs/>
            <w:sz w:val="28"/>
            <w:szCs w:val="28"/>
            <w:rtl/>
          </w:rPr>
          <w:t>خلف بن أحمد</w:t>
        </w:r>
      </w:hyperlink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فضمنه مديحاً يتجلى خاصة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في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المقامة</w:t>
      </w:r>
      <w:proofErr w:type="spellEnd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 الحمدانية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والمقامة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الخمرية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فنوع ولون مستعملاً الأسلوب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السهل،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واللفظ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الرقيق،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والسجع القصير دون أدنى عناء أو كلفة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.</w:t>
      </w:r>
    </w:p>
    <w:p w:rsidR="00251AF8" w:rsidRPr="00251AF8" w:rsidRDefault="00251AF8" w:rsidP="00251AF8">
      <w:pPr>
        <w:shd w:val="clear" w:color="auto" w:fill="FFFFFF"/>
        <w:bidi/>
        <w:spacing w:before="120" w:after="12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 تنطوي المقامات على ضروب من الثقافة إذ نجد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بديع 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الزمان'‘</w:t>
      </w:r>
      <w:proofErr w:type="spellEnd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 يسرد علينا أخباراً عن الشعراء في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مقامته 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الغيلانية'‘</w:t>
      </w:r>
      <w:proofErr w:type="spellEnd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و'‘</w:t>
      </w:r>
      <w:proofErr w:type="spellEnd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 مقامته البشرية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ويزودنا بمعلومات ذات صلة بتاريخ الأدب والنقد الأدبي في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مقامته 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الجاحظية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</w:rPr>
        <w:t> 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القريضية</w:t>
      </w:r>
      <w:proofErr w:type="spellEnd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</w:rPr>
        <w:t> 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و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الإبليسية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،</w:t>
      </w:r>
      <w:proofErr w:type="spellEnd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 كما يقدم 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في</w:t>
      </w: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المقامة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الرستانية</w:t>
      </w:r>
      <w:proofErr w:type="spellEnd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وهو السني 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المذهب،</w:t>
      </w:r>
      <w:proofErr w:type="spellEnd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 حجاجاً في المذاهب الدينية فيسفه عقائد المعتزلة ويرد عليها بشدة 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وقسوة،</w:t>
      </w:r>
      <w:proofErr w:type="spellEnd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 ويستشهد أثناء تنقلاته هذه بين ربوع الثقافة بالقرآن الكريم والحديث 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الشريف،</w:t>
      </w:r>
      <w:proofErr w:type="spellEnd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 وقد عمد إلى اقتباس من الشعر القديم والأمثال القديمة والمبتكرة فكانت مقاماته مجلس أدب وأنس ومتعة وقد كان يلقيها في نهاية جلساته كأنها ملحة من ملح الوداع المعروفة عند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</w:rPr>
        <w:t> </w:t>
      </w:r>
      <w:hyperlink r:id="rId31" w:tooltip="أبو حيان التوحيدي" w:history="1">
        <w:r w:rsidRPr="00251AF8">
          <w:rPr>
            <w:rFonts w:asciiTheme="minorBidi" w:eastAsia="Times New Roman" w:hAnsiTheme="minorBidi"/>
            <w:b/>
            <w:bCs/>
            <w:spacing w:val="11"/>
            <w:sz w:val="28"/>
            <w:szCs w:val="28"/>
            <w:rtl/>
          </w:rPr>
          <w:t>أبي حيان التوحيدي</w:t>
        </w:r>
      </w:hyperlink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</w:rPr>
        <w:t> 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في "الامتناع 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والمؤانسة"،</w:t>
      </w:r>
      <w:proofErr w:type="spellEnd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 فراعى فيها بساطة 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الموضوع،</w:t>
      </w:r>
      <w:proofErr w:type="spellEnd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 وأناقة </w:t>
      </w:r>
      <w:proofErr w:type="spellStart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>الأسلوب،</w:t>
      </w:r>
      <w:proofErr w:type="spellEnd"/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  <w:rtl/>
        </w:rPr>
        <w:t xml:space="preserve"> وزودها بكل ما يجعل منها</w:t>
      </w:r>
      <w:r w:rsidRPr="00251AF8">
        <w:rPr>
          <w:rFonts w:asciiTheme="minorBidi" w:eastAsia="Times New Roman" w:hAnsiTheme="minorBidi"/>
          <w:b/>
          <w:bCs/>
          <w:spacing w:val="11"/>
          <w:sz w:val="28"/>
          <w:szCs w:val="28"/>
        </w:rPr>
        <w:t>:</w:t>
      </w:r>
    </w:p>
    <w:p w:rsidR="00251AF8" w:rsidRPr="00251AF8" w:rsidRDefault="00251AF8" w:rsidP="00251AF8">
      <w:pPr>
        <w:numPr>
          <w:ilvl w:val="0"/>
          <w:numId w:val="25"/>
        </w:numPr>
        <w:shd w:val="clear" w:color="auto" w:fill="FFFFFF"/>
        <w:bidi/>
        <w:spacing w:before="100" w:beforeAutospacing="1" w:after="24" w:line="384" w:lineRule="atLeast"/>
        <w:ind w:left="0" w:right="336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وسيلة للتمرن على الإنشاء والوقوف على مذاهب النثر والنظم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.</w:t>
      </w:r>
    </w:p>
    <w:p w:rsidR="00251AF8" w:rsidRPr="00251AF8" w:rsidRDefault="00251AF8" w:rsidP="00251AF8">
      <w:pPr>
        <w:numPr>
          <w:ilvl w:val="0"/>
          <w:numId w:val="25"/>
        </w:numPr>
        <w:shd w:val="clear" w:color="auto" w:fill="FFFFFF"/>
        <w:bidi/>
        <w:spacing w:before="100" w:beforeAutospacing="1" w:after="24" w:line="384" w:lineRule="atLeast"/>
        <w:ind w:left="0" w:right="336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رصيد لثروة معجمية هائلة</w:t>
      </w:r>
    </w:p>
    <w:p w:rsidR="00251AF8" w:rsidRPr="00251AF8" w:rsidRDefault="00251AF8" w:rsidP="00251AF8">
      <w:pPr>
        <w:numPr>
          <w:ilvl w:val="0"/>
          <w:numId w:val="25"/>
        </w:numPr>
        <w:shd w:val="clear" w:color="auto" w:fill="FFFFFF"/>
        <w:bidi/>
        <w:spacing w:before="100" w:beforeAutospacing="1" w:after="24" w:line="384" w:lineRule="atLeast"/>
        <w:ind w:left="0" w:right="336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مستودعاً للحكم والتجارب عن طريق الفكاهة</w:t>
      </w:r>
    </w:p>
    <w:p w:rsidR="00251AF8" w:rsidRPr="00251AF8" w:rsidRDefault="00251AF8" w:rsidP="00251AF8">
      <w:pPr>
        <w:numPr>
          <w:ilvl w:val="0"/>
          <w:numId w:val="25"/>
        </w:numPr>
        <w:shd w:val="clear" w:color="auto" w:fill="FFFFFF"/>
        <w:bidi/>
        <w:spacing w:before="100" w:beforeAutospacing="1" w:after="24" w:line="384" w:lineRule="atLeast"/>
        <w:ind w:left="0" w:right="336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وثيقة تاريخية تصور جزءاً من حياة عصره وإجلال رجال زمانه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.</w:t>
      </w:r>
    </w:p>
    <w:p w:rsidR="00251AF8" w:rsidRPr="00251AF8" w:rsidRDefault="00251AF8" w:rsidP="00251AF8">
      <w:pPr>
        <w:shd w:val="clear" w:color="auto" w:fill="FFFFFF"/>
        <w:bidi/>
        <w:spacing w:before="120" w:after="12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كما أن مقامات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الهمذاني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تعد نوا ة المسرحية العربية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الفكاهية،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وقد خلد فيها أوصافاً للطباع الإنسانية فكان بحق واصفاً بارعاً لا تفوته كبيرة ولا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صغيرة،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وأن المقامات هذه لتحفة أدبية رائعة بأسلوبها ومضمونها وملحها الطريفة التي تبعث على الابتسام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والمرح،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وتدعو إلى الصدق والشهامة ومكارم الأخلاق التي أراد بديع الزمان إظهار قيمتها بوصف ما </w:t>
      </w:r>
      <w:proofErr w:type="spellStart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>يناقضها،</w:t>
      </w:r>
      <w:proofErr w:type="spellEnd"/>
      <w:r w:rsidRPr="00251AF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وقد وفق في ذلك أيما توفيق</w:t>
      </w:r>
      <w:r w:rsidRPr="00251AF8">
        <w:rPr>
          <w:rFonts w:asciiTheme="minorBidi" w:eastAsia="Times New Roman" w:hAnsiTheme="minorBidi"/>
          <w:b/>
          <w:bCs/>
          <w:sz w:val="28"/>
          <w:szCs w:val="28"/>
        </w:rPr>
        <w:t>.</w:t>
      </w:r>
    </w:p>
    <w:p w:rsidR="00251AF8" w:rsidRPr="00251AF8" w:rsidRDefault="00251AF8" w:rsidP="00251AF8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251AF8" w:rsidRPr="00251AF8" w:rsidRDefault="00251AF8" w:rsidP="00251AF8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251AF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المقامة البغدادية</w:t>
      </w:r>
    </w:p>
    <w:p w:rsidR="00251AF8" w:rsidRPr="00251AF8" w:rsidRDefault="00251AF8" w:rsidP="00251AF8">
      <w:p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حَدَّثَنَا عِيَسى بْنُ هِشَامٍ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قَالَ: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اشْتَهَيْتُ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الأَزَاذَ</w:t>
      </w:r>
      <w:proofErr w:type="spellEnd"/>
      <w:r w:rsidRPr="00251AF8">
        <w:rPr>
          <w:rFonts w:asciiTheme="minorBidi" w:hAnsiTheme="minorBidi" w:hint="cs"/>
          <w:b/>
          <w:bCs/>
          <w:sz w:val="28"/>
          <w:szCs w:val="28"/>
          <w:vertAlign w:val="superscript"/>
          <w:rtl/>
        </w:rPr>
        <w:t>(1</w:t>
      </w:r>
      <w:proofErr w:type="spellStart"/>
      <w:r w:rsidRPr="00251AF8">
        <w:rPr>
          <w:rFonts w:asciiTheme="minorBidi" w:hAnsiTheme="minorBidi" w:hint="cs"/>
          <w:b/>
          <w:bCs/>
          <w:sz w:val="28"/>
          <w:szCs w:val="28"/>
          <w:vertAlign w:val="superscript"/>
          <w:rtl/>
        </w:rPr>
        <w:t>)</w:t>
      </w:r>
      <w:r w:rsidRPr="00251AF8">
        <w:rPr>
          <w:rFonts w:asciiTheme="minorBidi" w:hAnsiTheme="minorBidi"/>
          <w:b/>
          <w:bCs/>
          <w:sz w:val="28"/>
          <w:szCs w:val="28"/>
          <w:rtl/>
        </w:rPr>
        <w:t>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وأَنَا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بِبَغْدَاذَ،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وَلَيِسَ مَعْي عَقْدٌ عَلى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نَقْدٍ،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فَخَرْجْتُ أَنْتَهِزُ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مَحَالَّهُ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حَتَّى أَحَلَّنِي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الكَرْخَ،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فَإِذَا أَنَا بِسَوادِيٍّ يَسُوقُ بِالجَهْدِ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حِمِارَهُ،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وَيَطَرِّفُ بِالعَقْدِ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إِزَارَهُ،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فَقُلْتُ: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ظَفِرْنَا وَاللهِ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بِصَيْدٍ،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وَحَيَّاكَ اللهُ أَبَا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زَيْدٍ،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مِنْ أَيْنَ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أَقْبَلْتَ؟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وَأَيْنَ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نَزَلْتَ؟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وَمَتَى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وَافَيْتَ؟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وَهَلُمَّ إِلَى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البَيْتِ،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فَقَالَ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السَّوادِيُّ: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لَسْتُ بِأَبِي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زَيْدٍ،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وَلَكِنِّي أَبْو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عُبَيْدٍ،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فَقُلْتُ: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نَعَمْ،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لَعَنَ اللهُ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الشَّيطَانَ،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وَأَبْعَدَ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النِّسْيانَ،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أَنْسَانِيكَ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طُولُ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العَهْدِ،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وَاتْصَالُ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البُعْدِ،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فَكَيْفَ حَالُ أَبِيكَ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؟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أَشَابٌ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كَعَهْدي،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أَمْ شَابَ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بَعْدِي؟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فَقَالَ: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َقدْ نَبَتَ الرَّبِيعُ عَلَى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دِمْنَتِهِ،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وَأَرْجُو أَنْ يُصَيِّرَهُ اللهُ إِلَى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جَنَّتِهِ،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فَقُلْتُ: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إِنَّا للهِ وإِنَّا إِلَيْهِ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رَاجِعُونَ،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وَلاَ حَوْلَ ولاَ قُوةَ إِلاَّ بِاللهِ العَلِيِّ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العَظِيم،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وَمَدَدْتُ يَدَ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البِدَارِ،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إِلي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الصِدَارِ،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أُرِيدُ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تَمْزِيقَهُ،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فَقَبَضَ السَّوادِيُّ عَلى خَصْرِي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بِجِمُعْهِ،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وَقَالَ: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نَشَدْتُكَ اللهَ لا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مَزَّقْتَهُ،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فَقُلْتُ: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هَلُمَّ إِلى البَيْتِ نُصِبْ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lastRenderedPageBreak/>
        <w:t>غَدَاءً،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أَوْ إِلَى السُّوقِ نَشْتَرِ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شِواءً،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وَالسُّوقُ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أَقْرَبُ،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وَطَعَامُهُ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أَطْيَبُ،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فَاسْتَفَزَّتْهُ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حُمَةُ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القَرَمِ،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وَعَطَفَتْهُ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عَاطِفُةُ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اللَّقَمِ،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وَطَمِعَ،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وَلَمْ يَعْلَمْ أَنَّهُ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وَقَعَ،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ثُمَّ أَتَيْنَا شَوَّاءً يَتَقَاطَرُ شِوَاؤُهُ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عَرَقاً،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وَتَتَسَايَلُ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جُوذَابَاتُهُ</w:t>
      </w:r>
      <w:proofErr w:type="spellEnd"/>
      <w:r w:rsidRPr="00251AF8">
        <w:rPr>
          <w:rFonts w:asciiTheme="minorBidi" w:hAnsiTheme="minorBidi" w:hint="cs"/>
          <w:b/>
          <w:bCs/>
          <w:sz w:val="28"/>
          <w:szCs w:val="28"/>
          <w:vertAlign w:val="superscript"/>
          <w:rtl/>
        </w:rPr>
        <w:t>(2</w:t>
      </w:r>
      <w:proofErr w:type="spellStart"/>
      <w:r w:rsidRPr="00251AF8">
        <w:rPr>
          <w:rFonts w:asciiTheme="minorBidi" w:hAnsiTheme="minorBidi" w:hint="cs"/>
          <w:b/>
          <w:bCs/>
          <w:sz w:val="28"/>
          <w:szCs w:val="28"/>
          <w:vertAlign w:val="superscript"/>
          <w:rtl/>
        </w:rPr>
        <w:t>)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مَرَقاً،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فَقُلْتُ: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افْرِزْ لأَبِي زَيْدٍ مِنْ هَذا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الشِّواءِ،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ثُمَّ زِنْ لَهُ مِنْ تِلْكَ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الحَلْواءِ،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واخْتَرْ لَهُ مِنْ تِلْكَ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الأَطْباقِ،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وانْضِدْ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عَلَيْهَا أَوْرَاقَ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الرُّقَاقِ،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وَرُشَّ عَلَيْهِ شَيْئَاً مِنْ مَاءِ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السُّمَّاقِ،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لِيأَكُلَهُ أَبُو زَيْدٍ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هَنيَّاً،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فَأنْخّى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الشَّواءُ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بِسَاطُورِهِ،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عَلَى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زُبْدَةِ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تَنُّورِهِ،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فَجَعَلها كَالكَحْلِ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سَحْقاً،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وَكَالطِّحْنِ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دَقْا،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ثُمَّ جَلسَ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وَجَلَسْتُ،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ولا يَئِسَ وَلا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يَئِسْتُ،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حَتَّى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اسْتَوفَيْنَا،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وَقُلْتُ لِصَاحِبِ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الحَلْوَى: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زِنْ لأَبي زَيْدٍ مِنَ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اللُّوزِينج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رِطْلَيْنِ فَهْوَ أَجْرَى فِي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الحُلْوقِ،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وَأَمْضَى فِي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العُرُوقِ،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وَلْيَكُنْ لَيْلَّي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العُمْرِ،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يَوْمِيَّ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النَّشْرِ،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رَقِيقَ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القِشْرِ،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كَثِيفِ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الحَشْو،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لُؤْلُؤِيَّ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الدُّهْنِ،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كَوْكَبيَّ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اللَّوْنِ،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يَذُوبُ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كَالصَّمْغِ،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قَبْلَ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المَضْغِ،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لِيَأْكُلَهُ أَبَو َزيْدٍ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هَنِيَّاً،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قَالَ: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فَوَزَنَهُ ثُمَّ قَعَدَ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وَقَعدْتُ،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وَجَرَّدَ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وَجَرَّدْتُ،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حَتىَّ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اسْتَوْفَيْنَاهُ،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ثُمَّ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قُلْتُ: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يَا أَبَا زَيْدٍ مَا أَحْوَجَنَا إِلَى مَاءٍ يُشَعْشِعُ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بِالثَّلْجِ،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لِيَقْمَعَ هَذِهِ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الصَّارَّةَ،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وَيَفْثأَ</w:t>
      </w:r>
      <w:proofErr w:type="spellEnd"/>
      <w:r w:rsidRPr="00251AF8">
        <w:rPr>
          <w:rFonts w:asciiTheme="minorBidi" w:hAnsiTheme="minorBidi" w:hint="cs"/>
          <w:b/>
          <w:bCs/>
          <w:sz w:val="28"/>
          <w:szCs w:val="28"/>
          <w:vertAlign w:val="superscript"/>
          <w:rtl/>
        </w:rPr>
        <w:t>(3</w:t>
      </w:r>
      <w:proofErr w:type="spellStart"/>
      <w:r w:rsidRPr="00251AF8">
        <w:rPr>
          <w:rFonts w:asciiTheme="minorBidi" w:hAnsiTheme="minorBidi" w:hint="cs"/>
          <w:b/>
          <w:bCs/>
          <w:sz w:val="28"/>
          <w:szCs w:val="28"/>
          <w:vertAlign w:val="superscript"/>
          <w:rtl/>
        </w:rPr>
        <w:t>)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هذِهِ اللُّقَمَ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الحَارَّةَ،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اجْلِسْ يَا أَبَا َزيْدٍ حَتَّى نأْتِيكَ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بِسَقَّاءٍ،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يَأْتِيكَ بِشَرْبةِ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ماءٍ،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ثُمَّ خَرَجْتُ وَجَلَسْتُ بِحَيْثُ أَرَاهُ ولاَ يَرَانِي أَنْظُرُ مَا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يَصْنَعُ،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فَلَمَّا أَبْطَأتُ عَلَيْهِ قَامَ السَّوادِيُّ إِلَى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حِمَارِهِ،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فَاعْتَلَقَ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الشَّوَّاءُ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بِإِزَارِهِ،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وَقَالَ: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أَيْنَ ثَمَنُ ما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أَكَلْتَ؟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فَقَالَ: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أَبُو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زَيْدٍ: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أَكَلْتُهُ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ضَيْفَاً،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فَلَكَمَهُ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لَكْمَةً،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وَثَنَّى عَلَيْهِ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بِلَطْمَةٍ،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ثُمَّ قَالَ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الشَّوَّاءُ: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هَاكَ،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وَمَتَى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دَعَوْنَاكَ؟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زِنْ يَا أَخَا القِحَةِ</w:t>
      </w:r>
      <w:r w:rsidRPr="00251AF8">
        <w:rPr>
          <w:rFonts w:asciiTheme="minorBidi" w:hAnsiTheme="minorBidi" w:hint="cs"/>
          <w:b/>
          <w:bCs/>
          <w:sz w:val="28"/>
          <w:szCs w:val="28"/>
          <w:vertAlign w:val="superscript"/>
          <w:rtl/>
        </w:rPr>
        <w:t>(4</w:t>
      </w:r>
      <w:proofErr w:type="spellStart"/>
      <w:r w:rsidRPr="00251AF8">
        <w:rPr>
          <w:rFonts w:asciiTheme="minorBidi" w:hAnsiTheme="minorBidi" w:hint="cs"/>
          <w:b/>
          <w:bCs/>
          <w:sz w:val="28"/>
          <w:szCs w:val="28"/>
          <w:vertAlign w:val="superscript"/>
          <w:rtl/>
        </w:rPr>
        <w:t>)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عِشْرِينَ،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فَجَعَلَ السَّوَادِيُّ يَبْكِي وَيَحُلُّ عُقَدَهُ بِأَسْنَانِهِ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وَيَقُولُ: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كَمْ قُلْتُ لِذَاكَ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القُرَيْدِ،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أَنَا أَبُو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عُبَيْدٍ،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وَهْوَ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يَقُولُ: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أَنْتَ أَبُو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زَيْدٍ،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فَأَنْشَدْتُ</w:t>
      </w:r>
      <w:r w:rsidRPr="00251AF8">
        <w:rPr>
          <w:rFonts w:asciiTheme="minorBidi" w:hAnsiTheme="minorBidi"/>
          <w:b/>
          <w:bCs/>
          <w:sz w:val="28"/>
          <w:szCs w:val="28"/>
        </w:rPr>
        <w:t>:</w:t>
      </w:r>
    </w:p>
    <w:p w:rsidR="00251AF8" w:rsidRPr="00251AF8" w:rsidRDefault="00251AF8" w:rsidP="00251AF8">
      <w:p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أَعْمِلْ لِرِزْقِكَ كُلَّ آلـهْ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***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لاَ تَقْعُدَنَّ بِكُلِّ حَـالَـهْ</w:t>
      </w:r>
    </w:p>
    <w:p w:rsidR="00251AF8" w:rsidRPr="00251AF8" w:rsidRDefault="00251AF8" w:rsidP="00251AF8">
      <w:p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وَانْهَضْ بِكُلِّ عَظِـيَمةٍ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***</w:t>
      </w:r>
      <w:proofErr w:type="spellEnd"/>
      <w:r w:rsidRPr="00251AF8">
        <w:rPr>
          <w:rFonts w:asciiTheme="minorBidi" w:hAnsiTheme="minorBidi"/>
          <w:b/>
          <w:bCs/>
          <w:sz w:val="28"/>
          <w:szCs w:val="28"/>
          <w:rtl/>
        </w:rPr>
        <w:t xml:space="preserve"> فَالمَرْءُ يَعْجِزُ لاَ </w:t>
      </w:r>
      <w:proofErr w:type="spellStart"/>
      <w:r w:rsidRPr="00251AF8">
        <w:rPr>
          <w:rFonts w:asciiTheme="minorBidi" w:hAnsiTheme="minorBidi"/>
          <w:b/>
          <w:bCs/>
          <w:sz w:val="28"/>
          <w:szCs w:val="28"/>
          <w:rtl/>
        </w:rPr>
        <w:t>مَحَالَهْ</w:t>
      </w:r>
      <w:proofErr w:type="spellEnd"/>
    </w:p>
    <w:p w:rsidR="00251AF8" w:rsidRPr="00251AF8" w:rsidRDefault="00251AF8" w:rsidP="00251AF8">
      <w:pPr>
        <w:pStyle w:val="a3"/>
        <w:numPr>
          <w:ilvl w:val="0"/>
          <w:numId w:val="27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251AF8">
        <w:rPr>
          <w:rFonts w:asciiTheme="minorBidi" w:hAnsiTheme="minorBidi" w:hint="cs"/>
          <w:b/>
          <w:bCs/>
          <w:sz w:val="28"/>
          <w:szCs w:val="28"/>
          <w:rtl/>
        </w:rPr>
        <w:t>نوع من التمر.</w:t>
      </w:r>
    </w:p>
    <w:p w:rsidR="00251AF8" w:rsidRPr="00251AF8" w:rsidRDefault="00251AF8" w:rsidP="00251AF8">
      <w:pPr>
        <w:pStyle w:val="a3"/>
        <w:numPr>
          <w:ilvl w:val="0"/>
          <w:numId w:val="27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251AF8">
        <w:rPr>
          <w:rFonts w:asciiTheme="minorBidi" w:hAnsiTheme="minorBidi" w:hint="cs"/>
          <w:b/>
          <w:bCs/>
          <w:sz w:val="28"/>
          <w:szCs w:val="28"/>
          <w:rtl/>
        </w:rPr>
        <w:t>طعام من اللحم والرز والسكر والبندق.</w:t>
      </w:r>
    </w:p>
    <w:p w:rsidR="00251AF8" w:rsidRPr="00251AF8" w:rsidRDefault="00251AF8" w:rsidP="00251AF8">
      <w:pPr>
        <w:pStyle w:val="a3"/>
        <w:numPr>
          <w:ilvl w:val="0"/>
          <w:numId w:val="27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proofErr w:type="spellStart"/>
      <w:r w:rsidRPr="00251AF8">
        <w:rPr>
          <w:rFonts w:asciiTheme="minorBidi" w:hAnsiTheme="minorBidi" w:hint="cs"/>
          <w:b/>
          <w:bCs/>
          <w:sz w:val="28"/>
          <w:szCs w:val="28"/>
          <w:rtl/>
        </w:rPr>
        <w:t>أفثأ</w:t>
      </w:r>
      <w:proofErr w:type="spellEnd"/>
      <w:r w:rsidRPr="00251AF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251AF8">
        <w:rPr>
          <w:rFonts w:asciiTheme="minorBidi" w:hAnsiTheme="minorBidi" w:hint="cs"/>
          <w:b/>
          <w:bCs/>
          <w:sz w:val="28"/>
          <w:szCs w:val="28"/>
          <w:rtl/>
        </w:rPr>
        <w:t>الحر:</w:t>
      </w:r>
      <w:proofErr w:type="spellEnd"/>
      <w:r w:rsidRPr="00251AF8">
        <w:rPr>
          <w:rFonts w:asciiTheme="minorBidi" w:hAnsiTheme="minorBidi" w:hint="cs"/>
          <w:b/>
          <w:bCs/>
          <w:sz w:val="28"/>
          <w:szCs w:val="28"/>
          <w:rtl/>
        </w:rPr>
        <w:t xml:space="preserve"> سكن.</w:t>
      </w:r>
    </w:p>
    <w:p w:rsidR="00251AF8" w:rsidRPr="00251AF8" w:rsidRDefault="00251AF8" w:rsidP="00251AF8">
      <w:pPr>
        <w:pStyle w:val="a3"/>
        <w:numPr>
          <w:ilvl w:val="0"/>
          <w:numId w:val="27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251AF8">
        <w:rPr>
          <w:rFonts w:asciiTheme="minorBidi" w:hAnsiTheme="minorBidi" w:hint="cs"/>
          <w:b/>
          <w:bCs/>
          <w:sz w:val="28"/>
          <w:szCs w:val="28"/>
          <w:rtl/>
        </w:rPr>
        <w:t>قليلة الحياء.</w:t>
      </w:r>
    </w:p>
    <w:p w:rsidR="00251AF8" w:rsidRPr="00251AF8" w:rsidRDefault="00251AF8" w:rsidP="00251AF8">
      <w:pPr>
        <w:bidi/>
        <w:jc w:val="both"/>
        <w:rPr>
          <w:b/>
          <w:bCs/>
          <w:sz w:val="28"/>
          <w:szCs w:val="28"/>
          <w:rtl/>
          <w:lang w:bidi="ar-IQ"/>
        </w:rPr>
      </w:pPr>
    </w:p>
    <w:p w:rsidR="00251AF8" w:rsidRPr="00251AF8" w:rsidRDefault="00251AF8" w:rsidP="00251AF8">
      <w:pPr>
        <w:bidi/>
        <w:jc w:val="both"/>
        <w:rPr>
          <w:b/>
          <w:bCs/>
          <w:sz w:val="28"/>
          <w:szCs w:val="28"/>
          <w:lang w:bidi="ar-IQ"/>
        </w:rPr>
      </w:pPr>
    </w:p>
    <w:p w:rsidR="00251AF8" w:rsidRPr="00251AF8" w:rsidRDefault="00251AF8" w:rsidP="00251AF8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</w:p>
    <w:p w:rsidR="00152855" w:rsidRPr="00251AF8" w:rsidRDefault="00152855" w:rsidP="00251AF8">
      <w:pPr>
        <w:bidi/>
        <w:rPr>
          <w:b/>
          <w:bCs/>
          <w:sz w:val="28"/>
          <w:szCs w:val="28"/>
          <w:rtl/>
          <w:lang w:bidi="ar-IQ"/>
        </w:rPr>
      </w:pPr>
    </w:p>
    <w:sectPr w:rsidR="00152855" w:rsidRPr="00251AF8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E78"/>
    <w:multiLevelType w:val="hybridMultilevel"/>
    <w:tmpl w:val="A5FC6020"/>
    <w:lvl w:ilvl="0" w:tplc="D69E0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A320B"/>
    <w:multiLevelType w:val="hybridMultilevel"/>
    <w:tmpl w:val="B79422BE"/>
    <w:lvl w:ilvl="0" w:tplc="B0F07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209C"/>
    <w:multiLevelType w:val="multilevel"/>
    <w:tmpl w:val="5530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B6D9F"/>
    <w:multiLevelType w:val="multilevel"/>
    <w:tmpl w:val="52E6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849A6"/>
    <w:multiLevelType w:val="multilevel"/>
    <w:tmpl w:val="CE6ED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7E444F"/>
    <w:multiLevelType w:val="hybridMultilevel"/>
    <w:tmpl w:val="6E60BA82"/>
    <w:lvl w:ilvl="0" w:tplc="7E88A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33B77"/>
    <w:multiLevelType w:val="multilevel"/>
    <w:tmpl w:val="05AC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D84FA8"/>
    <w:multiLevelType w:val="hybridMultilevel"/>
    <w:tmpl w:val="F424BD60"/>
    <w:lvl w:ilvl="0" w:tplc="51942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41CB8"/>
    <w:multiLevelType w:val="hybridMultilevel"/>
    <w:tmpl w:val="0FD8398A"/>
    <w:lvl w:ilvl="0" w:tplc="7AA22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E16A8"/>
    <w:multiLevelType w:val="hybridMultilevel"/>
    <w:tmpl w:val="54F4894E"/>
    <w:lvl w:ilvl="0" w:tplc="179C1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E7E6B"/>
    <w:multiLevelType w:val="hybridMultilevel"/>
    <w:tmpl w:val="6EA2D90A"/>
    <w:lvl w:ilvl="0" w:tplc="F6CEE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7628"/>
    <w:multiLevelType w:val="hybridMultilevel"/>
    <w:tmpl w:val="DEB450D4"/>
    <w:lvl w:ilvl="0" w:tplc="5D4E06E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4FBC2A8C"/>
    <w:multiLevelType w:val="hybridMultilevel"/>
    <w:tmpl w:val="1BA4CCE4"/>
    <w:lvl w:ilvl="0" w:tplc="058C1800">
      <w:start w:val="1"/>
      <w:numFmt w:val="arabicAlpha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567F05DF"/>
    <w:multiLevelType w:val="multilevel"/>
    <w:tmpl w:val="BE7C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E7C91"/>
    <w:multiLevelType w:val="hybridMultilevel"/>
    <w:tmpl w:val="D222EF24"/>
    <w:lvl w:ilvl="0" w:tplc="A030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8401F"/>
    <w:multiLevelType w:val="hybridMultilevel"/>
    <w:tmpl w:val="F3C21ED6"/>
    <w:lvl w:ilvl="0" w:tplc="2856E5A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5D7645FA"/>
    <w:multiLevelType w:val="multilevel"/>
    <w:tmpl w:val="9E5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5A64A5"/>
    <w:multiLevelType w:val="hybridMultilevel"/>
    <w:tmpl w:val="3998D7E0"/>
    <w:lvl w:ilvl="0" w:tplc="E4AAF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33D1D"/>
    <w:multiLevelType w:val="multilevel"/>
    <w:tmpl w:val="49DC13A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Bidi" w:eastAsiaTheme="minorHAnsi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F8055A2"/>
    <w:multiLevelType w:val="multilevel"/>
    <w:tmpl w:val="BA56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BA1158"/>
    <w:multiLevelType w:val="hybridMultilevel"/>
    <w:tmpl w:val="2760FB3A"/>
    <w:lvl w:ilvl="0" w:tplc="35E26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47F2C"/>
    <w:multiLevelType w:val="hybridMultilevel"/>
    <w:tmpl w:val="5D621148"/>
    <w:lvl w:ilvl="0" w:tplc="7E6EE9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4F59AA"/>
    <w:multiLevelType w:val="hybridMultilevel"/>
    <w:tmpl w:val="A8F086F8"/>
    <w:lvl w:ilvl="0" w:tplc="7C16D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7"/>
  </w:num>
  <w:num w:numId="5">
    <w:abstractNumId w:val="25"/>
  </w:num>
  <w:num w:numId="6">
    <w:abstractNumId w:val="10"/>
  </w:num>
  <w:num w:numId="7">
    <w:abstractNumId w:val="18"/>
  </w:num>
  <w:num w:numId="8">
    <w:abstractNumId w:val="14"/>
  </w:num>
  <w:num w:numId="9">
    <w:abstractNumId w:val="15"/>
  </w:num>
  <w:num w:numId="10">
    <w:abstractNumId w:val="19"/>
  </w:num>
  <w:num w:numId="11">
    <w:abstractNumId w:val="23"/>
  </w:num>
  <w:num w:numId="12">
    <w:abstractNumId w:val="13"/>
  </w:num>
  <w:num w:numId="13">
    <w:abstractNumId w:val="22"/>
  </w:num>
  <w:num w:numId="14">
    <w:abstractNumId w:val="5"/>
  </w:num>
  <w:num w:numId="15">
    <w:abstractNumId w:val="24"/>
  </w:num>
  <w:num w:numId="16">
    <w:abstractNumId w:val="21"/>
  </w:num>
  <w:num w:numId="17">
    <w:abstractNumId w:val="11"/>
  </w:num>
  <w:num w:numId="18">
    <w:abstractNumId w:val="8"/>
  </w:num>
  <w:num w:numId="19">
    <w:abstractNumId w:val="12"/>
  </w:num>
  <w:num w:numId="20">
    <w:abstractNumId w:val="26"/>
  </w:num>
  <w:num w:numId="21">
    <w:abstractNumId w:val="4"/>
  </w:num>
  <w:num w:numId="22">
    <w:abstractNumId w:val="20"/>
  </w:num>
  <w:num w:numId="23">
    <w:abstractNumId w:val="2"/>
  </w:num>
  <w:num w:numId="24">
    <w:abstractNumId w:val="9"/>
  </w:num>
  <w:num w:numId="25">
    <w:abstractNumId w:val="16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12633"/>
    <w:rsid w:val="00093CAF"/>
    <w:rsid w:val="00096E2E"/>
    <w:rsid w:val="000A4297"/>
    <w:rsid w:val="00152855"/>
    <w:rsid w:val="00162358"/>
    <w:rsid w:val="001976E4"/>
    <w:rsid w:val="001A5FA2"/>
    <w:rsid w:val="001B0C9C"/>
    <w:rsid w:val="001D0D28"/>
    <w:rsid w:val="00251AF8"/>
    <w:rsid w:val="002A5AA7"/>
    <w:rsid w:val="002E6535"/>
    <w:rsid w:val="0034675E"/>
    <w:rsid w:val="00371479"/>
    <w:rsid w:val="00416A69"/>
    <w:rsid w:val="0047161D"/>
    <w:rsid w:val="00483A2D"/>
    <w:rsid w:val="004C732D"/>
    <w:rsid w:val="004D2169"/>
    <w:rsid w:val="004F6D1C"/>
    <w:rsid w:val="00550946"/>
    <w:rsid w:val="005F37B6"/>
    <w:rsid w:val="006E70D4"/>
    <w:rsid w:val="00717737"/>
    <w:rsid w:val="00736C95"/>
    <w:rsid w:val="00825FA7"/>
    <w:rsid w:val="00896B01"/>
    <w:rsid w:val="009F0969"/>
    <w:rsid w:val="00A07422"/>
    <w:rsid w:val="00A245B5"/>
    <w:rsid w:val="00A5351B"/>
    <w:rsid w:val="00A70B20"/>
    <w:rsid w:val="00A83F0F"/>
    <w:rsid w:val="00AB35F7"/>
    <w:rsid w:val="00B93CC9"/>
    <w:rsid w:val="00BE49C2"/>
    <w:rsid w:val="00C86DC9"/>
    <w:rsid w:val="00C9401D"/>
    <w:rsid w:val="00D35D04"/>
    <w:rsid w:val="00D43F52"/>
    <w:rsid w:val="00D46CDB"/>
    <w:rsid w:val="00D50063"/>
    <w:rsid w:val="00DB4BC7"/>
    <w:rsid w:val="00E6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245B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E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ipt-arabic">
    <w:name w:val="script-arabic"/>
    <w:basedOn w:val="a0"/>
    <w:rsid w:val="00416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A%D8%BA%D9%84%D8%A8" TargetMode="External"/><Relationship Id="rId13" Type="http://schemas.openxmlformats.org/officeDocument/2006/relationships/hyperlink" Target="https://ar.wikipedia.org/w/index.php?title=%D8%A3%D8%A8%D9%8A_%D8%B3%D8%B9%D9%8A%D8%AF_%D9%85%D8%AD%D9%85%D8%AF_%D8%A8%D9%86_%D9%85%D9%86%D8%B5%D9%88%D8%B1&amp;action=edit&amp;redlink=1" TargetMode="External"/><Relationship Id="rId18" Type="http://schemas.openxmlformats.org/officeDocument/2006/relationships/hyperlink" Target="https://ar.wikipedia.org/w/index.php?title=%D8%A3%D8%A8%D9%8A_%D8%A8%D9%83%D8%B1_%D8%A7%D9%84%D8%AE%D9%88%D8%A7%D8%B1%D8%B2%D9%85%D9%8A&amp;action=edit&amp;redlink=1" TargetMode="External"/><Relationship Id="rId26" Type="http://schemas.openxmlformats.org/officeDocument/2006/relationships/hyperlink" Target="https://ar.wikipedia.org/wiki/%D9%87%D8%B1%D8%A7%D8%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/index.php?title=%D8%AE%D9%84%D9%81_%D8%A8%D9%86_%D8%A3%D8%AD%D9%85%D8%AF&amp;action=edit&amp;redlink=1" TargetMode="External"/><Relationship Id="rId7" Type="http://schemas.openxmlformats.org/officeDocument/2006/relationships/hyperlink" Target="https://ar.wikipedia.org/wiki/%D9%87%D9%85%D8%AF%D8%A7%D9%86_(%D8%A5%D9%8A%D8%B1%D8%A7%D9%86)" TargetMode="External"/><Relationship Id="rId12" Type="http://schemas.openxmlformats.org/officeDocument/2006/relationships/hyperlink" Target="https://ar.wikipedia.org/wiki/%D8%AC%D8%B1%D8%AC%D8%A7%D9%86" TargetMode="External"/><Relationship Id="rId17" Type="http://schemas.openxmlformats.org/officeDocument/2006/relationships/hyperlink" Target="https://ar.wikipedia.org/wiki/%D9%86%D9%8A%D8%B3%D8%A7%D8%A8%D9%88%D8%B1" TargetMode="External"/><Relationship Id="rId25" Type="http://schemas.openxmlformats.org/officeDocument/2006/relationships/hyperlink" Target="https://ar.wikipedia.org/w/index.php?title=%D8%A3%D8%A8%D9%8A_%D8%A7%D9%84%D8%B9%D8%A8%D8%A7%D8%B3_%D8%A7%D9%84%D9%81%D8%B6%D9%84_%D8%A8%D9%86_%D8%A3%D8%AD%D9%85%D8%AF_%D8%A7%D9%84%D8%A3%D8%B3%D9%81%D8%B1%D8%A7%D8%A6%D9%8A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AC%D8%B1%D8%AC%D8%A7%D9%86" TargetMode="External"/><Relationship Id="rId20" Type="http://schemas.openxmlformats.org/officeDocument/2006/relationships/hyperlink" Target="https://ar.wikipedia.org/wiki/%D8%B3%D8%AC%D8%B3%D8%AA%D8%A7%D9%86" TargetMode="External"/><Relationship Id="rId29" Type="http://schemas.openxmlformats.org/officeDocument/2006/relationships/hyperlink" Target="https://ar.wikipedia.org/wiki/%D8%A7%D9%84%D8%AD%D8%B1%D9%8A%D8%B1%D9%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/index.php?title=%D8%A3%D8%A8%D9%8A_%D8%A7%D9%84%D9%81%D8%B6%D9%84_%D8%A7%D9%84%D8%A3%D8%B3%D9%81%D8%B1%D8%A7%D8%A6%D9%8A%D9%86%D9%8A&amp;action=edit&amp;redlink=1" TargetMode="External"/><Relationship Id="rId11" Type="http://schemas.openxmlformats.org/officeDocument/2006/relationships/hyperlink" Target="https://ar.wikipedia.org/wiki/%D8%A7%D9%84%D8%B5%D8%A7%D8%AD%D8%A8_%D8%A8%D9%86_%D8%B9%D8%A8%D8%A7%D8%AF" TargetMode="External"/><Relationship Id="rId24" Type="http://schemas.openxmlformats.org/officeDocument/2006/relationships/hyperlink" Target="https://ar.wikipedia.org/wiki/%D9%85%D8%AD%D9%85%D9%88%D8%AF_%D8%A7%D9%84%D8%BA%D8%B2%D9%86%D9%88%D9%8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ar.wikipedia.org/wiki/%D9%87%D9%85%D8%AF%D8%A7%D9%86_(%D8%A5%D9%8A%D8%B1%D8%A7%D9%86)" TargetMode="External"/><Relationship Id="rId15" Type="http://schemas.openxmlformats.org/officeDocument/2006/relationships/hyperlink" Target="https://ar.wikipedia.org/w/index.php?title=%D8%A3%D8%A8%D9%8A_%D8%B3%D8%B9%D9%8A%D8%AF_%D8%A7%D9%84%D8%A5%D8%B3%D9%85%D8%A7%D8%B9%D9%8A%D9%84%D9%8A&amp;action=edit&amp;redlink=1" TargetMode="External"/><Relationship Id="rId23" Type="http://schemas.openxmlformats.org/officeDocument/2006/relationships/hyperlink" Target="https://ar.wikipedia.org/wiki/%D8%BA%D8%B2%D9%86%D8%A9" TargetMode="External"/><Relationship Id="rId28" Type="http://schemas.openxmlformats.org/officeDocument/2006/relationships/hyperlink" Target="https://ar.wikipedia.org/wiki/%D9%87%D8%B1%D8%A7%D8%AA" TargetMode="External"/><Relationship Id="rId10" Type="http://schemas.openxmlformats.org/officeDocument/2006/relationships/hyperlink" Target="https://ar.wikipedia.org/wiki/%D8%A3%D8%B5%D9%81%D9%87%D8%A7%D9%86_(%D8%AA%D9%88%D8%B6%D9%8A%D8%AD)" TargetMode="External"/><Relationship Id="rId19" Type="http://schemas.openxmlformats.org/officeDocument/2006/relationships/hyperlink" Target="https://ar.wikipedia.org/wiki/%D9%86%D9%8A%D8%B3%D8%A7%D8%A8%D9%88%D8%B1" TargetMode="External"/><Relationship Id="rId31" Type="http://schemas.openxmlformats.org/officeDocument/2006/relationships/hyperlink" Target="https://ar.wikipedia.org/wiki/%D8%A3%D8%A8%D9%88_%D8%AD%D9%8A%D8%A7%D9%86_%D8%A7%D9%84%D8%AA%D9%88%D8%AD%D9%8A%D8%AF%D9%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9%85%D8%B6%D8%B1" TargetMode="External"/><Relationship Id="rId14" Type="http://schemas.openxmlformats.org/officeDocument/2006/relationships/hyperlink" Target="https://ar.wikipedia.org/wiki/%D8%AC%D8%B1%D8%AC%D8%A7%D9%86" TargetMode="External"/><Relationship Id="rId22" Type="http://schemas.openxmlformats.org/officeDocument/2006/relationships/hyperlink" Target="https://ar.wikipedia.org/wiki/%D8%B3%D8%AC%D8%B3%D8%AA%D8%A7%D9%86" TargetMode="External"/><Relationship Id="rId27" Type="http://schemas.openxmlformats.org/officeDocument/2006/relationships/hyperlink" Target="https://ar.wikipedia.org/w/index.php?title=%D8%A3%D8%A8%D8%A7_%D8%B9%D9%84%D9%8A_%D8%A7%D9%84%D8%AD%D8%B3%D9%8A%D9%86_%D8%A8%D9%86_%D9%85%D8%AD%D9%85%D8%AF_%D8%A7%D9%84%D8%AE%D8%B4%D9%86%D8%A7%D9%85%D9%8A&amp;action=edit&amp;redlink=1" TargetMode="External"/><Relationship Id="rId30" Type="http://schemas.openxmlformats.org/officeDocument/2006/relationships/hyperlink" Target="https://ar.wikipedia.org/w/index.php?title=%D8%AE%D9%84%D9%81_%D8%A8%D9%86_%D8%A3%D8%AD%D9%85%D8%AF&amp;action=edit&amp;redlink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1721</Words>
  <Characters>9813</Characters>
  <Application>Microsoft Office Word</Application>
  <DocSecurity>0</DocSecurity>
  <Lines>81</Lines>
  <Paragraphs>23</Paragraphs>
  <ScaleCrop>false</ScaleCrop>
  <Company>SACC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24</cp:revision>
  <dcterms:created xsi:type="dcterms:W3CDTF">2019-12-17T22:38:00Z</dcterms:created>
  <dcterms:modified xsi:type="dcterms:W3CDTF">2019-12-17T23:44:00Z</dcterms:modified>
</cp:coreProperties>
</file>