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115C" w:rsidRPr="0068116A" w:rsidRDefault="0068116A" w:rsidP="0068116A">
      <w:pPr>
        <w:bidi/>
        <w:jc w:val="both"/>
        <w:rPr>
          <w:rFonts w:hint="cs"/>
          <w:b/>
          <w:bCs/>
          <w:color w:val="FF0000"/>
          <w:sz w:val="32"/>
          <w:szCs w:val="32"/>
          <w:rtl/>
          <w:lang w:bidi="ar-IQ"/>
        </w:rPr>
      </w:pPr>
      <w:r w:rsidRPr="0068116A">
        <w:rPr>
          <w:rFonts w:hint="cs"/>
          <w:b/>
          <w:bCs/>
          <w:color w:val="FF0000"/>
          <w:sz w:val="32"/>
          <w:szCs w:val="32"/>
          <w:rtl/>
          <w:lang w:bidi="ar-IQ"/>
        </w:rPr>
        <w:t>المحاضرة التاسعة</w:t>
      </w:r>
    </w:p>
    <w:p w:rsidR="0068116A" w:rsidRPr="0068116A" w:rsidRDefault="0068116A" w:rsidP="0068116A">
      <w:pPr>
        <w:pStyle w:val="a3"/>
        <w:shd w:val="clear" w:color="auto" w:fill="FFFFFF"/>
        <w:bidi/>
        <w:spacing w:before="0" w:beforeAutospacing="0" w:after="0" w:afterAutospacing="0"/>
        <w:jc w:val="both"/>
        <w:rPr>
          <w:rFonts w:ascii="Simplified Arabic" w:hAnsi="Simplified Arabic" w:cs="Simplified Arabic" w:hint="cs"/>
          <w:b/>
          <w:bCs/>
          <w:color w:val="FF0000"/>
          <w:sz w:val="32"/>
          <w:szCs w:val="32"/>
          <w:rtl/>
          <w:lang w:bidi="ar-IQ"/>
        </w:rPr>
      </w:pPr>
      <w:r w:rsidRPr="0068116A">
        <w:rPr>
          <w:rFonts w:ascii="Simplified Arabic" w:hAnsi="Simplified Arabic" w:cs="Simplified Arabic" w:hint="cs"/>
          <w:b/>
          <w:bCs/>
          <w:color w:val="FF0000"/>
          <w:sz w:val="32"/>
          <w:szCs w:val="32"/>
          <w:rtl/>
          <w:lang w:bidi="ar-IQ"/>
        </w:rPr>
        <w:t>تقنيات ال</w:t>
      </w:r>
      <w:bookmarkStart w:id="0" w:name="_GoBack"/>
      <w:bookmarkEnd w:id="0"/>
      <w:r w:rsidRPr="0068116A">
        <w:rPr>
          <w:rFonts w:ascii="Simplified Arabic" w:hAnsi="Simplified Arabic" w:cs="Simplified Arabic" w:hint="cs"/>
          <w:b/>
          <w:bCs/>
          <w:color w:val="FF0000"/>
          <w:sz w:val="32"/>
          <w:szCs w:val="32"/>
          <w:rtl/>
          <w:lang w:bidi="ar-IQ"/>
        </w:rPr>
        <w:t>رسوم الجدارية المصرية:</w:t>
      </w:r>
    </w:p>
    <w:p w:rsidR="0068116A" w:rsidRPr="0068116A" w:rsidRDefault="0068116A" w:rsidP="0068116A">
      <w:pPr>
        <w:pStyle w:val="a3"/>
        <w:shd w:val="clear" w:color="auto" w:fill="FFFFFF"/>
        <w:bidi/>
        <w:spacing w:before="0" w:beforeAutospacing="0" w:after="0" w:afterAutospacing="0"/>
        <w:jc w:val="both"/>
        <w:rPr>
          <w:rFonts w:ascii="Simplified Arabic" w:hAnsi="Simplified Arabic" w:cs="Simplified Arabic"/>
          <w:color w:val="333333"/>
          <w:sz w:val="32"/>
          <w:szCs w:val="32"/>
          <w:rtl/>
          <w:lang w:bidi="ar-IQ"/>
        </w:rPr>
      </w:pPr>
      <w:r w:rsidRPr="0068116A">
        <w:rPr>
          <w:rFonts w:ascii="Simplified Arabic" w:hAnsi="Simplified Arabic" w:cs="Simplified Arabic"/>
          <w:color w:val="333333"/>
          <w:sz w:val="32"/>
          <w:szCs w:val="32"/>
          <w:rtl/>
          <w:lang w:bidi="ar-IQ"/>
        </w:rPr>
        <w:tab/>
      </w:r>
      <w:r w:rsidRPr="0068116A">
        <w:rPr>
          <w:rFonts w:ascii="Simplified Arabic" w:hAnsi="Simplified Arabic" w:cs="Simplified Arabic" w:hint="cs"/>
          <w:color w:val="333333"/>
          <w:sz w:val="32"/>
          <w:szCs w:val="32"/>
          <w:rtl/>
          <w:lang w:bidi="ar-IQ"/>
        </w:rPr>
        <w:t xml:space="preserve">نفذت الرسوم الجدارية المصرية على جدران المعابد لتعظيم فكرة الاله، وعلى جدران المقابر لتكون صوة بديلة عن الواقع، وعلى جدران القصور لتوثيق نشاطات الملوك الحياتية والدينية. </w:t>
      </w:r>
    </w:p>
    <w:p w:rsidR="0068116A" w:rsidRPr="0068116A" w:rsidRDefault="0068116A" w:rsidP="0068116A">
      <w:pPr>
        <w:pStyle w:val="a3"/>
        <w:shd w:val="clear" w:color="auto" w:fill="FFFFFF"/>
        <w:bidi/>
        <w:spacing w:before="0" w:beforeAutospacing="0" w:after="0" w:afterAutospacing="0"/>
        <w:jc w:val="both"/>
        <w:rPr>
          <w:rFonts w:ascii="Simplified Arabic" w:hAnsi="Simplified Arabic" w:cs="Simplified Arabic" w:hint="cs"/>
          <w:color w:val="333333"/>
          <w:sz w:val="32"/>
          <w:szCs w:val="32"/>
          <w:rtl/>
          <w:lang w:bidi="ar-IQ"/>
        </w:rPr>
      </w:pPr>
      <w:r w:rsidRPr="0068116A">
        <w:rPr>
          <w:rFonts w:ascii="Simplified Arabic" w:hAnsi="Simplified Arabic" w:cs="Simplified Arabic" w:hint="cs"/>
          <w:color w:val="333333"/>
          <w:sz w:val="32"/>
          <w:szCs w:val="32"/>
          <w:rtl/>
          <w:lang w:bidi="ar-IQ"/>
        </w:rPr>
        <w:t>ان توزيع المواضيع في فضاء العمارة يتم تبعا للمضمون، ففي ابنية المقابر كانت الرسوم تحوي على مواضيع العمل في الحقول واجواء الموسيقى والرقص، تنفذ على جدران المقابر الخارجية، في حين احتلت الموضوعات الدينية مثل التعبد والالهة فاحتلت الأماكن العميقة الداخلية في اجواف المقابر.</w:t>
      </w:r>
    </w:p>
    <w:p w:rsidR="0068116A" w:rsidRPr="0068116A" w:rsidRDefault="0068116A" w:rsidP="0068116A">
      <w:pPr>
        <w:pStyle w:val="a3"/>
        <w:shd w:val="clear" w:color="auto" w:fill="FFFFFF"/>
        <w:bidi/>
        <w:spacing w:before="0" w:beforeAutospacing="0" w:after="0" w:afterAutospacing="0"/>
        <w:jc w:val="both"/>
        <w:rPr>
          <w:rFonts w:ascii="Simplified Arabic" w:hAnsi="Simplified Arabic" w:cs="Simplified Arabic" w:hint="cs"/>
          <w:color w:val="333333"/>
          <w:sz w:val="32"/>
          <w:szCs w:val="32"/>
          <w:rtl/>
          <w:lang w:bidi="ar-IQ"/>
        </w:rPr>
      </w:pPr>
      <w:r w:rsidRPr="0068116A">
        <w:rPr>
          <w:rFonts w:ascii="Simplified Arabic" w:hAnsi="Simplified Arabic" w:cs="Simplified Arabic" w:hint="cs"/>
          <w:color w:val="333333"/>
          <w:sz w:val="32"/>
          <w:szCs w:val="32"/>
          <w:rtl/>
          <w:lang w:bidi="ar-IQ"/>
        </w:rPr>
        <w:t xml:space="preserve">نفذت </w:t>
      </w:r>
      <w:proofErr w:type="gramStart"/>
      <w:r w:rsidRPr="0068116A">
        <w:rPr>
          <w:rFonts w:ascii="Simplified Arabic" w:hAnsi="Simplified Arabic" w:cs="Simplified Arabic" w:hint="cs"/>
          <w:color w:val="333333"/>
          <w:sz w:val="32"/>
          <w:szCs w:val="32"/>
          <w:rtl/>
          <w:lang w:bidi="ar-IQ"/>
        </w:rPr>
        <w:t>اقدم</w:t>
      </w:r>
      <w:proofErr w:type="gramEnd"/>
      <w:r w:rsidRPr="0068116A">
        <w:rPr>
          <w:rFonts w:ascii="Simplified Arabic" w:hAnsi="Simplified Arabic" w:cs="Simplified Arabic" w:hint="cs"/>
          <w:color w:val="333333"/>
          <w:sz w:val="32"/>
          <w:szCs w:val="32"/>
          <w:rtl/>
          <w:lang w:bidi="ar-IQ"/>
        </w:rPr>
        <w:t xml:space="preserve"> الرسومات على جدران من اللِبن حيث اكتسيت الجدران بطبقة من الاطيان النقية المتماسكة بفعل تعديل مواصفاتها التشكيلية بمزجها مع دقائق التبن الصغيرة. هذا النوع من الوعي في الخامة ومعالجة الجدار يعتبر كشفا ابداعيا كبيرا في زمانه ومكانه في ميدان الرسم الجداري.</w:t>
      </w:r>
    </w:p>
    <w:p w:rsidR="0068116A" w:rsidRPr="0068116A" w:rsidRDefault="0068116A" w:rsidP="0068116A">
      <w:pPr>
        <w:pStyle w:val="a3"/>
        <w:shd w:val="clear" w:color="auto" w:fill="FFFFFF"/>
        <w:bidi/>
        <w:spacing w:before="0" w:beforeAutospacing="0" w:after="0" w:afterAutospacing="0"/>
        <w:jc w:val="both"/>
        <w:rPr>
          <w:rFonts w:ascii="Simplified Arabic" w:hAnsi="Simplified Arabic" w:cs="Simplified Arabic" w:hint="cs"/>
          <w:color w:val="333333"/>
          <w:sz w:val="32"/>
          <w:szCs w:val="32"/>
          <w:rtl/>
          <w:lang w:bidi="ar-IQ"/>
        </w:rPr>
      </w:pPr>
      <w:r w:rsidRPr="0068116A">
        <w:rPr>
          <w:rFonts w:ascii="Simplified Arabic" w:hAnsi="Simplified Arabic" w:cs="Simplified Arabic" w:hint="cs"/>
          <w:color w:val="333333"/>
          <w:sz w:val="32"/>
          <w:szCs w:val="32"/>
          <w:rtl/>
          <w:lang w:bidi="ar-IQ"/>
        </w:rPr>
        <w:t xml:space="preserve">وحين توصلت العمارة المصرية الى استخدام الحجر كخامة في البناء كانت الجدران الحجرية تسوى جيدا بتخليصها من الارتفاعات والانخفاضات بقشط سطوحها </w:t>
      </w:r>
      <w:proofErr w:type="spellStart"/>
      <w:r w:rsidRPr="0068116A">
        <w:rPr>
          <w:rFonts w:ascii="Simplified Arabic" w:hAnsi="Simplified Arabic" w:cs="Simplified Arabic" w:hint="cs"/>
          <w:color w:val="333333"/>
          <w:sz w:val="32"/>
          <w:szCs w:val="32"/>
          <w:rtl/>
          <w:lang w:bidi="ar-IQ"/>
        </w:rPr>
        <w:t>بادوات</w:t>
      </w:r>
      <w:proofErr w:type="spellEnd"/>
      <w:r w:rsidRPr="0068116A">
        <w:rPr>
          <w:rFonts w:ascii="Simplified Arabic" w:hAnsi="Simplified Arabic" w:cs="Simplified Arabic" w:hint="cs"/>
          <w:color w:val="333333"/>
          <w:sz w:val="32"/>
          <w:szCs w:val="32"/>
          <w:rtl/>
          <w:lang w:bidi="ar-IQ"/>
        </w:rPr>
        <w:t xml:space="preserve"> حجرية حادة، وفي بعض الأحيان تسد ثغراتها وشقوقها بالجص ومن ثم تطلى بالجص الناعم والناصع البياض ليكون أرضية جيدة لرسم المشاهد الجدارية. وبعد تهيئة أرضية الرسوم، يقوم الفنان بتقسيم الأرضية الى عدد من المربعات المتشابكة المتساوية لضبط نسب الاشكال ومعالجة الفضاءات السالبة والموجبة في التكوينات الجدارية.</w:t>
      </w:r>
    </w:p>
    <w:p w:rsidR="0068116A" w:rsidRPr="0068116A" w:rsidRDefault="0068116A" w:rsidP="0068116A">
      <w:pPr>
        <w:pStyle w:val="a3"/>
        <w:shd w:val="clear" w:color="auto" w:fill="FFFFFF"/>
        <w:bidi/>
        <w:spacing w:before="0" w:beforeAutospacing="0" w:after="0" w:afterAutospacing="0"/>
        <w:jc w:val="both"/>
        <w:rPr>
          <w:rFonts w:ascii="Simplified Arabic" w:hAnsi="Simplified Arabic" w:cs="Simplified Arabic"/>
          <w:color w:val="333333"/>
          <w:sz w:val="32"/>
          <w:szCs w:val="32"/>
          <w:rtl/>
          <w:lang w:bidi="ar-IQ"/>
        </w:rPr>
      </w:pPr>
      <w:r w:rsidRPr="0068116A">
        <w:rPr>
          <w:rFonts w:ascii="Simplified Arabic" w:hAnsi="Simplified Arabic" w:cs="Simplified Arabic" w:hint="cs"/>
          <w:color w:val="333333"/>
          <w:sz w:val="32"/>
          <w:szCs w:val="32"/>
          <w:rtl/>
          <w:lang w:bidi="ar-IQ"/>
        </w:rPr>
        <w:t xml:space="preserve">تنفذ الاشكال بتحديد خطوطها الخارجية </w:t>
      </w:r>
      <w:proofErr w:type="gramStart"/>
      <w:r w:rsidRPr="0068116A">
        <w:rPr>
          <w:rFonts w:ascii="Simplified Arabic" w:hAnsi="Simplified Arabic" w:cs="Simplified Arabic" w:hint="cs"/>
          <w:color w:val="333333"/>
          <w:sz w:val="32"/>
          <w:szCs w:val="32"/>
          <w:rtl/>
          <w:lang w:bidi="ar-IQ"/>
        </w:rPr>
        <w:t>بالوان</w:t>
      </w:r>
      <w:proofErr w:type="gramEnd"/>
      <w:r w:rsidRPr="0068116A">
        <w:rPr>
          <w:rFonts w:ascii="Simplified Arabic" w:hAnsi="Simplified Arabic" w:cs="Simplified Arabic" w:hint="cs"/>
          <w:color w:val="333333"/>
          <w:sz w:val="32"/>
          <w:szCs w:val="32"/>
          <w:rtl/>
          <w:lang w:bidi="ar-IQ"/>
        </w:rPr>
        <w:t xml:space="preserve"> مميزة </w:t>
      </w:r>
      <w:proofErr w:type="spellStart"/>
      <w:r w:rsidRPr="0068116A">
        <w:rPr>
          <w:rFonts w:ascii="Simplified Arabic" w:hAnsi="Simplified Arabic" w:cs="Simplified Arabic" w:hint="cs"/>
          <w:color w:val="333333"/>
          <w:sz w:val="32"/>
          <w:szCs w:val="32"/>
          <w:rtl/>
          <w:lang w:bidi="ar-IQ"/>
        </w:rPr>
        <w:t>كالاحمر</w:t>
      </w:r>
      <w:proofErr w:type="spellEnd"/>
      <w:r w:rsidRPr="0068116A">
        <w:rPr>
          <w:rFonts w:ascii="Simplified Arabic" w:hAnsi="Simplified Arabic" w:cs="Simplified Arabic" w:hint="cs"/>
          <w:color w:val="333333"/>
          <w:sz w:val="32"/>
          <w:szCs w:val="32"/>
          <w:rtl/>
          <w:lang w:bidi="ar-IQ"/>
        </w:rPr>
        <w:t xml:space="preserve"> والأسود في اغلب الأحيان، اذ يحتل الخط أهمية كبيرة في نظام الصورة. وفي الاشكال البشرية كان الفنان يلجا الى رسم خط عمودي تقطعه عدد من الخطوط الافقية حيث يقسم الى ست وحدات في وضع الوقوف، وخمس وحدات في وضع الجلوس، وبعد إتمام عملية الرسم تلون المساحات الداخلية بالألوان المرغوب فيها، وتلون الأرضية </w:t>
      </w:r>
      <w:proofErr w:type="gramStart"/>
      <w:r w:rsidRPr="0068116A">
        <w:rPr>
          <w:rFonts w:ascii="Simplified Arabic" w:hAnsi="Simplified Arabic" w:cs="Simplified Arabic" w:hint="cs"/>
          <w:color w:val="333333"/>
          <w:sz w:val="32"/>
          <w:szCs w:val="32"/>
          <w:rtl/>
          <w:lang w:bidi="ar-IQ"/>
        </w:rPr>
        <w:t>بالوان</w:t>
      </w:r>
      <w:proofErr w:type="gramEnd"/>
      <w:r w:rsidRPr="0068116A">
        <w:rPr>
          <w:rFonts w:ascii="Simplified Arabic" w:hAnsi="Simplified Arabic" w:cs="Simplified Arabic" w:hint="cs"/>
          <w:color w:val="333333"/>
          <w:sz w:val="32"/>
          <w:szCs w:val="32"/>
          <w:rtl/>
          <w:lang w:bidi="ar-IQ"/>
        </w:rPr>
        <w:t xml:space="preserve"> ذات أطياف فاتحه لتساعد على ابراز ملامح المشهد وتحقيق الانسجام، وفي معظم الأحيان تظهر الارضيات بالوان رمادية او ازرق فاتح از ابيض او اصفر.</w:t>
      </w:r>
    </w:p>
    <w:p w:rsidR="0068116A" w:rsidRPr="0068116A" w:rsidRDefault="0068116A" w:rsidP="0068116A">
      <w:pPr>
        <w:pStyle w:val="a3"/>
        <w:shd w:val="clear" w:color="auto" w:fill="FFFFFF"/>
        <w:bidi/>
        <w:spacing w:before="0" w:beforeAutospacing="0" w:after="0" w:afterAutospacing="0"/>
        <w:ind w:firstLine="720"/>
        <w:jc w:val="both"/>
        <w:rPr>
          <w:rFonts w:ascii="Simplified Arabic" w:hAnsi="Simplified Arabic" w:cs="Simplified Arabic"/>
          <w:color w:val="333333"/>
          <w:sz w:val="32"/>
          <w:szCs w:val="32"/>
          <w:rtl/>
        </w:rPr>
      </w:pPr>
      <w:r w:rsidRPr="0068116A">
        <w:rPr>
          <w:rFonts w:ascii="Simplified Arabic" w:hAnsi="Simplified Arabic" w:cs="Simplified Arabic" w:hint="cs"/>
          <w:color w:val="333333"/>
          <w:sz w:val="32"/>
          <w:szCs w:val="32"/>
          <w:rtl/>
        </w:rPr>
        <w:lastRenderedPageBreak/>
        <w:t xml:space="preserve">في </w:t>
      </w:r>
      <w:r w:rsidRPr="0068116A">
        <w:rPr>
          <w:rFonts w:ascii="Simplified Arabic" w:hAnsi="Simplified Arabic" w:cs="Simplified Arabic"/>
          <w:color w:val="333333"/>
          <w:sz w:val="32"/>
          <w:szCs w:val="32"/>
          <w:rtl/>
        </w:rPr>
        <w:t>جدارية</w:t>
      </w:r>
      <w:r w:rsidRPr="0068116A">
        <w:rPr>
          <w:rFonts w:ascii="Simplified Arabic" w:hAnsi="Simplified Arabic" w:cs="Simplified Arabic" w:hint="cs"/>
          <w:color w:val="333333"/>
          <w:sz w:val="32"/>
          <w:szCs w:val="32"/>
          <w:rtl/>
        </w:rPr>
        <w:t xml:space="preserve"> </w:t>
      </w:r>
      <w:r w:rsidRPr="0068116A">
        <w:rPr>
          <w:rFonts w:ascii="Simplified Arabic" w:hAnsi="Simplified Arabic" w:cs="Simplified Arabic"/>
          <w:color w:val="333333"/>
          <w:sz w:val="32"/>
          <w:szCs w:val="32"/>
          <w:rtl/>
        </w:rPr>
        <w:t>محاكمة</w:t>
      </w:r>
      <w:r w:rsidRPr="0068116A">
        <w:rPr>
          <w:rFonts w:ascii="Simplified Arabic" w:hAnsi="Simplified Arabic" w:cs="Simplified Arabic"/>
          <w:color w:val="333333"/>
          <w:sz w:val="32"/>
          <w:szCs w:val="32"/>
        </w:rPr>
        <w:t xml:space="preserve"> </w:t>
      </w:r>
      <w:proofErr w:type="spellStart"/>
      <w:r w:rsidRPr="0068116A">
        <w:rPr>
          <w:rFonts w:ascii="Simplified Arabic" w:hAnsi="Simplified Arabic" w:cs="Simplified Arabic"/>
          <w:color w:val="333333"/>
          <w:sz w:val="32"/>
          <w:szCs w:val="32"/>
          <w:rtl/>
        </w:rPr>
        <w:t>الموتي</w:t>
      </w:r>
      <w:proofErr w:type="spellEnd"/>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أمام</w:t>
      </w:r>
      <w:r w:rsidRPr="0068116A">
        <w:rPr>
          <w:rFonts w:ascii="Simplified Arabic" w:hAnsi="Simplified Arabic" w:cs="Simplified Arabic"/>
          <w:color w:val="333333"/>
          <w:sz w:val="32"/>
          <w:szCs w:val="32"/>
        </w:rPr>
        <w:t xml:space="preserve"> </w:t>
      </w:r>
      <w:proofErr w:type="spellStart"/>
      <w:r w:rsidRPr="0068116A">
        <w:rPr>
          <w:rFonts w:ascii="Simplified Arabic" w:hAnsi="Simplified Arabic" w:cs="Simplified Arabic"/>
          <w:color w:val="333333"/>
          <w:sz w:val="32"/>
          <w:szCs w:val="32"/>
          <w:rtl/>
        </w:rPr>
        <w:t>أوزوريس</w:t>
      </w:r>
      <w:proofErr w:type="spellEnd"/>
      <w:r w:rsidRPr="0068116A">
        <w:rPr>
          <w:rFonts w:ascii="Simplified Arabic" w:hAnsi="Simplified Arabic" w:cs="Simplified Arabic"/>
          <w:color w:val="333333"/>
          <w:sz w:val="32"/>
          <w:szCs w:val="32"/>
          <w:rtl/>
        </w:rPr>
        <w:t> </w:t>
      </w:r>
      <w:r w:rsidRPr="0068116A">
        <w:rPr>
          <w:rFonts w:ascii="Simplified Arabic" w:hAnsi="Simplified Arabic" w:cs="Simplified Arabic" w:hint="cs"/>
          <w:color w:val="333333"/>
          <w:sz w:val="32"/>
          <w:szCs w:val="32"/>
          <w:rtl/>
        </w:rPr>
        <w:t>(</w:t>
      </w:r>
      <w:hyperlink r:id="rId4" w:tooltip="إله" w:history="1">
        <w:r w:rsidRPr="0068116A">
          <w:rPr>
            <w:rFonts w:ascii="Simplified Arabic" w:hAnsi="Simplified Arabic" w:cs="Simplified Arabic"/>
            <w:color w:val="333333"/>
            <w:sz w:val="32"/>
            <w:szCs w:val="32"/>
            <w:rtl/>
          </w:rPr>
          <w:t>إله</w:t>
        </w:r>
      </w:hyperlink>
      <w:r w:rsidRPr="0068116A">
        <w:rPr>
          <w:rFonts w:ascii="Simplified Arabic" w:hAnsi="Simplified Arabic" w:cs="Simplified Arabic"/>
          <w:color w:val="333333"/>
          <w:sz w:val="32"/>
          <w:szCs w:val="32"/>
        </w:rPr>
        <w:t> </w:t>
      </w:r>
      <w:r w:rsidRPr="0068116A">
        <w:rPr>
          <w:rFonts w:ascii="Simplified Arabic" w:hAnsi="Simplified Arabic" w:cs="Simplified Arabic"/>
          <w:color w:val="333333"/>
          <w:sz w:val="32"/>
          <w:szCs w:val="32"/>
          <w:rtl/>
        </w:rPr>
        <w:t>البعث والحساب وهو رئيس </w:t>
      </w:r>
      <w:hyperlink r:id="rId5" w:tooltip="محكمة الموتى" w:history="1">
        <w:r w:rsidRPr="0068116A">
          <w:rPr>
            <w:rFonts w:ascii="Simplified Arabic" w:hAnsi="Simplified Arabic" w:cs="Simplified Arabic"/>
            <w:color w:val="333333"/>
            <w:sz w:val="32"/>
            <w:szCs w:val="32"/>
            <w:rtl/>
          </w:rPr>
          <w:t>محكمة الموتى</w:t>
        </w:r>
      </w:hyperlink>
      <w:r w:rsidRPr="0068116A">
        <w:rPr>
          <w:rFonts w:ascii="Simplified Arabic" w:hAnsi="Simplified Arabic" w:cs="Simplified Arabic"/>
          <w:color w:val="333333"/>
          <w:sz w:val="32"/>
          <w:szCs w:val="32"/>
        </w:rPr>
        <w:t> </w:t>
      </w:r>
      <w:r w:rsidRPr="0068116A">
        <w:rPr>
          <w:rFonts w:ascii="Simplified Arabic" w:hAnsi="Simplified Arabic" w:cs="Simplified Arabic"/>
          <w:color w:val="333333"/>
          <w:sz w:val="32"/>
          <w:szCs w:val="32"/>
          <w:rtl/>
        </w:rPr>
        <w:t>عند </w:t>
      </w:r>
      <w:hyperlink r:id="rId6" w:tooltip="" w:history="1">
        <w:r w:rsidRPr="0068116A">
          <w:rPr>
            <w:rFonts w:ascii="Simplified Arabic" w:hAnsi="Simplified Arabic" w:cs="Simplified Arabic"/>
            <w:color w:val="333333"/>
            <w:sz w:val="32"/>
            <w:szCs w:val="32"/>
            <w:rtl/>
          </w:rPr>
          <w:t>قدماء المصريين</w:t>
        </w:r>
      </w:hyperlink>
      <w:r w:rsidRPr="0068116A">
        <w:rPr>
          <w:rFonts w:ascii="Simplified Arabic" w:hAnsi="Simplified Arabic" w:cs="Simplified Arabic" w:hint="cs"/>
          <w:color w:val="333333"/>
          <w:sz w:val="32"/>
          <w:szCs w:val="32"/>
          <w:rtl/>
        </w:rPr>
        <w:t xml:space="preserve">) والموجودة في </w:t>
      </w:r>
      <w:r w:rsidRPr="0068116A">
        <w:rPr>
          <w:rFonts w:ascii="Simplified Arabic" w:hAnsi="Simplified Arabic" w:cs="Simplified Arabic"/>
          <w:color w:val="333333"/>
          <w:sz w:val="32"/>
          <w:szCs w:val="32"/>
          <w:rtl/>
        </w:rPr>
        <w:t>مقبرة</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طيبة</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الفرعونية</w:t>
      </w:r>
      <w:r w:rsidRPr="0068116A">
        <w:rPr>
          <w:rFonts w:ascii="Simplified Arabic" w:hAnsi="Simplified Arabic" w:cs="Simplified Arabic" w:hint="cs"/>
          <w:color w:val="333333"/>
          <w:sz w:val="32"/>
          <w:szCs w:val="32"/>
          <w:rtl/>
        </w:rPr>
        <w:t xml:space="preserve">، </w:t>
      </w:r>
      <w:r w:rsidRPr="0068116A">
        <w:rPr>
          <w:rFonts w:ascii="Simplified Arabic" w:hAnsi="Simplified Arabic" w:cs="Simplified Arabic"/>
          <w:color w:val="333333"/>
          <w:sz w:val="32"/>
          <w:szCs w:val="32"/>
          <w:rtl/>
        </w:rPr>
        <w:t>تتم عملية وزن أعمال الميت عن طريق وضع قلبه في إحدى كفتي الميزان وتوضع في كفة الميزان الأخرى ريشة </w:t>
      </w:r>
      <w:proofErr w:type="spellStart"/>
      <w:r w:rsidRPr="0068116A">
        <w:rPr>
          <w:rFonts w:ascii="Simplified Arabic" w:hAnsi="Simplified Arabic" w:cs="Simplified Arabic"/>
          <w:color w:val="333333"/>
          <w:sz w:val="32"/>
          <w:szCs w:val="32"/>
        </w:rPr>
        <w:fldChar w:fldCharType="begin"/>
      </w:r>
      <w:r w:rsidRPr="0068116A">
        <w:rPr>
          <w:rFonts w:ascii="Simplified Arabic" w:hAnsi="Simplified Arabic" w:cs="Simplified Arabic"/>
          <w:color w:val="333333"/>
          <w:sz w:val="32"/>
          <w:szCs w:val="32"/>
        </w:rPr>
        <w:instrText xml:space="preserve"> HYPERLINK "https://ar.wikipedia.org/w/index.php?title=%D9%85%D8%B9%D8%A7%D8%AA&amp;action=edit&amp;redlink=1" \o "</w:instrText>
      </w:r>
      <w:r w:rsidRPr="0068116A">
        <w:rPr>
          <w:rFonts w:ascii="Simplified Arabic" w:hAnsi="Simplified Arabic" w:cs="Simplified Arabic"/>
          <w:color w:val="333333"/>
          <w:sz w:val="32"/>
          <w:szCs w:val="32"/>
          <w:rtl/>
        </w:rPr>
        <w:instrText>معات (الصفحة غير موجودة</w:instrText>
      </w:r>
      <w:r w:rsidRPr="0068116A">
        <w:rPr>
          <w:rFonts w:ascii="Simplified Arabic" w:hAnsi="Simplified Arabic" w:cs="Simplified Arabic"/>
          <w:color w:val="333333"/>
          <w:sz w:val="32"/>
          <w:szCs w:val="32"/>
        </w:rPr>
        <w:instrText xml:space="preserve">)" </w:instrText>
      </w:r>
      <w:r w:rsidRPr="0068116A">
        <w:rPr>
          <w:rFonts w:ascii="Simplified Arabic" w:hAnsi="Simplified Arabic" w:cs="Simplified Arabic"/>
          <w:color w:val="333333"/>
          <w:sz w:val="32"/>
          <w:szCs w:val="32"/>
        </w:rPr>
        <w:fldChar w:fldCharType="separate"/>
      </w:r>
      <w:r w:rsidRPr="0068116A">
        <w:rPr>
          <w:rFonts w:ascii="Simplified Arabic" w:hAnsi="Simplified Arabic" w:cs="Simplified Arabic"/>
          <w:color w:val="333333"/>
          <w:sz w:val="32"/>
          <w:szCs w:val="32"/>
          <w:rtl/>
        </w:rPr>
        <w:t>معات</w:t>
      </w:r>
      <w:proofErr w:type="spellEnd"/>
      <w:r w:rsidRPr="0068116A">
        <w:rPr>
          <w:rFonts w:ascii="Simplified Arabic" w:hAnsi="Simplified Arabic" w:cs="Simplified Arabic"/>
          <w:color w:val="333333"/>
          <w:sz w:val="32"/>
          <w:szCs w:val="32"/>
        </w:rPr>
        <w:fldChar w:fldCharType="end"/>
      </w:r>
      <w:r w:rsidRPr="0068116A">
        <w:rPr>
          <w:rFonts w:ascii="Simplified Arabic" w:hAnsi="Simplified Arabic" w:cs="Simplified Arabic"/>
          <w:color w:val="333333"/>
          <w:sz w:val="32"/>
          <w:szCs w:val="32"/>
          <w:rtl/>
        </w:rPr>
        <w:t>، رمز "العدالة والأخلاق". فإذا كانت الريشة أثقل من </w:t>
      </w:r>
      <w:hyperlink r:id="rId7" w:tooltip="القلب" w:history="1">
        <w:r w:rsidRPr="0068116A">
          <w:rPr>
            <w:rFonts w:ascii="Simplified Arabic" w:hAnsi="Simplified Arabic" w:cs="Simplified Arabic"/>
            <w:color w:val="333333"/>
            <w:sz w:val="32"/>
            <w:szCs w:val="32"/>
            <w:rtl/>
          </w:rPr>
          <w:t>قلب الميت</w:t>
        </w:r>
      </w:hyperlink>
      <w:r w:rsidRPr="0068116A">
        <w:rPr>
          <w:rFonts w:ascii="Simplified Arabic" w:hAnsi="Simplified Arabic" w:cs="Simplified Arabic"/>
          <w:color w:val="333333"/>
          <w:sz w:val="32"/>
          <w:szCs w:val="32"/>
          <w:rtl/>
        </w:rPr>
        <w:t>، فمعنى ذلك أن الميت كان طيبا في حياته وعلى خلق كريم فيأخذ ملبسا جميلا ويدخل حديقة "الجنة" ليعيش فيها راضيا سعيدا. وأما إذا ثقل قلب الميت عن وزن الريشة فمعناه أنه كان في حياته جبارا عصيا. عندئذ يُلقى بالقلب وبالميت إلى حيوان خرافي يكون واقفا بجوار الميزان اسمه </w:t>
      </w:r>
      <w:proofErr w:type="spellStart"/>
      <w:r w:rsidRPr="0068116A">
        <w:rPr>
          <w:rFonts w:ascii="Simplified Arabic" w:hAnsi="Simplified Arabic" w:cs="Simplified Arabic"/>
          <w:color w:val="333333"/>
          <w:sz w:val="32"/>
          <w:szCs w:val="32"/>
        </w:rPr>
        <w:fldChar w:fldCharType="begin"/>
      </w:r>
      <w:r w:rsidRPr="0068116A">
        <w:rPr>
          <w:rFonts w:ascii="Simplified Arabic" w:hAnsi="Simplified Arabic" w:cs="Simplified Arabic"/>
          <w:color w:val="333333"/>
          <w:sz w:val="32"/>
          <w:szCs w:val="32"/>
        </w:rPr>
        <w:instrText xml:space="preserve"> HYPERLINK "https://ar.wikipedia.org/wiki/%D8%B9%D9%85%D8%B9%D9%85%D9%88%D8%AA" \o "</w:instrText>
      </w:r>
      <w:r w:rsidRPr="0068116A">
        <w:rPr>
          <w:rFonts w:ascii="Simplified Arabic" w:hAnsi="Simplified Arabic" w:cs="Simplified Arabic"/>
          <w:color w:val="333333"/>
          <w:sz w:val="32"/>
          <w:szCs w:val="32"/>
          <w:rtl/>
        </w:rPr>
        <w:instrText>عمعموت</w:instrText>
      </w:r>
      <w:r w:rsidRPr="0068116A">
        <w:rPr>
          <w:rFonts w:ascii="Simplified Arabic" w:hAnsi="Simplified Arabic" w:cs="Simplified Arabic"/>
          <w:color w:val="333333"/>
          <w:sz w:val="32"/>
          <w:szCs w:val="32"/>
        </w:rPr>
        <w:instrText xml:space="preserve">" </w:instrText>
      </w:r>
      <w:r w:rsidRPr="0068116A">
        <w:rPr>
          <w:rFonts w:ascii="Simplified Arabic" w:hAnsi="Simplified Arabic" w:cs="Simplified Arabic"/>
          <w:color w:val="333333"/>
          <w:sz w:val="32"/>
          <w:szCs w:val="32"/>
        </w:rPr>
        <w:fldChar w:fldCharType="separate"/>
      </w:r>
      <w:proofErr w:type="gramStart"/>
      <w:r w:rsidRPr="0068116A">
        <w:rPr>
          <w:rFonts w:ascii="Simplified Arabic" w:hAnsi="Simplified Arabic" w:cs="Simplified Arabic"/>
          <w:color w:val="333333"/>
          <w:sz w:val="32"/>
          <w:szCs w:val="32"/>
          <w:rtl/>
        </w:rPr>
        <w:t>عمعموت</w:t>
      </w:r>
      <w:proofErr w:type="spellEnd"/>
      <w:r w:rsidRPr="0068116A">
        <w:rPr>
          <w:rFonts w:ascii="Simplified Arabic" w:hAnsi="Simplified Arabic" w:cs="Simplified Arabic"/>
          <w:color w:val="333333"/>
          <w:sz w:val="32"/>
          <w:szCs w:val="32"/>
        </w:rPr>
        <w:fldChar w:fldCharType="end"/>
      </w:r>
      <w:r w:rsidRPr="0068116A">
        <w:rPr>
          <w:rFonts w:ascii="Simplified Arabic" w:hAnsi="Simplified Arabic" w:cs="Simplified Arabic"/>
          <w:color w:val="333333"/>
          <w:sz w:val="32"/>
          <w:szCs w:val="32"/>
        </w:rPr>
        <w:t> :</w:t>
      </w:r>
      <w:proofErr w:type="gramEnd"/>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رأسه رأس أسد وجسمه جسم فرس النهر وذيله ذيل تمساح فيلتهمه هذا الحيوان على التو وتكون تلك هي نهايته الأبدية</w:t>
      </w:r>
      <w:r w:rsidRPr="0068116A">
        <w:rPr>
          <w:rFonts w:ascii="Simplified Arabic" w:hAnsi="Simplified Arabic" w:cs="Simplified Arabic" w:hint="cs"/>
          <w:color w:val="333333"/>
          <w:sz w:val="32"/>
          <w:szCs w:val="32"/>
          <w:rtl/>
        </w:rPr>
        <w:t xml:space="preserve">. </w:t>
      </w:r>
      <w:r w:rsidRPr="0068116A">
        <w:rPr>
          <w:rFonts w:ascii="Simplified Arabic" w:hAnsi="Simplified Arabic" w:cs="Simplified Arabic"/>
          <w:color w:val="333333"/>
          <w:sz w:val="32"/>
          <w:szCs w:val="32"/>
          <w:rtl/>
        </w:rPr>
        <w:t>ويقف</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الأربعة</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أبناء</w:t>
      </w:r>
      <w:r w:rsidRPr="0068116A">
        <w:rPr>
          <w:rFonts w:ascii="Simplified Arabic" w:hAnsi="Simplified Arabic" w:cs="Simplified Arabic" w:hint="cs"/>
          <w:color w:val="333333"/>
          <w:sz w:val="32"/>
          <w:szCs w:val="32"/>
          <w:rtl/>
        </w:rPr>
        <w:t xml:space="preserve"> </w:t>
      </w:r>
      <w:r w:rsidRPr="0068116A">
        <w:rPr>
          <w:rFonts w:ascii="Simplified Arabic" w:hAnsi="Simplified Arabic" w:cs="Simplified Arabic"/>
          <w:color w:val="333333"/>
          <w:sz w:val="32"/>
          <w:szCs w:val="32"/>
          <w:rtl/>
        </w:rPr>
        <w:t>حورس</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أمام</w:t>
      </w:r>
      <w:r w:rsidRPr="0068116A">
        <w:rPr>
          <w:rFonts w:ascii="Simplified Arabic" w:hAnsi="Simplified Arabic" w:cs="Simplified Arabic"/>
          <w:color w:val="333333"/>
          <w:sz w:val="32"/>
          <w:szCs w:val="32"/>
        </w:rPr>
        <w:t xml:space="preserve"> </w:t>
      </w:r>
      <w:proofErr w:type="spellStart"/>
      <w:r w:rsidRPr="0068116A">
        <w:rPr>
          <w:rFonts w:ascii="Simplified Arabic" w:hAnsi="Simplified Arabic" w:cs="Simplified Arabic"/>
          <w:color w:val="333333"/>
          <w:sz w:val="32"/>
          <w:szCs w:val="32"/>
          <w:rtl/>
        </w:rPr>
        <w:t>أوزوريس</w:t>
      </w:r>
      <w:proofErr w:type="spellEnd"/>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على</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زهرة</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اللوتس</w:t>
      </w:r>
      <w:r w:rsidRPr="0068116A">
        <w:rPr>
          <w:rFonts w:ascii="Simplified Arabic" w:hAnsi="Simplified Arabic" w:cs="Simplified Arabic"/>
          <w:color w:val="333333"/>
          <w:sz w:val="32"/>
          <w:szCs w:val="32"/>
        </w:rPr>
        <w:t>.</w:t>
      </w:r>
    </w:p>
    <w:p w:rsidR="0068116A" w:rsidRPr="0068116A" w:rsidRDefault="0068116A" w:rsidP="0068116A">
      <w:pPr>
        <w:pStyle w:val="a3"/>
        <w:shd w:val="clear" w:color="auto" w:fill="FFFFFF"/>
        <w:bidi/>
        <w:spacing w:before="0" w:beforeAutospacing="0" w:after="0" w:afterAutospacing="0"/>
        <w:ind w:firstLine="720"/>
        <w:jc w:val="both"/>
        <w:rPr>
          <w:rFonts w:ascii="Simplified Arabic" w:hAnsi="Simplified Arabic" w:cs="Simplified Arabic"/>
          <w:color w:val="333333"/>
          <w:sz w:val="32"/>
          <w:szCs w:val="32"/>
        </w:rPr>
      </w:pPr>
      <w:r w:rsidRPr="0068116A">
        <w:rPr>
          <w:rFonts w:ascii="Simplified Arabic" w:hAnsi="Simplified Arabic" w:cs="Simplified Arabic"/>
          <w:noProof/>
          <w:color w:val="333333"/>
          <w:sz w:val="32"/>
          <w:szCs w:val="32"/>
        </w:rPr>
        <w:drawing>
          <wp:anchor distT="0" distB="0" distL="114300" distR="114300" simplePos="0" relativeHeight="251659264" behindDoc="1" locked="0" layoutInCell="1" allowOverlap="1">
            <wp:simplePos x="0" y="0"/>
            <wp:positionH relativeFrom="column">
              <wp:posOffset>-5715</wp:posOffset>
            </wp:positionH>
            <wp:positionV relativeFrom="paragraph">
              <wp:posOffset>2163445</wp:posOffset>
            </wp:positionV>
            <wp:extent cx="6115050" cy="3038475"/>
            <wp:effectExtent l="0" t="0" r="0" b="9525"/>
            <wp:wrapTight wrapText="bothSides">
              <wp:wrapPolygon edited="0">
                <wp:start x="0" y="0"/>
                <wp:lineTo x="0" y="21532"/>
                <wp:lineTo x="21533" y="21532"/>
                <wp:lineTo x="21533"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3038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16A">
        <w:rPr>
          <w:rFonts w:ascii="Simplified Arabic" w:hAnsi="Simplified Arabic" w:cs="Simplified Arabic" w:hint="cs"/>
          <w:color w:val="333333"/>
          <w:sz w:val="32"/>
          <w:szCs w:val="32"/>
          <w:rtl/>
        </w:rPr>
        <w:t xml:space="preserve">تناول الفنان </w:t>
      </w:r>
      <w:r w:rsidRPr="0068116A">
        <w:rPr>
          <w:rFonts w:ascii="Simplified Arabic" w:hAnsi="Simplified Arabic" w:cs="Simplified Arabic"/>
          <w:color w:val="333333"/>
          <w:sz w:val="32"/>
          <w:szCs w:val="32"/>
          <w:rtl/>
        </w:rPr>
        <w:t>في</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هذا</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hint="cs"/>
          <w:color w:val="333333"/>
          <w:sz w:val="32"/>
          <w:szCs w:val="32"/>
          <w:rtl/>
        </w:rPr>
        <w:t xml:space="preserve">العمل، </w:t>
      </w:r>
      <w:r w:rsidRPr="0068116A">
        <w:rPr>
          <w:rFonts w:ascii="Simplified Arabic" w:hAnsi="Simplified Arabic" w:cs="Simplified Arabic"/>
          <w:color w:val="333333"/>
          <w:sz w:val="32"/>
          <w:szCs w:val="32"/>
          <w:rtl/>
        </w:rPr>
        <w:t>الموضوع</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بناء</w:t>
      </w:r>
      <w:r w:rsidRPr="0068116A">
        <w:rPr>
          <w:rFonts w:ascii="Simplified Arabic" w:hAnsi="Simplified Arabic" w:cs="Simplified Arabic" w:hint="cs"/>
          <w:color w:val="333333"/>
          <w:sz w:val="32"/>
          <w:szCs w:val="32"/>
          <w:rtl/>
        </w:rPr>
        <w:t xml:space="preserve"> </w:t>
      </w:r>
      <w:r w:rsidRPr="0068116A">
        <w:rPr>
          <w:rFonts w:ascii="Simplified Arabic" w:hAnsi="Simplified Arabic" w:cs="Simplified Arabic"/>
          <w:color w:val="333333"/>
          <w:sz w:val="32"/>
          <w:szCs w:val="32"/>
          <w:rtl/>
        </w:rPr>
        <w:t>على</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خلفيات</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روائية</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في</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أحياناً</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hint="cs"/>
          <w:color w:val="333333"/>
          <w:sz w:val="32"/>
          <w:szCs w:val="32"/>
          <w:rtl/>
        </w:rPr>
        <w:t>ا</w:t>
      </w:r>
      <w:r w:rsidRPr="0068116A">
        <w:rPr>
          <w:rFonts w:ascii="Simplified Arabic" w:hAnsi="Simplified Arabic" w:cs="Simplified Arabic"/>
          <w:color w:val="333333"/>
          <w:sz w:val="32"/>
          <w:szCs w:val="32"/>
          <w:rtl/>
        </w:rPr>
        <w:t>خرى،</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الطريقة</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التي</w:t>
      </w:r>
      <w:r w:rsidRPr="0068116A">
        <w:rPr>
          <w:rFonts w:ascii="Simplified Arabic" w:hAnsi="Simplified Arabic" w:cs="Simplified Arabic" w:hint="cs"/>
          <w:color w:val="333333"/>
          <w:sz w:val="32"/>
          <w:szCs w:val="32"/>
          <w:rtl/>
        </w:rPr>
        <w:t xml:space="preserve"> </w:t>
      </w:r>
      <w:r w:rsidRPr="0068116A">
        <w:rPr>
          <w:rFonts w:ascii="Simplified Arabic" w:hAnsi="Simplified Arabic" w:cs="Simplified Arabic"/>
          <w:color w:val="333333"/>
          <w:sz w:val="32"/>
          <w:szCs w:val="32"/>
          <w:rtl/>
        </w:rPr>
        <w:t>تعامل</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معها</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الفنان</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مهنياً</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هي</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إ</w:t>
      </w:r>
      <w:r w:rsidRPr="0068116A">
        <w:rPr>
          <w:rFonts w:ascii="Simplified Arabic" w:hAnsi="Simplified Arabic" w:cs="Simplified Arabic" w:hint="cs"/>
          <w:color w:val="333333"/>
          <w:sz w:val="32"/>
          <w:szCs w:val="32"/>
          <w:rtl/>
        </w:rPr>
        <w:t>براز</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موضوع</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اللوحة</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الجدارية</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بطريقة</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التكوين</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الخطي</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معتمداً</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على</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إظهار</w:t>
      </w:r>
      <w:r w:rsidRPr="0068116A">
        <w:rPr>
          <w:rFonts w:ascii="Simplified Arabic" w:hAnsi="Simplified Arabic" w:cs="Simplified Arabic" w:hint="cs"/>
          <w:color w:val="333333"/>
          <w:sz w:val="32"/>
          <w:szCs w:val="32"/>
          <w:rtl/>
        </w:rPr>
        <w:t xml:space="preserve"> </w:t>
      </w:r>
      <w:r w:rsidRPr="0068116A">
        <w:rPr>
          <w:rFonts w:ascii="Simplified Arabic" w:hAnsi="Simplified Arabic" w:cs="Simplified Arabic"/>
          <w:color w:val="333333"/>
          <w:sz w:val="32"/>
          <w:szCs w:val="32"/>
          <w:rtl/>
        </w:rPr>
        <w:t>الشخوص</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في</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العمل</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الفني</w:t>
      </w:r>
      <w:r w:rsidRPr="0068116A">
        <w:rPr>
          <w:rFonts w:ascii="Simplified Arabic" w:hAnsi="Simplified Arabic" w:cs="Simplified Arabic"/>
          <w:color w:val="333333"/>
          <w:sz w:val="32"/>
          <w:szCs w:val="32"/>
        </w:rPr>
        <w:t xml:space="preserve"> </w:t>
      </w:r>
      <w:proofErr w:type="spellStart"/>
      <w:r w:rsidRPr="0068116A">
        <w:rPr>
          <w:rFonts w:ascii="Simplified Arabic" w:hAnsi="Simplified Arabic" w:cs="Simplified Arabic"/>
          <w:color w:val="333333"/>
          <w:sz w:val="32"/>
          <w:szCs w:val="32"/>
          <w:rtl/>
        </w:rPr>
        <w:t>بأختلاف</w:t>
      </w:r>
      <w:proofErr w:type="spellEnd"/>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تكونها</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المجتمعي</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والأسلوب</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الفني</w:t>
      </w:r>
      <w:r w:rsidRPr="0068116A">
        <w:rPr>
          <w:rFonts w:ascii="Simplified Arabic" w:hAnsi="Simplified Arabic" w:cs="Simplified Arabic"/>
          <w:color w:val="333333"/>
          <w:sz w:val="32"/>
          <w:szCs w:val="32"/>
        </w:rPr>
        <w:t xml:space="preserve"> </w:t>
      </w:r>
      <w:proofErr w:type="spellStart"/>
      <w:r w:rsidRPr="0068116A">
        <w:rPr>
          <w:rFonts w:ascii="Simplified Arabic" w:hAnsi="Simplified Arabic" w:cs="Simplified Arabic"/>
          <w:color w:val="333333"/>
          <w:sz w:val="32"/>
          <w:szCs w:val="32"/>
          <w:rtl/>
        </w:rPr>
        <w:t>إعتمد</w:t>
      </w:r>
      <w:proofErr w:type="spellEnd"/>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على</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الخط</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والتقسيم</w:t>
      </w:r>
      <w:r w:rsidRPr="0068116A">
        <w:rPr>
          <w:rFonts w:ascii="Simplified Arabic" w:hAnsi="Simplified Arabic" w:cs="Simplified Arabic" w:hint="cs"/>
          <w:color w:val="333333"/>
          <w:sz w:val="32"/>
          <w:szCs w:val="32"/>
          <w:rtl/>
        </w:rPr>
        <w:t xml:space="preserve"> </w:t>
      </w:r>
      <w:r w:rsidRPr="0068116A">
        <w:rPr>
          <w:rFonts w:ascii="Simplified Arabic" w:hAnsi="Simplified Arabic" w:cs="Simplified Arabic"/>
          <w:color w:val="333333"/>
          <w:sz w:val="32"/>
          <w:szCs w:val="32"/>
          <w:rtl/>
        </w:rPr>
        <w:t>بالنسبة</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الذهبية</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للعمل</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الفني</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كما</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hint="cs"/>
          <w:color w:val="333333"/>
          <w:sz w:val="32"/>
          <w:szCs w:val="32"/>
          <w:rtl/>
        </w:rPr>
        <w:t>ادخل الحروف</w:t>
      </w:r>
      <w:r w:rsidRPr="0068116A">
        <w:rPr>
          <w:rFonts w:ascii="Simplified Arabic" w:hAnsi="Simplified Arabic" w:cs="Simplified Arabic"/>
          <w:color w:val="333333"/>
          <w:sz w:val="32"/>
          <w:szCs w:val="32"/>
        </w:rPr>
        <w:t xml:space="preserve"> </w:t>
      </w:r>
      <w:proofErr w:type="spellStart"/>
      <w:r w:rsidRPr="0068116A">
        <w:rPr>
          <w:rFonts w:ascii="Simplified Arabic" w:hAnsi="Simplified Arabic" w:cs="Simplified Arabic"/>
          <w:color w:val="333333"/>
          <w:sz w:val="32"/>
          <w:szCs w:val="32"/>
          <w:rtl/>
        </w:rPr>
        <w:t>الهيروغلوفية</w:t>
      </w:r>
      <w:proofErr w:type="spellEnd"/>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وهي</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تعتبر</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البدايات</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الأولى</w:t>
      </w:r>
      <w:r w:rsidRPr="0068116A">
        <w:rPr>
          <w:rFonts w:ascii="Simplified Arabic" w:hAnsi="Simplified Arabic" w:cs="Simplified Arabic" w:hint="cs"/>
          <w:color w:val="333333"/>
          <w:sz w:val="32"/>
          <w:szCs w:val="32"/>
          <w:rtl/>
        </w:rPr>
        <w:t xml:space="preserve"> </w:t>
      </w:r>
      <w:proofErr w:type="spellStart"/>
      <w:r w:rsidRPr="0068116A">
        <w:rPr>
          <w:rFonts w:ascii="Simplified Arabic" w:hAnsi="Simplified Arabic" w:cs="Simplified Arabic"/>
          <w:color w:val="333333"/>
          <w:sz w:val="32"/>
          <w:szCs w:val="32"/>
          <w:rtl/>
        </w:rPr>
        <w:t>لإستخدام</w:t>
      </w:r>
      <w:proofErr w:type="spellEnd"/>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الحروفية</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كقيم</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جمالية</w:t>
      </w:r>
      <w:r w:rsidRPr="0068116A">
        <w:rPr>
          <w:rFonts w:ascii="Simplified Arabic" w:hAnsi="Simplified Arabic" w:cs="Simplified Arabic"/>
          <w:color w:val="333333"/>
          <w:sz w:val="32"/>
          <w:szCs w:val="32"/>
        </w:rPr>
        <w:t>.</w:t>
      </w:r>
      <w:r w:rsidRPr="0068116A">
        <w:rPr>
          <w:rFonts w:ascii="Simplified Arabic" w:hAnsi="Simplified Arabic" w:cs="Simplified Arabic" w:hint="cs"/>
          <w:color w:val="333333"/>
          <w:sz w:val="32"/>
          <w:szCs w:val="32"/>
          <w:rtl/>
        </w:rPr>
        <w:t xml:space="preserve"> </w:t>
      </w:r>
      <w:proofErr w:type="spellStart"/>
      <w:r w:rsidRPr="0068116A">
        <w:rPr>
          <w:rFonts w:ascii="Simplified Arabic" w:hAnsi="Simplified Arabic" w:cs="Simplified Arabic" w:hint="cs"/>
          <w:color w:val="333333"/>
          <w:sz w:val="32"/>
          <w:szCs w:val="32"/>
          <w:rtl/>
        </w:rPr>
        <w:t>و</w:t>
      </w:r>
      <w:r w:rsidRPr="0068116A">
        <w:rPr>
          <w:rFonts w:ascii="Simplified Arabic" w:hAnsi="Simplified Arabic" w:cs="Simplified Arabic"/>
          <w:color w:val="333333"/>
          <w:sz w:val="32"/>
          <w:szCs w:val="32"/>
          <w:rtl/>
        </w:rPr>
        <w:t>إستخدام</w:t>
      </w:r>
      <w:proofErr w:type="spellEnd"/>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اللون</w:t>
      </w:r>
      <w:r w:rsidRPr="0068116A">
        <w:rPr>
          <w:rFonts w:ascii="Simplified Arabic" w:hAnsi="Simplified Arabic" w:cs="Simplified Arabic"/>
          <w:color w:val="333333"/>
          <w:sz w:val="32"/>
          <w:szCs w:val="32"/>
        </w:rPr>
        <w:t xml:space="preserve"> </w:t>
      </w:r>
      <w:proofErr w:type="spellStart"/>
      <w:r w:rsidRPr="0068116A">
        <w:rPr>
          <w:rFonts w:ascii="Simplified Arabic" w:hAnsi="Simplified Arabic" w:cs="Simplified Arabic" w:hint="cs"/>
          <w:color w:val="333333"/>
          <w:sz w:val="32"/>
          <w:szCs w:val="32"/>
          <w:rtl/>
        </w:rPr>
        <w:t>التمبرا</w:t>
      </w:r>
      <w:proofErr w:type="spellEnd"/>
      <w:r w:rsidRPr="0068116A">
        <w:rPr>
          <w:rFonts w:ascii="Simplified Arabic" w:hAnsi="Simplified Arabic" w:cs="Simplified Arabic" w:hint="cs"/>
          <w:color w:val="333333"/>
          <w:sz w:val="32"/>
          <w:szCs w:val="32"/>
          <w:rtl/>
        </w:rPr>
        <w:t xml:space="preserve"> باعتماد</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مجموعة</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أكاسيد</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معدنية</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طبيعية</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مختلفة</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يتم</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مزجها</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قبل</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التلوين</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ببعض</w:t>
      </w:r>
      <w:r w:rsidRPr="0068116A">
        <w:rPr>
          <w:rFonts w:ascii="Simplified Arabic" w:hAnsi="Simplified Arabic" w:cs="Simplified Arabic" w:hint="cs"/>
          <w:color w:val="333333"/>
          <w:sz w:val="32"/>
          <w:szCs w:val="32"/>
          <w:rtl/>
        </w:rPr>
        <w:t xml:space="preserve"> </w:t>
      </w:r>
      <w:r w:rsidRPr="0068116A">
        <w:rPr>
          <w:rFonts w:ascii="Simplified Arabic" w:hAnsi="Simplified Arabic" w:cs="Simplified Arabic"/>
          <w:color w:val="333333"/>
          <w:sz w:val="32"/>
          <w:szCs w:val="32"/>
          <w:rtl/>
        </w:rPr>
        <w:t>الوسائط</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مثل</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الصمغ</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والغ</w:t>
      </w:r>
      <w:r w:rsidRPr="0068116A">
        <w:rPr>
          <w:rFonts w:ascii="Simplified Arabic" w:hAnsi="Simplified Arabic" w:cs="Simplified Arabic" w:hint="cs"/>
          <w:color w:val="333333"/>
          <w:sz w:val="32"/>
          <w:szCs w:val="32"/>
          <w:rtl/>
        </w:rPr>
        <w:t>را</w:t>
      </w:r>
      <w:r w:rsidRPr="0068116A">
        <w:rPr>
          <w:rFonts w:ascii="Simplified Arabic" w:hAnsi="Simplified Arabic" w:cs="Simplified Arabic"/>
          <w:color w:val="333333"/>
          <w:sz w:val="32"/>
          <w:szCs w:val="32"/>
          <w:rtl/>
        </w:rPr>
        <w:t>ء</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الحيواني</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وزلال</w:t>
      </w:r>
      <w:r w:rsidRPr="0068116A">
        <w:rPr>
          <w:rFonts w:ascii="Simplified Arabic" w:hAnsi="Simplified Arabic" w:cs="Simplified Arabic"/>
          <w:color w:val="333333"/>
          <w:sz w:val="32"/>
          <w:szCs w:val="32"/>
        </w:rPr>
        <w:t xml:space="preserve"> </w:t>
      </w:r>
      <w:r w:rsidRPr="0068116A">
        <w:rPr>
          <w:rFonts w:ascii="Simplified Arabic" w:hAnsi="Simplified Arabic" w:cs="Simplified Arabic"/>
          <w:color w:val="333333"/>
          <w:sz w:val="32"/>
          <w:szCs w:val="32"/>
          <w:rtl/>
        </w:rPr>
        <w:t>البيض</w:t>
      </w:r>
      <w:r w:rsidRPr="0068116A">
        <w:rPr>
          <w:rFonts w:ascii="Simplified Arabic" w:hAnsi="Simplified Arabic" w:cs="Simplified Arabic" w:hint="cs"/>
          <w:color w:val="333333"/>
          <w:sz w:val="32"/>
          <w:szCs w:val="32"/>
          <w:rtl/>
        </w:rPr>
        <w:t>.</w:t>
      </w:r>
      <w:r w:rsidRPr="0068116A">
        <w:rPr>
          <w:rFonts w:ascii="Simplified Arabic" w:hAnsi="Simplified Arabic" w:cs="Simplified Arabic"/>
          <w:color w:val="333333"/>
          <w:sz w:val="32"/>
          <w:szCs w:val="32"/>
        </w:rPr>
        <w:t xml:space="preserve"> </w:t>
      </w:r>
    </w:p>
    <w:p w:rsidR="0068116A" w:rsidRPr="0068116A" w:rsidRDefault="0068116A" w:rsidP="0068116A">
      <w:pPr>
        <w:bidi/>
        <w:jc w:val="both"/>
        <w:rPr>
          <w:rFonts w:hint="cs"/>
          <w:sz w:val="32"/>
          <w:szCs w:val="32"/>
          <w:lang w:bidi="ar-IQ"/>
        </w:rPr>
      </w:pPr>
    </w:p>
    <w:sectPr w:rsidR="0068116A" w:rsidRPr="006811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16A"/>
    <w:rsid w:val="000E3258"/>
    <w:rsid w:val="001B405D"/>
    <w:rsid w:val="006811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7E3706-699C-463C-82E7-A0C81013F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68116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webSettings" Target="webSettings.xml"/><Relationship Id="rId7" Type="http://schemas.openxmlformats.org/officeDocument/2006/relationships/hyperlink" Target="https://ar.wikipedia.org/wiki/%D8%A7%D9%84%D9%82%D9%84%D8%A8"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r.wikipedia.org/wiki/%D9%85%D8%B5%D8%B1_%D8%A7%D9%84%D9%82%D8%AF%D9%8A%D9%85%D8%A9" TargetMode="External"/><Relationship Id="rId5" Type="http://schemas.openxmlformats.org/officeDocument/2006/relationships/hyperlink" Target="https://ar.wikipedia.org/wiki/%D9%85%D8%AD%D9%83%D9%85%D8%A9_%D8%A7%D9%84%D9%85%D9%88%D8%AA%D9%89" TargetMode="External"/><Relationship Id="rId10" Type="http://schemas.openxmlformats.org/officeDocument/2006/relationships/theme" Target="theme/theme1.xml"/><Relationship Id="rId4" Type="http://schemas.openxmlformats.org/officeDocument/2006/relationships/hyperlink" Target="https://ar.wikipedia.org/wiki/%D8%A5%D9%84%D9%87" TargetMode="External"/><Relationship Id="rId9"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535</Words>
  <Characters>3051</Characters>
  <Application>Microsoft Office Word</Application>
  <DocSecurity>0</DocSecurity>
  <Lines>25</Lines>
  <Paragraphs>7</Paragraphs>
  <ScaleCrop>false</ScaleCrop>
  <Company/>
  <LinksUpToDate>false</LinksUpToDate>
  <CharactersWithSpaces>3579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dc:creator>
  <cp:keywords/>
  <dc:description/>
  <cp:lastModifiedBy>nada</cp:lastModifiedBy>
  <cp:revision>1</cp:revision>
  <dcterms:created xsi:type="dcterms:W3CDTF">2020-03-01T12:10:00Z</dcterms:created>
  <dcterms:modified xsi:type="dcterms:W3CDTF">2020-03-01T12:10:00Z</dcterms:modified>
</cp:coreProperties>
</file>