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B3" w:rsidRDefault="005F76B3" w:rsidP="005F76B3">
      <w:pPr>
        <w:ind w:left="-341"/>
        <w:jc w:val="both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     حكمته : ما الحكمة في وجوب المهر في الزواج :</w:t>
      </w:r>
    </w:p>
    <w:p w:rsidR="005F76B3" w:rsidRDefault="005F76B3" w:rsidP="005F76B3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>اظهار خطر هذا العقد ومكانته 0</w:t>
      </w:r>
    </w:p>
    <w:p w:rsidR="005F76B3" w:rsidRDefault="005F76B3" w:rsidP="005F76B3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>اعزاز المراة ورفعة قدرها 0</w:t>
      </w:r>
    </w:p>
    <w:p w:rsidR="005F76B3" w:rsidRDefault="005F76B3" w:rsidP="005F76B3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>العمل على دوام رابطة الزوجية واستمرار هذه الشركة؛لان مايصعب طريق الوصول اليه يعز في الاعين ويحرص الناس على ابقائه بعد الحصول عليه0</w:t>
      </w:r>
    </w:p>
    <w:p w:rsidR="005F76B3" w:rsidRDefault="005F76B3" w:rsidP="005F76B3">
      <w:pPr>
        <w:ind w:left="-341"/>
        <w:jc w:val="both"/>
        <w:rPr>
          <w:sz w:val="36"/>
          <w:szCs w:val="36"/>
          <w:lang w:bidi="ar-IQ"/>
        </w:rPr>
      </w:pPr>
      <w:r>
        <w:rPr>
          <w:b/>
          <w:bCs/>
          <w:sz w:val="36"/>
          <w:szCs w:val="36"/>
          <w:rtl/>
          <w:lang w:bidi="ar-IQ"/>
        </w:rPr>
        <w:t>ما الحكمة من وجوبه على الرجل دون المراة</w:t>
      </w:r>
      <w:r>
        <w:rPr>
          <w:sz w:val="36"/>
          <w:szCs w:val="36"/>
          <w:rtl/>
          <w:lang w:bidi="ar-IQ"/>
        </w:rPr>
        <w:t xml:space="preserve"> :</w:t>
      </w:r>
    </w:p>
    <w:p w:rsidR="005F76B3" w:rsidRDefault="005F76B3" w:rsidP="005F76B3">
      <w:pPr>
        <w:pStyle w:val="a3"/>
        <w:numPr>
          <w:ilvl w:val="0"/>
          <w:numId w:val="2"/>
        </w:numPr>
        <w:ind w:left="-341" w:firstLine="0"/>
        <w:jc w:val="both"/>
        <w:rPr>
          <w:b/>
          <w:bCs/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>ان المراة في عقد الزواج تدخل في طاعة الرجل وتخضع لرئاسته</w:t>
      </w:r>
      <w:r>
        <w:rPr>
          <w:b/>
          <w:bCs/>
          <w:sz w:val="36"/>
          <w:szCs w:val="36"/>
          <w:rtl/>
          <w:lang w:bidi="ar-IQ"/>
        </w:rPr>
        <w:t xml:space="preserve"> ؛</w:t>
      </w:r>
      <w:r>
        <w:rPr>
          <w:sz w:val="36"/>
          <w:szCs w:val="36"/>
          <w:rtl/>
          <w:lang w:bidi="ar-IQ"/>
        </w:rPr>
        <w:t>لانها تنتقل من البيت الذي الفته الى بيته 0</w:t>
      </w:r>
    </w:p>
    <w:p w:rsidR="005F76B3" w:rsidRDefault="005F76B3" w:rsidP="005F76B3">
      <w:pPr>
        <w:pStyle w:val="a3"/>
        <w:numPr>
          <w:ilvl w:val="0"/>
          <w:numId w:val="2"/>
        </w:numPr>
        <w:ind w:left="-341" w:firstLine="0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في العقد يملك الرجل من المراة ما لم يكن له ،فكان عليه ان يقدم لها مايرضيها لطاعته ، ويطيب نفسها لرئاسته ،ويشعرها بالرغبة فيها وانها موضع عطفه ورعايته 0 </w:t>
      </w:r>
    </w:p>
    <w:p w:rsidR="005F76B3" w:rsidRDefault="005F76B3" w:rsidP="005F76B3">
      <w:pPr>
        <w:pStyle w:val="a3"/>
        <w:numPr>
          <w:ilvl w:val="0"/>
          <w:numId w:val="2"/>
        </w:numPr>
        <w:ind w:left="-341" w:firstLine="0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>ان من طبيعة الرجل هي السعي للرزق ومن طبيعة المراة ووضيفتها الفطرية القيام بشؤون البيت ،وان مايحتاجه البيت من فطنة ودراية لايقل عن مايقوم به الرجل من الكسب خارج البيت0</w:t>
      </w:r>
    </w:p>
    <w:p w:rsidR="005F76B3" w:rsidRDefault="005F76B3" w:rsidP="005F76B3">
      <w:pPr>
        <w:pStyle w:val="a3"/>
        <w:ind w:left="-341"/>
        <w:jc w:val="both"/>
        <w:rPr>
          <w:b/>
          <w:bCs/>
          <w:sz w:val="36"/>
          <w:szCs w:val="36"/>
          <w:rtl/>
          <w:lang w:bidi="ar-IQ"/>
        </w:rPr>
      </w:pPr>
    </w:p>
    <w:p w:rsidR="005F76B3" w:rsidRDefault="005F76B3" w:rsidP="005F76B3">
      <w:pPr>
        <w:pStyle w:val="a3"/>
        <w:ind w:left="-341"/>
        <w:jc w:val="both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انواع المهر :-  المهر نوعان      مهر مسمى           ومهر المثل </w:t>
      </w:r>
    </w:p>
    <w:p w:rsidR="005F76B3" w:rsidRDefault="005F76B3" w:rsidP="005F76B3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>ماهو المهر المسمى</w:t>
      </w:r>
      <w:r>
        <w:rPr>
          <w:sz w:val="36"/>
          <w:szCs w:val="36"/>
          <w:rtl/>
          <w:lang w:bidi="ar-IQ"/>
        </w:rPr>
        <w:t xml:space="preserve"> :- هو المهر المسمى عند العقد تسمية صحيحة وتراضى عليها الزوجان ؟ </w:t>
      </w:r>
    </w:p>
    <w:p w:rsidR="005F76B3" w:rsidRDefault="005F76B3" w:rsidP="005F76B3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>وما هومهر المثل</w:t>
      </w:r>
      <w:r>
        <w:rPr>
          <w:sz w:val="36"/>
          <w:szCs w:val="36"/>
          <w:rtl/>
          <w:lang w:bidi="ar-IQ"/>
        </w:rPr>
        <w:t xml:space="preserve"> :- هو المهر غير المسمى عند العقد 0 </w:t>
      </w:r>
      <w:r>
        <w:rPr>
          <w:b/>
          <w:bCs/>
          <w:sz w:val="36"/>
          <w:szCs w:val="36"/>
          <w:rtl/>
          <w:lang w:bidi="ar-IQ"/>
        </w:rPr>
        <w:t xml:space="preserve">والمماثلة </w:t>
      </w:r>
      <w:r>
        <w:rPr>
          <w:sz w:val="36"/>
          <w:szCs w:val="36"/>
          <w:rtl/>
          <w:lang w:bidi="ar-IQ"/>
        </w:rPr>
        <w:t>تكون في الجمال ، والسن ،والبكارة ،والثيوبة ، والخلو من الولد ،والخلق ،والعقل ،والعلم ،والتدين والمال ، ومراعاة الزمان والمكان ومراعاة الزوج وصفاته 0لان المهر يزيد وينقص لما عليه الزوج من صفات 0</w:t>
      </w:r>
    </w:p>
    <w:p w:rsidR="005F76B3" w:rsidRDefault="005F76B3" w:rsidP="005F76B3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>ماهي الحالات التي يجب للزوجة فيها مهر المثل ؟</w:t>
      </w:r>
      <w:r>
        <w:rPr>
          <w:sz w:val="36"/>
          <w:szCs w:val="36"/>
          <w:rtl/>
          <w:lang w:bidi="ar-IQ"/>
        </w:rPr>
        <w:t xml:space="preserve"> </w:t>
      </w:r>
    </w:p>
    <w:p w:rsidR="005F76B3" w:rsidRDefault="005F76B3" w:rsidP="005F76B3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(1)اذا كان العقد صحيحا ولم يسم فيه المهر مثلا كان يقول الرجل للمراة زوجيني نفسك فتقول قبلت دون ذكر المهر ولايوجد اتفاق بينهما على شئ </w:t>
      </w:r>
    </w:p>
    <w:p w:rsidR="005F76B3" w:rsidRDefault="005F76B3" w:rsidP="005F76B3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هنا يسمى العقد بينهما </w:t>
      </w:r>
      <w:r>
        <w:rPr>
          <w:b/>
          <w:bCs/>
          <w:sz w:val="36"/>
          <w:szCs w:val="36"/>
          <w:rtl/>
          <w:lang w:bidi="ar-IQ"/>
        </w:rPr>
        <w:t>عقد تفويض</w:t>
      </w:r>
      <w:r>
        <w:rPr>
          <w:sz w:val="36"/>
          <w:szCs w:val="36"/>
          <w:rtl/>
          <w:lang w:bidi="ar-IQ"/>
        </w:rPr>
        <w:t xml:space="preserve"> وتسمى المراة </w:t>
      </w:r>
      <w:r>
        <w:rPr>
          <w:b/>
          <w:bCs/>
          <w:sz w:val="36"/>
          <w:szCs w:val="36"/>
          <w:rtl/>
          <w:lang w:bidi="ar-IQ"/>
        </w:rPr>
        <w:t>مفوِضة</w:t>
      </w:r>
      <w:r>
        <w:rPr>
          <w:sz w:val="36"/>
          <w:szCs w:val="36"/>
          <w:rtl/>
          <w:lang w:bidi="ar-IQ"/>
        </w:rPr>
        <w:t xml:space="preserve"> ؛ لانها فوضت تقدير المهر الى الزوج ؛ فان لم يذكر لها مهرا عند العقد عليها حتى دخل بها </w:t>
      </w:r>
      <w:r>
        <w:rPr>
          <w:sz w:val="36"/>
          <w:szCs w:val="36"/>
          <w:rtl/>
          <w:lang w:bidi="ar-IQ"/>
        </w:rPr>
        <w:lastRenderedPageBreak/>
        <w:t xml:space="preserve">الزوج او مات عنها قبل الدخول  وجب لها مهر المثل والميراث والدليل على ذلك </w:t>
      </w:r>
      <w:r>
        <w:rPr>
          <w:b/>
          <w:bCs/>
          <w:sz w:val="36"/>
          <w:szCs w:val="36"/>
          <w:rtl/>
          <w:lang w:bidi="ar-IQ"/>
        </w:rPr>
        <w:t>ماروي عن عبد الله بن مسعود _رض- انه سُئل في رجل تزوج  امراة فمات عنها ولم يفرض لها الصداق فقال :ارى لها مثل مهر نسائها لاوكس ولا شطط يعني (</w:t>
      </w:r>
      <w:r>
        <w:rPr>
          <w:sz w:val="36"/>
          <w:szCs w:val="36"/>
          <w:rtl/>
          <w:lang w:bidi="ar-IQ"/>
        </w:rPr>
        <w:t>لازيادة ولا نقصان</w:t>
      </w:r>
      <w:r>
        <w:rPr>
          <w:b/>
          <w:bCs/>
          <w:sz w:val="36"/>
          <w:szCs w:val="36"/>
          <w:rtl/>
          <w:lang w:bidi="ar-IQ"/>
        </w:rPr>
        <w:t xml:space="preserve"> )فقام رجل يقال له معقل بن سنان  وقال : اني اشهد ان رسول الله قضى في </w:t>
      </w:r>
      <w:r>
        <w:rPr>
          <w:sz w:val="36"/>
          <w:szCs w:val="36"/>
          <w:rtl/>
          <w:lang w:bidi="ar-IQ"/>
        </w:rPr>
        <w:t>بروع بنت واشق</w:t>
      </w:r>
      <w:r>
        <w:rPr>
          <w:b/>
          <w:bCs/>
          <w:sz w:val="36"/>
          <w:szCs w:val="36"/>
          <w:rtl/>
          <w:lang w:bidi="ar-IQ"/>
        </w:rPr>
        <w:t xml:space="preserve"> </w:t>
      </w:r>
      <w:r>
        <w:rPr>
          <w:sz w:val="36"/>
          <w:szCs w:val="36"/>
          <w:rtl/>
          <w:lang w:bidi="ar-IQ"/>
        </w:rPr>
        <w:t>الاشجعية</w:t>
      </w:r>
      <w:r>
        <w:rPr>
          <w:b/>
          <w:bCs/>
          <w:sz w:val="36"/>
          <w:szCs w:val="36"/>
          <w:rtl/>
          <w:lang w:bidi="ar-IQ"/>
        </w:rPr>
        <w:t xml:space="preserve"> مثل قضائك هذا ،وشهد بذلك اناس من اشجع ففرح ابن مسعود فرحا لم يفرح مثله في الاسلام لان قضائه وافق قضائه رسول الله _صلى الله عليه وسلم –</w:t>
      </w:r>
      <w:r>
        <w:rPr>
          <w:sz w:val="36"/>
          <w:szCs w:val="36"/>
          <w:rtl/>
          <w:lang w:bidi="ar-IQ"/>
        </w:rPr>
        <w:t xml:space="preserve"> </w:t>
      </w:r>
    </w:p>
    <w:p w:rsidR="005F76B3" w:rsidRDefault="005F76B3" w:rsidP="005F76B3">
      <w:pPr>
        <w:pStyle w:val="a3"/>
        <w:ind w:left="-341"/>
        <w:jc w:val="both"/>
        <w:rPr>
          <w:sz w:val="36"/>
          <w:szCs w:val="36"/>
          <w:rtl/>
          <w:lang w:bidi="ar-IQ"/>
        </w:rPr>
      </w:pPr>
    </w:p>
    <w:p w:rsidR="005F76B3" w:rsidRDefault="005F76B3" w:rsidP="005F76B3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>(2) اذا اتفق الرجل والمراة على نفي المهر  مثلا كان يقول الرجل للمراة  تزوجتك على ان لامهر لك فتقول: قبلت</w:t>
      </w:r>
      <w:r>
        <w:rPr>
          <w:b/>
          <w:bCs/>
          <w:sz w:val="36"/>
          <w:szCs w:val="36"/>
          <w:rtl/>
          <w:lang w:bidi="ar-IQ"/>
        </w:rPr>
        <w:t xml:space="preserve"> هنا يكون الاتفاق باطل ووجب لها مهر المثل</w:t>
      </w:r>
      <w:r>
        <w:rPr>
          <w:sz w:val="36"/>
          <w:szCs w:val="36"/>
          <w:rtl/>
          <w:lang w:bidi="ar-IQ"/>
        </w:rPr>
        <w:t xml:space="preserve"> 0</w:t>
      </w:r>
    </w:p>
    <w:p w:rsidR="005F76B3" w:rsidRDefault="005F76B3" w:rsidP="005F76B3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>(3)ان تكون هناك تسمية للمهر ولكنها غير صحيحة مثل كان يكون المسمى ليس مالا كالميتة ‘ او مال غير متقوم كالخمر والخنزير، او اوكان مجهلا جهالة تؤدي الى النزاع  0</w:t>
      </w:r>
    </w:p>
    <w:p w:rsidR="005F76B3" w:rsidRDefault="005F76B3" w:rsidP="005F76B3">
      <w:pPr>
        <w:pStyle w:val="a3"/>
        <w:ind w:left="-341"/>
        <w:jc w:val="both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هذه الحالات التي يجب للمراة فيها مهر المثل </w:t>
      </w:r>
    </w:p>
    <w:p w:rsidR="00807EB3" w:rsidRDefault="00807EB3">
      <w:pPr>
        <w:rPr>
          <w:lang w:bidi="ar-IQ"/>
        </w:rPr>
      </w:pPr>
    </w:p>
    <w:sectPr w:rsidR="00807EB3" w:rsidSect="00EA054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6DB7"/>
    <w:multiLevelType w:val="hybridMultilevel"/>
    <w:tmpl w:val="065EC514"/>
    <w:lvl w:ilvl="0" w:tplc="13DAF176">
      <w:start w:val="1"/>
      <w:numFmt w:val="decimal"/>
      <w:lvlText w:val="(%1)"/>
      <w:lvlJc w:val="left"/>
      <w:pPr>
        <w:ind w:left="-46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24F35"/>
    <w:multiLevelType w:val="hybridMultilevel"/>
    <w:tmpl w:val="5EE61FE0"/>
    <w:lvl w:ilvl="0" w:tplc="D41CDA46">
      <w:start w:val="1"/>
      <w:numFmt w:val="decimal"/>
      <w:lvlText w:val="(%1)"/>
      <w:lvlJc w:val="left"/>
      <w:pPr>
        <w:ind w:left="-40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20"/>
  <w:characterSpacingControl w:val="doNotCompress"/>
  <w:compat/>
  <w:rsids>
    <w:rsidRoot w:val="005F76B3"/>
    <w:rsid w:val="002A26A5"/>
    <w:rsid w:val="005F76B3"/>
    <w:rsid w:val="00636726"/>
    <w:rsid w:val="00807EB3"/>
    <w:rsid w:val="00C11BA3"/>
    <w:rsid w:val="00EA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B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مركزطيور الجنة</dc:creator>
  <cp:lastModifiedBy>مركزطيور الجنة</cp:lastModifiedBy>
  <cp:revision>1</cp:revision>
  <dcterms:created xsi:type="dcterms:W3CDTF">2020-03-09T16:39:00Z</dcterms:created>
  <dcterms:modified xsi:type="dcterms:W3CDTF">2020-03-09T16:39:00Z</dcterms:modified>
</cp:coreProperties>
</file>