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09" w:rsidRPr="00871709" w:rsidRDefault="00871709" w:rsidP="00871709">
      <w:pPr>
        <w:ind w:left="-16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871709">
        <w:rPr>
          <w:rFonts w:ascii="Simplified Arabic" w:hAnsi="Simplified Arabic" w:cs="Simplified Arabic"/>
          <w:b/>
          <w:bCs/>
          <w:sz w:val="36"/>
          <w:szCs w:val="36"/>
          <w:rtl/>
        </w:rPr>
        <w:t>بِالْجَـرِّ والتَّنْوِينِ وَالنَّدَا  وَأَلْ         وَمُسْنَدٍ لِلاسْمِ تَمْيِيزٌ حَصَلْ</w:t>
      </w:r>
    </w:p>
    <w:p w:rsidR="00871709" w:rsidRPr="00871709" w:rsidRDefault="00871709" w:rsidP="00871709">
      <w:pPr>
        <w:pStyle w:val="7"/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71709">
        <w:rPr>
          <w:rFonts w:ascii="Simplified Arabic" w:hAnsi="Simplified Arabic" w:cs="Simplified Arabic"/>
          <w:b/>
          <w:bCs/>
          <w:sz w:val="36"/>
          <w:szCs w:val="36"/>
          <w:rtl/>
        </w:rPr>
        <w:t>س1- ما علامات الاسم ؟</w:t>
      </w:r>
      <w:bookmarkStart w:id="0" w:name="_GoBack"/>
      <w:bookmarkEnd w:id="0"/>
    </w:p>
    <w:p w:rsidR="00871709" w:rsidRPr="00871709" w:rsidRDefault="00871709" w:rsidP="00871709">
      <w:pPr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>ج1- علامات الاسم ، هي :</w:t>
      </w:r>
    </w:p>
    <w:p w:rsidR="00871709" w:rsidRPr="00871709" w:rsidRDefault="00871709" w:rsidP="00871709">
      <w:pPr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1- </w:t>
      </w:r>
      <w:r w:rsidRPr="0087170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الجرُّ 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، ويشمل الجر بالحرف ، والإضافة ، والتبعيّة . وقد اجتمعت في البسملة </w:t>
      </w:r>
      <w:r w:rsidRPr="00871709">
        <w:rPr>
          <w:rFonts w:ascii="Simplified Arabic" w:hAnsi="Simplified Arabic" w:cs="Simplified Arabic"/>
          <w:noProof/>
          <w:position w:val="-12"/>
          <w:rtl/>
          <w:lang w:eastAsia="en-US"/>
        </w:rPr>
        <w:drawing>
          <wp:inline distT="0" distB="0" distL="0" distR="0" wp14:anchorId="1DA4215A" wp14:editId="3CA0314B">
            <wp:extent cx="142875" cy="228600"/>
            <wp:effectExtent l="0" t="0" r="9525" b="0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position w:val="-28"/>
          <w:sz w:val="36"/>
          <w:szCs w:val="36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28"/>
          <w:sz w:val="36"/>
          <w:szCs w:val="36"/>
          <w:rtl/>
          <w:lang w:eastAsia="en-US"/>
        </w:rPr>
        <w:drawing>
          <wp:inline distT="0" distB="0" distL="0" distR="0" wp14:anchorId="2941B89D" wp14:editId="595428FD">
            <wp:extent cx="485775" cy="361950"/>
            <wp:effectExtent l="0" t="0" r="9525" b="0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noProof/>
          <w:position w:val="-28"/>
          <w:sz w:val="36"/>
          <w:szCs w:val="36"/>
          <w:rtl/>
          <w:lang w:eastAsia="en-US"/>
        </w:rPr>
        <w:drawing>
          <wp:inline distT="0" distB="0" distL="0" distR="0" wp14:anchorId="23C2E3EE" wp14:editId="06AEECFE">
            <wp:extent cx="219075" cy="361950"/>
            <wp:effectExtent l="0" t="0" r="9525" b="0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28"/>
          <w:sz w:val="36"/>
          <w:szCs w:val="36"/>
          <w:rtl/>
          <w:lang w:eastAsia="en-US"/>
        </w:rPr>
        <w:drawing>
          <wp:inline distT="0" distB="0" distL="0" distR="0" wp14:anchorId="72737586" wp14:editId="527083E6">
            <wp:extent cx="552450" cy="361950"/>
            <wp:effectExtent l="0" t="0" r="0" b="0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noProof/>
          <w:position w:val="-28"/>
          <w:sz w:val="36"/>
          <w:szCs w:val="36"/>
          <w:rtl/>
          <w:lang w:eastAsia="en-US"/>
        </w:rPr>
        <w:drawing>
          <wp:inline distT="0" distB="0" distL="0" distR="0" wp14:anchorId="0A7FAF6F" wp14:editId="5F79F23D">
            <wp:extent cx="609600" cy="361950"/>
            <wp:effectExtent l="0" t="0" r="0" b="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rtl/>
        </w:rPr>
        <w:t xml:space="preserve">  </w:t>
      </w:r>
      <w:r w:rsidRPr="00871709">
        <w:rPr>
          <w:rFonts w:ascii="Simplified Arabic" w:hAnsi="Simplified Arabic" w:cs="Simplified Arabic"/>
          <w:noProof/>
          <w:position w:val="-12"/>
          <w:rtl/>
          <w:lang w:eastAsia="en-US"/>
        </w:rPr>
        <w:drawing>
          <wp:inline distT="0" distB="0" distL="0" distR="0" wp14:anchorId="1ACFD98F" wp14:editId="32D9F501">
            <wp:extent cx="142875" cy="228600"/>
            <wp:effectExtent l="0" t="0" r="9525" b="0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position w:val="-12"/>
          <w:rtl/>
        </w:rPr>
        <w:t xml:space="preserve"> 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>ونحو قولك :</w:t>
      </w:r>
    </w:p>
    <w:p w:rsidR="00871709" w:rsidRPr="00871709" w:rsidRDefault="00871709" w:rsidP="00871709">
      <w:pPr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مررت بغلامِ زيدٍ الفاضلِ . فغلام : مجرور بالباء ، وزيد: مجرور بالإضافة ، والفاضل : مجرور بالتبعية ؛ لأنه نعت .</w:t>
      </w:r>
    </w:p>
    <w:p w:rsidR="00871709" w:rsidRPr="00871709" w:rsidRDefault="00871709" w:rsidP="00871709">
      <w:pPr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u w:color="008000"/>
          <w:rtl/>
        </w:rPr>
        <w:t xml:space="preserve">2- </w:t>
      </w:r>
      <w:r w:rsidRPr="00871709">
        <w:rPr>
          <w:rFonts w:ascii="Simplified Arabic" w:hAnsi="Simplified Arabic" w:cs="Simplified Arabic"/>
          <w:b/>
          <w:bCs/>
          <w:sz w:val="36"/>
          <w:szCs w:val="36"/>
          <w:u w:color="008000"/>
          <w:rtl/>
        </w:rPr>
        <w:t>النِّدَاءُ</w:t>
      </w:r>
      <w:r w:rsidRPr="00871709">
        <w:rPr>
          <w:rFonts w:ascii="Simplified Arabic" w:hAnsi="Simplified Arabic" w:cs="Simplified Arabic"/>
          <w:sz w:val="36"/>
          <w:szCs w:val="36"/>
          <w:u w:color="008000"/>
          <w:rtl/>
        </w:rPr>
        <w:t xml:space="preserve"> ، 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>نحو : يا زيدُ ، يا رجلُ .</w:t>
      </w:r>
    </w:p>
    <w:p w:rsidR="00871709" w:rsidRPr="00871709" w:rsidRDefault="00871709" w:rsidP="00871709">
      <w:pPr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3- </w:t>
      </w:r>
      <w:r w:rsidRPr="0087170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أل 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>، نحو : الرجل ، الكتاب .</w:t>
      </w:r>
    </w:p>
    <w:p w:rsidR="00871709" w:rsidRPr="00871709" w:rsidRDefault="00871709" w:rsidP="00871709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>4-</w:t>
      </w:r>
      <w:r w:rsidRPr="0087170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الإسْنَادُ إليه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( الإخبار عنه )،كالتاء في قمت . فالتاء مسند إليه ، والفعل    ( قام ) مسند ، ونحو: أنا مؤمن . فالضمير ( أنا ) مسند إليه ،ومؤمن مسند. فإسناد القيام إلى التاء دليل على اسمية ( التاء )،وإسناد الإيمان إلى الضمير( أنا ) دليل على اسميته .</w:t>
      </w:r>
    </w:p>
    <w:p w:rsidR="00871709" w:rsidRPr="00871709" w:rsidRDefault="00871709" w:rsidP="00871709">
      <w:pPr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5- </w:t>
      </w:r>
      <w:r w:rsidRPr="0087170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التَّنْوِينُ 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>: هو نون ساكنة تلحق آخر الاسم لفظاً لا خطاً لغير توكيد ، وهو أربعة أنواع :</w:t>
      </w:r>
    </w:p>
    <w:p w:rsidR="00871709" w:rsidRPr="00871709" w:rsidRDefault="00871709" w:rsidP="00871709">
      <w:pPr>
        <w:tabs>
          <w:tab w:val="left" w:pos="455"/>
        </w:tabs>
        <w:ind w:left="-16"/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 أ- تنوين التَّمْكِينِ ، وهو الذي يلحق آخر الأسماء المعربة ، كزيدٍ ، ورجلٍ .</w:t>
      </w:r>
    </w:p>
    <w:p w:rsidR="00871709" w:rsidRPr="00871709" w:rsidRDefault="00871709" w:rsidP="00871709">
      <w:pPr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ب- تنوين التَّنْكِيرِ ، وهو الذي يلحق آخر الأسماء المبنيّة ؛ للدلالة على تنكيرها، نحو: مررت بسيبويهِ وبسيبويهٍ آخـر . فسيبويه الأول معـرفة ، والثاني نكرة ، والذي دلّ على تنكيره التنوين الذي لحق آخره ، ونحو: </w:t>
      </w:r>
      <w:proofErr w:type="spellStart"/>
      <w:r w:rsidRPr="00871709">
        <w:rPr>
          <w:rFonts w:ascii="Simplified Arabic" w:hAnsi="Simplified Arabic" w:cs="Simplified Arabic"/>
          <w:sz w:val="36"/>
          <w:szCs w:val="36"/>
          <w:rtl/>
        </w:rPr>
        <w:t>صَهٍ</w:t>
      </w:r>
      <w:proofErr w:type="spellEnd"/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( أي : اسكت عن كل حديث ) ، وإيه ٍ( أي : زدني من كل حديث ) . </w:t>
      </w:r>
    </w:p>
    <w:p w:rsidR="00871709" w:rsidRPr="00871709" w:rsidRDefault="00871709" w:rsidP="00871709">
      <w:pPr>
        <w:tabs>
          <w:tab w:val="left" w:pos="388"/>
        </w:tabs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lastRenderedPageBreak/>
        <w:t xml:space="preserve">ج- </w:t>
      </w:r>
      <w:r w:rsidRPr="00871709">
        <w:rPr>
          <w:rFonts w:ascii="Simplified Arabic" w:hAnsi="Simplified Arabic" w:cs="Simplified Arabic"/>
          <w:sz w:val="36"/>
          <w:szCs w:val="36"/>
          <w:u w:color="008000"/>
          <w:rtl/>
        </w:rPr>
        <w:t>تنوين الْمُقَابَلَة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ِ ، هو الذي يلحق جمـع المؤنث السالم ، نحو : مسلمات ، ومؤمنات ؛ فإنَّ التنوين فيه مقابل النون في جمع المذكر السالم ، نحو: مسلمون ، ومؤمنون . </w:t>
      </w:r>
    </w:p>
    <w:p w:rsidR="00871709" w:rsidRPr="00871709" w:rsidRDefault="00871709" w:rsidP="00871709">
      <w:pPr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د- </w:t>
      </w:r>
      <w:r w:rsidRPr="00871709">
        <w:rPr>
          <w:rFonts w:ascii="Simplified Arabic" w:hAnsi="Simplified Arabic" w:cs="Simplified Arabic"/>
          <w:sz w:val="36"/>
          <w:szCs w:val="36"/>
          <w:u w:color="008000"/>
          <w:rtl/>
        </w:rPr>
        <w:t>تنوين العِوَضِ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، وهو ثلاثة أقسام :</w:t>
      </w:r>
    </w:p>
    <w:p w:rsidR="00871709" w:rsidRPr="00871709" w:rsidRDefault="00871709" w:rsidP="00871709">
      <w:pPr>
        <w:tabs>
          <w:tab w:val="left" w:pos="455"/>
        </w:tabs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u w:color="008000"/>
          <w:rtl/>
        </w:rPr>
        <w:t>أ- عوض عن حرف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، وهو التنوين الذي يلحـق المنقوص عِوضاً عن الياء المحذوفة في حالتي الرفـع ، والجر ، نحو: هذا قاضٍ ، ومررت بقاضٍ .</w:t>
      </w:r>
    </w:p>
    <w:p w:rsidR="00871709" w:rsidRPr="00871709" w:rsidRDefault="00871709" w:rsidP="00871709">
      <w:pPr>
        <w:jc w:val="lowKashida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u w:color="008000"/>
          <w:rtl/>
        </w:rPr>
        <w:t>ب- عوض عن كلمة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، وهو التنوين الذي يلحق آخـر ( كلٍّ ، وبعضٍ ) عوضاً عن المضاف </w:t>
      </w:r>
      <w:proofErr w:type="spellStart"/>
      <w:r w:rsidRPr="00871709">
        <w:rPr>
          <w:rFonts w:ascii="Simplified Arabic" w:hAnsi="Simplified Arabic" w:cs="Simplified Arabic"/>
          <w:sz w:val="36"/>
          <w:szCs w:val="36"/>
          <w:rtl/>
        </w:rPr>
        <w:t>إليه،كما</w:t>
      </w:r>
      <w:proofErr w:type="spellEnd"/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في قوله تعالى :</w:t>
      </w:r>
      <w:r w:rsidRPr="00871709">
        <w:rPr>
          <w:rFonts w:ascii="Simplified Arabic" w:hAnsi="Simplified Arabic" w:cs="Simplified Arabic"/>
          <w:position w:val="-12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12"/>
          <w:rtl/>
          <w:lang w:eastAsia="en-US"/>
        </w:rPr>
        <w:drawing>
          <wp:inline distT="0" distB="0" distL="0" distR="0" wp14:anchorId="089A2741" wp14:editId="1CE0A71B">
            <wp:extent cx="142875" cy="228600"/>
            <wp:effectExtent l="0" t="0" r="9525" b="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26"/>
          <w:sz w:val="36"/>
          <w:szCs w:val="36"/>
          <w:rtl/>
          <w:lang w:eastAsia="en-US"/>
        </w:rPr>
        <w:drawing>
          <wp:inline distT="0" distB="0" distL="0" distR="0" wp14:anchorId="00494DDC" wp14:editId="173CA9B8">
            <wp:extent cx="133350" cy="361950"/>
            <wp:effectExtent l="0" t="0" r="0" b="0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position w:val="-26"/>
          <w:sz w:val="36"/>
          <w:szCs w:val="36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26"/>
          <w:sz w:val="36"/>
          <w:szCs w:val="36"/>
          <w:rtl/>
          <w:lang w:eastAsia="en-US"/>
        </w:rPr>
        <w:drawing>
          <wp:inline distT="0" distB="0" distL="0" distR="0" wp14:anchorId="5F2F8F30" wp14:editId="3E951BB4">
            <wp:extent cx="381000" cy="361950"/>
            <wp:effectExtent l="0" t="0" r="0" b="0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position w:val="-26"/>
          <w:sz w:val="36"/>
          <w:szCs w:val="36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26"/>
          <w:sz w:val="36"/>
          <w:szCs w:val="36"/>
          <w:rtl/>
          <w:lang w:eastAsia="en-US"/>
        </w:rPr>
        <w:drawing>
          <wp:inline distT="0" distB="0" distL="0" distR="0" wp14:anchorId="6928512B" wp14:editId="4ABED5C2">
            <wp:extent cx="285750" cy="361950"/>
            <wp:effectExtent l="0" t="0" r="0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position w:val="-26"/>
          <w:sz w:val="36"/>
          <w:szCs w:val="36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26"/>
          <w:sz w:val="36"/>
          <w:szCs w:val="36"/>
          <w:rtl/>
          <w:lang w:eastAsia="en-US"/>
        </w:rPr>
        <w:drawing>
          <wp:inline distT="0" distB="0" distL="0" distR="0" wp14:anchorId="66D3852F" wp14:editId="5BA9524F">
            <wp:extent cx="190500" cy="361950"/>
            <wp:effectExtent l="0" t="0" r="0" b="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position w:val="-26"/>
          <w:sz w:val="36"/>
          <w:szCs w:val="36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26"/>
          <w:sz w:val="36"/>
          <w:szCs w:val="36"/>
          <w:rtl/>
          <w:lang w:eastAsia="en-US"/>
        </w:rPr>
        <w:drawing>
          <wp:inline distT="0" distB="0" distL="0" distR="0" wp14:anchorId="1C72D605" wp14:editId="7C895195">
            <wp:extent cx="438150" cy="361950"/>
            <wp:effectExtent l="0" t="0" r="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12"/>
          <w:rtl/>
          <w:lang w:eastAsia="en-US"/>
        </w:rPr>
        <w:drawing>
          <wp:inline distT="0" distB="0" distL="0" distR="0" wp14:anchorId="25ACB154" wp14:editId="6D1BBBDB">
            <wp:extent cx="142875" cy="228600"/>
            <wp:effectExtent l="0" t="0" r="9525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( أي : كل إنسان ) وكما قال الشاعر :</w:t>
      </w:r>
    </w:p>
    <w:p w:rsidR="00871709" w:rsidRPr="00871709" w:rsidRDefault="00871709" w:rsidP="00871709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7170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دَانَيْتُ أَرْوَى والدُّيُونُ تُقْضَى        </w:t>
      </w:r>
      <w:r w:rsidRPr="00871709">
        <w:rPr>
          <w:rFonts w:ascii="Simplified Arabic" w:hAnsi="Simplified Arabic" w:cs="Simplified Arabic"/>
          <w:b/>
          <w:bCs/>
          <w:sz w:val="36"/>
          <w:szCs w:val="36"/>
          <w:rtl/>
        </w:rPr>
        <w:tab/>
        <w:t>فَمَطَلَتْ بَعْضًا وَأَدَّتْ بَعْضًا</w:t>
      </w:r>
    </w:p>
    <w:p w:rsidR="00871709" w:rsidRPr="00871709" w:rsidRDefault="00871709" w:rsidP="00871709">
      <w:pPr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>( أي : فمطلتْ بعضَ الديونِ وَأَدَّتْ بعضَه ) .</w:t>
      </w:r>
    </w:p>
    <w:p w:rsidR="00871709" w:rsidRPr="00871709" w:rsidRDefault="00871709" w:rsidP="00871709">
      <w:pPr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u w:color="008000"/>
          <w:rtl/>
        </w:rPr>
        <w:t>ج- عوض عن جملة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: وهو التنوين الذي يلحق ( إذْ ) عوضاً عن جملة تكون </w:t>
      </w:r>
      <w:proofErr w:type="spellStart"/>
      <w:r w:rsidRPr="00871709">
        <w:rPr>
          <w:rFonts w:ascii="Simplified Arabic" w:hAnsi="Simplified Arabic" w:cs="Simplified Arabic"/>
          <w:sz w:val="36"/>
          <w:szCs w:val="36"/>
          <w:rtl/>
        </w:rPr>
        <w:t>بعدها،كقوله</w:t>
      </w:r>
      <w:proofErr w:type="spellEnd"/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تعالى:</w:t>
      </w:r>
      <w:r w:rsidRPr="00871709">
        <w:rPr>
          <w:rFonts w:ascii="Simplified Arabic" w:hAnsi="Simplified Arabic" w:cs="Simplified Arabic"/>
          <w:noProof/>
          <w:position w:val="-12"/>
          <w:rtl/>
          <w:lang w:eastAsia="en-US"/>
        </w:rPr>
        <w:drawing>
          <wp:inline distT="0" distB="0" distL="0" distR="0" wp14:anchorId="0DA447BB" wp14:editId="7260974A">
            <wp:extent cx="142875" cy="228600"/>
            <wp:effectExtent l="0" t="0" r="9525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position w:val="-22"/>
          <w:sz w:val="36"/>
          <w:szCs w:val="36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22"/>
          <w:sz w:val="36"/>
          <w:szCs w:val="36"/>
          <w:rtl/>
          <w:lang w:eastAsia="en-US"/>
        </w:rPr>
        <w:drawing>
          <wp:inline distT="0" distB="0" distL="0" distR="0" wp14:anchorId="47318C90" wp14:editId="52EA5C0F">
            <wp:extent cx="323850" cy="361950"/>
            <wp:effectExtent l="0" t="0" r="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noProof/>
          <w:position w:val="-22"/>
          <w:sz w:val="36"/>
          <w:szCs w:val="36"/>
          <w:rtl/>
          <w:lang w:eastAsia="en-US"/>
        </w:rPr>
        <w:drawing>
          <wp:inline distT="0" distB="0" distL="0" distR="0" wp14:anchorId="725D6C5C" wp14:editId="051306D4">
            <wp:extent cx="371475" cy="361950"/>
            <wp:effectExtent l="0" t="0" r="9525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noProof/>
          <w:position w:val="-22"/>
          <w:sz w:val="36"/>
          <w:szCs w:val="36"/>
          <w:rtl/>
          <w:lang w:eastAsia="en-US"/>
        </w:rPr>
        <w:drawing>
          <wp:inline distT="0" distB="0" distL="0" distR="0" wp14:anchorId="13B495A0" wp14:editId="11DCC4DD">
            <wp:extent cx="409575" cy="361950"/>
            <wp:effectExtent l="0" t="0" r="9525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rtl/>
        </w:rPr>
        <w:t xml:space="preserve"> </w:t>
      </w:r>
      <w:r w:rsidRPr="00871709">
        <w:rPr>
          <w:rFonts w:ascii="Simplified Arabic" w:hAnsi="Simplified Arabic" w:cs="Simplified Arabic"/>
          <w:noProof/>
          <w:position w:val="-12"/>
          <w:rtl/>
          <w:lang w:eastAsia="en-US"/>
        </w:rPr>
        <w:drawing>
          <wp:inline distT="0" distB="0" distL="0" distR="0" wp14:anchorId="0512DA41" wp14:editId="3F4B9275">
            <wp:extent cx="142875" cy="228600"/>
            <wp:effectExtent l="0" t="0" r="9525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09">
        <w:rPr>
          <w:rFonts w:ascii="Simplified Arabic" w:hAnsi="Simplified Arabic" w:cs="Simplified Arabic"/>
          <w:position w:val="-12"/>
          <w:rtl/>
        </w:rPr>
        <w:t xml:space="preserve">  </w:t>
      </w:r>
      <w:proofErr w:type="spellStart"/>
      <w:r w:rsidRPr="00871709">
        <w:rPr>
          <w:rFonts w:ascii="Simplified Arabic" w:hAnsi="Simplified Arabic" w:cs="Simplified Arabic"/>
          <w:sz w:val="36"/>
          <w:szCs w:val="36"/>
          <w:rtl/>
        </w:rPr>
        <w:t>أي:حين</w:t>
      </w:r>
      <w:proofErr w:type="spellEnd"/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إذْ بَلَغَت الرُّوحُ الحُلْقُومَ.</w:t>
      </w:r>
    </w:p>
    <w:p w:rsidR="00871709" w:rsidRPr="00871709" w:rsidRDefault="00871709" w:rsidP="00871709">
      <w:pPr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وزاد بعضهم </w:t>
      </w:r>
      <w:r w:rsidRPr="00871709">
        <w:rPr>
          <w:rFonts w:ascii="Simplified Arabic" w:hAnsi="Simplified Arabic" w:cs="Simplified Arabic"/>
          <w:sz w:val="36"/>
          <w:szCs w:val="36"/>
          <w:u w:val="single" w:color="800000"/>
          <w:rtl/>
        </w:rPr>
        <w:t>تنوين التَرَنُّم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، وهو الذي يلحق القوافي المطلقة بحرف علّة .</w:t>
      </w:r>
    </w:p>
    <w:p w:rsidR="00871709" w:rsidRPr="00871709" w:rsidRDefault="00871709" w:rsidP="00871709">
      <w:pPr>
        <w:ind w:hanging="16"/>
        <w:rPr>
          <w:rFonts w:ascii="Simplified Arabic" w:hAnsi="Simplified Arabic" w:cs="Simplified Arabic"/>
          <w:sz w:val="36"/>
          <w:szCs w:val="36"/>
          <w:rtl/>
        </w:rPr>
      </w:pPr>
      <w:r w:rsidRPr="00871709">
        <w:rPr>
          <w:rFonts w:ascii="Simplified Arabic" w:hAnsi="Simplified Arabic" w:cs="Simplified Arabic"/>
          <w:sz w:val="36"/>
          <w:szCs w:val="36"/>
          <w:u w:val="single" w:color="800000"/>
          <w:rtl/>
        </w:rPr>
        <w:t>والتنوين الغَالِي</w:t>
      </w:r>
      <w:r w:rsidRPr="00871709">
        <w:rPr>
          <w:rFonts w:ascii="Simplified Arabic" w:hAnsi="Simplified Arabic" w:cs="Simplified Arabic"/>
          <w:sz w:val="36"/>
          <w:szCs w:val="36"/>
          <w:rtl/>
        </w:rPr>
        <w:t xml:space="preserve"> ، وهو الذي يلحق القوافي المقَيَّدَة .</w:t>
      </w:r>
    </w:p>
    <w:p w:rsidR="002E20FC" w:rsidRPr="00871709" w:rsidRDefault="00974D21" w:rsidP="008D0277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28"/>
          <w:szCs w:val="28"/>
        </w:rPr>
      </w:pPr>
      <w:r w:rsidRPr="0087170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sectPr w:rsidR="002E20FC" w:rsidRPr="00871709" w:rsidSect="002D4DB3">
      <w:headerReference w:type="default" r:id="rId21"/>
      <w:pgSz w:w="11906" w:h="16838"/>
      <w:pgMar w:top="861" w:right="1274" w:bottom="1440" w:left="1418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44" w:rsidRDefault="00136444" w:rsidP="002D4DB3">
      <w:r>
        <w:separator/>
      </w:r>
    </w:p>
  </w:endnote>
  <w:endnote w:type="continuationSeparator" w:id="0">
    <w:p w:rsidR="00136444" w:rsidRDefault="00136444" w:rsidP="002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44" w:rsidRDefault="00136444" w:rsidP="002D4DB3">
      <w:r>
        <w:separator/>
      </w:r>
    </w:p>
  </w:footnote>
  <w:footnote w:type="continuationSeparator" w:id="0">
    <w:p w:rsidR="00136444" w:rsidRDefault="00136444" w:rsidP="002D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B3" w:rsidRPr="002D4DB3" w:rsidRDefault="002D4DB3" w:rsidP="002D4DB3">
    <w:pPr>
      <w:ind w:left="-16"/>
      <w:jc w:val="center"/>
      <w:rPr>
        <w:rFonts w:ascii="Simplified Arabic" w:hAnsi="Simplified Arabic" w:cs="Simplified Arabic" w:hint="cs"/>
        <w:b/>
        <w:bCs/>
        <w:sz w:val="40"/>
        <w:szCs w:val="40"/>
        <w:rtl/>
      </w:rPr>
    </w:pPr>
    <w:r>
      <w:rPr>
        <w:rFonts w:ascii="Simplified Arabic" w:hAnsi="Simplified Arabic" w:cs="Simplified Arabic" w:hint="cs"/>
        <w:b/>
        <w:bCs/>
        <w:sz w:val="40"/>
        <w:szCs w:val="40"/>
        <w:rtl/>
      </w:rPr>
      <w:t>(</w:t>
    </w:r>
    <w:r w:rsidRPr="002D4DB3">
      <w:rPr>
        <w:rFonts w:ascii="Simplified Arabic" w:hAnsi="Simplified Arabic" w:cs="Simplified Arabic"/>
        <w:b/>
        <w:bCs/>
        <w:sz w:val="40"/>
        <w:szCs w:val="40"/>
        <w:rtl/>
      </w:rPr>
      <w:t>علاماتُ الاسمِ</w:t>
    </w:r>
    <w:r>
      <w:rPr>
        <w:rFonts w:ascii="Simplified Arabic" w:hAnsi="Simplified Arabic" w:cs="Simplified Arabic" w:hint="cs"/>
        <w:b/>
        <w:bCs/>
        <w:sz w:val="40"/>
        <w:szCs w:val="40"/>
        <w:rtl/>
      </w:rPr>
      <w:t>)</w:t>
    </w:r>
  </w:p>
  <w:p w:rsidR="002D4DB3" w:rsidRDefault="002D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8E"/>
    <w:rsid w:val="00136444"/>
    <w:rsid w:val="002D4DB3"/>
    <w:rsid w:val="002E20FC"/>
    <w:rsid w:val="00386DF7"/>
    <w:rsid w:val="00871709"/>
    <w:rsid w:val="008D0277"/>
    <w:rsid w:val="008E548E"/>
    <w:rsid w:val="00974D21"/>
    <w:rsid w:val="00A764EA"/>
    <w:rsid w:val="00AD1F32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paragraph" w:styleId="a5">
    <w:name w:val="header"/>
    <w:basedOn w:val="a"/>
    <w:link w:val="Char1"/>
    <w:uiPriority w:val="99"/>
    <w:unhideWhenUsed/>
    <w:rsid w:val="002D4DB3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5"/>
    <w:uiPriority w:val="99"/>
    <w:rsid w:val="002D4DB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2"/>
    <w:uiPriority w:val="99"/>
    <w:unhideWhenUsed/>
    <w:rsid w:val="002D4DB3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6"/>
    <w:uiPriority w:val="99"/>
    <w:rsid w:val="002D4DB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paragraph" w:styleId="a5">
    <w:name w:val="header"/>
    <w:basedOn w:val="a"/>
    <w:link w:val="Char1"/>
    <w:uiPriority w:val="99"/>
    <w:unhideWhenUsed/>
    <w:rsid w:val="002D4DB3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5"/>
    <w:uiPriority w:val="99"/>
    <w:rsid w:val="002D4DB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2"/>
    <w:uiPriority w:val="99"/>
    <w:unhideWhenUsed/>
    <w:rsid w:val="002D4DB3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6"/>
    <w:uiPriority w:val="99"/>
    <w:rsid w:val="002D4DB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2024-08-26T22:53:00Z</dcterms:created>
  <dcterms:modified xsi:type="dcterms:W3CDTF">2024-08-26T23:35:00Z</dcterms:modified>
</cp:coreProperties>
</file>