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96"/>
          <w:szCs w:val="96"/>
          <w:rtl/>
        </w:rPr>
      </w:pPr>
      <w:r w:rsidRPr="00AF570D">
        <w:rPr>
          <w:rFonts w:ascii="Arial" w:hAnsi="Arial" w:cs="Simplified Arabic" w:hint="cs"/>
          <w:b/>
          <w:bCs/>
          <w:sz w:val="96"/>
          <w:szCs w:val="96"/>
          <w:rtl/>
        </w:rPr>
        <w:t>علم نفس النمو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70307C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  <w:r w:rsidRPr="00AF570D">
        <w:rPr>
          <w:rFonts w:ascii="Arial" w:hAnsi="Arial" w:cs="Simplified Arabic" w:hint="cs"/>
          <w:b/>
          <w:bCs/>
          <w:sz w:val="40"/>
          <w:szCs w:val="40"/>
          <w:rtl/>
        </w:rPr>
        <w:t>الصف الأول/ الفصل الدراسي ا</w:t>
      </w:r>
      <w:r w:rsidR="0070307C">
        <w:rPr>
          <w:rFonts w:ascii="Arial" w:hAnsi="Arial" w:cs="Simplified Arabic" w:hint="cs"/>
          <w:b/>
          <w:bCs/>
          <w:sz w:val="40"/>
          <w:szCs w:val="40"/>
          <w:rtl/>
        </w:rPr>
        <w:t>اول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141121" w:rsidRDefault="00141121" w:rsidP="003C1ED5">
      <w:pPr>
        <w:rPr>
          <w:rFonts w:ascii="Arial" w:hAnsi="Arial" w:cs="Simplified Arabic" w:hint="cs"/>
          <w:b/>
          <w:bCs/>
          <w:sz w:val="32"/>
          <w:szCs w:val="32"/>
          <w:rtl/>
        </w:rPr>
      </w:pPr>
    </w:p>
    <w:p w:rsidR="00141121" w:rsidRDefault="00141121" w:rsidP="003C1ED5">
      <w:pPr>
        <w:rPr>
          <w:rFonts w:ascii="Arial" w:hAnsi="Arial" w:cs="Simplified Arabic" w:hint="cs"/>
          <w:b/>
          <w:bCs/>
          <w:sz w:val="32"/>
          <w:szCs w:val="32"/>
          <w:rtl/>
        </w:rPr>
      </w:pPr>
    </w:p>
    <w:p w:rsidR="003C1ED5" w:rsidRPr="00CF3461" w:rsidRDefault="003C1ED5" w:rsidP="00033096">
      <w:pPr>
        <w:ind w:left="-1021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lastRenderedPageBreak/>
        <w:t>نظريات النمو</w:t>
      </w:r>
    </w:p>
    <w:p w:rsidR="003C1ED5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  <w:rtl/>
        </w:rPr>
        <w:t>1-نظرية " فرويد " – مراحل النمو عند " فرويد</w:t>
      </w:r>
      <w:r w:rsidRPr="00CF3461">
        <w:rPr>
          <w:rFonts w:ascii="Arial" w:hAnsi="Arial" w:cs="Arial"/>
          <w:sz w:val="32"/>
          <w:szCs w:val="32"/>
        </w:rPr>
        <w:t xml:space="preserve"> "-</w:t>
      </w:r>
      <w:r w:rsidRPr="00CF3461">
        <w:rPr>
          <w:rFonts w:ascii="Arial" w:hAnsi="Arial" w:cs="Arial"/>
          <w:sz w:val="32"/>
          <w:szCs w:val="32"/>
          <w:rtl/>
        </w:rPr>
        <w:t>مستويات الشعور مكونات الشخصية</w:t>
      </w:r>
      <w:r w:rsidRPr="00CF3461">
        <w:rPr>
          <w:rFonts w:ascii="Arial" w:hAnsi="Arial" w:cs="Arial"/>
          <w:sz w:val="32"/>
          <w:szCs w:val="32"/>
        </w:rPr>
        <w:t xml:space="preserve">. </w:t>
      </w:r>
    </w:p>
    <w:p w:rsidR="003D0566" w:rsidRPr="00CF3461" w:rsidRDefault="003D0566" w:rsidP="00033096">
      <w:pPr>
        <w:ind w:left="-1021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3C1ED5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2-نظرية "بياجية "- مراحل النمو عند</w:t>
      </w:r>
      <w:r w:rsidR="003D056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بياجية</w:t>
      </w:r>
      <w:r w:rsidRPr="00CF3461">
        <w:rPr>
          <w:rFonts w:ascii="Arial" w:hAnsi="Arial" w:cs="Arial"/>
          <w:sz w:val="32"/>
          <w:szCs w:val="32"/>
        </w:rPr>
        <w:t>.</w:t>
      </w:r>
    </w:p>
    <w:p w:rsidR="00471960" w:rsidRPr="00CF3461" w:rsidRDefault="00471960" w:rsidP="00033096">
      <w:pPr>
        <w:ind w:left="-1021"/>
        <w:jc w:val="both"/>
        <w:rPr>
          <w:rFonts w:ascii="Arial" w:hAnsi="Arial" w:cs="Arial"/>
          <w:sz w:val="32"/>
          <w:szCs w:val="32"/>
        </w:rPr>
      </w:pPr>
    </w:p>
    <w:p w:rsidR="003C1ED5" w:rsidRPr="00CF3461" w:rsidRDefault="003C1ED5" w:rsidP="00033096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3-نظرية " إريكسون " – مراحل النموعند إريكسون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9440A6" w:rsidRDefault="003C1ED5" w:rsidP="009440A6">
      <w:pPr>
        <w:ind w:left="-1021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نظريات النمو:</w:t>
      </w:r>
    </w:p>
    <w:p w:rsidR="003C1ED5" w:rsidRPr="00CF3461" w:rsidRDefault="003C1ED5" w:rsidP="009440A6">
      <w:pPr>
        <w:ind w:left="-1021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تعددت النظريات التي تناولت النمو</w:t>
      </w:r>
      <w:r w:rsidR="007C253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بالدراسة ، وظهر عدد كبير من النظريات التي حاولت تفسير ظاهرة النمو الإنساني ،والتغيرات التي تطرأ على الإنسان ، ورغم ذلك لا توجد نظرية واحدة كاملة تماما تفسر</w:t>
      </w:r>
      <w:r w:rsidR="007C253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النمو الإنسان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نظرية</w:t>
      </w:r>
      <w:r w:rsidRPr="00CF3461">
        <w:rPr>
          <w:rFonts w:ascii="Arial" w:hAnsi="Arial" w:cs="Arial"/>
          <w:sz w:val="32"/>
          <w:szCs w:val="32"/>
        </w:rPr>
        <w:t xml:space="preserve"> "</w:t>
      </w:r>
      <w:r w:rsidRPr="00CF3461">
        <w:rPr>
          <w:rFonts w:ascii="Arial" w:hAnsi="Arial" w:cs="Arial"/>
          <w:sz w:val="32"/>
          <w:szCs w:val="32"/>
          <w:rtl/>
        </w:rPr>
        <w:t>فرويد</w:t>
      </w:r>
      <w:r w:rsidRPr="00CF3461">
        <w:rPr>
          <w:rFonts w:ascii="Arial" w:hAnsi="Arial" w:cs="Arial"/>
          <w:sz w:val="32"/>
          <w:szCs w:val="32"/>
        </w:rPr>
        <w:t xml:space="preserve">" </w:t>
      </w:r>
      <w:r w:rsidRPr="00CF3461">
        <w:rPr>
          <w:rFonts w:ascii="Arial" w:hAnsi="Arial" w:cs="Arial"/>
          <w:sz w:val="32"/>
          <w:szCs w:val="32"/>
          <w:rtl/>
        </w:rPr>
        <w:t>التحليل النفسي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أكد .. فرويد .. على وجود طاقة غريزية</w:t>
      </w:r>
      <w:r w:rsidR="007C253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أطلق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تولد مع</w:t>
      </w:r>
      <w:r w:rsidR="007C253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الإنسان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عليها الشبق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الليبدو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وهي قوة حيوية و طاقة نفسية ، تتحرك وتؤثر فيالسلوك الإنساني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ومفتاح فهم السلوك الإنساني عند</w:t>
      </w:r>
      <w:r w:rsidRPr="00CF3461">
        <w:rPr>
          <w:rFonts w:ascii="Arial" w:hAnsi="Arial" w:cs="Arial"/>
          <w:sz w:val="32"/>
          <w:szCs w:val="32"/>
        </w:rPr>
        <w:t xml:space="preserve"> "</w:t>
      </w:r>
      <w:r w:rsidRPr="00CF3461">
        <w:rPr>
          <w:rFonts w:ascii="Arial" w:hAnsi="Arial" w:cs="Arial"/>
          <w:sz w:val="32"/>
          <w:szCs w:val="32"/>
          <w:rtl/>
        </w:rPr>
        <w:t>فرويد</w:t>
      </w:r>
      <w:r w:rsidRPr="00CF3461">
        <w:rPr>
          <w:rFonts w:ascii="Arial" w:hAnsi="Arial" w:cs="Arial"/>
          <w:sz w:val="32"/>
          <w:szCs w:val="32"/>
        </w:rPr>
        <w:t xml:space="preserve">" </w:t>
      </w:r>
      <w:r w:rsidRPr="00CF3461">
        <w:rPr>
          <w:rFonts w:ascii="Arial" w:hAnsi="Arial" w:cs="Arial"/>
          <w:sz w:val="32"/>
          <w:szCs w:val="32"/>
          <w:rtl/>
        </w:rPr>
        <w:t>هو تحديد مركز الليبدو ، وهي تتركز في مناطق مختلفة من الجسم عبر</w:t>
      </w:r>
      <w:r w:rsidR="007C253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مراحل النمو المختلفة</w:t>
      </w:r>
      <w:r w:rsidRPr="00CF3461">
        <w:rPr>
          <w:rFonts w:ascii="Arial" w:hAnsi="Arial" w:cs="Arial"/>
          <w:sz w:val="32"/>
          <w:szCs w:val="32"/>
        </w:rPr>
        <w:t>.</w:t>
      </w:r>
    </w:p>
    <w:p w:rsidR="001473FA" w:rsidRDefault="003C1ED5" w:rsidP="00033096">
      <w:pPr>
        <w:ind w:left="-1021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 اهم</w:t>
      </w:r>
      <w:r w:rsidR="007C253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هذه المراحل هي</w:t>
      </w:r>
      <w:r w:rsidR="001473FA" w:rsidRPr="00CF3461">
        <w:rPr>
          <w:rFonts w:ascii="Arial" w:hAnsi="Arial" w:cs="Arial"/>
          <w:sz w:val="32"/>
          <w:szCs w:val="32"/>
        </w:rPr>
        <w:t>:-</w:t>
      </w:r>
      <w:r w:rsidRPr="00CF3461">
        <w:rPr>
          <w:rFonts w:ascii="Arial" w:hAnsi="Arial" w:cs="Arial"/>
          <w:sz w:val="32"/>
          <w:szCs w:val="32"/>
        </w:rPr>
        <w:t xml:space="preserve"> </w:t>
      </w:r>
    </w:p>
    <w:p w:rsidR="001473FA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أ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المرحلة</w:t>
      </w:r>
      <w:r w:rsidR="005F092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الفمية</w:t>
      </w:r>
      <w:r w:rsidR="005F092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(الأولى من عمر الطفل )</w:t>
      </w:r>
    </w:p>
    <w:p w:rsidR="003C1ED5" w:rsidRPr="00CF3461" w:rsidRDefault="003C1ED5" w:rsidP="00033096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lastRenderedPageBreak/>
        <w:br/>
      </w:r>
      <w:r w:rsidRPr="00CF3461">
        <w:rPr>
          <w:rFonts w:ascii="Arial" w:hAnsi="Arial" w:cs="Arial"/>
          <w:sz w:val="32"/>
          <w:szCs w:val="32"/>
          <w:rtl/>
        </w:rPr>
        <w:t>تغطي هذه المرحلة السنة الأولى</w:t>
      </w:r>
      <w:r w:rsidR="005F092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من عمر الطفل ، حيث يحدث الإشباع عند الطفل من استثارة </w:t>
      </w:r>
      <w:r w:rsidR="005F0924" w:rsidRPr="00CF3461">
        <w:rPr>
          <w:rFonts w:ascii="Arial" w:hAnsi="Arial" w:cs="Arial" w:hint="cs"/>
          <w:sz w:val="32"/>
          <w:szCs w:val="32"/>
          <w:rtl/>
        </w:rPr>
        <w:t>الشفاه</w:t>
      </w:r>
      <w:r w:rsidRPr="00CF3461">
        <w:rPr>
          <w:rFonts w:ascii="Arial" w:hAnsi="Arial" w:cs="Arial"/>
          <w:sz w:val="32"/>
          <w:szCs w:val="32"/>
          <w:rtl/>
        </w:rPr>
        <w:t xml:space="preserve"> واللسان والفم ، وإذ</w:t>
      </w:r>
      <w:r w:rsidR="005F092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لم يتم الإشباع الفم</w:t>
      </w:r>
      <w:r w:rsidR="005F0924">
        <w:rPr>
          <w:rFonts w:ascii="Arial" w:hAnsi="Arial" w:cs="Arial" w:hint="cs"/>
          <w:sz w:val="32"/>
          <w:szCs w:val="32"/>
          <w:rtl/>
        </w:rPr>
        <w:t>ي</w:t>
      </w:r>
      <w:r w:rsidRPr="00CF3461">
        <w:rPr>
          <w:rFonts w:ascii="Arial" w:hAnsi="Arial" w:cs="Arial"/>
          <w:sz w:val="32"/>
          <w:szCs w:val="32"/>
          <w:rtl/>
        </w:rPr>
        <w:t xml:space="preserve"> خلال هذه المرحلة بشكل مناسب فقد يطور الطفل عادات مثل : مص</w:t>
      </w:r>
      <w:r w:rsidR="005F092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الأصابع ،أو قضم الأظافر أو ربما التدخين في مراحل لاحقة من عمر</w:t>
      </w:r>
      <w:r w:rsidR="005F092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الطفل</w:t>
      </w:r>
      <w:r w:rsidRPr="00CF3461">
        <w:rPr>
          <w:rFonts w:ascii="Arial" w:hAnsi="Arial" w:cs="Arial"/>
          <w:sz w:val="32"/>
          <w:szCs w:val="32"/>
        </w:rPr>
        <w:t>.</w:t>
      </w:r>
    </w:p>
    <w:p w:rsidR="003E77C7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ب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المرحلة الثانية(من 2 – 3 سنة )</w:t>
      </w:r>
    </w:p>
    <w:p w:rsidR="003E77C7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وتغطي العامين الثاني والثالث</w:t>
      </w:r>
      <w:r w:rsidR="00146E1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من عمر الطفل، حيث يتزايد وعي الطفل باللذة الناجمة عن حركة الأمعاء على الأغشية</w:t>
      </w:r>
      <w:r w:rsidR="00146E1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المخاطية للمنطقة الشرجية ،ولإشباع الحاجة الحيوية للتخلص من</w:t>
      </w:r>
      <w:r w:rsidR="00146E1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الفضلات</w:t>
      </w:r>
      <w:r w:rsidRPr="00CF3461">
        <w:rPr>
          <w:rFonts w:ascii="Arial" w:hAnsi="Arial" w:cs="Arial"/>
          <w:sz w:val="32"/>
          <w:szCs w:val="32"/>
        </w:rPr>
        <w:t>.</w:t>
      </w:r>
    </w:p>
    <w:p w:rsidR="003C1ED5" w:rsidRPr="00CF3461" w:rsidRDefault="003C1ED5" w:rsidP="00033096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sym w:font="Symbol" w:char="001D"/>
      </w:r>
      <w:r w:rsidRPr="00CF3461">
        <w:rPr>
          <w:rFonts w:ascii="Arial" w:hAnsi="Arial" w:cs="Arial"/>
          <w:sz w:val="32"/>
          <w:szCs w:val="32"/>
          <w:rtl/>
        </w:rPr>
        <w:t>ويرى فرويد أن بعض الخصائص التي يتمتع بها الفرد في مراحل لاحقة من حياته مثل</w:t>
      </w:r>
      <w:r w:rsidRPr="00CF3461">
        <w:rPr>
          <w:rFonts w:ascii="Arial" w:hAnsi="Arial" w:cs="Arial"/>
          <w:sz w:val="32"/>
          <w:szCs w:val="32"/>
        </w:rPr>
        <w:t xml:space="preserve"> :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العناد والبخل تنبع من الخبرات التي يمر بها الطفل</w:t>
      </w:r>
      <w:r w:rsidR="00146E1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في هذه المرحلة</w:t>
      </w:r>
      <w:r w:rsidRPr="00CF3461">
        <w:rPr>
          <w:rFonts w:ascii="Arial" w:hAnsi="Arial" w:cs="Arial"/>
          <w:sz w:val="32"/>
          <w:szCs w:val="32"/>
        </w:rPr>
        <w:sym w:font="Arial" w:char="F096"/>
      </w:r>
      <w:r w:rsidRPr="00CF3461">
        <w:rPr>
          <w:rFonts w:ascii="Arial" w:hAnsi="Arial" w:cs="Arial"/>
          <w:sz w:val="32"/>
          <w:szCs w:val="32"/>
        </w:rPr>
        <w:sym w:font="Arial" w:char="F096"/>
      </w:r>
    </w:p>
    <w:p w:rsidR="003E77C7" w:rsidRDefault="003C1ED5" w:rsidP="00033096">
      <w:pPr>
        <w:ind w:left="-1021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ج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المرحلة</w:t>
      </w:r>
      <w:r w:rsidR="00987B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الثالثة</w:t>
      </w:r>
      <w:r w:rsidR="00987B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(من 3 – 6 سنوات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636177" w:rsidRPr="00CF3461">
        <w:rPr>
          <w:rFonts w:ascii="Arial" w:hAnsi="Arial" w:cs="Arial"/>
          <w:sz w:val="32"/>
          <w:szCs w:val="32"/>
        </w:rPr>
        <w:t>(</w:t>
      </w:r>
    </w:p>
    <w:p w:rsidR="003C1ED5" w:rsidRPr="00CF3461" w:rsidRDefault="003C1ED5" w:rsidP="00033096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وتعبر هذه المرحلة عن</w:t>
      </w:r>
      <w:r w:rsidR="00987B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عقديتن</w:t>
      </w:r>
      <w:r w:rsidRPr="00CF3461">
        <w:rPr>
          <w:rFonts w:ascii="Arial" w:hAnsi="Arial" w:cs="Arial"/>
          <w:sz w:val="32"/>
          <w:szCs w:val="32"/>
        </w:rPr>
        <w:t xml:space="preserve"> :</w:t>
      </w:r>
      <w:r w:rsidRPr="00CF3461">
        <w:rPr>
          <w:rFonts w:ascii="Arial" w:hAnsi="Arial" w:cs="Arial"/>
          <w:sz w:val="32"/>
          <w:szCs w:val="32"/>
          <w:u w:val="single"/>
          <w:rtl/>
        </w:rPr>
        <w:t>أوديب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عند الأطفال الذكور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فمن وجهة نظر فرويد أن الطفل</w:t>
      </w:r>
      <w:r w:rsidR="00987B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يتعلق بأمه ويجد أن الأب منافسا قويا له ، ولحل هذه العقدة يتبنى الطفل </w:t>
      </w:r>
      <w:r w:rsidRPr="00CF3461">
        <w:rPr>
          <w:rFonts w:ascii="Arial" w:hAnsi="Arial" w:cs="Arial"/>
          <w:sz w:val="32"/>
          <w:szCs w:val="32"/>
          <w:rtl/>
        </w:rPr>
        <w:lastRenderedPageBreak/>
        <w:t>مبادئ ومثل</w:t>
      </w:r>
      <w:r w:rsidR="00987B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أبيه فيتطور لديه الأنا الأعلى ، أما عند الإناث فيعتقد فرويد</w:t>
      </w:r>
      <w:r w:rsidR="005831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يوجود</w:t>
      </w:r>
      <w:r w:rsidR="005831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عقدة</w:t>
      </w:r>
      <w:r w:rsidR="005831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u w:val="single"/>
          <w:rtl/>
        </w:rPr>
        <w:t>إلكترا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لدى الإناث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من خلال تطور مشاعرها نحو الأب ولكنها</w:t>
      </w:r>
      <w:r w:rsidR="005831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تخشى العقاب على يد أمها وتبنيها القيم والمثل التي تحترمها فيتطور لدى الإناث</w:t>
      </w:r>
      <w:r w:rsidR="005831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الأنا الأعلى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</w:p>
    <w:p w:rsidR="00D15CF7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  <w:rtl/>
        </w:rPr>
        <w:t>د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المرحلة الرابع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من 6 – البلوغ</w:t>
      </w:r>
    </w:p>
    <w:p w:rsidR="003C1ED5" w:rsidRPr="00CF3461" w:rsidRDefault="003C1ED5" w:rsidP="00A154D2">
      <w:pPr>
        <w:ind w:left="-1021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t xml:space="preserve">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يطلق عليها</w:t>
      </w:r>
      <w:r w:rsidR="008504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مرحلة</w:t>
      </w:r>
      <w:r w:rsidR="008504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u w:val="single"/>
          <w:rtl/>
        </w:rPr>
        <w:t>الكمون</w:t>
      </w:r>
      <w:r w:rsidRPr="00CF3461">
        <w:rPr>
          <w:rFonts w:ascii="Arial" w:hAnsi="Arial" w:cs="Arial"/>
          <w:sz w:val="32"/>
          <w:szCs w:val="32"/>
          <w:rtl/>
        </w:rPr>
        <w:t>، وتتسم بالهدوء في</w:t>
      </w:r>
      <w:r w:rsidR="008504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الطاقة ، ويكرس الطفل وقته و طاقته للتعلم والأنشطة البدنية و الاجتماعية ، ويتحول</w:t>
      </w:r>
      <w:r w:rsidR="008504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اهتمام الطفل من الذات إلى الآخرين من خلال تكوين العلاقات والصداقات</w:t>
      </w:r>
      <w:r w:rsidR="008504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معهم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</w:r>
    </w:p>
    <w:p w:rsidR="00D15CF7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هـ</w:t>
      </w: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المرحلة</w:t>
      </w:r>
      <w:r w:rsidR="00016C1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الخامسة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المراهقة</w:t>
      </w:r>
      <w:r w:rsidRPr="00CF3461">
        <w:rPr>
          <w:rFonts w:ascii="Arial" w:hAnsi="Arial" w:cs="Arial"/>
          <w:sz w:val="32"/>
          <w:szCs w:val="32"/>
        </w:rPr>
        <w:t>(</w:t>
      </w:r>
    </w:p>
    <w:p w:rsidR="003C1ED5" w:rsidRPr="00CF3461" w:rsidRDefault="003C1ED5" w:rsidP="00033096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يطلق عليها المرحلة التناسلية، وتغطي هذه المرحلة فترة المراهقة ، وتصبح مهمة الفرد أن يحرر نفسه من والدية،بالنسبة للذكور فإن ذلك يعني التخلص من تعلقه بأمه ، وأن يجد حياة خاصة به ، أما</w:t>
      </w:r>
      <w:r w:rsidR="00016C1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البنت فتسعى إلى الزواج وأن تنفصل عن الأبوين ، وتقيم أسرتها وحياتها الخاصة</w:t>
      </w:r>
      <w:r w:rsidRPr="00CF3461">
        <w:rPr>
          <w:rFonts w:ascii="Arial" w:hAnsi="Arial" w:cs="Arial"/>
          <w:sz w:val="32"/>
          <w:szCs w:val="32"/>
        </w:rPr>
        <w:t xml:space="preserve"> .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وإذا كان التطور في النمو</w:t>
      </w:r>
      <w:r w:rsidR="00AD780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ناجحا في هذه المرحلة و المراحل السابقة ، فإن ذلك يقود إلى الاستقلالية و النضج وإنجاب الأطفال وتربيتهم</w:t>
      </w:r>
      <w:r w:rsidRPr="00CF3461">
        <w:rPr>
          <w:rFonts w:ascii="Arial" w:hAnsi="Arial" w:cs="Arial"/>
          <w:sz w:val="32"/>
          <w:szCs w:val="32"/>
        </w:rPr>
        <w:t xml:space="preserve"> .</w:t>
      </w:r>
    </w:p>
    <w:p w:rsidR="00B44468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lastRenderedPageBreak/>
        <w:br/>
      </w:r>
      <w:r w:rsidRPr="00CF3461">
        <w:rPr>
          <w:rFonts w:ascii="Arial" w:hAnsi="Arial" w:cs="Arial"/>
          <w:sz w:val="32"/>
          <w:szCs w:val="32"/>
          <w:rtl/>
        </w:rPr>
        <w:t>وتناول</w:t>
      </w:r>
      <w:r w:rsidR="00AD780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فرويد في نظريته مستويات الشعور-</w:t>
      </w:r>
    </w:p>
    <w:p w:rsidR="003C1ED5" w:rsidRPr="00CF3461" w:rsidRDefault="003C1ED5" w:rsidP="00A6250A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1-</w:t>
      </w:r>
      <w:r w:rsidR="00B44468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الشعور</w:t>
      </w:r>
      <w:r w:rsidRPr="00CF3461">
        <w:rPr>
          <w:rFonts w:ascii="Arial" w:hAnsi="Arial" w:cs="Arial"/>
          <w:sz w:val="32"/>
          <w:szCs w:val="32"/>
        </w:rPr>
        <w:t xml:space="preserve"> :</w:t>
      </w:r>
      <w:r w:rsidRPr="00CF3461">
        <w:rPr>
          <w:rFonts w:ascii="Arial" w:hAnsi="Arial" w:cs="Arial"/>
          <w:sz w:val="32"/>
          <w:szCs w:val="32"/>
          <w:rtl/>
        </w:rPr>
        <w:t>هو</w:t>
      </w:r>
      <w:r w:rsidR="00AD780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كل ما يعيه الفرد في لحظة معينه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2-</w:t>
      </w:r>
      <w:r w:rsidR="00B44468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ما قبل الشعور</w:t>
      </w:r>
      <w:r w:rsidRPr="00CF3461">
        <w:rPr>
          <w:rFonts w:ascii="Arial" w:hAnsi="Arial" w:cs="Arial"/>
          <w:sz w:val="32"/>
          <w:szCs w:val="32"/>
        </w:rPr>
        <w:t xml:space="preserve">  :</w:t>
      </w:r>
      <w:r w:rsidRPr="00CF3461">
        <w:rPr>
          <w:rFonts w:ascii="Arial" w:hAnsi="Arial" w:cs="Arial"/>
          <w:sz w:val="32"/>
          <w:szCs w:val="32"/>
          <w:rtl/>
        </w:rPr>
        <w:t>هي الذكريات المخزونة والتي يمكن استدعاؤها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3-</w:t>
      </w:r>
      <w:r w:rsidR="00B44468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اللاشعور</w:t>
      </w:r>
      <w:r w:rsidRPr="00CF3461">
        <w:rPr>
          <w:rFonts w:ascii="Arial" w:hAnsi="Arial" w:cs="Arial"/>
          <w:sz w:val="32"/>
          <w:szCs w:val="32"/>
        </w:rPr>
        <w:t xml:space="preserve">  :</w:t>
      </w:r>
      <w:r w:rsidRPr="00CF3461">
        <w:rPr>
          <w:rFonts w:ascii="Arial" w:hAnsi="Arial" w:cs="Arial"/>
          <w:sz w:val="32"/>
          <w:szCs w:val="32"/>
          <w:rtl/>
        </w:rPr>
        <w:t>وهو أعمق المستويات النفسية ، ويتكون من الذكريات</w:t>
      </w:r>
      <w:r w:rsidR="00AD780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التي تؤثر في السلوك ، ولا يمكن استدعاؤها ولكن تظهر في الأحلام وزلات</w:t>
      </w:r>
      <w:r w:rsidR="00AD780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اللسان</w:t>
      </w:r>
    </w:p>
    <w:p w:rsidR="00A6250A" w:rsidRDefault="003C1ED5" w:rsidP="00033096">
      <w:pPr>
        <w:ind w:left="-1021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 xml:space="preserve">وتناول </w:t>
      </w:r>
      <w:r w:rsidR="00033096" w:rsidRPr="00CF3461">
        <w:rPr>
          <w:rFonts w:ascii="Arial" w:hAnsi="Arial" w:cs="Arial" w:hint="cs"/>
          <w:sz w:val="32"/>
          <w:szCs w:val="32"/>
          <w:rtl/>
        </w:rPr>
        <w:t>أيضا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فرويد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في نظريته مكونات الشخصي وقسمها إلى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A6250A" w:rsidRPr="00CF3461">
        <w:rPr>
          <w:rFonts w:ascii="Arial" w:hAnsi="Arial" w:cs="Arial"/>
          <w:sz w:val="32"/>
          <w:szCs w:val="32"/>
        </w:rPr>
        <w:t>:</w:t>
      </w:r>
    </w:p>
    <w:p w:rsidR="00796C5D" w:rsidRDefault="003C1ED5" w:rsidP="00033096">
      <w:pPr>
        <w:ind w:left="-1021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1- الهو : هو مصدر الطاقة والغرائز ، والحاجات ، وهو لا شعوري ولا منطقي ويوجهه</w:t>
      </w:r>
      <w:r w:rsidR="0003309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مبدأ اللذة.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2-الأنا : جزء منه شعوري</w:t>
      </w:r>
      <w:r w:rsidR="0003309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والجزء الآخر لا شعوري ، ويعتبر الجهاز الإداري للشخصية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مركز الصراع</w:t>
      </w:r>
      <w:r w:rsidRPr="00CF3461">
        <w:rPr>
          <w:rFonts w:ascii="Arial" w:hAnsi="Arial" w:cs="Arial"/>
          <w:sz w:val="32"/>
          <w:szCs w:val="32"/>
        </w:rPr>
        <w:t xml:space="preserve"> (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3-الأنا الأعلى : ويمثل الضمير</w:t>
      </w:r>
      <w:r w:rsidR="0003309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ويضم القيم الدينية والأخلاقية ، ويؤثر على السلوك</w:t>
      </w:r>
      <w:r w:rsidRPr="00CF3461">
        <w:rPr>
          <w:rFonts w:ascii="Arial" w:hAnsi="Arial" w:cs="Arial"/>
          <w:sz w:val="32"/>
          <w:szCs w:val="32"/>
        </w:rPr>
        <w:t xml:space="preserve"> .</w:t>
      </w:r>
      <w:r w:rsidRPr="00CF3461">
        <w:rPr>
          <w:rFonts w:ascii="Arial" w:hAnsi="Arial" w:cs="Arial"/>
          <w:sz w:val="32"/>
          <w:szCs w:val="32"/>
        </w:rPr>
        <w:br/>
        <w:t xml:space="preserve">) </w:t>
      </w:r>
      <w:r w:rsidRPr="00CF3461">
        <w:rPr>
          <w:rFonts w:ascii="Arial" w:hAnsi="Arial" w:cs="Arial"/>
          <w:sz w:val="32"/>
          <w:szCs w:val="32"/>
          <w:rtl/>
        </w:rPr>
        <w:t>وغالبا ما يحدث صراع بين المكونات</w:t>
      </w:r>
      <w:r w:rsidR="0003309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الثلاث</w:t>
      </w:r>
      <w:r w:rsidRPr="00CF3461">
        <w:rPr>
          <w:rFonts w:ascii="Arial" w:hAnsi="Arial" w:cs="Arial"/>
          <w:sz w:val="32"/>
          <w:szCs w:val="32"/>
        </w:rPr>
        <w:t xml:space="preserve"> (</w:t>
      </w:r>
      <w:r w:rsidRPr="00CF3461">
        <w:rPr>
          <w:rFonts w:ascii="Arial" w:hAnsi="Arial" w:cs="Arial"/>
          <w:sz w:val="32"/>
          <w:szCs w:val="32"/>
        </w:rPr>
        <w:br/>
      </w:r>
    </w:p>
    <w:p w:rsidR="00796C5D" w:rsidRPr="00CF3461" w:rsidRDefault="00796C5D" w:rsidP="00033096">
      <w:pPr>
        <w:ind w:left="-1021"/>
        <w:jc w:val="both"/>
        <w:rPr>
          <w:rFonts w:ascii="Arial" w:hAnsi="Arial" w:cs="Arial"/>
          <w:sz w:val="32"/>
          <w:szCs w:val="32"/>
        </w:rPr>
      </w:pPr>
    </w:p>
    <w:sectPr w:rsidR="00796C5D" w:rsidRPr="00CF3461" w:rsidSect="00141121">
      <w:headerReference w:type="even" r:id="rId7"/>
      <w:headerReference w:type="default" r:id="rId8"/>
      <w:footerReference w:type="default" r:id="rId9"/>
      <w:headerReference w:type="first" r:id="rId10"/>
      <w:pgSz w:w="8391" w:h="11907" w:code="11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54" w:rsidRDefault="00470254" w:rsidP="00AF570D">
      <w:r>
        <w:separator/>
      </w:r>
    </w:p>
  </w:endnote>
  <w:endnote w:type="continuationSeparator" w:id="1">
    <w:p w:rsidR="00470254" w:rsidRDefault="00470254" w:rsidP="00AF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0D" w:rsidRDefault="00515BE2">
    <w:pPr>
      <w:pStyle w:val="a4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7170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adj="21600" fillcolor="#d2eaf1" stroked="f">
          <v:path arrowok="t"/>
          <v:textbox>
            <w:txbxContent>
              <w:p w:rsidR="00AF570D" w:rsidRPr="00AF570D" w:rsidRDefault="00515BE2">
                <w:pPr>
                  <w:jc w:val="center"/>
                  <w:rPr>
                    <w:b/>
                    <w:bCs/>
                    <w:color w:val="000000"/>
                    <w:szCs w:val="72"/>
                  </w:rPr>
                </w:pPr>
                <w:r w:rsidRPr="00515BE2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begin"/>
                </w:r>
                <w:r w:rsidR="00AF570D" w:rsidRPr="00AF570D">
                  <w:rPr>
                    <w:b/>
                    <w:bCs/>
                    <w:color w:val="000000"/>
                  </w:rPr>
                  <w:instrText xml:space="preserve"> PAGE    \* MERGEFORMAT </w:instrText>
                </w:r>
                <w:r w:rsidRPr="00515BE2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separate"/>
                </w:r>
                <w:r w:rsidR="00A6250A" w:rsidRPr="00A6250A">
                  <w:rPr>
                    <w:b/>
                    <w:bCs/>
                    <w:noProof/>
                    <w:color w:val="000000"/>
                    <w:sz w:val="72"/>
                    <w:szCs w:val="72"/>
                    <w:rtl/>
                  </w:rPr>
                  <w:t>5</w:t>
                </w:r>
                <w:r w:rsidRPr="00AF570D">
                  <w:rPr>
                    <w:b/>
                    <w:bCs/>
                    <w:noProof/>
                    <w:color w:val="000000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54" w:rsidRDefault="00470254" w:rsidP="00AF570D">
      <w:r>
        <w:separator/>
      </w:r>
    </w:p>
  </w:footnote>
  <w:footnote w:type="continuationSeparator" w:id="1">
    <w:p w:rsidR="00470254" w:rsidRDefault="00470254" w:rsidP="00AF5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0C" w:rsidRDefault="006F46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0C" w:rsidRDefault="006F46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0C" w:rsidRDefault="006F46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CFC"/>
    <w:multiLevelType w:val="hybridMultilevel"/>
    <w:tmpl w:val="3676977A"/>
    <w:lvl w:ilvl="0" w:tplc="D062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86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6F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2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7262"/>
    <w:multiLevelType w:val="hybridMultilevel"/>
    <w:tmpl w:val="5C3A8A74"/>
    <w:lvl w:ilvl="0" w:tplc="17AC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2EB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6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6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290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C1ED5"/>
    <w:rsid w:val="00016C14"/>
    <w:rsid w:val="0002547D"/>
    <w:rsid w:val="00033096"/>
    <w:rsid w:val="000448C3"/>
    <w:rsid w:val="00064650"/>
    <w:rsid w:val="00075505"/>
    <w:rsid w:val="00085E7A"/>
    <w:rsid w:val="000A7857"/>
    <w:rsid w:val="000C06D4"/>
    <w:rsid w:val="00121EBC"/>
    <w:rsid w:val="00141121"/>
    <w:rsid w:val="00146E14"/>
    <w:rsid w:val="001473FA"/>
    <w:rsid w:val="00156810"/>
    <w:rsid w:val="0017574A"/>
    <w:rsid w:val="00182A25"/>
    <w:rsid w:val="001A7A82"/>
    <w:rsid w:val="001B07F9"/>
    <w:rsid w:val="00241C50"/>
    <w:rsid w:val="00255250"/>
    <w:rsid w:val="002852B1"/>
    <w:rsid w:val="003111DF"/>
    <w:rsid w:val="003C1ED5"/>
    <w:rsid w:val="003D0566"/>
    <w:rsid w:val="003D2C2D"/>
    <w:rsid w:val="003E0954"/>
    <w:rsid w:val="003E77C7"/>
    <w:rsid w:val="00470254"/>
    <w:rsid w:val="00471960"/>
    <w:rsid w:val="004759AA"/>
    <w:rsid w:val="00515BE2"/>
    <w:rsid w:val="00525C0C"/>
    <w:rsid w:val="00577278"/>
    <w:rsid w:val="005831B1"/>
    <w:rsid w:val="00583CF7"/>
    <w:rsid w:val="005F0924"/>
    <w:rsid w:val="00626608"/>
    <w:rsid w:val="00630BED"/>
    <w:rsid w:val="00636177"/>
    <w:rsid w:val="00664420"/>
    <w:rsid w:val="00697226"/>
    <w:rsid w:val="006B6205"/>
    <w:rsid w:val="006D5794"/>
    <w:rsid w:val="006F460C"/>
    <w:rsid w:val="0070307C"/>
    <w:rsid w:val="00742BBC"/>
    <w:rsid w:val="0075216B"/>
    <w:rsid w:val="00796C5D"/>
    <w:rsid w:val="007C253E"/>
    <w:rsid w:val="007E237E"/>
    <w:rsid w:val="007E7B73"/>
    <w:rsid w:val="0085042A"/>
    <w:rsid w:val="00897F17"/>
    <w:rsid w:val="008F484C"/>
    <w:rsid w:val="00917A95"/>
    <w:rsid w:val="009248F4"/>
    <w:rsid w:val="009440A6"/>
    <w:rsid w:val="00947552"/>
    <w:rsid w:val="00955DA0"/>
    <w:rsid w:val="009567CA"/>
    <w:rsid w:val="00981DD7"/>
    <w:rsid w:val="00987BB1"/>
    <w:rsid w:val="009C28E1"/>
    <w:rsid w:val="009E2BF6"/>
    <w:rsid w:val="00A058B1"/>
    <w:rsid w:val="00A154D2"/>
    <w:rsid w:val="00A6250A"/>
    <w:rsid w:val="00A80CCE"/>
    <w:rsid w:val="00A90849"/>
    <w:rsid w:val="00A978BE"/>
    <w:rsid w:val="00AD7800"/>
    <w:rsid w:val="00AF570D"/>
    <w:rsid w:val="00B44468"/>
    <w:rsid w:val="00B71136"/>
    <w:rsid w:val="00B747F0"/>
    <w:rsid w:val="00B82272"/>
    <w:rsid w:val="00B8744C"/>
    <w:rsid w:val="00BC76F3"/>
    <w:rsid w:val="00BD1E82"/>
    <w:rsid w:val="00C012B1"/>
    <w:rsid w:val="00C26906"/>
    <w:rsid w:val="00C32CBD"/>
    <w:rsid w:val="00C5488F"/>
    <w:rsid w:val="00C83B3F"/>
    <w:rsid w:val="00CF3461"/>
    <w:rsid w:val="00D12DC6"/>
    <w:rsid w:val="00D15CF7"/>
    <w:rsid w:val="00D16221"/>
    <w:rsid w:val="00D54636"/>
    <w:rsid w:val="00D808B0"/>
    <w:rsid w:val="00D81322"/>
    <w:rsid w:val="00D8360F"/>
    <w:rsid w:val="00DB788F"/>
    <w:rsid w:val="00DC00FD"/>
    <w:rsid w:val="00DD5364"/>
    <w:rsid w:val="00E5659C"/>
    <w:rsid w:val="00E8516B"/>
    <w:rsid w:val="00EA1B47"/>
    <w:rsid w:val="00EF37F3"/>
    <w:rsid w:val="00F14918"/>
    <w:rsid w:val="00F40EDA"/>
    <w:rsid w:val="00F6042B"/>
    <w:rsid w:val="00FB4260"/>
    <w:rsid w:val="00FD418C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semiHidden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semiHidden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link w:val="a4"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4">
    <w:name w:val="footer"/>
    <w:basedOn w:val="a"/>
    <w:link w:val="Char0"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DD53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List 8"/>
    <w:basedOn w:val="a1"/>
    <w:rsid w:val="006F460C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3" baseType="lpstr">
      <vt:lpstr>المحاضرة الاولى ((علم النفس النمو))</vt:lpstr>
      <vt:lpstr>المحاضرة الاولى ((علم النفس النمو))</vt:lpstr>
      <vt:lpstr>المحاضرة الاولى ((علم النفس النمو))</vt:lpstr>
    </vt:vector>
  </TitlesOfParts>
  <Company>alsayra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الاولى ((علم النفس النمو))</dc:title>
  <dc:subject/>
  <dc:creator>deyaa</dc:creator>
  <cp:keywords/>
  <cp:lastModifiedBy>pv</cp:lastModifiedBy>
  <cp:revision>31</cp:revision>
  <dcterms:created xsi:type="dcterms:W3CDTF">2024-12-09T16:34:00Z</dcterms:created>
  <dcterms:modified xsi:type="dcterms:W3CDTF">2024-12-09T21:10:00Z</dcterms:modified>
</cp:coreProperties>
</file>