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8D3E" w14:textId="3871EF1C" w:rsidR="00F42C00" w:rsidRPr="00F42C00" w:rsidRDefault="00F42C00" w:rsidP="00F42C0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F42C00">
        <w:rPr>
          <w:rFonts w:asciiTheme="majorBidi" w:eastAsia="Times New Roman" w:hAnsiTheme="majorBidi" w:cstheme="majorBidi"/>
          <w:b/>
          <w:bCs/>
          <w:sz w:val="36"/>
          <w:szCs w:val="36"/>
        </w:rPr>
        <w:t>Basic Economic Terms</w:t>
      </w:r>
    </w:p>
    <w:p w14:paraId="44F88167" w14:textId="77777777" w:rsidR="00F42C00" w:rsidRPr="00F42C00" w:rsidRDefault="00F42C00" w:rsidP="00F4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Economy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الاقتصاد</w:t>
      </w:r>
    </w:p>
    <w:p w14:paraId="0C892C41" w14:textId="77777777" w:rsidR="00F42C00" w:rsidRPr="00F42C00" w:rsidRDefault="00F42C00" w:rsidP="00F4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Economics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علم الاقتصاد</w:t>
      </w:r>
    </w:p>
    <w:p w14:paraId="0573794E" w14:textId="77777777" w:rsidR="00F42C00" w:rsidRPr="00F42C00" w:rsidRDefault="00F42C00" w:rsidP="00F4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Market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السوق</w:t>
      </w:r>
    </w:p>
    <w:p w14:paraId="3A0167F3" w14:textId="77777777" w:rsidR="00F42C00" w:rsidRPr="00F42C00" w:rsidRDefault="00F42C00" w:rsidP="00F4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Supply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العرض</w:t>
      </w:r>
    </w:p>
    <w:p w14:paraId="62FD9B1C" w14:textId="77777777" w:rsidR="00F42C00" w:rsidRPr="00F42C00" w:rsidRDefault="00F42C00" w:rsidP="00F4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Demand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الطلب</w:t>
      </w:r>
    </w:p>
    <w:p w14:paraId="3634661A" w14:textId="77777777" w:rsidR="00F42C00" w:rsidRPr="00F42C00" w:rsidRDefault="00F42C00" w:rsidP="00F4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Price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السعر</w:t>
      </w:r>
    </w:p>
    <w:p w14:paraId="133DC0A0" w14:textId="77777777" w:rsidR="00F42C00" w:rsidRPr="00F42C00" w:rsidRDefault="00F42C00" w:rsidP="00F4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Cost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التكلفة</w:t>
      </w:r>
    </w:p>
    <w:p w14:paraId="4313710C" w14:textId="77777777" w:rsidR="00F42C00" w:rsidRPr="00F42C00" w:rsidRDefault="00F42C00" w:rsidP="00F4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Profit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الربح</w:t>
      </w:r>
    </w:p>
    <w:p w14:paraId="5BE4B8AB" w14:textId="77777777" w:rsidR="00F42C00" w:rsidRPr="00F42C00" w:rsidRDefault="00F42C00" w:rsidP="00F4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Loss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الخسارة</w:t>
      </w:r>
    </w:p>
    <w:p w14:paraId="708D53C1" w14:textId="77777777" w:rsidR="00F42C00" w:rsidRPr="00F42C00" w:rsidRDefault="00F42C00" w:rsidP="00F42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Trade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التجارة</w:t>
      </w:r>
    </w:p>
    <w:p w14:paraId="5570728C" w14:textId="05EED400" w:rsidR="00F42C00" w:rsidRPr="00F42C00" w:rsidRDefault="00F42C00" w:rsidP="00F42C0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b/>
          <w:bCs/>
          <w:sz w:val="28"/>
          <w:szCs w:val="28"/>
        </w:rPr>
        <w:t>Finance &amp; Banking</w:t>
      </w:r>
    </w:p>
    <w:p w14:paraId="55E74A16" w14:textId="77777777" w:rsidR="00F42C00" w:rsidRPr="00F42C00" w:rsidRDefault="00F42C00" w:rsidP="00F4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Bank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بنك</w:t>
      </w:r>
    </w:p>
    <w:p w14:paraId="2512170B" w14:textId="77777777" w:rsidR="00F42C00" w:rsidRPr="00F42C00" w:rsidRDefault="00F42C00" w:rsidP="00F4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Interest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فائدة</w:t>
      </w:r>
    </w:p>
    <w:p w14:paraId="420ACDCC" w14:textId="77777777" w:rsidR="00F42C00" w:rsidRPr="00F42C00" w:rsidRDefault="00F42C00" w:rsidP="00F4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Loan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قرض</w:t>
      </w:r>
    </w:p>
    <w:p w14:paraId="3385EBEB" w14:textId="77777777" w:rsidR="00F42C00" w:rsidRPr="00F42C00" w:rsidRDefault="00F42C00" w:rsidP="00F4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Deposit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وديعة</w:t>
      </w:r>
    </w:p>
    <w:p w14:paraId="33B863EC" w14:textId="77777777" w:rsidR="00F42C00" w:rsidRPr="00F42C00" w:rsidRDefault="00F42C00" w:rsidP="00F4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Credit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ائتمان</w:t>
      </w:r>
    </w:p>
    <w:p w14:paraId="43DE2E80" w14:textId="77777777" w:rsidR="00F42C00" w:rsidRPr="00F42C00" w:rsidRDefault="00F42C00" w:rsidP="00F4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Debit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خصم</w:t>
      </w:r>
    </w:p>
    <w:p w14:paraId="3DAAAF34" w14:textId="77777777" w:rsidR="00F42C00" w:rsidRPr="00F42C00" w:rsidRDefault="00F42C00" w:rsidP="00F4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Inflation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التضخم</w:t>
      </w:r>
    </w:p>
    <w:p w14:paraId="58103B66" w14:textId="77777777" w:rsidR="00F42C00" w:rsidRPr="00F42C00" w:rsidRDefault="00F42C00" w:rsidP="00F4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Deflation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الانكماش</w:t>
      </w:r>
    </w:p>
    <w:p w14:paraId="01C3AC46" w14:textId="77777777" w:rsidR="00F42C00" w:rsidRPr="00F42C00" w:rsidRDefault="00F42C00" w:rsidP="00F4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Currency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عملة</w:t>
      </w:r>
    </w:p>
    <w:p w14:paraId="4AB4A257" w14:textId="77777777" w:rsidR="00F42C00" w:rsidRPr="00F42C00" w:rsidRDefault="00F42C00" w:rsidP="00F42C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Exchange Rate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سعر الصرف</w:t>
      </w:r>
    </w:p>
    <w:p w14:paraId="2DA75B73" w14:textId="3647BAC6" w:rsidR="00F42C00" w:rsidRPr="00F42C00" w:rsidRDefault="00F42C00" w:rsidP="00F42C0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b/>
          <w:bCs/>
          <w:sz w:val="28"/>
          <w:szCs w:val="28"/>
        </w:rPr>
        <w:t>Business &amp; Production</w:t>
      </w:r>
    </w:p>
    <w:p w14:paraId="086C27D8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Production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الإنتاج</w:t>
      </w:r>
    </w:p>
    <w:p w14:paraId="38412D83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Consumption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الاستهلاك</w:t>
      </w:r>
    </w:p>
    <w:p w14:paraId="377BBC3A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Distribution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التوزيع</w:t>
      </w:r>
    </w:p>
    <w:p w14:paraId="20F0DB68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Investment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الاستثمار</w:t>
      </w:r>
    </w:p>
    <w:p w14:paraId="531DF28E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Capital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رأس المال</w:t>
      </w:r>
    </w:p>
    <w:p w14:paraId="3EEF2041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Labor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العمل</w:t>
      </w:r>
    </w:p>
    <w:p w14:paraId="76B54250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Productivity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الإنتاجية</w:t>
      </w:r>
    </w:p>
    <w:p w14:paraId="22BDFC10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Company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شركة</w:t>
      </w:r>
    </w:p>
    <w:p w14:paraId="6D7BB52C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Industry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صناعة</w:t>
      </w:r>
    </w:p>
    <w:p w14:paraId="3DE23E23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Goods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سلع</w:t>
      </w:r>
    </w:p>
    <w:p w14:paraId="2B76A6F3" w14:textId="77777777" w:rsidR="00F42C00" w:rsidRPr="00F42C00" w:rsidRDefault="00F42C00" w:rsidP="00F42C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Services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خدمات</w:t>
      </w:r>
    </w:p>
    <w:p w14:paraId="59C6341E" w14:textId="78D50F4C" w:rsidR="00F42C00" w:rsidRPr="00F42C00" w:rsidRDefault="00F42C00" w:rsidP="00F42C0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Macroeconomics</w:t>
      </w:r>
    </w:p>
    <w:p w14:paraId="23CA5B16" w14:textId="77777777" w:rsidR="00F42C00" w:rsidRPr="00F42C00" w:rsidRDefault="00F42C00" w:rsidP="00F4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Gross Domestic Product (GDP)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الناتج المحلي الإجمالي</w:t>
      </w:r>
    </w:p>
    <w:p w14:paraId="251532F6" w14:textId="77777777" w:rsidR="00F42C00" w:rsidRPr="00F42C00" w:rsidRDefault="00F42C00" w:rsidP="00F4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Economic Growth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النمو الاقتصادي</w:t>
      </w:r>
    </w:p>
    <w:p w14:paraId="3950C449" w14:textId="77777777" w:rsidR="00F42C00" w:rsidRPr="00F42C00" w:rsidRDefault="00F42C00" w:rsidP="00F4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Unemployment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البطالة</w:t>
      </w:r>
    </w:p>
    <w:p w14:paraId="6A86F1D8" w14:textId="77777777" w:rsidR="00F42C00" w:rsidRPr="00F42C00" w:rsidRDefault="00F42C00" w:rsidP="00F4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Fiscal Policy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السياسة المالية</w:t>
      </w:r>
    </w:p>
    <w:p w14:paraId="55F8D6B1" w14:textId="77777777" w:rsidR="00F42C00" w:rsidRPr="00F42C00" w:rsidRDefault="00F42C00" w:rsidP="00F4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Monetary Policy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السياسة النقدية</w:t>
      </w:r>
    </w:p>
    <w:p w14:paraId="46511B5E" w14:textId="77777777" w:rsidR="00F42C00" w:rsidRPr="00F42C00" w:rsidRDefault="00F42C00" w:rsidP="00F4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Budget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الميزانية</w:t>
      </w:r>
    </w:p>
    <w:p w14:paraId="3093C189" w14:textId="77777777" w:rsidR="00F42C00" w:rsidRPr="00F42C00" w:rsidRDefault="00F42C00" w:rsidP="00F4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Government Spending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الإنفاق الحكومي</w:t>
      </w:r>
    </w:p>
    <w:p w14:paraId="2F747D30" w14:textId="77777777" w:rsidR="00F42C00" w:rsidRPr="00F42C00" w:rsidRDefault="00F42C00" w:rsidP="00F4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Public Debt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الدين العام</w:t>
      </w:r>
    </w:p>
    <w:p w14:paraId="22F35ACE" w14:textId="77777777" w:rsidR="00F42C00" w:rsidRPr="00F42C00" w:rsidRDefault="00F42C00" w:rsidP="00F42C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National Income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الدخل القومي</w:t>
      </w:r>
    </w:p>
    <w:p w14:paraId="3247A0CC" w14:textId="574452B9" w:rsidR="00F42C00" w:rsidRPr="00F42C00" w:rsidRDefault="00F42C00" w:rsidP="00F42C0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b/>
          <w:bCs/>
          <w:sz w:val="28"/>
          <w:szCs w:val="28"/>
        </w:rPr>
        <w:t>Microeconomics</w:t>
      </w:r>
    </w:p>
    <w:p w14:paraId="00F07420" w14:textId="77777777" w:rsidR="00F42C00" w:rsidRPr="00F42C00" w:rsidRDefault="00F42C00" w:rsidP="00F4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Consumer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المستهلك</w:t>
      </w:r>
    </w:p>
    <w:p w14:paraId="23A3A414" w14:textId="77777777" w:rsidR="00F42C00" w:rsidRPr="00F42C00" w:rsidRDefault="00F42C00" w:rsidP="00F4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Producer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المنتج</w:t>
      </w:r>
    </w:p>
    <w:p w14:paraId="57DA4C70" w14:textId="77777777" w:rsidR="00F42C00" w:rsidRPr="00F42C00" w:rsidRDefault="00F42C00" w:rsidP="00F4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Competition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المنافسة</w:t>
      </w:r>
    </w:p>
    <w:p w14:paraId="6CB33A5E" w14:textId="77777777" w:rsidR="00F42C00" w:rsidRPr="00F42C00" w:rsidRDefault="00F42C00" w:rsidP="00F4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Monopoly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الاحتكار</w:t>
      </w:r>
    </w:p>
    <w:p w14:paraId="32D309DB" w14:textId="77777777" w:rsidR="00F42C00" w:rsidRPr="00F42C00" w:rsidRDefault="00F42C00" w:rsidP="00F4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Oligopoly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احتكار القلة</w:t>
      </w:r>
    </w:p>
    <w:p w14:paraId="652DEB00" w14:textId="77777777" w:rsidR="00F42C00" w:rsidRPr="00F42C00" w:rsidRDefault="00F42C00" w:rsidP="00F4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Market Equilibrium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توازن السوق</w:t>
      </w:r>
    </w:p>
    <w:p w14:paraId="2D9D540A" w14:textId="77777777" w:rsidR="00F42C00" w:rsidRPr="00F42C00" w:rsidRDefault="00F42C00" w:rsidP="00F4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Elasticity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المرونة</w:t>
      </w:r>
    </w:p>
    <w:p w14:paraId="07ADD2D6" w14:textId="77777777" w:rsidR="00F42C00" w:rsidRPr="00F42C00" w:rsidRDefault="00F42C00" w:rsidP="00F4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Marginal Cost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التكلفة الحدية</w:t>
      </w:r>
    </w:p>
    <w:p w14:paraId="327E0EFF" w14:textId="77777777" w:rsidR="00F42C00" w:rsidRPr="00F42C00" w:rsidRDefault="00F42C00" w:rsidP="00F42C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Marginal Utility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المنفعة الحدية</w:t>
      </w:r>
    </w:p>
    <w:p w14:paraId="33FF9A2C" w14:textId="73266A28" w:rsidR="00F42C00" w:rsidRPr="00F42C00" w:rsidRDefault="00F42C00" w:rsidP="00F42C0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b/>
          <w:bCs/>
          <w:sz w:val="28"/>
          <w:szCs w:val="28"/>
        </w:rPr>
        <w:t>International Economics</w:t>
      </w:r>
    </w:p>
    <w:p w14:paraId="6FCA5715" w14:textId="77777777" w:rsidR="00F42C00" w:rsidRPr="00F42C00" w:rsidRDefault="00F42C00" w:rsidP="00F42C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Import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استيراد</w:t>
      </w:r>
    </w:p>
    <w:p w14:paraId="407BBD4F" w14:textId="77777777" w:rsidR="00F42C00" w:rsidRPr="00F42C00" w:rsidRDefault="00F42C00" w:rsidP="00F42C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Export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تصدير</w:t>
      </w:r>
    </w:p>
    <w:p w14:paraId="661A6321" w14:textId="77777777" w:rsidR="00F42C00" w:rsidRPr="00F42C00" w:rsidRDefault="00F42C00" w:rsidP="00F42C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Trade Balance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الميزان التجاري</w:t>
      </w:r>
    </w:p>
    <w:p w14:paraId="1D59C441" w14:textId="77777777" w:rsidR="00F42C00" w:rsidRPr="00F42C00" w:rsidRDefault="00F42C00" w:rsidP="00F42C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Globalization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العولمة</w:t>
      </w:r>
    </w:p>
    <w:p w14:paraId="17CAAE3C" w14:textId="77777777" w:rsidR="00F42C00" w:rsidRPr="00F42C00" w:rsidRDefault="00F42C00" w:rsidP="00F42C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Tariff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تعرفة جمركية</w:t>
      </w:r>
    </w:p>
    <w:p w14:paraId="558AE540" w14:textId="77777777" w:rsidR="00F42C00" w:rsidRPr="00F42C00" w:rsidRDefault="00F42C00" w:rsidP="00F42C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Free Trade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التجارة الحرة</w:t>
      </w:r>
    </w:p>
    <w:p w14:paraId="4C899D98" w14:textId="77777777" w:rsidR="00F42C00" w:rsidRPr="00F42C00" w:rsidRDefault="00F42C00" w:rsidP="00F42C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Foreign Investment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الاستثمار الأجنبي</w:t>
      </w:r>
    </w:p>
    <w:p w14:paraId="566FA5C9" w14:textId="77777777" w:rsidR="00F42C00" w:rsidRPr="00F42C00" w:rsidRDefault="00F42C00" w:rsidP="00F42C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42C00">
        <w:rPr>
          <w:rFonts w:asciiTheme="majorBidi" w:eastAsia="Times New Roman" w:hAnsiTheme="majorBidi" w:cstheme="majorBidi"/>
          <w:sz w:val="28"/>
          <w:szCs w:val="28"/>
        </w:rPr>
        <w:t xml:space="preserve">Exchange Market — </w:t>
      </w:r>
      <w:r w:rsidRPr="00F42C00">
        <w:rPr>
          <w:rFonts w:asciiTheme="majorBidi" w:eastAsia="Times New Roman" w:hAnsiTheme="majorBidi" w:cstheme="majorBidi"/>
          <w:sz w:val="28"/>
          <w:szCs w:val="28"/>
          <w:rtl/>
        </w:rPr>
        <w:t>سوق الصرف</w:t>
      </w:r>
    </w:p>
    <w:p w14:paraId="166D5FC4" w14:textId="77777777" w:rsidR="00A9145B" w:rsidRPr="00F42C00" w:rsidRDefault="00A9145B">
      <w:pPr>
        <w:rPr>
          <w:rFonts w:asciiTheme="majorBidi" w:hAnsiTheme="majorBidi" w:cstheme="majorBidi"/>
          <w:sz w:val="28"/>
          <w:szCs w:val="28"/>
        </w:rPr>
      </w:pPr>
    </w:p>
    <w:sectPr w:rsidR="00A9145B" w:rsidRPr="00F42C00" w:rsidSect="00F42C0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71C"/>
    <w:multiLevelType w:val="multilevel"/>
    <w:tmpl w:val="FF34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C4CD9"/>
    <w:multiLevelType w:val="multilevel"/>
    <w:tmpl w:val="B6EA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4039E"/>
    <w:multiLevelType w:val="multilevel"/>
    <w:tmpl w:val="01DA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70AEE"/>
    <w:multiLevelType w:val="multilevel"/>
    <w:tmpl w:val="0AC4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A220B"/>
    <w:multiLevelType w:val="multilevel"/>
    <w:tmpl w:val="6048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E4AFA"/>
    <w:multiLevelType w:val="multilevel"/>
    <w:tmpl w:val="4ADE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C6987"/>
    <w:multiLevelType w:val="multilevel"/>
    <w:tmpl w:val="6BC2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48"/>
    <w:rsid w:val="00A9145B"/>
    <w:rsid w:val="00F42C00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52890"/>
  <w15:chartTrackingRefBased/>
  <w15:docId w15:val="{FB90712D-DCEA-4E73-B8EA-67BA2BA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2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2C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4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2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Dania</cp:lastModifiedBy>
  <cp:revision>2</cp:revision>
  <dcterms:created xsi:type="dcterms:W3CDTF">2026-04-05T10:35:00Z</dcterms:created>
  <dcterms:modified xsi:type="dcterms:W3CDTF">2026-04-05T10:37:00Z</dcterms:modified>
</cp:coreProperties>
</file>