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55D3" w:rsidRPr="00834269" w:rsidRDefault="003955D3" w:rsidP="003955D3">
      <w:pPr>
        <w:bidi/>
        <w:jc w:val="center"/>
        <w:rPr>
          <w:rFonts w:ascii="Simplified Arabic" w:hAnsi="Simplified Arabic" w:cs="Simplified Arabic"/>
          <w:b/>
          <w:bCs/>
          <w:sz w:val="32"/>
          <w:szCs w:val="32"/>
          <w:rtl/>
          <w:lang w:bidi="ar-IQ"/>
        </w:rPr>
      </w:pPr>
      <w:r w:rsidRPr="00834269">
        <w:rPr>
          <w:rFonts w:ascii="Simplified Arabic" w:hAnsi="Simplified Arabic" w:cs="Simplified Arabic" w:hint="cs"/>
          <w:b/>
          <w:bCs/>
          <w:sz w:val="32"/>
          <w:szCs w:val="32"/>
          <w:rtl/>
          <w:lang w:bidi="ar-IQ"/>
        </w:rPr>
        <w:t>اولاً/ علم الجغرافية وفلسفته</w:t>
      </w:r>
    </w:p>
    <w:p w:rsidR="003955D3" w:rsidRPr="008F3381" w:rsidRDefault="003955D3" w:rsidP="003955D3">
      <w:pPr>
        <w:bidi/>
        <w:rPr>
          <w:rFonts w:ascii="Simplified Arabic" w:hAnsi="Simplified Arabic" w:cs="Simplified Arabic"/>
          <w:b/>
          <w:bCs/>
          <w:sz w:val="28"/>
          <w:szCs w:val="28"/>
          <w:rtl/>
          <w:lang w:bidi="ar-IQ"/>
        </w:rPr>
      </w:pPr>
      <w:r>
        <w:rPr>
          <w:rFonts w:ascii="Simplified Arabic" w:hAnsi="Simplified Arabic" w:cs="Simplified Arabic" w:hint="cs"/>
          <w:b/>
          <w:bCs/>
          <w:sz w:val="28"/>
          <w:szCs w:val="28"/>
          <w:rtl/>
          <w:lang w:bidi="ar-IQ"/>
        </w:rPr>
        <w:t>ماهية علم الجغرافية</w:t>
      </w:r>
    </w:p>
    <w:p w:rsidR="003955D3" w:rsidRDefault="003955D3" w:rsidP="003955D3">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الجغرافية علم له خصائصه ومميزاته، فهو علم متطور في طبيعة مواضيعه وشموليتها واساليب دراسته فهو يواكب العلوم الاخرى، اذ يعتمد منهج التفكير الاستدلالي المبني على التأمل، ومنهج الاستقراء التجريبي، والمنهج العلمي الحديث في البحث تبعاً لمواضيع البحث وخطواته.</w:t>
      </w:r>
    </w:p>
    <w:p w:rsidR="003955D3" w:rsidRDefault="003955D3" w:rsidP="003955D3">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علم الجغرافية في اساسه يعني (وصف الارض) وما عليها من ظواهر طبيعية وبشرية، ويعتقد ان اول من اطلق مصطلح الجغرافيا (</w:t>
      </w:r>
      <w:r w:rsidRPr="00F76BF3">
        <w:rPr>
          <w:rFonts w:asciiTheme="majorBidi" w:hAnsiTheme="majorBidi" w:cstheme="majorBidi"/>
          <w:sz w:val="28"/>
          <w:szCs w:val="28"/>
          <w:lang w:bidi="ar-IQ"/>
        </w:rPr>
        <w:t>Geography</w:t>
      </w:r>
      <w:r>
        <w:rPr>
          <w:rFonts w:ascii="Simplified Arabic" w:hAnsi="Simplified Arabic" w:cs="Simplified Arabic" w:hint="cs"/>
          <w:sz w:val="28"/>
          <w:szCs w:val="28"/>
          <w:rtl/>
          <w:lang w:bidi="ar-IQ"/>
        </w:rPr>
        <w:t>) هو الفيلسوف اليوناني (</w:t>
      </w:r>
      <w:proofErr w:type="spellStart"/>
      <w:r>
        <w:rPr>
          <w:rFonts w:ascii="Simplified Arabic" w:hAnsi="Simplified Arabic" w:cs="Simplified Arabic" w:hint="cs"/>
          <w:sz w:val="28"/>
          <w:szCs w:val="28"/>
          <w:rtl/>
          <w:lang w:bidi="ar-IQ"/>
        </w:rPr>
        <w:t>ايراتوسثينس</w:t>
      </w:r>
      <w:proofErr w:type="spellEnd"/>
      <w:r>
        <w:rPr>
          <w:rFonts w:ascii="Simplified Arabic" w:hAnsi="Simplified Arabic" w:cs="Simplified Arabic" w:hint="cs"/>
          <w:sz w:val="28"/>
          <w:szCs w:val="28"/>
          <w:rtl/>
          <w:lang w:bidi="ar-IQ"/>
        </w:rPr>
        <w:t>) وهذه الكلمة تتألف من مقطعين (</w:t>
      </w:r>
      <w:r w:rsidRPr="00F76BF3">
        <w:rPr>
          <w:rFonts w:asciiTheme="majorBidi" w:hAnsiTheme="majorBidi" w:cstheme="majorBidi"/>
          <w:sz w:val="28"/>
          <w:szCs w:val="28"/>
          <w:lang w:bidi="ar-IQ"/>
        </w:rPr>
        <w:t>Geo</w:t>
      </w:r>
      <w:r>
        <w:rPr>
          <w:rFonts w:ascii="Simplified Arabic" w:hAnsi="Simplified Arabic" w:cs="Simplified Arabic" w:hint="cs"/>
          <w:sz w:val="28"/>
          <w:szCs w:val="28"/>
          <w:rtl/>
          <w:lang w:bidi="ar-IQ"/>
        </w:rPr>
        <w:t>) وتعني الارض و (</w:t>
      </w:r>
      <w:proofErr w:type="spellStart"/>
      <w:r>
        <w:rPr>
          <w:rFonts w:asciiTheme="majorBidi" w:hAnsiTheme="majorBidi" w:cstheme="majorBidi"/>
          <w:sz w:val="28"/>
          <w:szCs w:val="28"/>
          <w:lang w:bidi="ar-IQ"/>
        </w:rPr>
        <w:t>G</w:t>
      </w:r>
      <w:r w:rsidRPr="00F76BF3">
        <w:rPr>
          <w:rFonts w:asciiTheme="majorBidi" w:hAnsiTheme="majorBidi" w:cstheme="majorBidi"/>
          <w:sz w:val="28"/>
          <w:szCs w:val="28"/>
          <w:lang w:bidi="ar-IQ"/>
        </w:rPr>
        <w:t>raph</w:t>
      </w:r>
      <w:r>
        <w:rPr>
          <w:rFonts w:asciiTheme="majorBidi" w:hAnsiTheme="majorBidi" w:cstheme="majorBidi"/>
          <w:sz w:val="28"/>
          <w:szCs w:val="28"/>
          <w:lang w:bidi="ar-IQ"/>
        </w:rPr>
        <w:t>o</w:t>
      </w:r>
      <w:proofErr w:type="spellEnd"/>
      <w:r>
        <w:rPr>
          <w:rFonts w:ascii="Simplified Arabic" w:hAnsi="Simplified Arabic" w:cs="Simplified Arabic" w:hint="cs"/>
          <w:sz w:val="28"/>
          <w:szCs w:val="28"/>
          <w:rtl/>
          <w:lang w:bidi="ar-IQ"/>
        </w:rPr>
        <w:t>) وتعني انا اصف او انا اكتب، لذا يصبح معنى الكلمة وصف الارض او الكتابة عنها، ظل هذا التعريف او المفهوم مقبولاً لدى الرومان وقد ورد في مؤلفات (</w:t>
      </w:r>
      <w:proofErr w:type="spellStart"/>
      <w:r>
        <w:rPr>
          <w:rFonts w:ascii="Simplified Arabic" w:hAnsi="Simplified Arabic" w:cs="Simplified Arabic" w:hint="cs"/>
          <w:sz w:val="28"/>
          <w:szCs w:val="28"/>
          <w:rtl/>
          <w:lang w:bidi="ar-IQ"/>
        </w:rPr>
        <w:t>سترابو</w:t>
      </w:r>
      <w:proofErr w:type="spellEnd"/>
      <w:r>
        <w:rPr>
          <w:rFonts w:ascii="Simplified Arabic" w:hAnsi="Simplified Arabic" w:cs="Simplified Arabic" w:hint="cs"/>
          <w:sz w:val="28"/>
          <w:szCs w:val="28"/>
          <w:rtl/>
          <w:lang w:bidi="ar-IQ"/>
        </w:rPr>
        <w:t>) و (بطليموس)</w:t>
      </w:r>
      <w:r>
        <w:rPr>
          <w:rFonts w:ascii="Simplified Arabic" w:hAnsi="Simplified Arabic" w:cs="Simplified Arabic" w:hint="cs"/>
          <w:sz w:val="28"/>
          <w:szCs w:val="28"/>
          <w:vertAlign w:val="superscript"/>
          <w:rtl/>
          <w:lang w:bidi="ar-IQ"/>
        </w:rPr>
        <w:t>(</w:t>
      </w:r>
      <w:r>
        <w:rPr>
          <w:rStyle w:val="a4"/>
          <w:rFonts w:ascii="Simplified Arabic" w:hAnsi="Simplified Arabic" w:cs="Simplified Arabic"/>
          <w:sz w:val="28"/>
          <w:szCs w:val="28"/>
          <w:rtl/>
          <w:lang w:bidi="ar-IQ"/>
        </w:rPr>
        <w:footnoteReference w:id="1"/>
      </w:r>
      <w:r>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w:t>
      </w:r>
    </w:p>
    <w:p w:rsidR="003955D3" w:rsidRDefault="003955D3" w:rsidP="003955D3">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كما سار العرب تقريباً على هذا النهج على الرغم من انهم اطلقوا على الجغرافيا عدة مسميات، فاطلقوا على الجغرافية الوصفية (علم المسالك والممالك)، وتلك التي تتكلم عن الفلك اسموها (علم الاطوال والاغراض) او (علم تقويم البلدان)، واذا غلب الجانب (</w:t>
      </w:r>
      <w:proofErr w:type="spellStart"/>
      <w:r>
        <w:rPr>
          <w:rFonts w:ascii="Simplified Arabic" w:hAnsi="Simplified Arabic" w:cs="Simplified Arabic" w:hint="cs"/>
          <w:sz w:val="28"/>
          <w:szCs w:val="28"/>
          <w:rtl/>
          <w:lang w:bidi="ar-IQ"/>
        </w:rPr>
        <w:t>الكوزموغرافي</w:t>
      </w:r>
      <w:proofErr w:type="spellEnd"/>
      <w:r>
        <w:rPr>
          <w:rFonts w:ascii="Simplified Arabic" w:hAnsi="Simplified Arabic" w:cs="Simplified Arabic" w:hint="cs"/>
          <w:sz w:val="28"/>
          <w:szCs w:val="28"/>
          <w:rtl/>
          <w:lang w:bidi="ar-IQ"/>
        </w:rPr>
        <w:t>) اي وصف الكون بما يصحبه من ميل واضح نحو العجائب والغرائب اطلقوا عليه (علم عجائب البلدان)</w:t>
      </w:r>
      <w:r>
        <w:rPr>
          <w:rFonts w:ascii="Simplified Arabic" w:hAnsi="Simplified Arabic" w:cs="Simplified Arabic" w:hint="cs"/>
          <w:sz w:val="28"/>
          <w:szCs w:val="28"/>
          <w:vertAlign w:val="superscript"/>
          <w:rtl/>
          <w:lang w:bidi="ar-IQ"/>
        </w:rPr>
        <w:t>(</w:t>
      </w:r>
      <w:r>
        <w:rPr>
          <w:rStyle w:val="a4"/>
          <w:rFonts w:ascii="Simplified Arabic" w:hAnsi="Simplified Arabic" w:cs="Simplified Arabic"/>
          <w:sz w:val="28"/>
          <w:szCs w:val="28"/>
          <w:rtl/>
          <w:lang w:bidi="ar-IQ"/>
        </w:rPr>
        <w:footnoteReference w:id="2"/>
      </w:r>
      <w:r>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ولم يخرج علم الجغرافية عن كونه وصف الارض حتى نهاية القرن الثامن عشر، ويعتقد بان العالم الالماني (الكسندر فون </w:t>
      </w:r>
      <w:proofErr w:type="spellStart"/>
      <w:r>
        <w:rPr>
          <w:rFonts w:ascii="Simplified Arabic" w:hAnsi="Simplified Arabic" w:cs="Simplified Arabic" w:hint="cs"/>
          <w:sz w:val="28"/>
          <w:szCs w:val="28"/>
          <w:rtl/>
          <w:lang w:bidi="ar-IQ"/>
        </w:rPr>
        <w:t>همبلت</w:t>
      </w:r>
      <w:proofErr w:type="spellEnd"/>
      <w:r>
        <w:rPr>
          <w:rFonts w:ascii="Simplified Arabic" w:hAnsi="Simplified Arabic" w:cs="Simplified Arabic" w:hint="cs"/>
          <w:sz w:val="28"/>
          <w:szCs w:val="28"/>
          <w:rtl/>
          <w:lang w:bidi="ar-IQ"/>
        </w:rPr>
        <w:t>) اول من حاول تغيير هذا المفهوم الجغرافي، وهو الذي ارسى قواعد الجغرافية الحديثة على اسس جديدة</w:t>
      </w:r>
      <w:r>
        <w:rPr>
          <w:rFonts w:ascii="Simplified Arabic" w:hAnsi="Simplified Arabic" w:cs="Simplified Arabic" w:hint="cs"/>
          <w:sz w:val="28"/>
          <w:szCs w:val="28"/>
          <w:vertAlign w:val="superscript"/>
          <w:rtl/>
          <w:lang w:bidi="ar-IQ"/>
        </w:rPr>
        <w:t>(</w:t>
      </w:r>
      <w:r>
        <w:rPr>
          <w:rStyle w:val="a4"/>
          <w:rFonts w:ascii="Simplified Arabic" w:hAnsi="Simplified Arabic" w:cs="Simplified Arabic"/>
          <w:sz w:val="28"/>
          <w:szCs w:val="28"/>
          <w:rtl/>
          <w:lang w:bidi="ar-IQ"/>
        </w:rPr>
        <w:footnoteReference w:id="3"/>
      </w:r>
      <w:r>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w:t>
      </w:r>
    </w:p>
    <w:p w:rsidR="003955D3" w:rsidRDefault="003955D3" w:rsidP="003955D3">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الجغرافية تعني الانسان في المكان اي دراسة التفاعل بين الانسان والبيئة، وهذا يعني ان هناك فواصل ومتغيرات مكانية في ماضي وحاضر الانسان ستؤثر في مستقبله، فهو علم جميع المتغيرات المكانية الطبيعية والبشرية والعلاقة القائمة بينها والظواهر الناجمة عن تعامل تلك المتغيرات او بعضها ببعض، فان علم الجغرافية يأخذ نوعاً من الشمولية والتجديد المستمر لمجرد اختلاف نوع الارتباط بين متغيراتها الاساسية، </w:t>
      </w:r>
      <w:r>
        <w:rPr>
          <w:rFonts w:ascii="Simplified Arabic" w:hAnsi="Simplified Arabic" w:cs="Simplified Arabic" w:hint="cs"/>
          <w:sz w:val="28"/>
          <w:szCs w:val="28"/>
          <w:rtl/>
          <w:lang w:bidi="ar-IQ"/>
        </w:rPr>
        <w:lastRenderedPageBreak/>
        <w:t>ومن هنا يرى البعض ان الجغرافية تعني دراسة المتغيرات المكانية على سطح الارض من اول وجود الارض وحتى نهايتها</w:t>
      </w:r>
      <w:r>
        <w:rPr>
          <w:rFonts w:ascii="Simplified Arabic" w:hAnsi="Simplified Arabic" w:cs="Simplified Arabic" w:hint="cs"/>
          <w:sz w:val="28"/>
          <w:szCs w:val="28"/>
          <w:vertAlign w:val="superscript"/>
          <w:rtl/>
          <w:lang w:bidi="ar-IQ"/>
        </w:rPr>
        <w:t>(</w:t>
      </w:r>
      <w:r>
        <w:rPr>
          <w:rStyle w:val="a4"/>
          <w:rFonts w:ascii="Simplified Arabic" w:hAnsi="Simplified Arabic" w:cs="Simplified Arabic"/>
          <w:sz w:val="28"/>
          <w:szCs w:val="28"/>
          <w:rtl/>
          <w:lang w:bidi="ar-IQ"/>
        </w:rPr>
        <w:footnoteReference w:id="4"/>
      </w:r>
      <w:r>
        <w:rPr>
          <w:rFonts w:ascii="Simplified Arabic" w:hAnsi="Simplified Arabic" w:cs="Simplified Arabic" w:hint="cs"/>
          <w:sz w:val="28"/>
          <w:szCs w:val="28"/>
          <w:vertAlign w:val="superscript"/>
          <w:rtl/>
          <w:lang w:bidi="ar-IQ"/>
        </w:rPr>
        <w:t>)</w:t>
      </w:r>
      <w:r>
        <w:rPr>
          <w:rFonts w:ascii="Simplified Arabic" w:hAnsi="Simplified Arabic" w:cs="Simplified Arabic" w:hint="cs"/>
          <w:sz w:val="28"/>
          <w:szCs w:val="28"/>
          <w:rtl/>
          <w:lang w:bidi="ar-IQ"/>
        </w:rPr>
        <w:t xml:space="preserve">. </w:t>
      </w:r>
    </w:p>
    <w:p w:rsidR="003955D3" w:rsidRDefault="003955D3" w:rsidP="003955D3">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ان منهج الجغرافية يقوم على اساس </w:t>
      </w:r>
      <w:r w:rsidRPr="0094233D">
        <w:rPr>
          <w:rFonts w:ascii="Simplified Arabic" w:hAnsi="Simplified Arabic" w:cs="Simplified Arabic" w:hint="cs"/>
          <w:b/>
          <w:bCs/>
          <w:sz w:val="28"/>
          <w:szCs w:val="28"/>
          <w:rtl/>
          <w:lang w:bidi="ar-IQ"/>
        </w:rPr>
        <w:t>التوزيع الجغرافي للظاهرة</w:t>
      </w:r>
      <w:r>
        <w:rPr>
          <w:rFonts w:ascii="Simplified Arabic" w:hAnsi="Simplified Arabic" w:cs="Simplified Arabic" w:hint="cs"/>
          <w:sz w:val="28"/>
          <w:szCs w:val="28"/>
          <w:rtl/>
          <w:lang w:bidi="ar-IQ"/>
        </w:rPr>
        <w:t xml:space="preserve"> ومحاولة توضيح الخلل في التوزيع والعوامل الطبيعية والبشرية المؤثرة في انماط التوزيع، للظواهر الطبيعية مثل (دراسة تباين سقوط الامطار او توزيعها، توزيع المياه الجوفية، توزيع انواع الترب) لوضع الحلول المناسبة لهذا الخلل الطبيعي، او الظواهر البشرية مثل (توزيع الصناعات، توزيع محاصيل الانتاج الزراعي، توزيع الكثافة السكانية) لدراسة عوامل التباين الجغرافي لهذه الظواهر ولفت الانظار اليها من اجل ايجاد الحلول ومعالجة المشكلات الناجمة عنها.</w:t>
      </w:r>
    </w:p>
    <w:p w:rsidR="003955D3" w:rsidRDefault="003955D3" w:rsidP="003955D3">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لكون الجغرافية تهتم بالبيئة الطبيعية والبيئة البشرية، فقد امكن تقسيمها الى قسمين هما:</w:t>
      </w:r>
    </w:p>
    <w:p w:rsidR="003955D3" w:rsidRDefault="003955D3" w:rsidP="003955D3">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1ــ </w:t>
      </w:r>
      <w:r w:rsidRPr="0094233D">
        <w:rPr>
          <w:rFonts w:ascii="Simplified Arabic" w:hAnsi="Simplified Arabic" w:cs="Simplified Arabic" w:hint="cs"/>
          <w:b/>
          <w:bCs/>
          <w:sz w:val="28"/>
          <w:szCs w:val="28"/>
          <w:rtl/>
          <w:lang w:bidi="ar-IQ"/>
        </w:rPr>
        <w:t>الجغرافية الطبيعية</w:t>
      </w:r>
      <w:r>
        <w:rPr>
          <w:rFonts w:ascii="Simplified Arabic" w:hAnsi="Simplified Arabic" w:cs="Simplified Arabic" w:hint="cs"/>
          <w:sz w:val="28"/>
          <w:szCs w:val="28"/>
          <w:rtl/>
          <w:lang w:bidi="ar-IQ"/>
        </w:rPr>
        <w:t xml:space="preserve"> التي تركز على الجانب الطبيعي (مناخ، اشكال الارض، الموارد المائية، مصادر الطاقة والمعادن، التربة وغيرها) لذا فإن جانباً منها يقع قريباً من العلوم الصرفة كعلم المعادن وعلم الصخور والعلوم الممتدة من الجيولوجيا الى </w:t>
      </w:r>
      <w:proofErr w:type="spellStart"/>
      <w:r>
        <w:rPr>
          <w:rFonts w:ascii="Simplified Arabic" w:hAnsi="Simplified Arabic" w:cs="Simplified Arabic" w:hint="cs"/>
          <w:sz w:val="28"/>
          <w:szCs w:val="28"/>
          <w:rtl/>
          <w:lang w:bidi="ar-IQ"/>
        </w:rPr>
        <w:t>البايولوجيا</w:t>
      </w:r>
      <w:proofErr w:type="spellEnd"/>
      <w:r>
        <w:rPr>
          <w:rFonts w:ascii="Simplified Arabic" w:hAnsi="Simplified Arabic" w:cs="Simplified Arabic" w:hint="cs"/>
          <w:sz w:val="28"/>
          <w:szCs w:val="28"/>
          <w:rtl/>
          <w:lang w:bidi="ar-IQ"/>
        </w:rPr>
        <w:t>، فضلاً عن العلوم المرتبطة بالجو والتنبؤات الطقسية والفلك وغيرها.</w:t>
      </w:r>
    </w:p>
    <w:p w:rsidR="003955D3" w:rsidRDefault="003955D3" w:rsidP="003955D3">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2ــ </w:t>
      </w:r>
      <w:r w:rsidRPr="0094233D">
        <w:rPr>
          <w:rFonts w:ascii="Simplified Arabic" w:hAnsi="Simplified Arabic" w:cs="Simplified Arabic" w:hint="cs"/>
          <w:b/>
          <w:bCs/>
          <w:sz w:val="28"/>
          <w:szCs w:val="28"/>
          <w:rtl/>
          <w:lang w:bidi="ar-IQ"/>
        </w:rPr>
        <w:t>الجغرافية البشرية</w:t>
      </w:r>
      <w:r>
        <w:rPr>
          <w:rFonts w:ascii="Simplified Arabic" w:hAnsi="Simplified Arabic" w:cs="Simplified Arabic" w:hint="cs"/>
          <w:sz w:val="28"/>
          <w:szCs w:val="28"/>
          <w:rtl/>
          <w:lang w:bidi="ar-IQ"/>
        </w:rPr>
        <w:t xml:space="preserve"> التي تؤكد على الجانب البشري اي كل ما له علاقة بالسكان والمجتمع الانساني سواء كان نشاط اقتصادي(الزراعة والصناعة والتجارة والنقل) او ظاهرة بشرية (مدينة، ريف، ظاهرة سياسية) وغيرها، لذا نجدها قريبة من العلوم الانسانية كعلم الاجتماع والاقتصاد والفلسفة وعلم النفس الاجتماعي.</w:t>
      </w:r>
    </w:p>
    <w:p w:rsidR="003955D3" w:rsidRDefault="003955D3" w:rsidP="003955D3">
      <w:pPr>
        <w:bidi/>
        <w:jc w:val="both"/>
        <w:rPr>
          <w:rFonts w:ascii="Simplified Arabic" w:hAnsi="Simplified Arabic" w:cs="Simplified Arabic"/>
          <w:sz w:val="28"/>
          <w:szCs w:val="28"/>
          <w:rtl/>
          <w:lang w:bidi="ar-IQ"/>
        </w:rPr>
      </w:pPr>
      <w:r>
        <w:rPr>
          <w:rFonts w:ascii="Simplified Arabic" w:hAnsi="Simplified Arabic" w:cs="Simplified Arabic" w:hint="cs"/>
          <w:sz w:val="28"/>
          <w:szCs w:val="28"/>
          <w:rtl/>
          <w:lang w:bidi="ar-IQ"/>
        </w:rPr>
        <w:t xml:space="preserve">   هذا الامر دفع البحث الجغرافي الى الاستعانة بطرائق العلوم الاخرى، ويتطلب من الباحث الاهتمام بما يجري في العلوم المجاورة او القريبة كي يطلع على طرائق تحليل مفيدة.</w:t>
      </w:r>
    </w:p>
    <w:p w:rsidR="003955D3" w:rsidRDefault="003955D3" w:rsidP="003955D3">
      <w:pPr>
        <w:bidi/>
        <w:jc w:val="both"/>
        <w:rPr>
          <w:rFonts w:ascii="Simplified Arabic" w:hAnsi="Simplified Arabic" w:cs="Simplified Arabic"/>
          <w:sz w:val="28"/>
          <w:szCs w:val="28"/>
          <w:rtl/>
          <w:lang w:bidi="ar-IQ"/>
        </w:rPr>
      </w:pPr>
    </w:p>
    <w:p w:rsidR="00DB353A" w:rsidRDefault="00DB353A">
      <w:pPr>
        <w:rPr>
          <w:lang w:bidi="ar-IQ"/>
        </w:rPr>
      </w:pPr>
      <w:bookmarkStart w:id="0" w:name="_GoBack"/>
      <w:bookmarkEnd w:id="0"/>
    </w:p>
    <w:sectPr w:rsidR="00DB353A">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7662A" w:rsidRDefault="0067662A" w:rsidP="003955D3">
      <w:pPr>
        <w:spacing w:after="0" w:line="240" w:lineRule="auto"/>
      </w:pPr>
      <w:r>
        <w:separator/>
      </w:r>
    </w:p>
  </w:endnote>
  <w:endnote w:type="continuationSeparator" w:id="0">
    <w:p w:rsidR="0067662A" w:rsidRDefault="0067662A" w:rsidP="003955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20002A87" w:usb1="00000000" w:usb2="00000000" w:usb3="00000000" w:csb0="000001FF" w:csb1="00000000"/>
  </w:font>
  <w:font w:name="Times New Roman">
    <w:panose1 w:val="02020603050405020304"/>
    <w:charset w:val="00"/>
    <w:family w:val="roman"/>
    <w:pitch w:val="variable"/>
    <w:sig w:usb0="20002A87" w:usb1="00000000" w:usb2="00000000" w:usb3="00000000" w:csb0="000001FF" w:csb1="00000000"/>
  </w:font>
  <w:font w:name="Simplified Arabic">
    <w:panose1 w:val="02020603050405020304"/>
    <w:charset w:val="00"/>
    <w:family w:val="roman"/>
    <w:pitch w:val="variable"/>
    <w:sig w:usb0="00002003" w:usb1="80000000" w:usb2="00000008" w:usb3="00000000" w:csb0="0000004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7662A" w:rsidRDefault="0067662A" w:rsidP="003955D3">
      <w:pPr>
        <w:spacing w:after="0" w:line="240" w:lineRule="auto"/>
      </w:pPr>
      <w:r>
        <w:separator/>
      </w:r>
    </w:p>
  </w:footnote>
  <w:footnote w:type="continuationSeparator" w:id="0">
    <w:p w:rsidR="0067662A" w:rsidRDefault="0067662A" w:rsidP="003955D3">
      <w:pPr>
        <w:spacing w:after="0" w:line="240" w:lineRule="auto"/>
      </w:pPr>
      <w:r>
        <w:continuationSeparator/>
      </w:r>
    </w:p>
  </w:footnote>
  <w:footnote w:id="1">
    <w:p w:rsidR="003955D3" w:rsidRDefault="003955D3" w:rsidP="003955D3">
      <w:pPr>
        <w:pStyle w:val="a3"/>
        <w:bidi/>
        <w:rPr>
          <w:rtl/>
          <w:lang w:bidi="ar-IQ"/>
        </w:rPr>
      </w:pPr>
      <w:r>
        <w:rPr>
          <w:rStyle w:val="a4"/>
        </w:rPr>
        <w:footnoteRef/>
      </w:r>
      <w:r>
        <w:t xml:space="preserve"> </w:t>
      </w:r>
      <w:r>
        <w:rPr>
          <w:rFonts w:hint="cs"/>
          <w:rtl/>
        </w:rPr>
        <w:t>ـ  محمد علي الفرا، مناهج البحث في الجغرافية بالوسائل الكمية، وكالة المطبوعات، ط4، الكويت، 1983، ص 32.</w:t>
      </w:r>
    </w:p>
  </w:footnote>
  <w:footnote w:id="2">
    <w:p w:rsidR="003955D3" w:rsidRDefault="003955D3" w:rsidP="003955D3">
      <w:pPr>
        <w:pStyle w:val="a3"/>
        <w:bidi/>
        <w:rPr>
          <w:rtl/>
          <w:lang w:bidi="ar-IQ"/>
        </w:rPr>
      </w:pPr>
      <w:r>
        <w:rPr>
          <w:rStyle w:val="a4"/>
        </w:rPr>
        <w:footnoteRef/>
      </w:r>
      <w:r>
        <w:t xml:space="preserve"> </w:t>
      </w:r>
      <w:r>
        <w:rPr>
          <w:rFonts w:hint="cs"/>
          <w:rtl/>
          <w:lang w:bidi="ar-IQ"/>
        </w:rPr>
        <w:t xml:space="preserve">ـ  اغناطيوس </w:t>
      </w:r>
      <w:proofErr w:type="spellStart"/>
      <w:r>
        <w:rPr>
          <w:rFonts w:hint="cs"/>
          <w:rtl/>
          <w:lang w:bidi="ar-IQ"/>
        </w:rPr>
        <w:t>يوليانوفيتش</w:t>
      </w:r>
      <w:proofErr w:type="spellEnd"/>
      <w:r>
        <w:rPr>
          <w:rFonts w:hint="cs"/>
          <w:rtl/>
          <w:lang w:bidi="ar-IQ"/>
        </w:rPr>
        <w:t xml:space="preserve"> </w:t>
      </w:r>
      <w:proofErr w:type="spellStart"/>
      <w:r>
        <w:rPr>
          <w:rFonts w:hint="cs"/>
          <w:rtl/>
          <w:lang w:bidi="ar-IQ"/>
        </w:rPr>
        <w:t>كراتشكوفيسكي</w:t>
      </w:r>
      <w:proofErr w:type="spellEnd"/>
      <w:r>
        <w:rPr>
          <w:rFonts w:hint="cs"/>
          <w:rtl/>
          <w:lang w:bidi="ar-IQ"/>
        </w:rPr>
        <w:t xml:space="preserve">، تاريخ الادب الجغرافي العربي، ج1، دار الثقافة لجامعة الدول العربية، القاهرة، 1963، ص20. </w:t>
      </w:r>
    </w:p>
  </w:footnote>
  <w:footnote w:id="3">
    <w:p w:rsidR="003955D3" w:rsidRDefault="003955D3" w:rsidP="003955D3">
      <w:pPr>
        <w:pStyle w:val="a3"/>
        <w:bidi/>
        <w:rPr>
          <w:rtl/>
          <w:lang w:bidi="ar-IQ"/>
        </w:rPr>
      </w:pPr>
      <w:r>
        <w:rPr>
          <w:rStyle w:val="a4"/>
        </w:rPr>
        <w:footnoteRef/>
      </w:r>
      <w:r>
        <w:t xml:space="preserve"> </w:t>
      </w:r>
      <w:r>
        <w:rPr>
          <w:rFonts w:hint="cs"/>
          <w:rtl/>
          <w:lang w:bidi="ar-IQ"/>
        </w:rPr>
        <w:t>ـ محمد علي الفرا، مصدر سابق، ص33.</w:t>
      </w:r>
    </w:p>
  </w:footnote>
  <w:footnote w:id="4">
    <w:p w:rsidR="003955D3" w:rsidRDefault="003955D3" w:rsidP="003955D3">
      <w:pPr>
        <w:pStyle w:val="a3"/>
        <w:bidi/>
        <w:rPr>
          <w:rtl/>
          <w:lang w:bidi="ar-IQ"/>
        </w:rPr>
      </w:pPr>
      <w:r>
        <w:rPr>
          <w:rStyle w:val="a4"/>
        </w:rPr>
        <w:footnoteRef/>
      </w:r>
      <w:r>
        <w:t xml:space="preserve"> </w:t>
      </w:r>
      <w:r>
        <w:rPr>
          <w:rFonts w:hint="cs"/>
          <w:rtl/>
          <w:lang w:bidi="ar-IQ"/>
        </w:rPr>
        <w:t xml:space="preserve"> ـ صبري فارس الهيتي، ابراهيم </w:t>
      </w:r>
      <w:proofErr w:type="spellStart"/>
      <w:r>
        <w:rPr>
          <w:rFonts w:hint="cs"/>
          <w:rtl/>
          <w:lang w:bidi="ar-IQ"/>
        </w:rPr>
        <w:t>المشهداني</w:t>
      </w:r>
      <w:proofErr w:type="spellEnd"/>
      <w:r>
        <w:rPr>
          <w:rFonts w:hint="cs"/>
          <w:rtl/>
          <w:lang w:bidi="ar-IQ"/>
        </w:rPr>
        <w:t xml:space="preserve">، سعدي محمد صالح السعدي، الفكر الجغرافي وطرق البحث، مطابع جامعة الموصل، مديرية مطابع الجامعة، الموصل، 1985، ص141.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F16EA"/>
    <w:rsid w:val="003955D3"/>
    <w:rsid w:val="0067662A"/>
    <w:rsid w:val="008F16EA"/>
    <w:rsid w:val="00DB353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5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3955D3"/>
    <w:pPr>
      <w:spacing w:after="0" w:line="240" w:lineRule="auto"/>
    </w:pPr>
    <w:rPr>
      <w:sz w:val="20"/>
      <w:szCs w:val="20"/>
    </w:rPr>
  </w:style>
  <w:style w:type="character" w:customStyle="1" w:styleId="Char">
    <w:name w:val="نص حاشية سفلية Char"/>
    <w:basedOn w:val="a0"/>
    <w:link w:val="a3"/>
    <w:uiPriority w:val="99"/>
    <w:rsid w:val="003955D3"/>
    <w:rPr>
      <w:sz w:val="20"/>
      <w:szCs w:val="20"/>
    </w:rPr>
  </w:style>
  <w:style w:type="character" w:styleId="a4">
    <w:name w:val="footnote reference"/>
    <w:basedOn w:val="a0"/>
    <w:semiHidden/>
    <w:unhideWhenUsed/>
    <w:rsid w:val="003955D3"/>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955D3"/>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unhideWhenUsed/>
    <w:rsid w:val="003955D3"/>
    <w:pPr>
      <w:spacing w:after="0" w:line="240" w:lineRule="auto"/>
    </w:pPr>
    <w:rPr>
      <w:sz w:val="20"/>
      <w:szCs w:val="20"/>
    </w:rPr>
  </w:style>
  <w:style w:type="character" w:customStyle="1" w:styleId="Char">
    <w:name w:val="نص حاشية سفلية Char"/>
    <w:basedOn w:val="a0"/>
    <w:link w:val="a3"/>
    <w:uiPriority w:val="99"/>
    <w:rsid w:val="003955D3"/>
    <w:rPr>
      <w:sz w:val="20"/>
      <w:szCs w:val="20"/>
    </w:rPr>
  </w:style>
  <w:style w:type="character" w:styleId="a4">
    <w:name w:val="footnote reference"/>
    <w:basedOn w:val="a0"/>
    <w:semiHidden/>
    <w:unhideWhenUsed/>
    <w:rsid w:val="003955D3"/>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نسق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462</Words>
  <Characters>2636</Characters>
  <Application>Microsoft Office Word</Application>
  <DocSecurity>0</DocSecurity>
  <Lines>21</Lines>
  <Paragraphs>6</Paragraphs>
  <ScaleCrop>false</ScaleCrop>
  <Company>HP</Company>
  <LinksUpToDate>false</LinksUpToDate>
  <CharactersWithSpaces>3092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hp</cp:lastModifiedBy>
  <cp:revision>2</cp:revision>
  <dcterms:created xsi:type="dcterms:W3CDTF">2026-03-12T08:07:00Z</dcterms:created>
  <dcterms:modified xsi:type="dcterms:W3CDTF">2026-03-12T08:08:00Z</dcterms:modified>
</cp:coreProperties>
</file>