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995" w:rsidRPr="00F96995" w:rsidRDefault="00F96995" w:rsidP="00F96995">
      <w:pPr>
        <w:bidi/>
        <w:jc w:val="center"/>
        <w:rPr>
          <w:sz w:val="32"/>
          <w:szCs w:val="32"/>
          <w:rtl/>
        </w:rPr>
      </w:pPr>
      <w:bookmarkStart w:id="0" w:name="_GoBack"/>
      <w:r w:rsidRPr="00F96995">
        <w:rPr>
          <w:rFonts w:cs="Arial"/>
          <w:sz w:val="32"/>
          <w:szCs w:val="32"/>
          <w:rtl/>
        </w:rPr>
        <w:t>سلطة المحكمة التقديرية بفسخ العقد</w:t>
      </w:r>
    </w:p>
    <w:bookmarkEnd w:id="0"/>
    <w:p w:rsidR="00B437BB" w:rsidRPr="00F96995" w:rsidRDefault="00F96995" w:rsidP="00F96995">
      <w:pPr>
        <w:bidi/>
        <w:jc w:val="both"/>
        <w:rPr>
          <w:sz w:val="32"/>
          <w:szCs w:val="32"/>
        </w:rPr>
      </w:pPr>
      <w:r w:rsidRPr="00F96995">
        <w:rPr>
          <w:rFonts w:cs="Arial"/>
          <w:sz w:val="32"/>
          <w:szCs w:val="32"/>
          <w:rtl/>
        </w:rPr>
        <w:t xml:space="preserve">      إذا عُرض طلب الفسخ على القاضي فهو غير ملزم بالحكم به بل يتمتع بسلطة تقديرية في ذلك فقد يقضي به إذا اقتنع بوجود ما يبرره, وقد يرفض الحكم به ويمنح للمدين نظرة ميسرة, أي أجلاً لتنفيذ التزامه إذا كان ما نفذه جزءاً كبيراً بالنسبة للباقي المادة 177/1 من القانون المدني ويستوحى ذلك من الظروف المحيطة بالدعوى, فإذا رأى أن المدين سيء النية ومهمل في تنفيذ التزامه إهمالاً واضحاً بالرغم من إعذاره مما يحمله على الحكم بالفسخ, وعلى العكس إذا رأى أن المدين حسن النية وان عدم تنفيذه لالتزامه يعود لظروف خارجة عن إرادته او أن ما لم ينفذه قليل الأهمية بالنسبة للالتزام في جملته أو أن الدائن لم يصبه ضرر كبير نتيجة هذا التأخير مما يحمله على رفض الحكم بالفسخ ومنح المدين نظرة ميسرة( ) .حيث نصت الجملة من فقرة المادة أعلاه على انه (يجوز للمحكمة أن تنظر المدين إلى اجل كما يجوز لها أن ترفض طلب الفسخ إذا كان ما لم يوفِ به المدين قليلاً بالنسبة للالتزام في جملته), ويظهر من ذلك أن القانون أعطى للقاضي الذي ترفع إليه دعوى الفسخ سلطة مزدوجة </w:t>
      </w:r>
    </w:p>
    <w:sectPr w:rsidR="00B437BB" w:rsidRPr="00F96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95"/>
    <w:rsid w:val="00B437BB"/>
    <w:rsid w:val="00F969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816</Characters>
  <Application>Microsoft Office Word</Application>
  <DocSecurity>0</DocSecurity>
  <Lines>6</Lines>
  <Paragraphs>1</Paragraphs>
  <ScaleCrop>false</ScaleCrop>
  <Company>HP</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HAMID</cp:lastModifiedBy>
  <cp:revision>1</cp:revision>
  <dcterms:created xsi:type="dcterms:W3CDTF">2026-06-07T22:12:00Z</dcterms:created>
  <dcterms:modified xsi:type="dcterms:W3CDTF">2026-06-07T22:13:00Z</dcterms:modified>
</cp:coreProperties>
</file>