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2917" w:rsidRDefault="00635AD9" w:rsidP="009B2917">
      <w:pPr>
        <w:pStyle w:val="a3"/>
        <w:bidi/>
        <w:spacing w:before="0" w:beforeAutospacing="0" w:afterAutospacing="0"/>
        <w:ind w:left="-964" w:right="-709"/>
        <w:jc w:val="right"/>
        <w:rPr>
          <w:rFonts w:asciiTheme="minorHAnsi" w:hAnsiTheme="minorHAnsi" w:cstheme="minorHAnsi"/>
          <w:b/>
          <w:bCs/>
          <w:color w:val="FF0000"/>
          <w:sz w:val="28"/>
          <w:szCs w:val="28"/>
          <w:rtl/>
        </w:rPr>
      </w:pPr>
      <w:r>
        <w:rPr>
          <w:rFonts w:asciiTheme="minorHAnsi" w:hAnsiTheme="minorHAnsi" w:cstheme="minorHAnsi"/>
          <w:noProof/>
          <w:sz w:val="28"/>
          <w:szCs w:val="28"/>
          <w:rtl/>
        </w:rPr>
        <mc:AlternateContent>
          <mc:Choice Requires="wps">
            <w:drawing>
              <wp:anchor distT="0" distB="0" distL="114300" distR="114300" simplePos="0" relativeHeight="251659264" behindDoc="0" locked="0" layoutInCell="1" allowOverlap="1" wp14:anchorId="7A645975" wp14:editId="76C8E4F9">
                <wp:simplePos x="0" y="0"/>
                <wp:positionH relativeFrom="column">
                  <wp:posOffset>4505960</wp:posOffset>
                </wp:positionH>
                <wp:positionV relativeFrom="paragraph">
                  <wp:posOffset>201930</wp:posOffset>
                </wp:positionV>
                <wp:extent cx="1962150" cy="800100"/>
                <wp:effectExtent l="76200" t="38100" r="95250" b="114300"/>
                <wp:wrapNone/>
                <wp:docPr id="6" name="تمرير أفقي 6"/>
                <wp:cNvGraphicFramePr/>
                <a:graphic xmlns:a="http://schemas.openxmlformats.org/drawingml/2006/main">
                  <a:graphicData uri="http://schemas.microsoft.com/office/word/2010/wordprocessingShape">
                    <wps:wsp>
                      <wps:cNvSpPr/>
                      <wps:spPr>
                        <a:xfrm>
                          <a:off x="0" y="0"/>
                          <a:ext cx="1962150" cy="800100"/>
                        </a:xfrm>
                        <a:prstGeom prst="horizontalScroll">
                          <a:avLst/>
                        </a:prstGeom>
                      </wps:spPr>
                      <wps:style>
                        <a:lnRef idx="0">
                          <a:schemeClr val="accent1"/>
                        </a:lnRef>
                        <a:fillRef idx="3">
                          <a:schemeClr val="accent1"/>
                        </a:fillRef>
                        <a:effectRef idx="3">
                          <a:schemeClr val="accent1"/>
                        </a:effectRef>
                        <a:fontRef idx="minor">
                          <a:schemeClr val="lt1"/>
                        </a:fontRef>
                      </wps:style>
                      <wps:txbx>
                        <w:txbxContent>
                          <w:p w:rsidR="002C231A" w:rsidRPr="00DE006B" w:rsidRDefault="002C231A" w:rsidP="00A15A40">
                            <w:pPr>
                              <w:pStyle w:val="a3"/>
                              <w:bidi/>
                              <w:spacing w:before="0" w:beforeAutospacing="0" w:afterAutospacing="0"/>
                              <w:ind w:left="-999" w:right="-709"/>
                              <w:rPr>
                                <w:rFonts w:asciiTheme="minorHAnsi" w:hAnsiTheme="minorHAnsi"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A15A40">
                              <w:rPr>
                                <w:rFonts w:asciiTheme="majorBidi" w:hAnsiTheme="majorBidi" w:cstheme="majorBid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5</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A15A40">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الحكام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4597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6" type="#_x0000_t98" style="position:absolute;left:0;text-align:left;margin-left:354.8pt;margin-top:15.9pt;width:154.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" fillcolor="#254163 [1636]" stroked="f">
                <v:fill color2="#4477b6 [3012]" rotate="t" angle="180" colors="0 #2c5d98;52429f #3c7bc7;1 #3a7ccb" focus="100%" type="gradient">
                  <o:fill v:ext="view" type="gradientUnscaled"/>
                </v:fill>
                <v:shadow on="t" color="black" opacity="22937f" origin=",.5" offset="0,.63889mm"/>
                <v:textbox>
                  <w:txbxContent>
                    <w:p w:rsidR="002C231A" w:rsidRPr="00DE006B" w:rsidRDefault="002C231A" w:rsidP="00A15A40">
                      <w:pPr>
                        <w:pStyle w:val="a3"/>
                        <w:bidi/>
                        <w:spacing w:before="0" w:beforeAutospacing="0" w:afterAutospacing="0"/>
                        <w:ind w:left="-999" w:right="-709"/>
                        <w:rPr>
                          <w:rFonts w:asciiTheme="minorHAnsi" w:hAnsiTheme="minorHAnsi"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A15A40">
                        <w:rPr>
                          <w:rFonts w:asciiTheme="majorBidi" w:hAnsiTheme="majorBidi" w:cstheme="majorBid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5</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A15A40">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الحكام</w:t>
                      </w:r>
                    </w:p>
                  </w:txbxContent>
                </v:textbox>
              </v:shape>
            </w:pict>
          </mc:Fallback>
        </mc:AlternateContent>
      </w:r>
      <w:r>
        <w:rPr>
          <w:rFonts w:asciiTheme="minorHAnsi" w:hAnsiTheme="minorHAnsi" w:cstheme="minorHAnsi"/>
          <w:noProof/>
          <w:sz w:val="28"/>
          <w:szCs w:val="28"/>
          <w:rtl/>
        </w:rPr>
        <mc:AlternateContent>
          <mc:Choice Requires="wps">
            <w:drawing>
              <wp:anchor distT="0" distB="0" distL="114300" distR="114300" simplePos="0" relativeHeight="251660288" behindDoc="0" locked="0" layoutInCell="1" allowOverlap="1" wp14:anchorId="3BCD3B49" wp14:editId="4B684678">
                <wp:simplePos x="0" y="0"/>
                <wp:positionH relativeFrom="column">
                  <wp:posOffset>-720090</wp:posOffset>
                </wp:positionH>
                <wp:positionV relativeFrom="paragraph">
                  <wp:posOffset>-102870</wp:posOffset>
                </wp:positionV>
                <wp:extent cx="2755900" cy="1524000"/>
                <wp:effectExtent l="0" t="0" r="25400" b="19050"/>
                <wp:wrapNone/>
                <wp:docPr id="7" name="مستطيل 7"/>
                <wp:cNvGraphicFramePr/>
                <a:graphic xmlns:a="http://schemas.openxmlformats.org/drawingml/2006/main">
                  <a:graphicData uri="http://schemas.microsoft.com/office/word/2010/wordprocessingShape">
                    <wps:wsp>
                      <wps:cNvSpPr/>
                      <wps:spPr>
                        <a:xfrm>
                          <a:off x="0" y="0"/>
                          <a:ext cx="2755900" cy="15240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574D6">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C231A">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F072C4">
                            <w:pPr>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سامي</w:t>
                            </w:r>
                            <w:r w:rsidR="00250742">
                              <w:rPr>
                                <w:rFonts w:cstheme="minorHAnsi" w:hint="cs"/>
                                <w:b/>
                                <w:bCs/>
                                <w:color w:val="7030A0"/>
                                <w:sz w:val="28"/>
                                <w:szCs w:val="28"/>
                                <w:rtl/>
                                <w:lang w:bidi="ar-IQ"/>
                              </w:rPr>
                              <w:t>/</w:t>
                            </w:r>
                            <w:r w:rsidR="00250742" w:rsidRPr="00250742">
                              <w:rPr>
                                <w:rFonts w:cs="Calibri"/>
                                <w:b/>
                                <w:bCs/>
                                <w:color w:val="7030A0"/>
                                <w:sz w:val="28"/>
                                <w:szCs w:val="28"/>
                                <w:rtl/>
                                <w:lang w:bidi="ar-IQ"/>
                              </w:rPr>
                              <w:t xml:space="preserve">م. م شهد مرزوك جاسم </w:t>
                            </w:r>
                            <w:r w:rsidR="0025074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D3B49" id="مستطيل 7" o:spid="_x0000_s1027" style="position:absolute;left:0;text-align:left;margin-left:-56.7pt;margin-top:-8.1pt;width:217pt;height:1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" fillcolor="white [3201]" strokecolor="white [3212]" strokeweight="2pt">
                <v:textbo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574D6">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C231A">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F072C4">
                      <w:pPr>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سامي</w:t>
                      </w:r>
                      <w:r w:rsidR="00250742">
                        <w:rPr>
                          <w:rFonts w:cstheme="minorHAnsi" w:hint="cs"/>
                          <w:b/>
                          <w:bCs/>
                          <w:color w:val="7030A0"/>
                          <w:sz w:val="28"/>
                          <w:szCs w:val="28"/>
                          <w:rtl/>
                          <w:lang w:bidi="ar-IQ"/>
                        </w:rPr>
                        <w:t>/</w:t>
                      </w:r>
                      <w:r w:rsidR="00250742" w:rsidRPr="00250742">
                        <w:rPr>
                          <w:rFonts w:cs="Calibri"/>
                          <w:b/>
                          <w:bCs/>
                          <w:color w:val="7030A0"/>
                          <w:sz w:val="28"/>
                          <w:szCs w:val="28"/>
                          <w:rtl/>
                          <w:lang w:bidi="ar-IQ"/>
                        </w:rPr>
                        <w:t xml:space="preserve">م. م شهد مرزوك جاسم </w:t>
                      </w:r>
                      <w:r w:rsidR="0025074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v:textbox>
              </v:rect>
            </w:pict>
          </mc:Fallback>
        </mc:AlternateContent>
      </w:r>
    </w:p>
    <w:p w:rsidR="009B2917" w:rsidRPr="009B2917" w:rsidRDefault="009B2917" w:rsidP="009B2917">
      <w:pPr>
        <w:rPr>
          <w:rtl/>
        </w:rPr>
      </w:pPr>
    </w:p>
    <w:p w:rsidR="009B2917" w:rsidRDefault="009B2917" w:rsidP="009B2917">
      <w:pPr>
        <w:tabs>
          <w:tab w:val="left" w:pos="5790"/>
        </w:tabs>
        <w:rPr>
          <w:rtl/>
        </w:rPr>
      </w:pPr>
    </w:p>
    <w:p w:rsidR="00F072C4" w:rsidRDefault="00F072C4" w:rsidP="009B2917">
      <w:pPr>
        <w:bidi/>
        <w:spacing w:after="100" w:line="240" w:lineRule="auto"/>
        <w:ind w:left="-900"/>
        <w:rPr>
          <w:rFonts w:eastAsia="Times New Roman" w:cstheme="minorHAnsi"/>
          <w:b/>
          <w:bCs/>
          <w:caps/>
          <w:color w:val="FF0000"/>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A15A40" w:rsidRPr="00A15A40" w:rsidRDefault="00A15A40" w:rsidP="00A15A40">
      <w:pPr>
        <w:bidi/>
        <w:spacing w:after="100" w:line="240" w:lineRule="auto"/>
        <w:ind w:left="-858" w:right="-709"/>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المادة</w:t>
      </w:r>
      <w:r w:rsidRPr="00A15A40">
        <w:rPr>
          <w:rFonts w:asciiTheme="majorBidi" w:eastAsia="Times New Roman"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(5)</w:t>
      </w:r>
      <w:r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Start"/>
      <w:r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الحكام </w:t>
      </w:r>
      <w:r w:rsidRPr="00A15A40">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A15A40" w:rsidRPr="00A15A40" w:rsidRDefault="00A15A40" w:rsidP="00A15A40">
      <w:pPr>
        <w:bidi/>
        <w:spacing w:after="100" w:line="240" w:lineRule="auto"/>
        <w:ind w:left="-858" w:right="-426"/>
        <w:jc w:val="both"/>
        <w:rPr>
          <w:rFonts w:eastAsia="Times New Roman" w:cstheme="minorHAnsi"/>
          <w:sz w:val="28"/>
          <w:szCs w:val="28"/>
        </w:rPr>
      </w:pPr>
      <w:r>
        <w:rPr>
          <w:rFonts w:eastAsia="Times New Roman" w:cstheme="minorHAnsi"/>
          <w:b/>
          <w:bCs/>
          <w:caps/>
          <w:noProof/>
          <w:color w:val="FF0000"/>
          <w:sz w:val="28"/>
          <w:szCs w:val="28"/>
          <w:rtl/>
        </w:rPr>
        <w:drawing>
          <wp:anchor distT="0" distB="0" distL="114300" distR="114300" simplePos="0" relativeHeight="251661312" behindDoc="0" locked="0" layoutInCell="1" allowOverlap="1" wp14:anchorId="787E04CE" wp14:editId="158B4CF9">
            <wp:simplePos x="0" y="0"/>
            <wp:positionH relativeFrom="margin">
              <wp:posOffset>-224790</wp:posOffset>
            </wp:positionH>
            <wp:positionV relativeFrom="margin">
              <wp:posOffset>1922780</wp:posOffset>
            </wp:positionV>
            <wp:extent cx="2736850" cy="3371850"/>
            <wp:effectExtent l="19050" t="0" r="25400" b="106680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عععععععععععععععععععععععععععععععععععععع.png"/>
                    <pic:cNvPicPr/>
                  </pic:nvPicPr>
                  <pic:blipFill>
                    <a:blip r:embed="rId7">
                      <a:extLst>
                        <a:ext uri="{28A0092B-C50C-407E-A947-70E740481C1C}">
                          <a14:useLocalDpi xmlns:a14="http://schemas.microsoft.com/office/drawing/2010/main" val="0"/>
                        </a:ext>
                      </a:extLst>
                    </a:blip>
                    <a:stretch>
                      <a:fillRect/>
                    </a:stretch>
                  </pic:blipFill>
                  <pic:spPr>
                    <a:xfrm>
                      <a:off x="0" y="0"/>
                      <a:ext cx="2736850" cy="33718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V relativeFrom="margin">
              <wp14:pctHeight>0</wp14:pctHeight>
            </wp14:sizeRelV>
          </wp:anchor>
        </w:drawing>
      </w:r>
      <w:r w:rsidRPr="00A15A40">
        <w:rPr>
          <w:rFonts w:eastAsia="Times New Roman" w:cstheme="minorHAnsi"/>
          <w:sz w:val="28"/>
          <w:szCs w:val="28"/>
          <w:rtl/>
        </w:rPr>
        <w:t xml:space="preserve">تدار كل المباراة بواسطة حكمين الحكم والحكم </w:t>
      </w:r>
      <w:r w:rsidRPr="00A15A40">
        <w:rPr>
          <w:rFonts w:asciiTheme="majorBidi" w:eastAsia="Times New Roman" w:hAnsiTheme="majorBidi" w:cstheme="majorBidi"/>
          <w:b/>
          <w:bCs/>
          <w:sz w:val="28"/>
          <w:szCs w:val="28"/>
          <w:rtl/>
        </w:rPr>
        <w:t>(</w:t>
      </w:r>
      <w:r w:rsidRPr="00A15A40">
        <w:rPr>
          <w:rFonts w:eastAsia="Times New Roman" w:cstheme="minorHAnsi"/>
          <w:sz w:val="28"/>
          <w:szCs w:val="28"/>
          <w:rtl/>
        </w:rPr>
        <w:t>الثاني</w:t>
      </w:r>
      <w:r w:rsidRPr="00A15A40">
        <w:rPr>
          <w:rFonts w:asciiTheme="majorBidi" w:eastAsia="Times New Roman" w:hAnsiTheme="majorBidi" w:cstheme="majorBidi"/>
          <w:b/>
          <w:bCs/>
          <w:sz w:val="28"/>
          <w:szCs w:val="28"/>
          <w:rtl/>
        </w:rPr>
        <w:t>)</w:t>
      </w:r>
      <w:r w:rsidRPr="00A15A40">
        <w:rPr>
          <w:rFonts w:eastAsia="Times New Roman" w:cstheme="minorHAnsi"/>
          <w:sz w:val="28"/>
          <w:szCs w:val="28"/>
          <w:rtl/>
        </w:rPr>
        <w:t xml:space="preserve"> اللذين لهما السلطة المطلقة لتطبيق قانون كرة القدم الصالات وذلك فيما يتعلق بالمباراة التي تتم اختيارهما لإدارتها.</w:t>
      </w:r>
    </w:p>
    <w:p w:rsidR="00A15A40" w:rsidRPr="00A15A40" w:rsidRDefault="00A15A40" w:rsidP="00A15A40">
      <w:pPr>
        <w:tabs>
          <w:tab w:val="left" w:pos="7942"/>
        </w:tabs>
        <w:bidi/>
        <w:spacing w:after="100" w:line="240" w:lineRule="auto"/>
        <w:ind w:left="-858" w:right="-426"/>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الصلاحيات </w:t>
      </w:r>
      <w:proofErr w:type="gramStart"/>
      <w:r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والواجبات </w:t>
      </w:r>
      <w:r w:rsidRPr="00A15A40">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r>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ab/>
      </w:r>
    </w:p>
    <w:p w:rsidR="00A15A40" w:rsidRPr="00A15A40" w:rsidRDefault="00A15A40" w:rsidP="00A15A40">
      <w:pPr>
        <w:bidi/>
        <w:spacing w:after="100" w:line="240" w:lineRule="auto"/>
        <w:ind w:left="-858" w:right="-426"/>
        <w:jc w:val="both"/>
        <w:rPr>
          <w:rFonts w:eastAsia="Times New Roman" w:cstheme="minorHAnsi"/>
          <w:b/>
          <w:bCs/>
          <w:sz w:val="28"/>
          <w:szCs w:val="28"/>
          <w:rtl/>
        </w:rPr>
      </w:pPr>
      <w:r w:rsidRPr="00A15A40">
        <w:rPr>
          <w:rFonts w:eastAsia="Times New Roman" w:cstheme="minorHAnsi"/>
          <w:b/>
          <w:bCs/>
          <w:sz w:val="28"/>
          <w:szCs w:val="28"/>
          <w:rtl/>
        </w:rPr>
        <w:t>يقوم الحكمان بـ:</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tl/>
        </w:rPr>
      </w:pPr>
      <w:r w:rsidRPr="00A15A40">
        <w:rPr>
          <w:rFonts w:eastAsia="Times New Roman" w:cstheme="minorHAnsi"/>
          <w:sz w:val="28"/>
          <w:szCs w:val="28"/>
          <w:rtl/>
        </w:rPr>
        <w:t>تطبيق مواد قانون كرة القدم للصالات.</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tl/>
        </w:rPr>
      </w:pPr>
      <w:r w:rsidRPr="00A15A40">
        <w:rPr>
          <w:rFonts w:eastAsia="Times New Roman" w:cstheme="minorHAnsi"/>
          <w:sz w:val="28"/>
          <w:szCs w:val="28"/>
          <w:rtl/>
        </w:rPr>
        <w:t>السيطرة على المباراة بالتعاون مع الحكام المساعدين عندما يتم تعينهم</w:t>
      </w:r>
      <w:r w:rsidRPr="00A15A40">
        <w:rPr>
          <w:rFonts w:eastAsia="Times New Roman" w:cstheme="minorHAnsi" w:hint="cs"/>
          <w:sz w:val="28"/>
          <w:szCs w:val="28"/>
          <w:rtl/>
        </w:rPr>
        <w:t>.</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tl/>
        </w:rPr>
      </w:pPr>
      <w:r w:rsidRPr="00A15A40">
        <w:rPr>
          <w:rFonts w:eastAsia="Times New Roman" w:cstheme="minorHAnsi"/>
          <w:sz w:val="28"/>
          <w:szCs w:val="28"/>
          <w:rtl/>
        </w:rPr>
        <w:t xml:space="preserve">يتأكد من أن أية كرة مستخدمة تلبي المتطلبات الواردة في المادة </w:t>
      </w:r>
      <w:r w:rsidRPr="00A15A40">
        <w:rPr>
          <w:rFonts w:asciiTheme="majorBidi" w:eastAsia="Times New Roman" w:hAnsiTheme="majorBidi" w:cstheme="majorBidi"/>
          <w:b/>
          <w:bCs/>
          <w:sz w:val="28"/>
          <w:szCs w:val="28"/>
          <w:rtl/>
        </w:rPr>
        <w:t xml:space="preserve">(2). </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tl/>
        </w:rPr>
      </w:pPr>
      <w:r w:rsidRPr="00A15A40">
        <w:rPr>
          <w:rFonts w:eastAsia="Times New Roman" w:cstheme="minorHAnsi"/>
          <w:sz w:val="28"/>
          <w:szCs w:val="28"/>
          <w:rtl/>
        </w:rPr>
        <w:t xml:space="preserve">يتأكد من أن معدات اللاعبين تلبي المتطلبات الواردة في المادة </w:t>
      </w:r>
      <w:r w:rsidRPr="00A15A40">
        <w:rPr>
          <w:rFonts w:asciiTheme="majorBidi" w:eastAsia="Times New Roman" w:hAnsiTheme="majorBidi" w:cstheme="majorBidi"/>
          <w:b/>
          <w:bCs/>
          <w:sz w:val="28"/>
          <w:szCs w:val="28"/>
          <w:rtl/>
        </w:rPr>
        <w:t xml:space="preserve">(4). </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tl/>
        </w:rPr>
      </w:pPr>
      <w:r w:rsidRPr="00A15A40">
        <w:rPr>
          <w:rFonts w:eastAsia="Times New Roman" w:cstheme="minorHAnsi"/>
          <w:sz w:val="28"/>
          <w:szCs w:val="28"/>
          <w:rtl/>
        </w:rPr>
        <w:t xml:space="preserve">احتفاظ بتسجيل تفاصيل المباراة. وقف المباراة وذلك حسب قناعتهم بسبب أي مخالفة لمواد قانون اللعبة. </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tl/>
        </w:rPr>
      </w:pPr>
      <w:r w:rsidRPr="00A15A40">
        <w:rPr>
          <w:rFonts w:eastAsia="Times New Roman" w:cstheme="minorHAnsi"/>
          <w:sz w:val="28"/>
          <w:szCs w:val="28"/>
          <w:rtl/>
        </w:rPr>
        <w:t xml:space="preserve">وقف المباراة بسبب تدخل خارجي من أي نوع. </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tl/>
        </w:rPr>
      </w:pPr>
      <w:r w:rsidRPr="00A15A40">
        <w:rPr>
          <w:rFonts w:eastAsia="Times New Roman" w:cstheme="minorHAnsi"/>
          <w:sz w:val="28"/>
          <w:szCs w:val="28"/>
          <w:rtl/>
        </w:rPr>
        <w:t xml:space="preserve">وقف المباراة إذا رأى أن لاعباً أصعب إصابة جسيمة. ويتأكد من نقله من ميدان اللعب، ولا </w:t>
      </w:r>
      <w:r w:rsidRPr="00A15A40">
        <w:rPr>
          <w:rFonts w:eastAsia="Times New Roman" w:cstheme="minorHAnsi" w:hint="cs"/>
          <w:sz w:val="28"/>
          <w:szCs w:val="28"/>
          <w:rtl/>
        </w:rPr>
        <w:t xml:space="preserve">يسمح </w:t>
      </w:r>
      <w:r w:rsidRPr="00A15A40">
        <w:rPr>
          <w:rFonts w:eastAsia="Times New Roman" w:cstheme="minorHAnsi"/>
          <w:sz w:val="28"/>
          <w:szCs w:val="28"/>
          <w:rtl/>
        </w:rPr>
        <w:t xml:space="preserve">للاعب المصاب بالعودة إلى ميدان اللعب إلا بعد استئناف المباراة. </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tl/>
        </w:rPr>
      </w:pPr>
      <w:r w:rsidRPr="00A15A40">
        <w:rPr>
          <w:rFonts w:eastAsia="Times New Roman" w:cstheme="minorHAnsi"/>
          <w:sz w:val="28"/>
          <w:szCs w:val="28"/>
          <w:rtl/>
        </w:rPr>
        <w:t xml:space="preserve">السماح </w:t>
      </w:r>
      <w:r w:rsidRPr="00A15A40">
        <w:rPr>
          <w:rFonts w:eastAsia="Times New Roman" w:cstheme="minorHAnsi" w:hint="cs"/>
          <w:sz w:val="28"/>
          <w:szCs w:val="28"/>
          <w:rtl/>
        </w:rPr>
        <w:t>باستمرار</w:t>
      </w:r>
      <w:r w:rsidRPr="00A15A40">
        <w:rPr>
          <w:rFonts w:eastAsia="Times New Roman" w:cstheme="minorHAnsi"/>
          <w:sz w:val="28"/>
          <w:szCs w:val="28"/>
          <w:rtl/>
        </w:rPr>
        <w:t xml:space="preserve"> اللعب حتى تصبح الكرة خارج اللعب وذلك إذا كان في رأي الحكم أو الحكم </w:t>
      </w:r>
      <w:r w:rsidRPr="00A15A40">
        <w:rPr>
          <w:rFonts w:asciiTheme="majorBidi" w:eastAsia="Times New Roman" w:hAnsiTheme="majorBidi" w:cstheme="majorBidi"/>
          <w:b/>
          <w:bCs/>
          <w:sz w:val="28"/>
          <w:szCs w:val="28"/>
          <w:rtl/>
        </w:rPr>
        <w:t>(</w:t>
      </w:r>
      <w:r w:rsidRPr="00A15A40">
        <w:rPr>
          <w:rFonts w:eastAsia="Times New Roman" w:cstheme="minorHAnsi"/>
          <w:sz w:val="28"/>
          <w:szCs w:val="28"/>
          <w:rtl/>
        </w:rPr>
        <w:t>الثاني</w:t>
      </w:r>
      <w:r w:rsidRPr="00A15A40">
        <w:rPr>
          <w:rFonts w:asciiTheme="majorBidi" w:eastAsia="Times New Roman" w:hAnsiTheme="majorBidi" w:cstheme="majorBidi"/>
          <w:b/>
          <w:bCs/>
          <w:sz w:val="28"/>
          <w:szCs w:val="28"/>
          <w:rtl/>
        </w:rPr>
        <w:t>)</w:t>
      </w:r>
      <w:r w:rsidRPr="00A15A40">
        <w:rPr>
          <w:rFonts w:eastAsia="Times New Roman" w:cstheme="minorHAnsi"/>
          <w:sz w:val="28"/>
          <w:szCs w:val="28"/>
          <w:rtl/>
        </w:rPr>
        <w:t xml:space="preserve"> أن لاعبا أصيب إصابة طفيفة. </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Pr>
      </w:pPr>
      <w:r w:rsidRPr="00A15A40">
        <w:rPr>
          <w:rFonts w:eastAsia="Times New Roman" w:cstheme="minorHAnsi"/>
          <w:sz w:val="28"/>
          <w:szCs w:val="28"/>
          <w:rtl/>
        </w:rPr>
        <w:t xml:space="preserve">التأكد من أي اللاعب المصاب بنزيف قد غادر ميدان اللعب. </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Pr>
      </w:pPr>
      <w:r w:rsidRPr="00A15A40">
        <w:rPr>
          <w:rFonts w:eastAsia="Times New Roman" w:cstheme="minorHAnsi"/>
          <w:sz w:val="28"/>
          <w:szCs w:val="28"/>
          <w:rtl/>
        </w:rPr>
        <w:t xml:space="preserve">يسمح </w:t>
      </w:r>
      <w:r w:rsidRPr="00A15A40">
        <w:rPr>
          <w:rFonts w:eastAsia="Times New Roman" w:cstheme="minorHAnsi" w:hint="cs"/>
          <w:sz w:val="28"/>
          <w:szCs w:val="28"/>
          <w:rtl/>
        </w:rPr>
        <w:t>باستمرار</w:t>
      </w:r>
      <w:r w:rsidRPr="00A15A40">
        <w:rPr>
          <w:rFonts w:eastAsia="Times New Roman" w:cstheme="minorHAnsi"/>
          <w:sz w:val="28"/>
          <w:szCs w:val="28"/>
          <w:rtl/>
        </w:rPr>
        <w:t xml:space="preserve"> اللعب حين يرى أن الفريق الذي تم </w:t>
      </w:r>
      <w:r w:rsidRPr="00A15A40">
        <w:rPr>
          <w:rFonts w:eastAsia="Times New Roman" w:cstheme="minorHAnsi" w:hint="cs"/>
          <w:sz w:val="28"/>
          <w:szCs w:val="28"/>
          <w:rtl/>
        </w:rPr>
        <w:t>ارتكاب</w:t>
      </w:r>
      <w:r w:rsidRPr="00A15A40">
        <w:rPr>
          <w:rFonts w:eastAsia="Times New Roman" w:cstheme="minorHAnsi"/>
          <w:sz w:val="28"/>
          <w:szCs w:val="28"/>
          <w:rtl/>
        </w:rPr>
        <w:t xml:space="preserve"> احدى المخالفات ضده سوف يستفيد من إتاحة الفرصة هذه والقيام بمعاقبة المخالفة الأصلية إذا لم تحقق الفائدة المرجوة من إتاحة الفرصة في ذلك الوقت</w:t>
      </w:r>
      <w:r w:rsidRPr="00A15A40">
        <w:rPr>
          <w:rFonts w:eastAsia="Times New Roman" w:cstheme="minorHAnsi" w:hint="cs"/>
          <w:sz w:val="28"/>
          <w:szCs w:val="28"/>
          <w:rtl/>
        </w:rPr>
        <w:t>.</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tl/>
        </w:rPr>
      </w:pPr>
      <w:r w:rsidRPr="00A15A40">
        <w:rPr>
          <w:rFonts w:eastAsia="Times New Roman" w:cstheme="minorHAnsi"/>
          <w:sz w:val="28"/>
          <w:szCs w:val="28"/>
          <w:rtl/>
        </w:rPr>
        <w:t>معاقبة المخالفات الأكثر جسامة حين يرتكب أحد اللاعبين أكثر من مخالفة واحدة في</w:t>
      </w:r>
      <w:r w:rsidRPr="00A15A40">
        <w:rPr>
          <w:rFonts w:eastAsia="Times New Roman" w:cstheme="minorHAnsi" w:hint="cs"/>
          <w:sz w:val="28"/>
          <w:szCs w:val="28"/>
          <w:rtl/>
        </w:rPr>
        <w:t xml:space="preserve"> </w:t>
      </w:r>
      <w:r w:rsidRPr="00A15A40">
        <w:rPr>
          <w:rFonts w:eastAsia="Times New Roman" w:cstheme="minorHAnsi"/>
          <w:sz w:val="28"/>
          <w:szCs w:val="28"/>
          <w:rtl/>
        </w:rPr>
        <w:t>نفس الوقت.</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tl/>
        </w:rPr>
      </w:pPr>
      <w:r w:rsidRPr="00A15A40">
        <w:rPr>
          <w:rFonts w:eastAsia="Times New Roman" w:cstheme="minorHAnsi"/>
          <w:sz w:val="28"/>
          <w:szCs w:val="28"/>
          <w:rtl/>
        </w:rPr>
        <w:t>معاقبة سوء السلوك الأكثر خطورة حين يرتكب لاعب واحد أو أكثر من مخالفة سوء السلوك في نفس الوقت.</w:t>
      </w:r>
    </w:p>
    <w:p w:rsidR="00A15A40" w:rsidRPr="00A15A40" w:rsidRDefault="00A15A40" w:rsidP="00A15A40">
      <w:pPr>
        <w:numPr>
          <w:ilvl w:val="0"/>
          <w:numId w:val="9"/>
        </w:numPr>
        <w:bidi/>
        <w:spacing w:after="100" w:line="240" w:lineRule="auto"/>
        <w:ind w:left="-831" w:right="-426"/>
        <w:jc w:val="both"/>
        <w:rPr>
          <w:rFonts w:eastAsia="Times New Roman" w:cstheme="minorHAnsi"/>
          <w:sz w:val="28"/>
          <w:szCs w:val="28"/>
        </w:rPr>
      </w:pPr>
      <w:r w:rsidRPr="00A15A40">
        <w:rPr>
          <w:rFonts w:eastAsia="Times New Roman" w:cstheme="minorHAnsi"/>
          <w:sz w:val="28"/>
          <w:szCs w:val="28"/>
          <w:rtl/>
        </w:rPr>
        <w:t>يتخذ الإجراء التأديبي ضد اللاعبين المدانين بمخالفات إنذار وطرد، ولا يعتبر الحكم أو الحكم الثاني مضطرا للقيام بهذا الإجراء مباشرة. بل يجب عليه القيام بذلك لدى أول فرصة تكون فيها الكرة خارج اللعب.</w:t>
      </w:r>
    </w:p>
    <w:p w:rsidR="00A15A40" w:rsidRPr="00A15A40" w:rsidRDefault="00A15A40" w:rsidP="00A15A40">
      <w:pPr>
        <w:numPr>
          <w:ilvl w:val="0"/>
          <w:numId w:val="9"/>
        </w:numPr>
        <w:bidi/>
        <w:spacing w:after="100" w:line="240" w:lineRule="auto"/>
        <w:ind w:left="-858" w:right="-426"/>
        <w:jc w:val="both"/>
        <w:rPr>
          <w:rFonts w:eastAsia="Times New Roman" w:cstheme="minorHAnsi"/>
          <w:sz w:val="28"/>
          <w:szCs w:val="28"/>
        </w:rPr>
      </w:pPr>
      <w:r w:rsidRPr="00A15A40">
        <w:rPr>
          <w:rFonts w:ascii="Times New Roman" w:eastAsia="Times New Roman" w:hAnsi="Times New Roman" w:cstheme="minorHAnsi"/>
          <w:sz w:val="28"/>
          <w:szCs w:val="28"/>
          <w:rtl/>
        </w:rPr>
        <w:t xml:space="preserve"> </w:t>
      </w:r>
      <w:r w:rsidRPr="00A15A40">
        <w:rPr>
          <w:rFonts w:eastAsia="Times New Roman" w:cstheme="minorHAnsi"/>
          <w:sz w:val="28"/>
          <w:szCs w:val="28"/>
          <w:rtl/>
        </w:rPr>
        <w:t xml:space="preserve">اتخاذ الإجراء ضد </w:t>
      </w:r>
      <w:proofErr w:type="spellStart"/>
      <w:r w:rsidRPr="00A15A40">
        <w:rPr>
          <w:rFonts w:eastAsia="Times New Roman" w:cstheme="minorHAnsi"/>
          <w:sz w:val="28"/>
          <w:szCs w:val="28"/>
          <w:rtl/>
        </w:rPr>
        <w:t>إداريي</w:t>
      </w:r>
      <w:proofErr w:type="spellEnd"/>
      <w:r w:rsidRPr="00A15A40">
        <w:rPr>
          <w:rFonts w:eastAsia="Times New Roman" w:cstheme="minorHAnsi"/>
          <w:sz w:val="28"/>
          <w:szCs w:val="28"/>
          <w:rtl/>
        </w:rPr>
        <w:t xml:space="preserve"> الفريق الذين يفشلون في ضبط أنفسهم بطريقة مسؤولة. </w:t>
      </w:r>
    </w:p>
    <w:p w:rsidR="00A15A40" w:rsidRPr="00A15A40" w:rsidRDefault="00A15A40" w:rsidP="00A15A40">
      <w:pPr>
        <w:numPr>
          <w:ilvl w:val="0"/>
          <w:numId w:val="9"/>
        </w:numPr>
        <w:bidi/>
        <w:spacing w:after="100" w:line="240" w:lineRule="auto"/>
        <w:ind w:left="-858" w:right="-426"/>
        <w:jc w:val="both"/>
        <w:rPr>
          <w:rFonts w:eastAsia="Times New Roman" w:cstheme="minorHAnsi"/>
          <w:sz w:val="28"/>
          <w:szCs w:val="28"/>
        </w:rPr>
      </w:pPr>
      <w:r w:rsidRPr="00A15A40">
        <w:rPr>
          <w:rFonts w:eastAsia="Times New Roman" w:cstheme="minorHAnsi"/>
          <w:sz w:val="28"/>
          <w:szCs w:val="28"/>
          <w:rtl/>
        </w:rPr>
        <w:t xml:space="preserve">يتأكد من عدم دخول أي شخص غير مرخص له إلى ميدان اللعب. </w:t>
      </w:r>
    </w:p>
    <w:p w:rsidR="00A15A40" w:rsidRPr="00A15A40" w:rsidRDefault="00A15A40" w:rsidP="00A15A40">
      <w:pPr>
        <w:numPr>
          <w:ilvl w:val="0"/>
          <w:numId w:val="9"/>
        </w:numPr>
        <w:bidi/>
        <w:spacing w:after="0" w:line="240" w:lineRule="auto"/>
        <w:ind w:left="-858" w:right="-426"/>
        <w:jc w:val="both"/>
        <w:rPr>
          <w:rFonts w:eastAsia="Times New Roman" w:cstheme="minorHAnsi"/>
          <w:sz w:val="28"/>
          <w:szCs w:val="28"/>
        </w:rPr>
      </w:pPr>
      <w:r w:rsidRPr="00A15A40">
        <w:rPr>
          <w:rFonts w:eastAsia="Times New Roman" w:cstheme="minorHAnsi"/>
          <w:sz w:val="28"/>
          <w:szCs w:val="28"/>
          <w:rtl/>
        </w:rPr>
        <w:lastRenderedPageBreak/>
        <w:t>إشارة إلى استئناف المباراة بعد توقفها.</w:t>
      </w:r>
    </w:p>
    <w:p w:rsidR="00A15A40" w:rsidRPr="00A15A40" w:rsidRDefault="00A15A40" w:rsidP="00A15A40">
      <w:pPr>
        <w:numPr>
          <w:ilvl w:val="0"/>
          <w:numId w:val="9"/>
        </w:numPr>
        <w:bidi/>
        <w:spacing w:after="0" w:line="240" w:lineRule="auto"/>
        <w:ind w:left="-858" w:right="-426"/>
        <w:jc w:val="both"/>
        <w:rPr>
          <w:rFonts w:eastAsia="Times New Roman" w:cstheme="minorHAnsi"/>
          <w:sz w:val="28"/>
          <w:szCs w:val="28"/>
        </w:rPr>
      </w:pPr>
      <w:r w:rsidRPr="00A15A40">
        <w:rPr>
          <w:rFonts w:eastAsia="Times New Roman" w:cstheme="minorHAnsi"/>
          <w:sz w:val="28"/>
          <w:szCs w:val="28"/>
          <w:rtl/>
        </w:rPr>
        <w:t xml:space="preserve"> إعطاء إشارات كما هو موضح في قسم من هذا المنشور </w:t>
      </w:r>
      <w:proofErr w:type="gramStart"/>
      <w:r w:rsidRPr="00A15A40">
        <w:rPr>
          <w:rFonts w:eastAsia="Times New Roman" w:cstheme="minorHAnsi"/>
          <w:sz w:val="28"/>
          <w:szCs w:val="28"/>
          <w:rtl/>
        </w:rPr>
        <w:t>بعنوان</w:t>
      </w:r>
      <w:r w:rsidRPr="00A15A40">
        <w:rPr>
          <w:rFonts w:asciiTheme="majorBidi" w:eastAsia="Times New Roman" w:hAnsiTheme="majorBidi" w:cstheme="majorBidi" w:hint="cs"/>
          <w:b/>
          <w:bCs/>
          <w:sz w:val="28"/>
          <w:szCs w:val="28"/>
          <w:rtl/>
        </w:rPr>
        <w:t>(</w:t>
      </w:r>
      <w:r w:rsidRPr="00A15A40">
        <w:rPr>
          <w:rFonts w:eastAsia="Times New Roman" w:cstheme="minorHAnsi" w:hint="cs"/>
          <w:sz w:val="28"/>
          <w:szCs w:val="28"/>
          <w:rtl/>
        </w:rPr>
        <w:t xml:space="preserve"> </w:t>
      </w:r>
      <w:r w:rsidRPr="00A15A40">
        <w:rPr>
          <w:rFonts w:eastAsia="Times New Roman" w:cstheme="minorHAnsi"/>
          <w:sz w:val="28"/>
          <w:szCs w:val="28"/>
          <w:rtl/>
        </w:rPr>
        <w:t>إشارات</w:t>
      </w:r>
      <w:proofErr w:type="gramEnd"/>
      <w:r w:rsidRPr="00A15A40">
        <w:rPr>
          <w:rFonts w:eastAsia="Times New Roman" w:cstheme="minorHAnsi"/>
          <w:sz w:val="28"/>
          <w:szCs w:val="28"/>
          <w:rtl/>
        </w:rPr>
        <w:t xml:space="preserve"> الحكم والحكم</w:t>
      </w:r>
      <w:r w:rsidRPr="00A15A40">
        <w:rPr>
          <w:rFonts w:eastAsia="Times New Roman" w:cstheme="minorHAnsi" w:hint="cs"/>
          <w:sz w:val="28"/>
          <w:szCs w:val="28"/>
          <w:rtl/>
        </w:rPr>
        <w:t xml:space="preserve"> </w:t>
      </w:r>
      <w:r w:rsidRPr="00A15A40">
        <w:rPr>
          <w:rFonts w:eastAsia="Times New Roman" w:cstheme="minorHAnsi"/>
          <w:sz w:val="28"/>
          <w:szCs w:val="28"/>
          <w:rtl/>
        </w:rPr>
        <w:t>المساعد</w:t>
      </w:r>
      <w:r w:rsidRPr="00A15A40">
        <w:rPr>
          <w:rFonts w:eastAsia="Times New Roman" w:cstheme="minorHAnsi" w:hint="cs"/>
          <w:sz w:val="28"/>
          <w:szCs w:val="28"/>
          <w:rtl/>
        </w:rPr>
        <w:t xml:space="preserve"> </w:t>
      </w:r>
      <w:r w:rsidRPr="00A15A40">
        <w:rPr>
          <w:rFonts w:asciiTheme="majorBidi" w:eastAsia="Times New Roman" w:hAnsiTheme="majorBidi" w:cstheme="majorBidi" w:hint="cs"/>
          <w:b/>
          <w:bCs/>
          <w:sz w:val="28"/>
          <w:szCs w:val="28"/>
          <w:rtl/>
        </w:rPr>
        <w:t>)</w:t>
      </w:r>
      <w:r w:rsidRPr="00A15A40">
        <w:rPr>
          <w:rFonts w:asciiTheme="majorBidi" w:eastAsia="Times New Roman" w:hAnsiTheme="majorBidi" w:cstheme="majorBidi"/>
          <w:b/>
          <w:bCs/>
          <w:sz w:val="28"/>
          <w:szCs w:val="28"/>
          <w:rtl/>
        </w:rPr>
        <w:t>.</w:t>
      </w:r>
    </w:p>
    <w:p w:rsidR="00A15A40" w:rsidRPr="00A15A40" w:rsidRDefault="00A15A40" w:rsidP="00A15A40">
      <w:pPr>
        <w:numPr>
          <w:ilvl w:val="0"/>
          <w:numId w:val="9"/>
        </w:numPr>
        <w:bidi/>
        <w:spacing w:after="0" w:line="240" w:lineRule="auto"/>
        <w:ind w:left="-858" w:right="-426"/>
        <w:jc w:val="both"/>
        <w:rPr>
          <w:rFonts w:eastAsia="Times New Roman" w:cstheme="minorHAnsi"/>
          <w:sz w:val="28"/>
          <w:szCs w:val="28"/>
        </w:rPr>
      </w:pPr>
      <w:r>
        <w:rPr>
          <w:rFonts w:eastAsia="Times New Roman" w:cstheme="minorHAnsi"/>
          <w:noProof/>
          <w:sz w:val="28"/>
          <w:szCs w:val="28"/>
          <w:rtl/>
        </w:rPr>
        <w:drawing>
          <wp:anchor distT="0" distB="0" distL="114300" distR="114300" simplePos="0" relativeHeight="251662336" behindDoc="0" locked="0" layoutInCell="1" allowOverlap="1" wp14:anchorId="7385C5BB" wp14:editId="6DFF9F3A">
            <wp:simplePos x="0" y="0"/>
            <wp:positionH relativeFrom="margin">
              <wp:posOffset>-269240</wp:posOffset>
            </wp:positionH>
            <wp:positionV relativeFrom="margin">
              <wp:posOffset>849630</wp:posOffset>
            </wp:positionV>
            <wp:extent cx="2863850" cy="3746500"/>
            <wp:effectExtent l="19050" t="0" r="12700" b="118745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هههههههههههههه.png"/>
                    <pic:cNvPicPr/>
                  </pic:nvPicPr>
                  <pic:blipFill>
                    <a:blip r:embed="rId8">
                      <a:extLst>
                        <a:ext uri="{BEBA8EAE-BF5A-486C-A8C5-ECC9F3942E4B}">
                          <a14:imgProps xmlns:a14="http://schemas.microsoft.com/office/drawing/2010/main">
                            <a14:imgLayer r:embed="rId9">
                              <a14:imgEffect>
                                <a14:backgroundRemoval t="8594" b="92344" l="10000" r="90000">
                                  <a14:foregroundMark x1="47500" y1="8594" x2="47500" y2="8594"/>
                                  <a14:foregroundMark x1="63438" y1="92344" x2="63438" y2="92344"/>
                                  <a14:foregroundMark x1="37656" y1="91406" x2="37656" y2="91406"/>
                                </a14:backgroundRemoval>
                              </a14:imgEffect>
                            </a14:imgLayer>
                          </a14:imgProps>
                        </a:ext>
                        <a:ext uri="{28A0092B-C50C-407E-A947-70E740481C1C}">
                          <a14:useLocalDpi xmlns:a14="http://schemas.microsoft.com/office/drawing/2010/main" val="0"/>
                        </a:ext>
                      </a:extLst>
                    </a:blip>
                    <a:stretch>
                      <a:fillRect/>
                    </a:stretch>
                  </pic:blipFill>
                  <pic:spPr>
                    <a:xfrm>
                      <a:off x="0" y="0"/>
                      <a:ext cx="2863850" cy="3746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A15A40">
        <w:rPr>
          <w:rFonts w:eastAsia="Times New Roman" w:cstheme="minorHAnsi"/>
          <w:sz w:val="28"/>
          <w:szCs w:val="28"/>
          <w:rtl/>
        </w:rPr>
        <w:t xml:space="preserve"> يتمركز الحكام على ميدان اللعب كما هو موضح في قسم من هذا المنشور بعنوان </w:t>
      </w:r>
      <w:proofErr w:type="gramStart"/>
      <w:r w:rsidRPr="00A15A40">
        <w:rPr>
          <w:rFonts w:asciiTheme="majorBidi" w:eastAsia="Times New Roman" w:hAnsiTheme="majorBidi" w:cstheme="majorBidi" w:hint="cs"/>
          <w:b/>
          <w:bCs/>
          <w:sz w:val="28"/>
          <w:szCs w:val="28"/>
          <w:rtl/>
        </w:rPr>
        <w:t>(</w:t>
      </w:r>
      <w:r w:rsidRPr="00A15A40">
        <w:rPr>
          <w:rFonts w:eastAsia="Times New Roman" w:cstheme="minorHAnsi" w:hint="cs"/>
          <w:sz w:val="28"/>
          <w:szCs w:val="28"/>
          <w:rtl/>
        </w:rPr>
        <w:t xml:space="preserve"> </w:t>
      </w:r>
      <w:r w:rsidRPr="00A15A40">
        <w:rPr>
          <w:rFonts w:eastAsia="Times New Roman" w:cstheme="minorHAnsi"/>
          <w:sz w:val="28"/>
          <w:szCs w:val="28"/>
          <w:rtl/>
        </w:rPr>
        <w:t>تمركز</w:t>
      </w:r>
      <w:proofErr w:type="gramEnd"/>
      <w:r w:rsidRPr="00A15A40">
        <w:rPr>
          <w:rFonts w:eastAsia="Times New Roman" w:cstheme="minorHAnsi"/>
          <w:sz w:val="28"/>
          <w:szCs w:val="28"/>
          <w:rtl/>
        </w:rPr>
        <w:t xml:space="preserve"> الحكام عندما تكون الكرة في اللعب</w:t>
      </w:r>
      <w:r w:rsidRPr="00A15A40">
        <w:rPr>
          <w:rFonts w:eastAsia="Times New Roman" w:cstheme="minorHAnsi" w:hint="cs"/>
          <w:sz w:val="28"/>
          <w:szCs w:val="28"/>
          <w:rtl/>
        </w:rPr>
        <w:t xml:space="preserve"> </w:t>
      </w:r>
      <w:r w:rsidRPr="00A15A40">
        <w:rPr>
          <w:rFonts w:asciiTheme="majorBidi" w:eastAsia="Times New Roman" w:hAnsiTheme="majorBidi" w:cstheme="majorBidi" w:hint="cs"/>
          <w:b/>
          <w:bCs/>
          <w:sz w:val="28"/>
          <w:szCs w:val="28"/>
          <w:rtl/>
        </w:rPr>
        <w:t>) .</w:t>
      </w:r>
    </w:p>
    <w:p w:rsidR="00A15A40" w:rsidRDefault="00A15A40" w:rsidP="00A15A40">
      <w:pPr>
        <w:numPr>
          <w:ilvl w:val="0"/>
          <w:numId w:val="9"/>
        </w:numPr>
        <w:bidi/>
        <w:spacing w:after="0" w:line="240" w:lineRule="auto"/>
        <w:ind w:left="-858" w:right="-426"/>
        <w:jc w:val="both"/>
        <w:rPr>
          <w:rFonts w:eastAsia="Times New Roman" w:cstheme="minorHAnsi"/>
          <w:sz w:val="28"/>
          <w:szCs w:val="28"/>
        </w:rPr>
      </w:pPr>
      <w:r w:rsidRPr="00A15A40">
        <w:rPr>
          <w:rFonts w:eastAsia="Times New Roman" w:cstheme="minorHAnsi"/>
          <w:sz w:val="28"/>
          <w:szCs w:val="28"/>
          <w:rtl/>
        </w:rPr>
        <w:t xml:space="preserve"> يقدم تقريراً عن المباراة الى الجهات المختصة يتضمن معلومات عن أية إجراءات تأديبية تم </w:t>
      </w:r>
      <w:r w:rsidRPr="00A15A40">
        <w:rPr>
          <w:rFonts w:eastAsia="Times New Roman" w:cstheme="minorHAnsi" w:hint="cs"/>
          <w:sz w:val="28"/>
          <w:szCs w:val="28"/>
          <w:rtl/>
        </w:rPr>
        <w:t>اتخاذها</w:t>
      </w:r>
      <w:r w:rsidRPr="00A15A40">
        <w:rPr>
          <w:rFonts w:eastAsia="Times New Roman" w:cstheme="minorHAnsi"/>
          <w:sz w:val="28"/>
          <w:szCs w:val="28"/>
          <w:rtl/>
        </w:rPr>
        <w:t xml:space="preserve"> ضد اللاعبين أو </w:t>
      </w:r>
      <w:r w:rsidRPr="00A15A40">
        <w:rPr>
          <w:rFonts w:eastAsia="Times New Roman" w:cstheme="minorHAnsi" w:hint="cs"/>
          <w:sz w:val="28"/>
          <w:szCs w:val="28"/>
          <w:rtl/>
        </w:rPr>
        <w:t>أداري</w:t>
      </w:r>
      <w:r w:rsidRPr="00A15A40">
        <w:rPr>
          <w:rFonts w:eastAsia="Times New Roman" w:cstheme="minorHAnsi"/>
          <w:sz w:val="28"/>
          <w:szCs w:val="28"/>
          <w:rtl/>
        </w:rPr>
        <w:t xml:space="preserve"> الفريق وأية أحداث أخرى وقعت قبل أو أثناء أو بعد المباراة.</w:t>
      </w:r>
    </w:p>
    <w:p w:rsidR="00A15A40" w:rsidRPr="00A15A40" w:rsidRDefault="00A15A40" w:rsidP="00A15A40">
      <w:pPr>
        <w:tabs>
          <w:tab w:val="left" w:pos="6962"/>
        </w:tabs>
        <w:bidi/>
        <w:spacing w:after="0" w:line="240" w:lineRule="auto"/>
        <w:ind w:left="-858" w:right="-426"/>
        <w:jc w:val="both"/>
        <w:rPr>
          <w:rFonts w:eastAsia="Times New Roman" w:cstheme="minorHAnsi"/>
          <w:sz w:val="28"/>
          <w:szCs w:val="28"/>
          <w:rtl/>
        </w:rPr>
      </w:pPr>
      <w:r>
        <w:rPr>
          <w:rFonts w:eastAsia="Times New Roman" w:cstheme="minorHAnsi"/>
          <w:sz w:val="28"/>
          <w:szCs w:val="28"/>
          <w:rtl/>
        </w:rPr>
        <w:tab/>
      </w:r>
    </w:p>
    <w:p w:rsidR="00A15A40" w:rsidRPr="00A15A40" w:rsidRDefault="00A15A40" w:rsidP="00A15A40">
      <w:pPr>
        <w:bidi/>
        <w:spacing w:after="100" w:line="240" w:lineRule="auto"/>
        <w:ind w:left="-858" w:right="-426"/>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قرارات </w:t>
      </w:r>
      <w:proofErr w:type="gramStart"/>
      <w:r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الحكمين </w:t>
      </w:r>
      <w:r w:rsidRPr="00A15A40">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A15A40" w:rsidRPr="00A15A40" w:rsidRDefault="00A15A40" w:rsidP="00A15A40">
      <w:pPr>
        <w:numPr>
          <w:ilvl w:val="0"/>
          <w:numId w:val="10"/>
        </w:numPr>
        <w:bidi/>
        <w:spacing w:after="100" w:line="240" w:lineRule="auto"/>
        <w:ind w:left="-1001" w:right="-426"/>
        <w:jc w:val="both"/>
        <w:rPr>
          <w:rFonts w:eastAsia="Times New Roman" w:cstheme="minorHAnsi"/>
          <w:sz w:val="28"/>
          <w:szCs w:val="28"/>
          <w:rtl/>
        </w:rPr>
      </w:pPr>
      <w:r w:rsidRPr="00A15A40">
        <w:rPr>
          <w:rFonts w:eastAsia="Times New Roman" w:cstheme="minorHAnsi"/>
          <w:sz w:val="28"/>
          <w:szCs w:val="28"/>
          <w:rtl/>
        </w:rPr>
        <w:t xml:space="preserve">يمكن للحكم والحكم </w:t>
      </w:r>
      <w:proofErr w:type="gramStart"/>
      <w:r w:rsidRPr="00A15A40">
        <w:rPr>
          <w:rFonts w:asciiTheme="majorBidi" w:eastAsia="Times New Roman" w:hAnsiTheme="majorBidi" w:cstheme="majorBidi" w:hint="cs"/>
          <w:sz w:val="28"/>
          <w:szCs w:val="28"/>
          <w:rtl/>
        </w:rPr>
        <w:t>(</w:t>
      </w:r>
      <w:r w:rsidRPr="00A15A40">
        <w:rPr>
          <w:rFonts w:eastAsia="Times New Roman" w:cstheme="minorHAnsi" w:hint="cs"/>
          <w:sz w:val="28"/>
          <w:szCs w:val="28"/>
          <w:rtl/>
        </w:rPr>
        <w:t xml:space="preserve"> </w:t>
      </w:r>
      <w:r w:rsidRPr="00A15A40">
        <w:rPr>
          <w:rFonts w:eastAsia="Times New Roman" w:cstheme="minorHAnsi"/>
          <w:sz w:val="28"/>
          <w:szCs w:val="28"/>
          <w:rtl/>
        </w:rPr>
        <w:t>الثاني</w:t>
      </w:r>
      <w:proofErr w:type="gramEnd"/>
      <w:r w:rsidRPr="00A15A40">
        <w:rPr>
          <w:rFonts w:eastAsia="Times New Roman" w:cstheme="minorHAnsi" w:hint="cs"/>
          <w:sz w:val="28"/>
          <w:szCs w:val="28"/>
          <w:rtl/>
        </w:rPr>
        <w:t xml:space="preserve"> </w:t>
      </w:r>
      <w:r w:rsidRPr="00A15A40">
        <w:rPr>
          <w:rFonts w:asciiTheme="majorBidi" w:eastAsia="Times New Roman" w:hAnsiTheme="majorBidi" w:cstheme="majorBidi" w:hint="cs"/>
          <w:sz w:val="28"/>
          <w:szCs w:val="28"/>
          <w:rtl/>
        </w:rPr>
        <w:t>)</w:t>
      </w:r>
      <w:r w:rsidRPr="00A15A40">
        <w:rPr>
          <w:rFonts w:eastAsia="Times New Roman" w:cstheme="minorHAnsi"/>
          <w:sz w:val="28"/>
          <w:szCs w:val="28"/>
          <w:rtl/>
        </w:rPr>
        <w:t xml:space="preserve"> تغيير قرارهما فقط إذا تحققا أنه قرار غير صحيح حسب تقديرهم، وبناءً على نصيحة الحكم المساعد بشرط لم يستأنف اللعب بعد وإن المباراة لم</w:t>
      </w:r>
      <w:r w:rsidRPr="00A15A40">
        <w:rPr>
          <w:rFonts w:eastAsia="Times New Roman" w:cstheme="minorHAnsi" w:hint="cs"/>
          <w:sz w:val="28"/>
          <w:szCs w:val="28"/>
          <w:rtl/>
        </w:rPr>
        <w:t xml:space="preserve"> </w:t>
      </w:r>
      <w:r w:rsidRPr="00A15A40">
        <w:rPr>
          <w:rFonts w:eastAsia="Times New Roman" w:cstheme="minorHAnsi"/>
          <w:sz w:val="28"/>
          <w:szCs w:val="28"/>
          <w:rtl/>
        </w:rPr>
        <w:t>تنتهي.</w:t>
      </w:r>
    </w:p>
    <w:p w:rsidR="00A15A40" w:rsidRPr="00A15A40" w:rsidRDefault="00A15A40" w:rsidP="00A15A40">
      <w:pPr>
        <w:numPr>
          <w:ilvl w:val="0"/>
          <w:numId w:val="10"/>
        </w:numPr>
        <w:bidi/>
        <w:spacing w:after="100" w:line="240" w:lineRule="auto"/>
        <w:ind w:left="-1001" w:right="-426"/>
        <w:jc w:val="both"/>
        <w:rPr>
          <w:rFonts w:eastAsia="Times New Roman" w:cstheme="minorHAnsi"/>
          <w:sz w:val="28"/>
          <w:szCs w:val="28"/>
          <w:rtl/>
        </w:rPr>
      </w:pPr>
      <w:r w:rsidRPr="00A15A40">
        <w:rPr>
          <w:rFonts w:eastAsia="Times New Roman" w:cstheme="minorHAnsi"/>
          <w:sz w:val="28"/>
          <w:szCs w:val="28"/>
          <w:rtl/>
        </w:rPr>
        <w:t>يكون قرارات الحكم</w:t>
      </w:r>
      <w:r w:rsidRPr="00A15A40">
        <w:rPr>
          <w:rFonts w:eastAsia="Times New Roman" w:cstheme="minorHAnsi" w:hint="cs"/>
          <w:sz w:val="28"/>
          <w:szCs w:val="28"/>
          <w:rtl/>
        </w:rPr>
        <w:t xml:space="preserve"> الاول</w:t>
      </w:r>
      <w:r w:rsidRPr="00A15A40">
        <w:rPr>
          <w:rFonts w:eastAsia="Times New Roman" w:cstheme="minorHAnsi"/>
          <w:sz w:val="28"/>
          <w:szCs w:val="28"/>
          <w:rtl/>
        </w:rPr>
        <w:t xml:space="preserve"> نهائياً على الحكم الثاني إذا أشار كلاً من الحكم والحكـم الثانـي إلـى وجـود مخالفة وكان هناك خلاف بينهما.</w:t>
      </w:r>
    </w:p>
    <w:p w:rsidR="00A15A40" w:rsidRPr="00A15A40" w:rsidRDefault="00A15A40" w:rsidP="00A15A40">
      <w:pPr>
        <w:numPr>
          <w:ilvl w:val="0"/>
          <w:numId w:val="10"/>
        </w:numPr>
        <w:bidi/>
        <w:spacing w:after="100" w:line="240" w:lineRule="auto"/>
        <w:ind w:left="-1001" w:right="-426"/>
        <w:jc w:val="both"/>
        <w:rPr>
          <w:rFonts w:eastAsia="Times New Roman" w:cstheme="minorHAnsi"/>
          <w:sz w:val="28"/>
          <w:szCs w:val="28"/>
          <w:rtl/>
        </w:rPr>
      </w:pPr>
      <w:r w:rsidRPr="00A15A40">
        <w:rPr>
          <w:rFonts w:eastAsia="Times New Roman" w:cstheme="minorHAnsi"/>
          <w:sz w:val="28"/>
          <w:szCs w:val="28"/>
          <w:rtl/>
        </w:rPr>
        <w:t xml:space="preserve">في حالة حدوث تدخل غير صحيح أو سلوك سيء، يقوم الحكم </w:t>
      </w:r>
      <w:r w:rsidRPr="00A15A40">
        <w:rPr>
          <w:rFonts w:eastAsia="Times New Roman" w:cstheme="minorHAnsi" w:hint="cs"/>
          <w:sz w:val="28"/>
          <w:szCs w:val="28"/>
          <w:rtl/>
        </w:rPr>
        <w:t>بالاستغناء</w:t>
      </w:r>
      <w:r w:rsidRPr="00A15A40">
        <w:rPr>
          <w:rFonts w:eastAsia="Times New Roman" w:cstheme="minorHAnsi"/>
          <w:sz w:val="28"/>
          <w:szCs w:val="28"/>
          <w:rtl/>
        </w:rPr>
        <w:t xml:space="preserve"> عن واجبات الحكم الثاني أو الحكام المساعدين. ويقوم بترتيب بديل له ويقدم تقريراً بهذا الخصوص</w:t>
      </w:r>
      <w:r w:rsidRPr="00A15A40">
        <w:rPr>
          <w:rFonts w:eastAsia="Times New Roman" w:cstheme="minorHAnsi" w:hint="cs"/>
          <w:sz w:val="28"/>
          <w:szCs w:val="28"/>
          <w:rtl/>
        </w:rPr>
        <w:t xml:space="preserve"> </w:t>
      </w:r>
      <w:r w:rsidRPr="00A15A40">
        <w:rPr>
          <w:rFonts w:eastAsia="Times New Roman" w:cstheme="minorHAnsi"/>
          <w:sz w:val="28"/>
          <w:szCs w:val="28"/>
          <w:rtl/>
        </w:rPr>
        <w:t>للسلطات المختصة.</w:t>
      </w:r>
    </w:p>
    <w:p w:rsidR="00635AD9" w:rsidRPr="009B2917" w:rsidRDefault="00635AD9" w:rsidP="00635AD9">
      <w:pPr>
        <w:bidi/>
        <w:spacing w:after="100" w:line="240" w:lineRule="auto"/>
        <w:ind w:left="-774"/>
        <w:jc w:val="both"/>
        <w:rPr>
          <w:rFonts w:eastAsia="Times New Roman" w:cstheme="minorHAnsi"/>
          <w:sz w:val="28"/>
          <w:szCs w:val="28"/>
          <w:rtl/>
        </w:rPr>
      </w:pPr>
    </w:p>
    <w:sectPr w:rsidR="00635AD9" w:rsidRPr="009B2917" w:rsidSect="00635AD9">
      <w:pgSz w:w="12240" w:h="15840"/>
      <w:pgMar w:top="672" w:right="1800" w:bottom="1440" w:left="1134"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4617F" w:rsidRDefault="00B4617F" w:rsidP="003D5F84">
      <w:pPr>
        <w:spacing w:after="0" w:line="240" w:lineRule="auto"/>
      </w:pPr>
      <w:r>
        <w:separator/>
      </w:r>
    </w:p>
  </w:endnote>
  <w:endnote w:type="continuationSeparator" w:id="0">
    <w:p w:rsidR="00B4617F" w:rsidRDefault="00B4617F" w:rsidP="003D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4617F" w:rsidRDefault="00B4617F" w:rsidP="003D5F84">
      <w:pPr>
        <w:spacing w:after="0" w:line="240" w:lineRule="auto"/>
      </w:pPr>
      <w:r>
        <w:separator/>
      </w:r>
    </w:p>
  </w:footnote>
  <w:footnote w:type="continuationSeparator" w:id="0">
    <w:p w:rsidR="00B4617F" w:rsidRDefault="00B4617F" w:rsidP="003D5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3BCD3B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86B2"/>
      </v:shape>
    </w:pict>
  </w:numPicBullet>
  <w:abstractNum w:abstractNumId="0" w15:restartNumberingAfterBreak="0">
    <w:nsid w:val="07090B5B"/>
    <w:multiLevelType w:val="hybridMultilevel"/>
    <w:tmpl w:val="0018E630"/>
    <w:lvl w:ilvl="0" w:tplc="6C78903C">
      <w:start w:val="1"/>
      <w:numFmt w:val="decimal"/>
      <w:lvlText w:val="%1."/>
      <w:lvlJc w:val="left"/>
      <w:pPr>
        <w:ind w:left="720" w:hanging="360"/>
      </w:pPr>
      <w:rPr>
        <w:rFonts w:asciiTheme="majorBid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45B05"/>
    <w:multiLevelType w:val="hybridMultilevel"/>
    <w:tmpl w:val="121E4AA4"/>
    <w:lvl w:ilvl="0" w:tplc="D1F08ED4">
      <w:start w:val="1"/>
      <w:numFmt w:val="bullet"/>
      <w:lvlText w:val=""/>
      <w:lvlJc w:val="left"/>
      <w:pPr>
        <w:ind w:left="-138" w:hanging="360"/>
      </w:pPr>
      <w:rPr>
        <w:rFonts w:ascii="Wingdings" w:hAnsi="Wingdings" w:cs="Wingdings" w:hint="default"/>
        <w:color w:val="0070C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2" w15:restartNumberingAfterBreak="0">
    <w:nsid w:val="241F6880"/>
    <w:multiLevelType w:val="hybridMultilevel"/>
    <w:tmpl w:val="82E045B8"/>
    <w:lvl w:ilvl="0" w:tplc="04090009">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3" w15:restartNumberingAfterBreak="0">
    <w:nsid w:val="318574BF"/>
    <w:multiLevelType w:val="hybridMultilevel"/>
    <w:tmpl w:val="5F7EC40E"/>
    <w:lvl w:ilvl="0" w:tplc="FC84FFF8">
      <w:start w:val="1"/>
      <w:numFmt w:val="decimal"/>
      <w:lvlText w:val="%1."/>
      <w:lvlJc w:val="left"/>
      <w:pPr>
        <w:ind w:left="-639" w:hanging="360"/>
      </w:pPr>
      <w:rPr>
        <w:rFonts w:asciiTheme="majorBidi" w:hAnsiTheme="majorBidi" w:cstheme="majorBidi" w:hint="default"/>
        <w:b/>
        <w:bCs/>
        <w:lang w:val="en-U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4" w15:restartNumberingAfterBreak="0">
    <w:nsid w:val="33AC1E43"/>
    <w:multiLevelType w:val="hybridMultilevel"/>
    <w:tmpl w:val="FBC2FA44"/>
    <w:lvl w:ilvl="0" w:tplc="860C1DD8">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5" w15:restartNumberingAfterBreak="0">
    <w:nsid w:val="347E16BE"/>
    <w:multiLevelType w:val="hybridMultilevel"/>
    <w:tmpl w:val="445E549C"/>
    <w:lvl w:ilvl="0" w:tplc="04090007">
      <w:start w:val="1"/>
      <w:numFmt w:val="bullet"/>
      <w:lvlText w:val=""/>
      <w:lvlPicBulletId w:val="0"/>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6" w15:restartNumberingAfterBreak="0">
    <w:nsid w:val="417579A4"/>
    <w:multiLevelType w:val="hybridMultilevel"/>
    <w:tmpl w:val="D37A698A"/>
    <w:lvl w:ilvl="0" w:tplc="04090005">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7" w15:restartNumberingAfterBreak="0">
    <w:nsid w:val="46655B37"/>
    <w:multiLevelType w:val="hybridMultilevel"/>
    <w:tmpl w:val="B1466E44"/>
    <w:lvl w:ilvl="0" w:tplc="B2BEB70C">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8" w15:restartNumberingAfterBreak="0">
    <w:nsid w:val="662744CE"/>
    <w:multiLevelType w:val="hybridMultilevel"/>
    <w:tmpl w:val="FA5E7F72"/>
    <w:lvl w:ilvl="0" w:tplc="5B7E761E">
      <w:start w:val="1"/>
      <w:numFmt w:val="bullet"/>
      <w:lvlText w:val="-"/>
      <w:lvlJc w:val="left"/>
      <w:pPr>
        <w:ind w:left="-639" w:hanging="360"/>
      </w:pPr>
      <w:rPr>
        <w:rFonts w:ascii="Calibri" w:eastAsia="Times New Roman" w:hAnsi="Calibri" w:cs="Calibri" w:hint="default"/>
      </w:rPr>
    </w:lvl>
    <w:lvl w:ilvl="1" w:tplc="04090003" w:tentative="1">
      <w:start w:val="1"/>
      <w:numFmt w:val="bullet"/>
      <w:lvlText w:val="o"/>
      <w:lvlJc w:val="left"/>
      <w:pPr>
        <w:ind w:left="81" w:hanging="360"/>
      </w:pPr>
      <w:rPr>
        <w:rFonts w:ascii="Courier New" w:hAnsi="Courier New" w:cs="Courier New" w:hint="default"/>
      </w:rPr>
    </w:lvl>
    <w:lvl w:ilvl="2" w:tplc="04090005" w:tentative="1">
      <w:start w:val="1"/>
      <w:numFmt w:val="bullet"/>
      <w:lvlText w:val=""/>
      <w:lvlJc w:val="left"/>
      <w:pPr>
        <w:ind w:left="801" w:hanging="360"/>
      </w:pPr>
      <w:rPr>
        <w:rFonts w:ascii="Wingdings" w:hAnsi="Wingdings" w:hint="default"/>
      </w:rPr>
    </w:lvl>
    <w:lvl w:ilvl="3" w:tplc="04090001" w:tentative="1">
      <w:start w:val="1"/>
      <w:numFmt w:val="bullet"/>
      <w:lvlText w:val=""/>
      <w:lvlJc w:val="left"/>
      <w:pPr>
        <w:ind w:left="1521" w:hanging="360"/>
      </w:pPr>
      <w:rPr>
        <w:rFonts w:ascii="Symbol" w:hAnsi="Symbol" w:hint="default"/>
      </w:rPr>
    </w:lvl>
    <w:lvl w:ilvl="4" w:tplc="04090003" w:tentative="1">
      <w:start w:val="1"/>
      <w:numFmt w:val="bullet"/>
      <w:lvlText w:val="o"/>
      <w:lvlJc w:val="left"/>
      <w:pPr>
        <w:ind w:left="2241" w:hanging="360"/>
      </w:pPr>
      <w:rPr>
        <w:rFonts w:ascii="Courier New" w:hAnsi="Courier New" w:cs="Courier New" w:hint="default"/>
      </w:rPr>
    </w:lvl>
    <w:lvl w:ilvl="5" w:tplc="04090005" w:tentative="1">
      <w:start w:val="1"/>
      <w:numFmt w:val="bullet"/>
      <w:lvlText w:val=""/>
      <w:lvlJc w:val="left"/>
      <w:pPr>
        <w:ind w:left="2961" w:hanging="360"/>
      </w:pPr>
      <w:rPr>
        <w:rFonts w:ascii="Wingdings" w:hAnsi="Wingdings" w:hint="default"/>
      </w:rPr>
    </w:lvl>
    <w:lvl w:ilvl="6" w:tplc="04090001" w:tentative="1">
      <w:start w:val="1"/>
      <w:numFmt w:val="bullet"/>
      <w:lvlText w:val=""/>
      <w:lvlJc w:val="left"/>
      <w:pPr>
        <w:ind w:left="3681" w:hanging="360"/>
      </w:pPr>
      <w:rPr>
        <w:rFonts w:ascii="Symbol" w:hAnsi="Symbol" w:hint="default"/>
      </w:rPr>
    </w:lvl>
    <w:lvl w:ilvl="7" w:tplc="04090003" w:tentative="1">
      <w:start w:val="1"/>
      <w:numFmt w:val="bullet"/>
      <w:lvlText w:val="o"/>
      <w:lvlJc w:val="left"/>
      <w:pPr>
        <w:ind w:left="4401" w:hanging="360"/>
      </w:pPr>
      <w:rPr>
        <w:rFonts w:ascii="Courier New" w:hAnsi="Courier New" w:cs="Courier New" w:hint="default"/>
      </w:rPr>
    </w:lvl>
    <w:lvl w:ilvl="8" w:tplc="04090005" w:tentative="1">
      <w:start w:val="1"/>
      <w:numFmt w:val="bullet"/>
      <w:lvlText w:val=""/>
      <w:lvlJc w:val="left"/>
      <w:pPr>
        <w:ind w:left="5121" w:hanging="360"/>
      </w:pPr>
      <w:rPr>
        <w:rFonts w:ascii="Wingdings" w:hAnsi="Wingdings" w:hint="default"/>
      </w:rPr>
    </w:lvl>
  </w:abstractNum>
  <w:abstractNum w:abstractNumId="9" w15:restartNumberingAfterBreak="0">
    <w:nsid w:val="72EC165E"/>
    <w:multiLevelType w:val="hybridMultilevel"/>
    <w:tmpl w:val="26E0E88C"/>
    <w:lvl w:ilvl="0" w:tplc="D21633A2">
      <w:start w:val="1"/>
      <w:numFmt w:val="bullet"/>
      <w:lvlText w:val=""/>
      <w:lvlJc w:val="left"/>
      <w:pPr>
        <w:ind w:left="-138" w:hanging="360"/>
      </w:pPr>
      <w:rPr>
        <w:rFonts w:ascii="Wingdings" w:hAnsi="Wingdings" w:cs="Wingdings" w:hint="default"/>
        <w:color w:val="FF000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num w:numId="1">
    <w:abstractNumId w:val="4"/>
  </w:num>
  <w:num w:numId="2">
    <w:abstractNumId w:val="3"/>
  </w:num>
  <w:num w:numId="3">
    <w:abstractNumId w:val="8"/>
  </w:num>
  <w:num w:numId="4">
    <w:abstractNumId w:val="7"/>
  </w:num>
  <w:num w:numId="5">
    <w:abstractNumId w:val="0"/>
  </w:num>
  <w:num w:numId="6">
    <w:abstractNumId w:val="2"/>
  </w:num>
  <w:num w:numId="7">
    <w:abstractNumId w:val="6"/>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4B65"/>
    <w:rsid w:val="00250742"/>
    <w:rsid w:val="002574D6"/>
    <w:rsid w:val="002C231A"/>
    <w:rsid w:val="003D5F84"/>
    <w:rsid w:val="004269F2"/>
    <w:rsid w:val="00635AD9"/>
    <w:rsid w:val="0071527D"/>
    <w:rsid w:val="00847A08"/>
    <w:rsid w:val="009B2917"/>
    <w:rsid w:val="00A15A40"/>
    <w:rsid w:val="00AD5674"/>
    <w:rsid w:val="00B4617F"/>
    <w:rsid w:val="00B80803"/>
    <w:rsid w:val="00CA4B65"/>
    <w:rsid w:val="00D66D81"/>
    <w:rsid w:val="00DE006B"/>
    <w:rsid w:val="00E95DBC"/>
    <w:rsid w:val="00F072C4"/>
    <w:rsid w:val="00F919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4A438"/>
  <w15:docId w15:val="{DFED2327-459D-4360-AEB7-4AC45E03B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B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3D5F84"/>
    <w:pPr>
      <w:tabs>
        <w:tab w:val="center" w:pos="4320"/>
        <w:tab w:val="right" w:pos="8640"/>
      </w:tabs>
      <w:spacing w:after="0" w:line="240" w:lineRule="auto"/>
    </w:pPr>
  </w:style>
  <w:style w:type="character" w:customStyle="1" w:styleId="Char">
    <w:name w:val="رأس الصفحة Char"/>
    <w:basedOn w:val="a0"/>
    <w:link w:val="a4"/>
    <w:uiPriority w:val="99"/>
    <w:rsid w:val="003D5F84"/>
  </w:style>
  <w:style w:type="paragraph" w:styleId="a5">
    <w:name w:val="footer"/>
    <w:basedOn w:val="a"/>
    <w:link w:val="Char0"/>
    <w:uiPriority w:val="99"/>
    <w:unhideWhenUsed/>
    <w:rsid w:val="003D5F84"/>
    <w:pPr>
      <w:tabs>
        <w:tab w:val="center" w:pos="4320"/>
        <w:tab w:val="right" w:pos="8640"/>
      </w:tabs>
      <w:spacing w:after="0" w:line="240" w:lineRule="auto"/>
    </w:pPr>
  </w:style>
  <w:style w:type="character" w:customStyle="1" w:styleId="Char0">
    <w:name w:val="تذييل الصفحة Char"/>
    <w:basedOn w:val="a0"/>
    <w:link w:val="a5"/>
    <w:uiPriority w:val="99"/>
    <w:rsid w:val="003D5F84"/>
  </w:style>
  <w:style w:type="paragraph" w:styleId="a6">
    <w:name w:val="Balloon Text"/>
    <w:basedOn w:val="a"/>
    <w:link w:val="Char1"/>
    <w:uiPriority w:val="99"/>
    <w:semiHidden/>
    <w:unhideWhenUsed/>
    <w:rsid w:val="003D5F84"/>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D5F84"/>
    <w:rPr>
      <w:rFonts w:ascii="Tahoma" w:hAnsi="Tahoma" w:cs="Tahoma"/>
      <w:sz w:val="16"/>
      <w:szCs w:val="16"/>
    </w:rPr>
  </w:style>
  <w:style w:type="paragraph" w:styleId="a7">
    <w:name w:val="List Paragraph"/>
    <w:basedOn w:val="a"/>
    <w:uiPriority w:val="34"/>
    <w:qFormat/>
    <w:rsid w:val="00DE0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85191">
      <w:bodyDiv w:val="1"/>
      <w:marLeft w:val="0"/>
      <w:marRight w:val="0"/>
      <w:marTop w:val="0"/>
      <w:marBottom w:val="0"/>
      <w:divBdr>
        <w:top w:val="none" w:sz="0" w:space="0" w:color="auto"/>
        <w:left w:val="none" w:sz="0" w:space="0" w:color="auto"/>
        <w:bottom w:val="none" w:sz="0" w:space="0" w:color="auto"/>
        <w:right w:val="none" w:sz="0" w:space="0" w:color="auto"/>
      </w:divBdr>
    </w:div>
    <w:div w:id="503591006">
      <w:bodyDiv w:val="1"/>
      <w:marLeft w:val="0"/>
      <w:marRight w:val="0"/>
      <w:marTop w:val="0"/>
      <w:marBottom w:val="0"/>
      <w:divBdr>
        <w:top w:val="none" w:sz="0" w:space="0" w:color="auto"/>
        <w:left w:val="none" w:sz="0" w:space="0" w:color="auto"/>
        <w:bottom w:val="none" w:sz="0" w:space="0" w:color="auto"/>
        <w:right w:val="none" w:sz="0" w:space="0" w:color="auto"/>
      </w:divBdr>
    </w:div>
    <w:div w:id="627470246">
      <w:bodyDiv w:val="1"/>
      <w:marLeft w:val="0"/>
      <w:marRight w:val="0"/>
      <w:marTop w:val="0"/>
      <w:marBottom w:val="0"/>
      <w:divBdr>
        <w:top w:val="none" w:sz="0" w:space="0" w:color="auto"/>
        <w:left w:val="none" w:sz="0" w:space="0" w:color="auto"/>
        <w:bottom w:val="none" w:sz="0" w:space="0" w:color="auto"/>
        <w:right w:val="none" w:sz="0" w:space="0" w:color="auto"/>
      </w:divBdr>
    </w:div>
    <w:div w:id="90846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378</Words>
  <Characters>2160</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mostafa.laith92@gmail.com</cp:lastModifiedBy>
  <cp:revision>9</cp:revision>
  <cp:lastPrinted>2026-02-24T19:34:00Z</cp:lastPrinted>
  <dcterms:created xsi:type="dcterms:W3CDTF">2026-02-09T19:29:00Z</dcterms:created>
  <dcterms:modified xsi:type="dcterms:W3CDTF">2026-06-23T10:31:00Z</dcterms:modified>
</cp:coreProperties>
</file>