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65" w:rsidRDefault="00361DA9" w:rsidP="00BE1B9E">
      <w:pPr>
        <w:jc w:val="both"/>
        <w:rPr>
          <w:rFonts w:ascii="Simplified Arabic" w:hAnsi="Simplified Arabic" w:cs="Simplified Arabic" w:hint="cs"/>
          <w:b/>
          <w:bCs/>
          <w:sz w:val="32"/>
          <w:szCs w:val="32"/>
          <w:u w:val="single"/>
          <w:rtl/>
          <w:lang w:bidi="ar-IQ"/>
          <w14:textOutline w14:w="9525" w14:cap="rnd" w14:cmpd="sng" w14:algn="ctr">
            <w14:solidFill>
              <w14:schemeClr w14:val="tx1"/>
            </w14:solidFill>
            <w14:prstDash w14:val="solid"/>
            <w14:bevel/>
          </w14:textOutline>
        </w:rPr>
      </w:pPr>
      <w:r w:rsidRPr="00BE1B9E">
        <w:rPr>
          <w:rFonts w:ascii="Simplified Arabic" w:hAnsi="Simplified Arabic" w:cs="Simplified Arabic" w:hint="cs"/>
          <w:b/>
          <w:bCs/>
          <w:sz w:val="32"/>
          <w:szCs w:val="32"/>
          <w:u w:val="single"/>
          <w:rtl/>
          <w:lang w:bidi="ar-IQ"/>
          <w14:textOutline w14:w="9525" w14:cap="rnd" w14:cmpd="sng" w14:algn="ctr">
            <w14:solidFill>
              <w14:schemeClr w14:val="tx1"/>
            </w14:solidFill>
            <w14:prstDash w14:val="solid"/>
            <w14:bevel/>
          </w14:textOutline>
        </w:rPr>
        <w:t>ا</w:t>
      </w:r>
      <w:r w:rsidR="00CE0565" w:rsidRPr="00BE1B9E">
        <w:rPr>
          <w:rFonts w:ascii="Simplified Arabic" w:hAnsi="Simplified Arabic" w:cs="Simplified Arabic"/>
          <w:b/>
          <w:bCs/>
          <w:sz w:val="32"/>
          <w:szCs w:val="32"/>
          <w:u w:val="single"/>
          <w:rtl/>
          <w14:textOutline w14:w="9525" w14:cap="rnd" w14:cmpd="sng" w14:algn="ctr">
            <w14:solidFill>
              <w14:schemeClr w14:val="tx1"/>
            </w14:solidFill>
            <w14:prstDash w14:val="solid"/>
            <w14:bevel/>
          </w14:textOutline>
        </w:rPr>
        <w:t>جزاء العصبون</w:t>
      </w:r>
    </w:p>
    <w:p w:rsidR="00A11773" w:rsidRPr="00BE1B9E" w:rsidRDefault="00A11773" w:rsidP="00BE1B9E">
      <w:pPr>
        <w:jc w:val="both"/>
        <w:rPr>
          <w:rFonts w:ascii="Simplified Arabic" w:hAnsi="Simplified Arabic" w:cs="Simplified Arabic" w:hint="cs"/>
          <w:b/>
          <w:bCs/>
          <w:sz w:val="32"/>
          <w:szCs w:val="32"/>
          <w:u w:val="single"/>
          <w:rtl/>
          <w:lang w:bidi="ar-IQ"/>
          <w14:textOutline w14:w="9525" w14:cap="rnd" w14:cmpd="sng" w14:algn="ctr">
            <w14:solidFill>
              <w14:schemeClr w14:val="tx1"/>
            </w14:solidFill>
            <w14:prstDash w14:val="solid"/>
            <w14:bevel/>
          </w14:textOutline>
        </w:rPr>
      </w:pPr>
      <w:r>
        <w:rPr>
          <w:rFonts w:ascii="Simplified Arabic" w:hAnsi="Simplified Arabic" w:cs="Simplified Arabic" w:hint="cs"/>
          <w:b/>
          <w:bCs/>
          <w:sz w:val="32"/>
          <w:szCs w:val="32"/>
          <w:u w:val="single"/>
          <w:rtl/>
          <w:lang w:bidi="ar-IQ"/>
          <w14:textOutline w14:w="9525" w14:cap="rnd" w14:cmpd="sng" w14:algn="ctr">
            <w14:solidFill>
              <w14:schemeClr w14:val="tx1"/>
            </w14:solidFill>
            <w14:prstDash w14:val="solid"/>
            <w14:bevel/>
          </w14:textOutline>
        </w:rPr>
        <w:t xml:space="preserve">يتكون العصبون ( الخلية العصبية ) </w:t>
      </w:r>
    </w:p>
    <w:tbl>
      <w:tblPr>
        <w:tblW w:w="0" w:type="auto"/>
        <w:tblCellSpacing w:w="15" w:type="dxa"/>
        <w:tblBorders>
          <w:top w:val="single" w:sz="6" w:space="0" w:color="C0C0C0"/>
          <w:left w:val="single" w:sz="6" w:space="0" w:color="C0C0C0"/>
          <w:bottom w:val="single" w:sz="6" w:space="0" w:color="C0C0C0"/>
          <w:right w:val="single" w:sz="6" w:space="0" w:color="C0C0C0"/>
        </w:tblBorders>
        <w:shd w:val="clear" w:color="auto" w:fill="F9F9F9"/>
        <w:tblCellMar>
          <w:top w:w="15" w:type="dxa"/>
          <w:left w:w="15" w:type="dxa"/>
          <w:bottom w:w="15" w:type="dxa"/>
          <w:right w:w="15" w:type="dxa"/>
        </w:tblCellMar>
        <w:tblLook w:val="04A0" w:firstRow="1" w:lastRow="0" w:firstColumn="1" w:lastColumn="0" w:noHBand="0" w:noVBand="1"/>
      </w:tblPr>
      <w:tblGrid>
        <w:gridCol w:w="8396"/>
      </w:tblGrid>
      <w:tr w:rsidR="00BE1B9E" w:rsidRPr="00BE1B9E" w:rsidTr="00CE0565">
        <w:trPr>
          <w:tblCellSpacing w:w="15" w:type="dxa"/>
        </w:trPr>
        <w:tc>
          <w:tcPr>
            <w:tcW w:w="0" w:type="auto"/>
            <w:tcBorders>
              <w:top w:val="nil"/>
              <w:left w:val="nil"/>
              <w:bottom w:val="nil"/>
              <w:right w:val="nil"/>
            </w:tcBorders>
            <w:shd w:val="clear" w:color="auto" w:fill="D0D0D0"/>
            <w:vAlign w:val="center"/>
            <w:hideMark/>
          </w:tcPr>
          <w:p w:rsidR="00CE0565" w:rsidRPr="00BE1B9E" w:rsidRDefault="00CE0565" w:rsidP="00BE1B9E">
            <w:p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أجزاء الخلية العصبية</w:t>
            </w:r>
          </w:p>
        </w:tc>
      </w:tr>
      <w:tr w:rsidR="00BE1B9E" w:rsidRPr="00BE1B9E" w:rsidTr="00CE0565">
        <w:trPr>
          <w:tblCellSpacing w:w="15" w:type="dxa"/>
        </w:trPr>
        <w:tc>
          <w:tcPr>
            <w:tcW w:w="0" w:type="auto"/>
            <w:shd w:val="clear" w:color="auto" w:fill="D0D0D0"/>
            <w:hideMark/>
          </w:tcPr>
          <w:p w:rsidR="00CE0565" w:rsidRPr="00BE1B9E" w:rsidRDefault="00CE0565" w:rsidP="00BE1B9E">
            <w:p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العصبون</w:t>
            </w:r>
          </w:p>
        </w:tc>
      </w:tr>
      <w:tr w:rsidR="00BE1B9E" w:rsidRPr="00BE1B9E" w:rsidTr="00A37B07">
        <w:trPr>
          <w:trHeight w:val="5787"/>
          <w:tblCellSpacing w:w="15" w:type="dxa"/>
        </w:trPr>
        <w:tc>
          <w:tcPr>
            <w:tcW w:w="0" w:type="auto"/>
            <w:shd w:val="clear" w:color="auto" w:fill="F9F9F9"/>
            <w:hideMark/>
          </w:tcPr>
          <w:p w:rsidR="00CE0565" w:rsidRPr="00BE1B9E" w:rsidRDefault="00CE0565" w:rsidP="00BE1B9E">
            <w:pPr>
              <w:jc w:val="both"/>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drawing>
                <wp:inline distT="0" distB="0" distL="0" distR="0" wp14:anchorId="4E49FE85" wp14:editId="07B60A6A">
                  <wp:extent cx="5267325" cy="2047875"/>
                  <wp:effectExtent l="0" t="0" r="9525" b="9525"/>
                  <wp:docPr id="2" name="صورة 2" descr="Neuron-no label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no label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047875"/>
                          </a:xfrm>
                          <a:prstGeom prst="rect">
                            <a:avLst/>
                          </a:prstGeom>
                          <a:noFill/>
                          <a:ln>
                            <a:noFill/>
                          </a:ln>
                        </pic:spPr>
                      </pic:pic>
                    </a:graphicData>
                  </a:graphic>
                </wp:inline>
              </w:drawing>
            </w:r>
            <w:proofErr w:type="spellStart"/>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التغصن</w:t>
            </w:r>
            <w:proofErr w:type="spellEnd"/>
            <w:r w:rsidR="008B38FC" w:rsidRPr="00BE1B9E">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 xml:space="preserve">ات </w:t>
            </w:r>
          </w:p>
          <w:p w:rsidR="00CE0565" w:rsidRPr="00BE1B9E" w:rsidRDefault="008B38FC" w:rsidP="00BE1B9E">
            <w:pPr>
              <w:jc w:val="both"/>
              <w:rPr>
                <w:rFonts w:ascii="Simplified Arabic" w:hAnsi="Simplified Arabic" w:cs="Simplified Arabic" w:hint="cs"/>
                <w:b/>
                <w:bCs/>
                <w:sz w:val="32"/>
                <w:szCs w:val="32"/>
                <w:lang w:bidi="ar-IQ"/>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الجس</w:t>
            </w:r>
            <w:r w:rsidRPr="00BE1B9E">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م</w:t>
            </w:r>
          </w:p>
          <w:p w:rsidR="00CE0565" w:rsidRPr="00BE1B9E" w:rsidRDefault="00361DA9" w:rsidP="00A37B07">
            <w:pPr>
              <w:jc w:val="both"/>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المحو</w:t>
            </w: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ر  </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xml:space="preserve"> </w:t>
            </w:r>
          </w:p>
        </w:tc>
      </w:tr>
    </w:tbl>
    <w:p w:rsidR="00CE0565" w:rsidRPr="00BE1B9E" w:rsidRDefault="00CE0565" w:rsidP="00BE1B9E">
      <w:p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يتكون العصبون من ثلاثة أجزاء أساسية هي: الجسم الخَلَوي</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8" w:tooltip="المحوار" w:history="1">
        <w:r w:rsidR="00361DA9" w:rsidRPr="00BE1B9E">
          <w:rPr>
            <w:rStyle w:val="Hyperlink"/>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والمحور</w:t>
        </w:r>
      </w:hyperlink>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المحور العصبي</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9" w:tooltip="تغصن" w:history="1">
        <w:proofErr w:type="spellStart"/>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والتغصنات</w:t>
        </w:r>
        <w:proofErr w:type="spellEnd"/>
      </w:hyperlink>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xml:space="preserve">. </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ويغطي كل الخلية غشاء عصبي رقيق</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w:t>
      </w:r>
    </w:p>
    <w:p w:rsidR="00CE0565" w:rsidRPr="00BE1B9E" w:rsidRDefault="00CE0565" w:rsidP="00BE1B9E">
      <w:pPr>
        <w:pStyle w:val="a4"/>
        <w:numPr>
          <w:ilvl w:val="0"/>
          <w:numId w:val="2"/>
        </w:numPr>
        <w:jc w:val="both"/>
        <w:rPr>
          <w:rFonts w:ascii="Simplified Arabic" w:hAnsi="Simplified Arabic" w:cs="Simplified Arabic" w:hint="cs"/>
          <w:b/>
          <w:bCs/>
          <w:sz w:val="32"/>
          <w:szCs w:val="32"/>
          <w:lang w:bidi="ar-IQ"/>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الجسم الخلوي</w:t>
      </w:r>
      <w:r w:rsidR="00BE1B9E">
        <w:rPr>
          <w:rFonts w:ascii="Simplified Arabic" w:hAnsi="Simplified Arabic" w:cs="Simplified Arabic"/>
          <w:b/>
          <w:bCs/>
          <w:sz w:val="32"/>
          <w:szCs w:val="32"/>
          <w:lang w:bidi="ar-IQ"/>
          <w14:textOutline w14:w="9525" w14:cap="rnd" w14:cmpd="sng" w14:algn="ctr">
            <w14:solidFill>
              <w14:schemeClr w14:val="tx1"/>
            </w14:solidFill>
            <w14:prstDash w14:val="solid"/>
            <w14:bevel/>
          </w14:textOutline>
        </w:rPr>
        <w:t xml:space="preserve">  Cell Body  </w:t>
      </w:r>
    </w:p>
    <w:p w:rsidR="00CE0565" w:rsidRPr="00BE1B9E" w:rsidRDefault="00CE0565" w:rsidP="00BE1B9E">
      <w:p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يشبه الجسم الخلوي كرة صغيرة قطرها 0,25ملم، ويعمل على استقبال وإرسال الدفعات العصبية وتصنيع البُروُتينات واستخدام الطاقة للمحافظة على الخلية العصبية ونموها</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w:t>
      </w:r>
    </w:p>
    <w:p w:rsidR="00CE0565" w:rsidRPr="00BE1B9E" w:rsidRDefault="00CE0565" w:rsidP="00BE1B9E">
      <w:pPr>
        <w:jc w:val="both"/>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lastRenderedPageBreak/>
        <w:t>تتمركز معظم الأجسام الخلوية للعصبونات داخل الجهاز العصبي المركزي، حيث تتحد الرسائل الواردة وتُبَث الرسائل الصادرة. أما تلك الموجودة خارج الجهاز العصبي المركزي، فتتجمع في حزم تسمى</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10" w:tooltip="عقدة عصبية (الصفحة غير موجودة)" w:history="1">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العقد العصبية</w:t>
        </w:r>
      </w:hyperlink>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مثل تلك الخاصة بالجهاز العصبي التلقائي</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w:t>
      </w:r>
    </w:p>
    <w:p w:rsidR="008B38FC" w:rsidRPr="00BE1B9E" w:rsidRDefault="008B38FC" w:rsidP="00BE1B9E">
      <w:pPr>
        <w:jc w:val="both"/>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pPr>
    </w:p>
    <w:p w:rsidR="008B38FC" w:rsidRPr="00BE1B9E" w:rsidRDefault="008B38FC" w:rsidP="00BE1B9E">
      <w:pPr>
        <w:jc w:val="both"/>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pP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يحتوي جسم الخلية على نواة الخلية ويبرز من سطحها </w:t>
      </w:r>
      <w:proofErr w:type="spellStart"/>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تغصنات</w:t>
      </w:r>
      <w:proofErr w:type="spellEnd"/>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 للخارج لها علاقة في استقبال او نقل الاشارات الكهربائية .</w:t>
      </w:r>
    </w:p>
    <w:p w:rsidR="00A4529F" w:rsidRPr="00BE1B9E" w:rsidRDefault="008B38FC" w:rsidP="00BE1B9E">
      <w:pPr>
        <w:jc w:val="both"/>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pP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ويستقبل جسم العصبون الاشارات الكهربائية من العصبونات الاخرى عن طريق </w:t>
      </w:r>
      <w:proofErr w:type="spellStart"/>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التغصنات</w:t>
      </w:r>
      <w:proofErr w:type="spellEnd"/>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 من جسم عصبون اخر او من محور عصبون اخر عن طريق المشبك وهو عبارة عن فضاء عند التقاء غصن عصبون او محور عصبون مع جسم خلية عصبون اخر لنقل الاشارات الكهربائية عن طريق مواد كيميائية تسمى الناقلات العصبية وهي</w:t>
      </w:r>
      <w:r w:rsidRPr="00BE1B9E">
        <w:rPr>
          <w:rFonts w:hint="cs"/>
          <w:b/>
          <w:bCs/>
          <w:sz w:val="24"/>
          <w:szCs w:val="24"/>
          <w:rtl/>
          <w14:textOutline w14:w="9525" w14:cap="rnd" w14:cmpd="sng" w14:algn="ctr">
            <w14:solidFill>
              <w14:schemeClr w14:val="tx1"/>
            </w14:solidFill>
            <w14:prstDash w14:val="solid"/>
            <w14:bevel/>
          </w14:textOutline>
        </w:rPr>
        <w:t xml:space="preserve"> </w:t>
      </w: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عديدة</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w:t>
      </w: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منها</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w:t>
      </w: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الاستيل</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w:t>
      </w: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كولن</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w:t>
      </w: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 و الادرينالين والنور ادرينالين</w:t>
      </w:r>
      <w:r w:rsidR="00A4529F"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w:t>
      </w:r>
    </w:p>
    <w:p w:rsidR="00CE0565" w:rsidRPr="00BE1B9E" w:rsidRDefault="00CE0565" w:rsidP="00BE1B9E">
      <w:pPr>
        <w:pStyle w:val="a4"/>
        <w:numPr>
          <w:ilvl w:val="0"/>
          <w:numId w:val="5"/>
        </w:numPr>
        <w:jc w:val="both"/>
        <w:rPr>
          <w:rFonts w:ascii="Simplified Arabic" w:hAnsi="Simplified Arabic" w:cs="Simplified Arabic" w:hint="cs"/>
          <w:b/>
          <w:bCs/>
          <w:sz w:val="32"/>
          <w:szCs w:val="32"/>
          <w:lang w:bidi="ar-IQ"/>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المحور</w:t>
      </w:r>
      <w:r w:rsidR="00BE1B9E">
        <w:rPr>
          <w:rFonts w:ascii="Simplified Arabic" w:hAnsi="Simplified Arabic" w:cs="Simplified Arabic"/>
          <w:b/>
          <w:bCs/>
          <w:sz w:val="32"/>
          <w:szCs w:val="32"/>
          <w:lang w:bidi="ar-IQ"/>
          <w14:textOutline w14:w="9525" w14:cap="rnd" w14:cmpd="sng" w14:algn="ctr">
            <w14:solidFill>
              <w14:schemeClr w14:val="tx1"/>
            </w14:solidFill>
            <w14:prstDash w14:val="solid"/>
            <w14:bevel/>
          </w14:textOutline>
        </w:rPr>
        <w:t>Axon</w:t>
      </w:r>
    </w:p>
    <w:p w:rsidR="00CE0565" w:rsidRPr="00BE1B9E" w:rsidRDefault="00CE0565" w:rsidP="00BE1B9E">
      <w:p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ويسمى أيضاً الليف العصبي، ويشكل امتداداً أنبوبياً للجسم الخلوي للعصبون. وله العديد من التفرعات التي تمكنه من الاتصال بما يقرب من ألف عصب</w:t>
      </w:r>
      <w:r w:rsidR="00361DA9"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ون آخر. وهو متخصص في نقل ال</w:t>
      </w:r>
      <w:r w:rsidR="00361DA9" w:rsidRPr="00BE1B9E">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 xml:space="preserve">اشارات الكهربائية </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w:t>
      </w:r>
    </w:p>
    <w:p w:rsidR="00CE0565" w:rsidRPr="00BE1B9E" w:rsidRDefault="00361DA9" w:rsidP="00BE1B9E">
      <w:p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 </w:t>
      </w:r>
      <w:r w:rsidR="00CE0565"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أما</w:t>
      </w:r>
      <w:r w:rsidR="00CE0565"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11" w:tooltip="عصب" w:history="1">
        <w:r w:rsidR="00CE0565"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الأعصاب</w:t>
        </w:r>
      </w:hyperlink>
      <w:r w:rsidR="00CE0565"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r w:rsidR="00CE0565"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فما هي إلا تجمعات </w:t>
      </w:r>
      <w:r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لمحاور</w:t>
      </w:r>
      <w:r w:rsidR="00CE0565"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12" w:tooltip="عصبون حركي" w:history="1">
        <w:r w:rsidR="00CE0565"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عصبونات حركية</w:t>
        </w:r>
      </w:hyperlink>
      <w:r w:rsidR="00CE0565"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r w:rsidR="00CE0565"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أو</w:t>
      </w:r>
      <w:r w:rsidR="00CE0565"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13" w:tooltip="عصبون حسي" w:history="1">
        <w:r w:rsidR="00CE0565"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حسية</w:t>
        </w:r>
      </w:hyperlink>
      <w:r w:rsidR="00CE0565"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r w:rsidR="00CE0565"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أو</w:t>
      </w:r>
      <w:r w:rsidR="00CE0565"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14" w:tooltip="عصبون مختلط (الصفحة غير موجودة)" w:history="1">
        <w:r w:rsidR="00CE0565"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لكليهما</w:t>
        </w:r>
      </w:hyperlink>
      <w:r w:rsidR="00CE0565"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r w:rsidR="00CE0565"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عصبونات مختلطة) معًا، التصقت مع بعضها البعض</w:t>
      </w:r>
      <w:r w:rsidR="00CE0565"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w:t>
      </w:r>
    </w:p>
    <w:p w:rsidR="00CE0565" w:rsidRPr="00BE1B9E" w:rsidRDefault="00CE0565" w:rsidP="00BE1B9E">
      <w:p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lastRenderedPageBreak/>
        <w:t>يغطي غمد مصنوع من مادة دهنية بيضاء تسمى</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15" w:tooltip="الميالين" w:history="1">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الميالين</w:t>
        </w:r>
      </w:hyperlink>
      <w:r w:rsidR="00361DA9"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w:t>
      </w:r>
      <w:r w:rsidR="00361DA9"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نخاعين) </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حيث تساعد على سرعة انتقال الدفعات العصبية عبرها، كما تساعد على التمييز بين المادة الرمادية والمادة البيضاء في الجهاز العصبي. وتتكون المادة الرمادية من </w:t>
      </w:r>
      <w:r w:rsidR="00361DA9"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محاور</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غير مغطاة بالميلين وأجسام خلوية عصبونية، بينما تتكون المادة البيضاء من </w:t>
      </w:r>
      <w:r w:rsidR="00361DA9"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محاور</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مغطاة بالميلين. وتصنع مادة الميلين في</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16" w:tooltip="خلايا شوان" w:history="1">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خلايا شوان</w:t>
        </w:r>
      </w:hyperlink>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في الجهاز العصبي المحيطي، بينما تقوم</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17" w:tooltip="الخلايا الدبقية" w:history="1">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الخلايا الدبقية</w:t>
        </w:r>
      </w:hyperlink>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بتصنيعها في الجهاز العصبي المركزي</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w:t>
      </w:r>
    </w:p>
    <w:p w:rsidR="00CE0565" w:rsidRPr="00BE1B9E" w:rsidRDefault="00CE0565" w:rsidP="00BE1B9E">
      <w:pPr>
        <w:jc w:val="both"/>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pPr>
      <w:proofErr w:type="spellStart"/>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التغصُنات</w:t>
      </w:r>
      <w:proofErr w:type="spellEnd"/>
    </w:p>
    <w:p w:rsidR="008B38FC" w:rsidRPr="00BE1B9E" w:rsidRDefault="00CE0565" w:rsidP="00BE1B9E">
      <w:p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تتفرع من كل جسم خَلَوي نحو ستة أفرع في شكل قنوات أسطوانية، تُسمى </w:t>
      </w:r>
      <w:proofErr w:type="spellStart"/>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التغصنات</w:t>
      </w:r>
      <w:proofErr w:type="spellEnd"/>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ويبلغ طولها نصف ملم وسُمكها ضعفي سُمك </w:t>
      </w:r>
      <w:proofErr w:type="spellStart"/>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المحوار</w:t>
      </w:r>
      <w:proofErr w:type="spellEnd"/>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أو ثلاثة أضعافه. تُعَدُّ </w:t>
      </w:r>
      <w:proofErr w:type="spellStart"/>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التغصنات</w:t>
      </w:r>
      <w:proofErr w:type="spellEnd"/>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أجسامًا متخصصة في استقبال الدُفعات الواردة من </w:t>
      </w:r>
      <w:proofErr w:type="spellStart"/>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محاوير</w:t>
      </w:r>
      <w:proofErr w:type="spellEnd"/>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أخرى، ويف</w:t>
      </w:r>
      <w:r w:rsidR="00361DA9"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صل بينهما فراغ ضيق يُسمى ال</w:t>
      </w:r>
      <w:r w:rsidR="00361DA9" w:rsidRPr="00BE1B9E">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شق</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w:t>
      </w:r>
      <w:proofErr w:type="spellStart"/>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المَشْبَكي</w:t>
      </w:r>
      <w:proofErr w:type="spellEnd"/>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 الذي تعبر خلاله الدُفعات. وتسمى أماكن التقاء العصبونات المشابك</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w:t>
      </w:r>
    </w:p>
    <w:p w:rsidR="000E1902" w:rsidRPr="00BE1B9E" w:rsidRDefault="000E1902" w:rsidP="00BE1B9E">
      <w:p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هُناك أربعة أَصناف رَئيسة مِن الخَلايا الدبقية في</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hyperlink r:id="rId18" w:tooltip="جهاز عصبي مركزي" w:history="1">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الجِهاز العَصبي المَركزي</w:t>
        </w:r>
      </w:hyperlink>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r w:rsidRPr="00BE1B9E">
        <w:rPr>
          <w:rFonts w:ascii="Simplified Arabic" w:hAnsi="Simplified Arabic" w:cs="Simplified Arabic"/>
          <w:b/>
          <w:bCs/>
          <w:sz w:val="32"/>
          <w:szCs w:val="32"/>
          <w:rtl/>
          <w14:textOutline w14:w="9525" w14:cap="rnd" w14:cmpd="sng" w14:algn="ctr">
            <w14:solidFill>
              <w14:schemeClr w14:val="tx1"/>
            </w14:solidFill>
            <w14:prstDash w14:val="solid"/>
            <w14:bevel/>
          </w14:textOutline>
        </w:rPr>
        <w:t>وَهي</w:t>
      </w:r>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w:t>
      </w:r>
    </w:p>
    <w:p w:rsidR="000E1902" w:rsidRPr="00BE1B9E" w:rsidRDefault="000E1902" w:rsidP="00BE1B9E">
      <w:pPr>
        <w:numPr>
          <w:ilvl w:val="0"/>
          <w:numId w:val="1"/>
        </w:num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hyperlink r:id="rId19" w:tooltip="" w:history="1">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الخَلايا النَجمية</w:t>
        </w:r>
      </w:hyperlink>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(Astrocytes).</w:t>
      </w:r>
      <w:r w:rsidR="00ED439A">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 وهي اكبر الخلايا الدبقية حجما وسميت بذلك لكثرة تشعباتها البارزة للخارج وتشعبات الخلايا تربط </w:t>
      </w:r>
      <w:proofErr w:type="spellStart"/>
      <w:r w:rsidR="00ED439A">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مابين</w:t>
      </w:r>
      <w:proofErr w:type="spellEnd"/>
      <w:r w:rsidR="00ED439A">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 الاوعية الدموية والعصبونات.</w:t>
      </w:r>
    </w:p>
    <w:p w:rsidR="000E1902" w:rsidRPr="00BE1B9E" w:rsidRDefault="000E1902" w:rsidP="00BE1B9E">
      <w:pPr>
        <w:numPr>
          <w:ilvl w:val="0"/>
          <w:numId w:val="1"/>
        </w:num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hyperlink r:id="rId20" w:tooltip="خلية دبقية قليلة التغصن" w:history="1">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الخَلايا قليلة </w:t>
        </w:r>
        <w:proofErr w:type="spellStart"/>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التغصن</w:t>
        </w:r>
        <w:proofErr w:type="spellEnd"/>
      </w:hyperlink>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w:t>
      </w:r>
      <w:proofErr w:type="spellStart"/>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Oligodend</w:t>
      </w:r>
      <w:r w:rsidR="00ED439A">
        <w:rPr>
          <w:rFonts w:ascii="Simplified Arabic" w:hAnsi="Simplified Arabic" w:cs="Simplified Arabic"/>
          <w:b/>
          <w:bCs/>
          <w:sz w:val="32"/>
          <w:szCs w:val="32"/>
          <w14:textOutline w14:w="9525" w14:cap="rnd" w14:cmpd="sng" w14:algn="ctr">
            <w14:solidFill>
              <w14:schemeClr w14:val="tx1"/>
            </w14:solidFill>
            <w14:prstDash w14:val="solid"/>
            <w14:bevel/>
          </w14:textOutline>
        </w:rPr>
        <w:t>rocytes</w:t>
      </w:r>
      <w:proofErr w:type="spellEnd"/>
      <w:r w:rsidR="00ED439A">
        <w:rPr>
          <w:rFonts w:ascii="Simplified Arabic" w:hAnsi="Simplified Arabic" w:cs="Simplified Arabic"/>
          <w:b/>
          <w:bCs/>
          <w:sz w:val="32"/>
          <w:szCs w:val="32"/>
          <w14:textOutline w14:w="9525" w14:cap="rnd" w14:cmpd="sng" w14:algn="ctr">
            <w14:solidFill>
              <w14:schemeClr w14:val="tx1"/>
            </w14:solidFill>
            <w14:prstDash w14:val="solid"/>
            <w14:bevel/>
          </w14:textOutline>
        </w:rPr>
        <w:t>)</w:t>
      </w:r>
      <w:r w:rsidR="00ED439A">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تعمل هذه  الخلايا على تكوين الطبقة العازلة المحيطة بالعصبونات في الجهاز العصبي المركزي </w:t>
      </w:r>
      <w:r w:rsidR="00ED439A">
        <w:rPr>
          <w:rFonts w:ascii="Simplified Arabic" w:hAnsi="Simplified Arabic" w:cs="Simplified Arabic"/>
          <w:b/>
          <w:bCs/>
          <w:sz w:val="32"/>
          <w:szCs w:val="32"/>
          <w14:textOutline w14:w="9525" w14:cap="rnd" w14:cmpd="sng" w14:algn="ctr">
            <w14:solidFill>
              <w14:schemeClr w14:val="tx1"/>
            </w14:solidFill>
            <w14:prstDash w14:val="solid"/>
            <w14:bevel/>
          </w14:textOutline>
        </w:rPr>
        <w:t>CNS</w:t>
      </w:r>
      <w:r w:rsidR="00ED439A">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 xml:space="preserve"> , والتي تسمى بصفائح </w:t>
      </w:r>
      <w:proofErr w:type="spellStart"/>
      <w:r w:rsidR="00ED439A">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المايلين</w:t>
      </w:r>
      <w:proofErr w:type="spellEnd"/>
      <w:r w:rsidR="00ED439A">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 xml:space="preserve"> </w:t>
      </w:r>
      <w:r w:rsidR="004D606D">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 xml:space="preserve">,الخلايا الدبقية قليلة </w:t>
      </w:r>
      <w:proofErr w:type="spellStart"/>
      <w:r w:rsidR="004D606D">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التغطنات</w:t>
      </w:r>
      <w:proofErr w:type="spellEnd"/>
      <w:r w:rsidR="004D606D">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 xml:space="preserve"> </w:t>
      </w:r>
      <w:proofErr w:type="spellStart"/>
      <w:r w:rsidR="004D606D">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لاتحيط</w:t>
      </w:r>
      <w:proofErr w:type="spellEnd"/>
      <w:r w:rsidR="004D606D">
        <w:rPr>
          <w:rFonts w:ascii="Simplified Arabic" w:hAnsi="Simplified Arabic" w:cs="Simplified Arabic" w:hint="cs"/>
          <w:b/>
          <w:bCs/>
          <w:sz w:val="32"/>
          <w:szCs w:val="32"/>
          <w:rtl/>
          <w:lang w:bidi="ar-IQ"/>
          <w14:textOutline w14:w="9525" w14:cap="rnd" w14:cmpd="sng" w14:algn="ctr">
            <w14:solidFill>
              <w14:schemeClr w14:val="tx1"/>
            </w14:solidFill>
            <w14:prstDash w14:val="solid"/>
            <w14:bevel/>
          </w14:textOutline>
        </w:rPr>
        <w:t xml:space="preserve"> بنفسها حول العصبونات وانما يصدر منها تشعبات وهذه التشعبات تلتف حول العصبونات وتكون طبقة عازلة .</w:t>
      </w:r>
    </w:p>
    <w:p w:rsidR="000E1902" w:rsidRDefault="000E1902" w:rsidP="00BE1B9E">
      <w:pPr>
        <w:numPr>
          <w:ilvl w:val="0"/>
          <w:numId w:val="1"/>
        </w:numPr>
        <w:jc w:val="both"/>
        <w:rPr>
          <w:rFonts w:ascii="Simplified Arabic" w:hAnsi="Simplified Arabic" w:cs="Simplified Arabic" w:hint="cs"/>
          <w:b/>
          <w:bCs/>
          <w:sz w:val="32"/>
          <w:szCs w:val="32"/>
          <w14:textOutline w14:w="9525" w14:cap="rnd" w14:cmpd="sng" w14:algn="ctr">
            <w14:solidFill>
              <w14:schemeClr w14:val="tx1"/>
            </w14:solidFill>
            <w14:prstDash w14:val="solid"/>
            <w14:bevel/>
          </w14:textOutline>
        </w:rPr>
      </w:pPr>
      <w:hyperlink r:id="rId21" w:tooltip="خلايا البطانة العصبية" w:history="1">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 xml:space="preserve">خلايا </w:t>
        </w:r>
        <w:r w:rsidR="00924945" w:rsidRPr="00BE1B9E">
          <w:rPr>
            <w:rStyle w:val="Hyperlink"/>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 شوان ) </w:t>
        </w:r>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البطانة العصبية</w:t>
        </w:r>
      </w:hyperlink>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(Ependymal Cells) .</w:t>
      </w:r>
    </w:p>
    <w:p w:rsidR="004D606D" w:rsidRPr="00BE1B9E" w:rsidRDefault="004D606D" w:rsidP="004D606D">
      <w:pPr>
        <w:ind w:left="720"/>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r>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وهي نظيرة الخلايا الدبقية القليلة </w:t>
      </w:r>
      <w:proofErr w:type="spellStart"/>
      <w:r>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التغصنات</w:t>
      </w:r>
      <w:proofErr w:type="spellEnd"/>
      <w:r>
        <w:rPr>
          <w:rFonts w:ascii="Simplified Arabic" w:hAnsi="Simplified Arabic" w:cs="Simplified Arabic" w:hint="cs"/>
          <w:b/>
          <w:bCs/>
          <w:sz w:val="32"/>
          <w:szCs w:val="32"/>
          <w:rtl/>
          <w14:textOutline w14:w="9525" w14:cap="rnd" w14:cmpd="sng" w14:algn="ctr">
            <w14:solidFill>
              <w14:schemeClr w14:val="tx1"/>
            </w14:solidFill>
            <w14:prstDash w14:val="solid"/>
            <w14:bevel/>
          </w14:textOutline>
        </w:rPr>
        <w:t xml:space="preserve"> في الجهاز العصبي المحيطي وتتكون بشكل اساسي من الدهون .</w:t>
      </w:r>
    </w:p>
    <w:p w:rsidR="000E1902" w:rsidRPr="00BE1B9E" w:rsidRDefault="000E1902" w:rsidP="00BE1B9E">
      <w:pPr>
        <w:numPr>
          <w:ilvl w:val="0"/>
          <w:numId w:val="1"/>
        </w:numPr>
        <w:jc w:val="both"/>
        <w:rPr>
          <w:rFonts w:ascii="Simplified Arabic" w:hAnsi="Simplified Arabic" w:cs="Simplified Arabic"/>
          <w:b/>
          <w:bCs/>
          <w:sz w:val="32"/>
          <w:szCs w:val="32"/>
          <w14:textOutline w14:w="9525" w14:cap="rnd" w14:cmpd="sng" w14:algn="ctr">
            <w14:solidFill>
              <w14:schemeClr w14:val="tx1"/>
            </w14:solidFill>
            <w14:prstDash w14:val="solid"/>
            <w14:bevel/>
          </w14:textOutline>
        </w:rPr>
      </w:pPr>
      <w:hyperlink r:id="rId22" w:tooltip="خلية دبقية صغيرة" w:history="1">
        <w:r w:rsidRPr="00BE1B9E">
          <w:rPr>
            <w:rStyle w:val="Hyperlink"/>
            <w:rFonts w:ascii="Simplified Arabic" w:hAnsi="Simplified Arabic" w:cs="Simplified Arabic"/>
            <w:b/>
            <w:bCs/>
            <w:sz w:val="32"/>
            <w:szCs w:val="32"/>
            <w:rtl/>
            <w14:textOutline w14:w="9525" w14:cap="rnd" w14:cmpd="sng" w14:algn="ctr">
              <w14:solidFill>
                <w14:schemeClr w14:val="tx1"/>
              </w14:solidFill>
              <w14:prstDash w14:val="solid"/>
              <w14:bevel/>
            </w14:textOutline>
          </w:rPr>
          <w:t>الخلايا الدبقية الصغيرة</w:t>
        </w:r>
      </w:hyperlink>
      <w:r w:rsidRPr="00BE1B9E">
        <w:rPr>
          <w:rFonts w:ascii="Simplified Arabic" w:hAnsi="Simplified Arabic" w:cs="Simplified Arabic"/>
          <w:b/>
          <w:bCs/>
          <w:sz w:val="32"/>
          <w:szCs w:val="32"/>
          <w14:textOutline w14:w="9525" w14:cap="rnd" w14:cmpd="sng" w14:algn="ctr">
            <w14:solidFill>
              <w14:schemeClr w14:val="tx1"/>
            </w14:solidFill>
            <w14:prstDash w14:val="solid"/>
            <w14:bevel/>
          </w14:textOutline>
        </w:rPr>
        <w:t> (Microglia).</w:t>
      </w:r>
    </w:p>
    <w:p w:rsidR="00883C84" w:rsidRPr="00BE1B9E" w:rsidRDefault="00883C84" w:rsidP="00BE1B9E">
      <w:pPr>
        <w:jc w:val="both"/>
        <w:rPr>
          <w:rFonts w:ascii="Simplified Arabic" w:hAnsi="Simplified Arabic" w:cs="Simplified Arabic" w:hint="cs"/>
          <w:b/>
          <w:bCs/>
          <w:sz w:val="32"/>
          <w:szCs w:val="32"/>
          <w:lang w:bidi="ar-IQ"/>
          <w14:textOutline w14:w="9525" w14:cap="rnd" w14:cmpd="sng" w14:algn="ctr">
            <w14:solidFill>
              <w14:schemeClr w14:val="tx1"/>
            </w14:solidFill>
            <w14:prstDash w14:val="solid"/>
            <w14:bevel/>
          </w14:textOutline>
        </w:rPr>
      </w:pPr>
      <w:bookmarkStart w:id="0" w:name="_GoBack"/>
      <w:bookmarkEnd w:id="0"/>
    </w:p>
    <w:sectPr w:rsidR="00883C84" w:rsidRPr="00BE1B9E" w:rsidSect="00E97D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878"/>
    <w:multiLevelType w:val="hybridMultilevel"/>
    <w:tmpl w:val="61207D98"/>
    <w:lvl w:ilvl="0" w:tplc="E9727C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84EC6"/>
    <w:multiLevelType w:val="multilevel"/>
    <w:tmpl w:val="7C42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FC2FC5"/>
    <w:multiLevelType w:val="hybridMultilevel"/>
    <w:tmpl w:val="9CBEAC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EE469CE"/>
    <w:multiLevelType w:val="hybridMultilevel"/>
    <w:tmpl w:val="89E8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361DA"/>
    <w:multiLevelType w:val="hybridMultilevel"/>
    <w:tmpl w:val="86CA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65"/>
    <w:rsid w:val="000E1902"/>
    <w:rsid w:val="00361DA9"/>
    <w:rsid w:val="004D606D"/>
    <w:rsid w:val="00883C84"/>
    <w:rsid w:val="008B38FC"/>
    <w:rsid w:val="00924945"/>
    <w:rsid w:val="00A11773"/>
    <w:rsid w:val="00A37B07"/>
    <w:rsid w:val="00A4529F"/>
    <w:rsid w:val="00BE1B9E"/>
    <w:rsid w:val="00CE0565"/>
    <w:rsid w:val="00E97DBE"/>
    <w:rsid w:val="00ED4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E0565"/>
    <w:rPr>
      <w:color w:val="0000FF" w:themeColor="hyperlink"/>
      <w:u w:val="single"/>
    </w:rPr>
  </w:style>
  <w:style w:type="paragraph" w:styleId="a3">
    <w:name w:val="Balloon Text"/>
    <w:basedOn w:val="a"/>
    <w:link w:val="Char"/>
    <w:uiPriority w:val="99"/>
    <w:semiHidden/>
    <w:unhideWhenUsed/>
    <w:rsid w:val="00CE056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E0565"/>
    <w:rPr>
      <w:rFonts w:ascii="Tahoma" w:hAnsi="Tahoma" w:cs="Tahoma"/>
      <w:sz w:val="16"/>
      <w:szCs w:val="16"/>
    </w:rPr>
  </w:style>
  <w:style w:type="paragraph" w:styleId="a4">
    <w:name w:val="List Paragraph"/>
    <w:basedOn w:val="a"/>
    <w:uiPriority w:val="34"/>
    <w:qFormat/>
    <w:rsid w:val="00A45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E0565"/>
    <w:rPr>
      <w:color w:val="0000FF" w:themeColor="hyperlink"/>
      <w:u w:val="single"/>
    </w:rPr>
  </w:style>
  <w:style w:type="paragraph" w:styleId="a3">
    <w:name w:val="Balloon Text"/>
    <w:basedOn w:val="a"/>
    <w:link w:val="Char"/>
    <w:uiPriority w:val="99"/>
    <w:semiHidden/>
    <w:unhideWhenUsed/>
    <w:rsid w:val="00CE056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E0565"/>
    <w:rPr>
      <w:rFonts w:ascii="Tahoma" w:hAnsi="Tahoma" w:cs="Tahoma"/>
      <w:sz w:val="16"/>
      <w:szCs w:val="16"/>
    </w:rPr>
  </w:style>
  <w:style w:type="paragraph" w:styleId="a4">
    <w:name w:val="List Paragraph"/>
    <w:basedOn w:val="a"/>
    <w:uiPriority w:val="34"/>
    <w:qFormat/>
    <w:rsid w:val="00A4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2710">
      <w:bodyDiv w:val="1"/>
      <w:marLeft w:val="0"/>
      <w:marRight w:val="0"/>
      <w:marTop w:val="0"/>
      <w:marBottom w:val="0"/>
      <w:divBdr>
        <w:top w:val="none" w:sz="0" w:space="0" w:color="auto"/>
        <w:left w:val="none" w:sz="0" w:space="0" w:color="auto"/>
        <w:bottom w:val="none" w:sz="0" w:space="0" w:color="auto"/>
        <w:right w:val="none" w:sz="0" w:space="0" w:color="auto"/>
      </w:divBdr>
      <w:divsChild>
        <w:div w:id="108790062">
          <w:marLeft w:val="0"/>
          <w:marRight w:val="0"/>
          <w:marTop w:val="0"/>
          <w:marBottom w:val="0"/>
          <w:divBdr>
            <w:top w:val="none" w:sz="0" w:space="0" w:color="auto"/>
            <w:left w:val="none" w:sz="0" w:space="0" w:color="auto"/>
            <w:bottom w:val="none" w:sz="0" w:space="0" w:color="auto"/>
            <w:right w:val="none" w:sz="0" w:space="0" w:color="auto"/>
          </w:divBdr>
          <w:divsChild>
            <w:div w:id="1172641261">
              <w:marLeft w:val="0"/>
              <w:marRight w:val="0"/>
              <w:marTop w:val="0"/>
              <w:marBottom w:val="0"/>
              <w:divBdr>
                <w:top w:val="none" w:sz="0" w:space="0" w:color="auto"/>
                <w:left w:val="none" w:sz="0" w:space="0" w:color="auto"/>
                <w:bottom w:val="none" w:sz="0" w:space="0" w:color="auto"/>
                <w:right w:val="none" w:sz="0" w:space="0" w:color="auto"/>
              </w:divBdr>
            </w:div>
            <w:div w:id="870461223">
              <w:marLeft w:val="0"/>
              <w:marRight w:val="0"/>
              <w:marTop w:val="0"/>
              <w:marBottom w:val="0"/>
              <w:divBdr>
                <w:top w:val="none" w:sz="0" w:space="0" w:color="auto"/>
                <w:left w:val="none" w:sz="0" w:space="0" w:color="auto"/>
                <w:bottom w:val="none" w:sz="0" w:space="0" w:color="auto"/>
                <w:right w:val="none" w:sz="0" w:space="0" w:color="auto"/>
              </w:divBdr>
            </w:div>
            <w:div w:id="23016890">
              <w:marLeft w:val="0"/>
              <w:marRight w:val="0"/>
              <w:marTop w:val="0"/>
              <w:marBottom w:val="0"/>
              <w:divBdr>
                <w:top w:val="none" w:sz="0" w:space="0" w:color="auto"/>
                <w:left w:val="none" w:sz="0" w:space="0" w:color="auto"/>
                <w:bottom w:val="none" w:sz="0" w:space="0" w:color="auto"/>
                <w:right w:val="none" w:sz="0" w:space="0" w:color="auto"/>
              </w:divBdr>
            </w:div>
            <w:div w:id="1013536563">
              <w:marLeft w:val="0"/>
              <w:marRight w:val="0"/>
              <w:marTop w:val="0"/>
              <w:marBottom w:val="0"/>
              <w:divBdr>
                <w:top w:val="none" w:sz="0" w:space="0" w:color="auto"/>
                <w:left w:val="none" w:sz="0" w:space="0" w:color="auto"/>
                <w:bottom w:val="none" w:sz="0" w:space="0" w:color="auto"/>
                <w:right w:val="none" w:sz="0" w:space="0" w:color="auto"/>
              </w:divBdr>
            </w:div>
            <w:div w:id="1466122000">
              <w:marLeft w:val="0"/>
              <w:marRight w:val="0"/>
              <w:marTop w:val="0"/>
              <w:marBottom w:val="0"/>
              <w:divBdr>
                <w:top w:val="none" w:sz="0" w:space="0" w:color="auto"/>
                <w:left w:val="none" w:sz="0" w:space="0" w:color="auto"/>
                <w:bottom w:val="none" w:sz="0" w:space="0" w:color="auto"/>
                <w:right w:val="none" w:sz="0" w:space="0" w:color="auto"/>
              </w:divBdr>
            </w:div>
            <w:div w:id="1565602226">
              <w:marLeft w:val="0"/>
              <w:marRight w:val="0"/>
              <w:marTop w:val="0"/>
              <w:marBottom w:val="0"/>
              <w:divBdr>
                <w:top w:val="none" w:sz="0" w:space="0" w:color="auto"/>
                <w:left w:val="none" w:sz="0" w:space="0" w:color="auto"/>
                <w:bottom w:val="none" w:sz="0" w:space="0" w:color="auto"/>
                <w:right w:val="none" w:sz="0" w:space="0" w:color="auto"/>
              </w:divBdr>
            </w:div>
            <w:div w:id="94332308">
              <w:marLeft w:val="0"/>
              <w:marRight w:val="0"/>
              <w:marTop w:val="0"/>
              <w:marBottom w:val="0"/>
              <w:divBdr>
                <w:top w:val="none" w:sz="0" w:space="0" w:color="auto"/>
                <w:left w:val="none" w:sz="0" w:space="0" w:color="auto"/>
                <w:bottom w:val="none" w:sz="0" w:space="0" w:color="auto"/>
                <w:right w:val="none" w:sz="0" w:space="0" w:color="auto"/>
              </w:divBdr>
            </w:div>
            <w:div w:id="20659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493">
      <w:bodyDiv w:val="1"/>
      <w:marLeft w:val="0"/>
      <w:marRight w:val="0"/>
      <w:marTop w:val="0"/>
      <w:marBottom w:val="0"/>
      <w:divBdr>
        <w:top w:val="none" w:sz="0" w:space="0" w:color="auto"/>
        <w:left w:val="none" w:sz="0" w:space="0" w:color="auto"/>
        <w:bottom w:val="none" w:sz="0" w:space="0" w:color="auto"/>
        <w:right w:val="none" w:sz="0" w:space="0" w:color="auto"/>
      </w:divBdr>
    </w:div>
    <w:div w:id="1733625828">
      <w:bodyDiv w:val="1"/>
      <w:marLeft w:val="0"/>
      <w:marRight w:val="0"/>
      <w:marTop w:val="0"/>
      <w:marBottom w:val="0"/>
      <w:divBdr>
        <w:top w:val="none" w:sz="0" w:space="0" w:color="auto"/>
        <w:left w:val="none" w:sz="0" w:space="0" w:color="auto"/>
        <w:bottom w:val="none" w:sz="0" w:space="0" w:color="auto"/>
        <w:right w:val="none" w:sz="0" w:space="0" w:color="auto"/>
      </w:divBdr>
      <w:divsChild>
        <w:div w:id="306668764">
          <w:marLeft w:val="0"/>
          <w:marRight w:val="0"/>
          <w:marTop w:val="0"/>
          <w:marBottom w:val="0"/>
          <w:divBdr>
            <w:top w:val="none" w:sz="0" w:space="0" w:color="auto"/>
            <w:left w:val="none" w:sz="0" w:space="0" w:color="auto"/>
            <w:bottom w:val="none" w:sz="0" w:space="0" w:color="auto"/>
            <w:right w:val="none" w:sz="0" w:space="0" w:color="auto"/>
          </w:divBdr>
          <w:divsChild>
            <w:div w:id="515582316">
              <w:marLeft w:val="0"/>
              <w:marRight w:val="0"/>
              <w:marTop w:val="0"/>
              <w:marBottom w:val="0"/>
              <w:divBdr>
                <w:top w:val="none" w:sz="0" w:space="0" w:color="auto"/>
                <w:left w:val="none" w:sz="0" w:space="0" w:color="auto"/>
                <w:bottom w:val="none" w:sz="0" w:space="0" w:color="auto"/>
                <w:right w:val="none" w:sz="0" w:space="0" w:color="auto"/>
              </w:divBdr>
            </w:div>
            <w:div w:id="856962838">
              <w:marLeft w:val="0"/>
              <w:marRight w:val="0"/>
              <w:marTop w:val="0"/>
              <w:marBottom w:val="0"/>
              <w:divBdr>
                <w:top w:val="none" w:sz="0" w:space="0" w:color="auto"/>
                <w:left w:val="none" w:sz="0" w:space="0" w:color="auto"/>
                <w:bottom w:val="none" w:sz="0" w:space="0" w:color="auto"/>
                <w:right w:val="none" w:sz="0" w:space="0" w:color="auto"/>
              </w:divBdr>
            </w:div>
            <w:div w:id="1527060522">
              <w:marLeft w:val="0"/>
              <w:marRight w:val="0"/>
              <w:marTop w:val="0"/>
              <w:marBottom w:val="0"/>
              <w:divBdr>
                <w:top w:val="none" w:sz="0" w:space="0" w:color="auto"/>
                <w:left w:val="none" w:sz="0" w:space="0" w:color="auto"/>
                <w:bottom w:val="none" w:sz="0" w:space="0" w:color="auto"/>
                <w:right w:val="none" w:sz="0" w:space="0" w:color="auto"/>
              </w:divBdr>
            </w:div>
            <w:div w:id="344092583">
              <w:marLeft w:val="0"/>
              <w:marRight w:val="0"/>
              <w:marTop w:val="0"/>
              <w:marBottom w:val="0"/>
              <w:divBdr>
                <w:top w:val="none" w:sz="0" w:space="0" w:color="auto"/>
                <w:left w:val="none" w:sz="0" w:space="0" w:color="auto"/>
                <w:bottom w:val="none" w:sz="0" w:space="0" w:color="auto"/>
                <w:right w:val="none" w:sz="0" w:space="0" w:color="auto"/>
              </w:divBdr>
            </w:div>
            <w:div w:id="324550403">
              <w:marLeft w:val="0"/>
              <w:marRight w:val="0"/>
              <w:marTop w:val="0"/>
              <w:marBottom w:val="0"/>
              <w:divBdr>
                <w:top w:val="none" w:sz="0" w:space="0" w:color="auto"/>
                <w:left w:val="none" w:sz="0" w:space="0" w:color="auto"/>
                <w:bottom w:val="none" w:sz="0" w:space="0" w:color="auto"/>
                <w:right w:val="none" w:sz="0" w:space="0" w:color="auto"/>
              </w:divBdr>
            </w:div>
            <w:div w:id="1640764927">
              <w:marLeft w:val="0"/>
              <w:marRight w:val="0"/>
              <w:marTop w:val="0"/>
              <w:marBottom w:val="0"/>
              <w:divBdr>
                <w:top w:val="none" w:sz="0" w:space="0" w:color="auto"/>
                <w:left w:val="none" w:sz="0" w:space="0" w:color="auto"/>
                <w:bottom w:val="none" w:sz="0" w:space="0" w:color="auto"/>
                <w:right w:val="none" w:sz="0" w:space="0" w:color="auto"/>
              </w:divBdr>
            </w:div>
            <w:div w:id="1586382821">
              <w:marLeft w:val="0"/>
              <w:marRight w:val="0"/>
              <w:marTop w:val="0"/>
              <w:marBottom w:val="0"/>
              <w:divBdr>
                <w:top w:val="none" w:sz="0" w:space="0" w:color="auto"/>
                <w:left w:val="none" w:sz="0" w:space="0" w:color="auto"/>
                <w:bottom w:val="none" w:sz="0" w:space="0" w:color="auto"/>
                <w:right w:val="none" w:sz="0" w:space="0" w:color="auto"/>
              </w:divBdr>
            </w:div>
            <w:div w:id="11981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5%D8%AD%D9%88%D8%A7%D8%B1" TargetMode="External"/><Relationship Id="rId13" Type="http://schemas.openxmlformats.org/officeDocument/2006/relationships/hyperlink" Target="https://ar.wikipedia.org/wiki/%D8%B9%D8%B5%D8%A8%D9%88%D9%86_%D8%AD%D8%B3%D9%8A" TargetMode="External"/><Relationship Id="rId18" Type="http://schemas.openxmlformats.org/officeDocument/2006/relationships/hyperlink" Target="https://ar.wikipedia.org/wiki/%D8%AC%D9%87%D8%A7%D8%B2_%D8%B9%D8%B5%D8%A8%D9%8A_%D9%85%D8%B1%D9%83%D8%B2%D9%8A" TargetMode="External"/><Relationship Id="rId3" Type="http://schemas.microsoft.com/office/2007/relationships/stylesWithEffects" Target="stylesWithEffects.xml"/><Relationship Id="rId21" Type="http://schemas.openxmlformats.org/officeDocument/2006/relationships/hyperlink" Target="https://ar.wikipedia.org/wiki/%D8%AE%D9%84%D8%A7%D9%8A%D8%A7_%D8%A7%D9%84%D8%A8%D8%B7%D8%A7%D9%86%D8%A9_%D8%A7%D9%84%D8%B9%D8%B5%D8%A8%D9%8A%D8%A9" TargetMode="External"/><Relationship Id="rId7" Type="http://schemas.openxmlformats.org/officeDocument/2006/relationships/image" Target="media/image1.png"/><Relationship Id="rId12" Type="http://schemas.openxmlformats.org/officeDocument/2006/relationships/hyperlink" Target="https://ar.wikipedia.org/wiki/%D8%B9%D8%B5%D8%A8%D9%88%D9%86_%D8%AD%D8%B1%D9%83%D9%8A" TargetMode="External"/><Relationship Id="rId17" Type="http://schemas.openxmlformats.org/officeDocument/2006/relationships/hyperlink" Target="https://ar.wikipedia.org/wiki/%D8%A7%D9%84%D8%AE%D9%84%D8%A7%D9%8A%D8%A7_%D8%A7%D9%84%D8%AF%D8%A8%D9%82%D9%8A%D8%A9" TargetMode="External"/><Relationship Id="rId2" Type="http://schemas.openxmlformats.org/officeDocument/2006/relationships/styles" Target="styles.xml"/><Relationship Id="rId16" Type="http://schemas.openxmlformats.org/officeDocument/2006/relationships/hyperlink" Target="https://ar.wikipedia.org/wiki/%D8%AE%D9%84%D8%A7%D9%8A%D8%A7_%D8%B4%D9%88%D8%A7%D9%86" TargetMode="External"/><Relationship Id="rId20" Type="http://schemas.openxmlformats.org/officeDocument/2006/relationships/hyperlink" Target="https://ar.wikipedia.org/wiki/%D8%AE%D9%84%D9%8A%D8%A9_%D8%AF%D8%A8%D9%82%D9%8A%D8%A9_%D9%82%D9%84%D9%8A%D9%84%D8%A9_%D8%A7%D9%84%D8%AA%D8%BA%D8%B5%D9%86" TargetMode="External"/><Relationship Id="rId1" Type="http://schemas.openxmlformats.org/officeDocument/2006/relationships/numbering" Target="numbering.xml"/><Relationship Id="rId6" Type="http://schemas.openxmlformats.org/officeDocument/2006/relationships/hyperlink" Target="https://ar.wikipedia.org/wiki/%D9%85%D9%84%D9%81:Neuron-no_labels.png" TargetMode="External"/><Relationship Id="rId11" Type="http://schemas.openxmlformats.org/officeDocument/2006/relationships/hyperlink" Target="https://ar.wikipedia.org/wiki/%D8%B9%D8%B5%D8%A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wikipedia.org/wiki/%D8%A7%D9%84%D9%85%D9%8A%D8%A7%D9%84%D9%8A%D9%86" TargetMode="External"/><Relationship Id="rId23" Type="http://schemas.openxmlformats.org/officeDocument/2006/relationships/fontTable" Target="fontTable.xml"/><Relationship Id="rId10" Type="http://schemas.openxmlformats.org/officeDocument/2006/relationships/hyperlink" Target="https://ar.wikipedia.org/w/index.php?title=%D8%B9%D9%82%D8%AF%D8%A9_%D8%B9%D8%B5%D8%A8%D9%8A%D8%A9&amp;action=edit&amp;redlink=1" TargetMode="External"/><Relationship Id="rId19" Type="http://schemas.openxmlformats.org/officeDocument/2006/relationships/hyperlink" Target="https://ar.wikipedia.org/wiki/%D8%AE%D9%84%D9%8A%D8%A9_%D9%86%D8%AC%D9%85%D9%8A%D8%A9" TargetMode="External"/><Relationship Id="rId4" Type="http://schemas.openxmlformats.org/officeDocument/2006/relationships/settings" Target="settings.xml"/><Relationship Id="rId9" Type="http://schemas.openxmlformats.org/officeDocument/2006/relationships/hyperlink" Target="https://ar.wikipedia.org/wiki/%D8%AA%D8%BA%D8%B5%D9%86" TargetMode="External"/><Relationship Id="rId14" Type="http://schemas.openxmlformats.org/officeDocument/2006/relationships/hyperlink" Target="https://ar.wikipedia.org/w/index.php?title=%D8%B9%D8%B5%D8%A8%D9%88%D9%86_%D9%85%D8%AE%D8%AA%D9%84%D8%B7&amp;action=edit&amp;redlink=1" TargetMode="External"/><Relationship Id="rId22" Type="http://schemas.openxmlformats.org/officeDocument/2006/relationships/hyperlink" Target="https://ar.wikipedia.org/wiki/%D8%AE%D9%84%D9%8A%D8%A9_%D8%AF%D8%A8%D9%82%D9%8A%D8%A9_%D8%B5%D8%BA%D9%8A%D8%B1%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732</Words>
  <Characters>4174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9</cp:revision>
  <dcterms:created xsi:type="dcterms:W3CDTF">2017-08-19T03:31:00Z</dcterms:created>
  <dcterms:modified xsi:type="dcterms:W3CDTF">2017-08-19T07:25:00Z</dcterms:modified>
</cp:coreProperties>
</file>