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E0" w:rsidRPr="00BB50B1" w:rsidRDefault="00DA47E0" w:rsidP="00DA47E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BB50B1">
        <w:rPr>
          <w:rFonts w:cs="PT Bold Heading" w:hint="cs"/>
          <w:sz w:val="34"/>
          <w:szCs w:val="34"/>
          <w:rtl/>
          <w:lang w:bidi="ar-IQ"/>
        </w:rPr>
        <w:t>مبادئ تدريب اللياقة:-</w:t>
      </w:r>
    </w:p>
    <w:p w:rsidR="00DA47E0" w:rsidRDefault="00DA47E0" w:rsidP="00DA47E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إنَّ كل نوع من أنواع تدريب اللياقة يخضع إلى قوانين مظاهر التطبع البيولوجية وبتغيير أخر ، لذا ، تدريب اللياقة = التطبع البيولوجي</w:t>
      </w:r>
    </w:p>
    <w:p w:rsidR="00DA47E0" w:rsidRDefault="00DA47E0" w:rsidP="00DA47E0">
      <w:pPr>
        <w:ind w:left="-46" w:firstLine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إنَّ التطبع البيولوجي يتحقق في الحياة العملية عن طريق استعمال مبادئ التدريب وتمت هذه المبادئ بفهم وبشكل عام المعارف الصحيحة والضرورية ، وتعكس قوانين معينة بشكل علمي وتنعكس عن طريق متطلبات وقواعد الأداء وهذه تتم بمساعدة مبادئ التدريب ، إنَّ عملية التطبع هذه تأخذ مداها البعيد من خلال </w:t>
      </w:r>
      <w:proofErr w:type="spellStart"/>
      <w:r w:rsidRPr="00B14CE8"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DA47E0" w:rsidRDefault="00DA47E0" w:rsidP="00DA47E0">
      <w:pPr>
        <w:numPr>
          <w:ilvl w:val="3"/>
          <w:numId w:val="1"/>
        </w:numPr>
        <w:tabs>
          <w:tab w:val="clear" w:pos="2834"/>
          <w:tab w:val="num" w:pos="1826"/>
        </w:tabs>
        <w:ind w:left="182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التنسيق المنظم لخطوات التطبع</w:t>
      </w:r>
      <w:r w:rsidRPr="00B14CE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ودرجاتها.</w:t>
      </w:r>
    </w:p>
    <w:p w:rsidR="00DA47E0" w:rsidRDefault="00DA47E0" w:rsidP="00DA47E0">
      <w:pPr>
        <w:numPr>
          <w:ilvl w:val="3"/>
          <w:numId w:val="1"/>
        </w:numPr>
        <w:tabs>
          <w:tab w:val="clear" w:pos="2834"/>
          <w:tab w:val="num" w:pos="1826"/>
        </w:tabs>
        <w:ind w:left="182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تثبيت الخطوات الصحيحة لطرائق التدريب.</w:t>
      </w:r>
    </w:p>
    <w:p w:rsidR="00DA47E0" w:rsidRPr="005A1124" w:rsidRDefault="00DA47E0" w:rsidP="00DA47E0">
      <w:pPr>
        <w:tabs>
          <w:tab w:val="right" w:pos="161"/>
        </w:tabs>
        <w:ind w:left="-265"/>
        <w:jc w:val="lowKashida"/>
        <w:rPr>
          <w:rFonts w:cs="PT Bold Heading" w:hint="cs"/>
          <w:sz w:val="30"/>
          <w:szCs w:val="30"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5A1124">
        <w:rPr>
          <w:rFonts w:cs="PT Bold Heading" w:hint="cs"/>
          <w:sz w:val="30"/>
          <w:szCs w:val="30"/>
          <w:rtl/>
          <w:lang w:bidi="ar-IQ"/>
        </w:rPr>
        <w:t xml:space="preserve">طرائق التدريب المستخدمة في تطوير عناصر اللياقة البدنية ومشتقاتها  :-  </w:t>
      </w:r>
    </w:p>
    <w:p w:rsidR="00DA47E0" w:rsidRPr="00F54695" w:rsidRDefault="00DA47E0" w:rsidP="00DA47E0">
      <w:pPr>
        <w:ind w:left="-46" w:firstLine="76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تتميز كل طريقة بخصائص معينة وتأثير مختلف عن الأخرى ومن خلال عوامل معينة</w:t>
      </w:r>
      <w:r w:rsidRPr="00174CE1">
        <w:rPr>
          <w:rFonts w:cs="PT Bold Heading" w:hint="cs"/>
          <w:sz w:val="34"/>
          <w:szCs w:val="34"/>
          <w:rtl/>
          <w:lang w:bidi="ar-IQ"/>
        </w:rPr>
        <w:t xml:space="preserve"> مثل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DA47E0" w:rsidRPr="00F54695" w:rsidRDefault="00DA47E0" w:rsidP="00DA47E0">
      <w:pPr>
        <w:numPr>
          <w:ilvl w:val="0"/>
          <w:numId w:val="2"/>
        </w:numPr>
        <w:tabs>
          <w:tab w:val="clear" w:pos="1020"/>
          <w:tab w:val="left" w:pos="512"/>
          <w:tab w:val="num" w:pos="1574"/>
        </w:tabs>
        <w:ind w:left="912" w:firstLine="32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شدة الحمل.</w:t>
      </w:r>
    </w:p>
    <w:p w:rsidR="00DA47E0" w:rsidRPr="00F54695" w:rsidRDefault="00DA47E0" w:rsidP="00DA47E0">
      <w:pPr>
        <w:numPr>
          <w:ilvl w:val="0"/>
          <w:numId w:val="2"/>
        </w:numPr>
        <w:tabs>
          <w:tab w:val="clear" w:pos="1020"/>
          <w:tab w:val="left" w:pos="152"/>
          <w:tab w:val="left" w:pos="512"/>
          <w:tab w:val="num" w:pos="1574"/>
        </w:tabs>
        <w:ind w:left="912" w:firstLine="32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حجم الحمل . </w:t>
      </w:r>
    </w:p>
    <w:p w:rsidR="00DA47E0" w:rsidRPr="00F54695" w:rsidRDefault="00DA47E0" w:rsidP="00DA47E0">
      <w:pPr>
        <w:tabs>
          <w:tab w:val="left" w:pos="512"/>
          <w:tab w:val="num" w:pos="1020"/>
          <w:tab w:val="left" w:pos="1052"/>
        </w:tabs>
        <w:ind w:left="912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ج- طول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الراحة وتوقيتها ونوعيتها .</w:t>
      </w:r>
    </w:p>
    <w:p w:rsidR="00DA47E0" w:rsidRDefault="00DA47E0" w:rsidP="00DA47E0">
      <w:pPr>
        <w:ind w:left="-46" w:firstLine="52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كما يتحكم هدف التدريب هنا في هذه العوامل ، كذلك في محتويات التدريب المستخدمة . وفي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مايأتي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عرضا"  مختصرا لطرائق التدريب المختلفة ، وشكل الحمل المستخدم في كل منها . كذلك التأثير المباشر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عناصر اللياقة البدنية ومشتقاتها .</w:t>
      </w:r>
    </w:p>
    <w:p w:rsidR="00DA47E0" w:rsidRDefault="00DA47E0" w:rsidP="00DA47E0">
      <w:pPr>
        <w:ind w:left="-46" w:firstLine="52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A47E0" w:rsidRDefault="00DA47E0" w:rsidP="00DA47E0">
      <w:pPr>
        <w:ind w:left="-46" w:firstLine="52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A47E0" w:rsidRDefault="00DA47E0" w:rsidP="00DA47E0">
      <w:pPr>
        <w:ind w:left="-46" w:firstLine="52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A47E0" w:rsidRPr="00F54695" w:rsidRDefault="00DA47E0" w:rsidP="00DA47E0">
      <w:pPr>
        <w:ind w:left="-46" w:firstLine="52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A47E0" w:rsidRPr="00174CE1" w:rsidRDefault="00DA47E0" w:rsidP="00DA47E0">
      <w:pPr>
        <w:tabs>
          <w:tab w:val="left" w:pos="872"/>
        </w:tabs>
        <w:ind w:left="332"/>
        <w:rPr>
          <w:rFonts w:cs="PT Bold Heading" w:hint="cs"/>
          <w:sz w:val="34"/>
          <w:szCs w:val="34"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lastRenderedPageBreak/>
        <w:t>1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174CE1">
        <w:rPr>
          <w:rFonts w:cs="PT Bold Heading" w:hint="cs"/>
          <w:sz w:val="34"/>
          <w:szCs w:val="34"/>
          <w:rtl/>
          <w:lang w:bidi="ar-IQ"/>
        </w:rPr>
        <w:t>طريقة الحمل المستمر :-</w:t>
      </w: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840"/>
      </w:tblGrid>
      <w:tr w:rsidR="00DA47E0" w:rsidRPr="00A10315" w:rsidTr="00256E84">
        <w:tc>
          <w:tcPr>
            <w:tcW w:w="1934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شدة الحمل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:-</w:t>
            </w:r>
          </w:p>
        </w:tc>
        <w:tc>
          <w:tcPr>
            <w:tcW w:w="6840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من المتوسط إلى عال بنسبة (70-90%) من استطاعة الفرد.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حجم الحمل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:-</w:t>
            </w:r>
          </w:p>
        </w:tc>
        <w:tc>
          <w:tcPr>
            <w:tcW w:w="6840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كبير جداً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كثافة الحمل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:-</w:t>
            </w:r>
          </w:p>
        </w:tc>
        <w:tc>
          <w:tcPr>
            <w:tcW w:w="6840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طويلة جدا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زمن ومدة الحمل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:-</w:t>
            </w:r>
          </w:p>
        </w:tc>
        <w:tc>
          <w:tcPr>
            <w:tcW w:w="6840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على وفق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متطلبات شدة ال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أداء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تأثير الحمل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:-</w:t>
            </w:r>
          </w:p>
        </w:tc>
        <w:tc>
          <w:tcPr>
            <w:tcW w:w="6840" w:type="dxa"/>
          </w:tcPr>
          <w:p w:rsidR="00DA47E0" w:rsidRPr="00A10315" w:rsidRDefault="00DA47E0" w:rsidP="00256E84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يكون تأثير الحمل على كل من:-</w:t>
            </w:r>
          </w:p>
          <w:p w:rsidR="00DA47E0" w:rsidRPr="00A10315" w:rsidRDefault="00DA47E0" w:rsidP="00256E84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التحمل العام.</w:t>
            </w:r>
          </w:p>
          <w:p w:rsidR="00DA47E0" w:rsidRPr="00A10315" w:rsidRDefault="00DA47E0" w:rsidP="00256E84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التحمل الخاص . </w:t>
            </w:r>
          </w:p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 التحمل الموضعي للعضلات .</w:t>
            </w:r>
          </w:p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DA47E0" w:rsidRDefault="00DA47E0" w:rsidP="00DA47E0">
      <w:pPr>
        <w:tabs>
          <w:tab w:val="left" w:pos="363"/>
          <w:tab w:val="left" w:pos="872"/>
        </w:tabs>
        <w:ind w:left="332"/>
        <w:jc w:val="lowKashida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2</w:t>
      </w:r>
      <w:r>
        <w:rPr>
          <w:rFonts w:hint="cs"/>
          <w:sz w:val="34"/>
          <w:szCs w:val="34"/>
          <w:rtl/>
          <w:lang w:bidi="ar-IQ"/>
        </w:rPr>
        <w:t>-</w:t>
      </w:r>
      <w:r w:rsidRPr="003C709E">
        <w:rPr>
          <w:rFonts w:cs="PT Bold Heading" w:hint="cs"/>
          <w:sz w:val="34"/>
          <w:szCs w:val="34"/>
          <w:rtl/>
          <w:lang w:bidi="ar-IQ"/>
        </w:rPr>
        <w:t xml:space="preserve"> طريقة التد</w:t>
      </w:r>
      <w:r>
        <w:rPr>
          <w:rFonts w:cs="PT Bold Heading" w:hint="cs"/>
          <w:sz w:val="34"/>
          <w:szCs w:val="34"/>
          <w:rtl/>
          <w:lang w:bidi="ar-IQ"/>
        </w:rPr>
        <w:t>ريب على مراحل ( المركزة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5E3DAD">
        <w:rPr>
          <w:rFonts w:cs="PT Bold Heading" w:hint="cs"/>
          <w:sz w:val="34"/>
          <w:szCs w:val="34"/>
          <w:rtl/>
          <w:lang w:bidi="ar-IQ"/>
        </w:rPr>
        <w:t>مرتفع</w:t>
      </w:r>
      <w:r>
        <w:rPr>
          <w:rFonts w:cs="PT Bold Heading" w:hint="cs"/>
          <w:sz w:val="34"/>
          <w:szCs w:val="34"/>
          <w:rtl/>
          <w:lang w:bidi="ar-IQ"/>
        </w:rPr>
        <w:t xml:space="preserve"> الشد</w:t>
      </w:r>
      <w:r w:rsidRPr="003C709E">
        <w:rPr>
          <w:rFonts w:cs="PT Bold Heading" w:hint="cs"/>
          <w:sz w:val="34"/>
          <w:szCs w:val="34"/>
          <w:rtl/>
          <w:lang w:bidi="ar-IQ"/>
        </w:rPr>
        <w:t>ة ):-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6613"/>
      </w:tblGrid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شدة الحمل:-</w:t>
            </w:r>
          </w:p>
        </w:tc>
        <w:tc>
          <w:tcPr>
            <w:tcW w:w="676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تكون شدة الحمل عالي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ة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بنسبة (80-90%) من </w:t>
            </w:r>
            <w:proofErr w:type="spellStart"/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ٱ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ستطاعة</w:t>
            </w:r>
            <w:proofErr w:type="spellEnd"/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الفرد.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حجم الحمل:-</w:t>
            </w:r>
          </w:p>
        </w:tc>
        <w:tc>
          <w:tcPr>
            <w:tcW w:w="676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متوسط وقد تصل حتى (10) أعادات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كثافة الحمل:-</w:t>
            </w:r>
          </w:p>
        </w:tc>
        <w:tc>
          <w:tcPr>
            <w:tcW w:w="676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راحة كبير ة وتكون من (90ثا-180 ثانية )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زمن ومدة الحمل:-</w:t>
            </w:r>
          </w:p>
        </w:tc>
        <w:tc>
          <w:tcPr>
            <w:tcW w:w="676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proofErr w:type="spellStart"/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تبدءا</w:t>
            </w:r>
            <w:proofErr w:type="spellEnd"/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(30ثا-60 ثانية ) وتكون متوسطة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تأثير الحمل:-</w:t>
            </w:r>
          </w:p>
        </w:tc>
        <w:tc>
          <w:tcPr>
            <w:tcW w:w="6768" w:type="dxa"/>
          </w:tcPr>
          <w:p w:rsidR="00DA47E0" w:rsidRPr="00A10315" w:rsidRDefault="00DA47E0" w:rsidP="00256E84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يكون تأثير الحمل على كل من:-</w:t>
            </w:r>
          </w:p>
          <w:p w:rsidR="00DA47E0" w:rsidRPr="00A10315" w:rsidRDefault="00DA47E0" w:rsidP="00256E84">
            <w:pPr>
              <w:tabs>
                <w:tab w:val="left" w:pos="363"/>
              </w:tabs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تحمل الخاص .</w:t>
            </w:r>
          </w:p>
          <w:p w:rsidR="00DA47E0" w:rsidRPr="00A10315" w:rsidRDefault="00DA47E0" w:rsidP="00256E84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تحمل السرعة . </w:t>
            </w:r>
          </w:p>
          <w:p w:rsidR="00DA47E0" w:rsidRPr="00A10315" w:rsidRDefault="00DA47E0" w:rsidP="00256E84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 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تحمل القوة .</w:t>
            </w:r>
          </w:p>
          <w:p w:rsidR="00DA47E0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 القوة السريعة .</w:t>
            </w:r>
          </w:p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DA47E0" w:rsidRDefault="00DA47E0" w:rsidP="00DA47E0">
      <w:pPr>
        <w:tabs>
          <w:tab w:val="left" w:pos="332"/>
          <w:tab w:val="left" w:pos="872"/>
        </w:tabs>
        <w:rPr>
          <w:rFonts w:cs="PT Bold Heading" w:hint="cs"/>
          <w:sz w:val="34"/>
          <w:szCs w:val="34"/>
          <w:rtl/>
          <w:lang w:bidi="ar-IQ"/>
        </w:rPr>
      </w:pPr>
      <w:r w:rsidRPr="003C709E">
        <w:rPr>
          <w:rFonts w:cs="PT Bold Heading" w:hint="cs"/>
          <w:sz w:val="34"/>
          <w:szCs w:val="34"/>
          <w:rtl/>
          <w:lang w:bidi="ar-IQ"/>
        </w:rPr>
        <w:lastRenderedPageBreak/>
        <w:t>3- طريقة التدريب على مراحل (البسيطة</w:t>
      </w:r>
      <w:r>
        <w:rPr>
          <w:rFonts w:hint="cs"/>
          <w:sz w:val="34"/>
          <w:szCs w:val="34"/>
          <w:rtl/>
          <w:lang w:bidi="ar-IQ"/>
        </w:rPr>
        <w:t>-</w:t>
      </w:r>
      <w:r w:rsidRPr="005E3DAD">
        <w:rPr>
          <w:rFonts w:cs="PT Bold Heading" w:hint="cs"/>
          <w:sz w:val="34"/>
          <w:szCs w:val="34"/>
          <w:rtl/>
          <w:lang w:bidi="ar-IQ"/>
        </w:rPr>
        <w:t xml:space="preserve"> منخفض الشدة </w:t>
      </w:r>
      <w:r w:rsidRPr="003C709E">
        <w:rPr>
          <w:rFonts w:cs="PT Bold Heading" w:hint="cs"/>
          <w:sz w:val="34"/>
          <w:szCs w:val="34"/>
          <w:rtl/>
          <w:lang w:bidi="ar-IQ"/>
        </w:rPr>
        <w:t>) :-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637"/>
      </w:tblGrid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شدة الحمل:-</w:t>
            </w:r>
          </w:p>
        </w:tc>
        <w:tc>
          <w:tcPr>
            <w:tcW w:w="694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غالباً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تكون شدة الحمل خفيفة بنسبة (60-80%).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حجم الحمل:-</w:t>
            </w:r>
          </w:p>
        </w:tc>
        <w:tc>
          <w:tcPr>
            <w:tcW w:w="694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عالي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وقد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صل من (20-30) </w:t>
            </w:r>
            <w:proofErr w:type="spellStart"/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إ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عاده</w:t>
            </w:r>
            <w:proofErr w:type="spellEnd"/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كثافة الحمل:-</w:t>
            </w:r>
          </w:p>
        </w:tc>
        <w:tc>
          <w:tcPr>
            <w:tcW w:w="694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الراحة المستحقة وتكون من (45ثا-90 ثانية )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زمن ومدة الحمل:-</w:t>
            </w:r>
          </w:p>
        </w:tc>
        <w:tc>
          <w:tcPr>
            <w:tcW w:w="694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تبد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(15ثا-90 ثانية ) وتكون طويلة م</w:t>
            </w:r>
            <w:r w:rsidRPr="00A10315">
              <w:rPr>
                <w:rFonts w:cs="Simplified Arabic" w:hint="eastAsia"/>
                <w:b/>
                <w:bCs/>
                <w:sz w:val="34"/>
                <w:szCs w:val="34"/>
                <w:rtl/>
                <w:lang w:bidi="ar-IQ"/>
              </w:rPr>
              <w:t>ن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خلال عدد كبير من </w:t>
            </w:r>
            <w:proofErr w:type="spellStart"/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الإعادات</w:t>
            </w:r>
            <w:proofErr w:type="spellEnd"/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تأثير الحمل:-</w:t>
            </w:r>
          </w:p>
        </w:tc>
        <w:tc>
          <w:tcPr>
            <w:tcW w:w="6948" w:type="dxa"/>
          </w:tcPr>
          <w:p w:rsidR="00DA47E0" w:rsidRPr="00A10315" w:rsidRDefault="00DA47E0" w:rsidP="00256E84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يكون تأثير الحمل على كل من:-</w:t>
            </w:r>
          </w:p>
          <w:p w:rsidR="00DA47E0" w:rsidRPr="00A10315" w:rsidRDefault="00DA47E0" w:rsidP="00256E84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التحمل العام .</w:t>
            </w:r>
          </w:p>
          <w:p w:rsidR="00DA47E0" w:rsidRPr="00A10315" w:rsidRDefault="00DA47E0" w:rsidP="00256E84">
            <w:pPr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التحمل العضلي الخاص والموضعي . </w:t>
            </w:r>
          </w:p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 تحمل القوة .</w:t>
            </w:r>
          </w:p>
        </w:tc>
      </w:tr>
    </w:tbl>
    <w:p w:rsidR="00DA47E0" w:rsidRDefault="00DA47E0" w:rsidP="00DA47E0">
      <w:pPr>
        <w:tabs>
          <w:tab w:val="left" w:pos="872"/>
          <w:tab w:val="left" w:pos="1412"/>
        </w:tabs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4</w:t>
      </w:r>
      <w:r w:rsidRPr="00C313D8">
        <w:rPr>
          <w:rFonts w:cs="PT Bold Heading" w:hint="cs"/>
          <w:sz w:val="34"/>
          <w:szCs w:val="34"/>
          <w:rtl/>
          <w:lang w:bidi="ar-IQ"/>
        </w:rPr>
        <w:t xml:space="preserve">- طريقة </w:t>
      </w:r>
      <w:proofErr w:type="spellStart"/>
      <w:r w:rsidRPr="00C313D8">
        <w:rPr>
          <w:rFonts w:cs="PT Bold Heading" w:hint="cs"/>
          <w:sz w:val="34"/>
          <w:szCs w:val="34"/>
          <w:rtl/>
          <w:lang w:bidi="ar-IQ"/>
        </w:rPr>
        <w:t>الاعادات</w:t>
      </w:r>
      <w:proofErr w:type="spellEnd"/>
      <w:r w:rsidRPr="00C313D8">
        <w:rPr>
          <w:rFonts w:cs="PT Bold Heading" w:hint="cs"/>
          <w:sz w:val="34"/>
          <w:szCs w:val="34"/>
          <w:rtl/>
          <w:lang w:bidi="ar-IQ"/>
        </w:rPr>
        <w:t xml:space="preserve"> والتكرار:-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637"/>
      </w:tblGrid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شدة الحمل:-</w:t>
            </w:r>
          </w:p>
        </w:tc>
        <w:tc>
          <w:tcPr>
            <w:tcW w:w="694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عال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ية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جداً.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حجم الحمل:-</w:t>
            </w:r>
          </w:p>
        </w:tc>
        <w:tc>
          <w:tcPr>
            <w:tcW w:w="694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منخفض وقد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صل من (1-6 ) </w:t>
            </w:r>
            <w:proofErr w:type="spellStart"/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إ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عاده</w:t>
            </w:r>
            <w:proofErr w:type="spellEnd"/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كثافة الحمل:-</w:t>
            </w:r>
          </w:p>
        </w:tc>
        <w:tc>
          <w:tcPr>
            <w:tcW w:w="694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راحة طويلة وتبد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من (3 د-35 د )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زمن ومدة الحمل:-</w:t>
            </w:r>
          </w:p>
        </w:tc>
        <w:tc>
          <w:tcPr>
            <w:tcW w:w="694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proofErr w:type="spellStart"/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وبيد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</w:t>
            </w:r>
            <w:proofErr w:type="spellEnd"/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(20ثا-30 </w:t>
            </w:r>
            <w:proofErr w:type="spellStart"/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ثا</w:t>
            </w:r>
            <w:proofErr w:type="spellEnd"/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) او (3 د-9 د)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تأثير الحمل:-</w:t>
            </w:r>
          </w:p>
        </w:tc>
        <w:tc>
          <w:tcPr>
            <w:tcW w:w="6948" w:type="dxa"/>
          </w:tcPr>
          <w:p w:rsidR="00DA47E0" w:rsidRPr="00A10315" w:rsidRDefault="00DA47E0" w:rsidP="00256E84">
            <w:pPr>
              <w:ind w:left="314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يكون تأثير الحمل على كل من:-</w:t>
            </w:r>
          </w:p>
          <w:p w:rsidR="00DA47E0" w:rsidRPr="00A10315" w:rsidRDefault="00DA47E0" w:rsidP="00256E84">
            <w:pPr>
              <w:ind w:left="314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السرعة القصوى .</w:t>
            </w:r>
          </w:p>
          <w:p w:rsidR="00DA47E0" w:rsidRPr="00A10315" w:rsidRDefault="00DA47E0" w:rsidP="00256E84">
            <w:pPr>
              <w:ind w:left="314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- القوة القصوى . </w:t>
            </w:r>
          </w:p>
          <w:p w:rsidR="00DA47E0" w:rsidRPr="00A10315" w:rsidRDefault="00DA47E0" w:rsidP="00256E84">
            <w:pPr>
              <w:ind w:left="314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تحمل السرعة .</w:t>
            </w:r>
          </w:p>
          <w:p w:rsidR="00DA47E0" w:rsidRPr="00A10315" w:rsidRDefault="00DA47E0" w:rsidP="00256E84">
            <w:pPr>
              <w:ind w:left="314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- القوة السريعة .</w:t>
            </w:r>
          </w:p>
        </w:tc>
      </w:tr>
    </w:tbl>
    <w:p w:rsidR="00DA47E0" w:rsidRDefault="00DA47E0" w:rsidP="00DA47E0">
      <w:pPr>
        <w:jc w:val="lowKashida"/>
        <w:rPr>
          <w:rFonts w:cs="PT Bold Heading" w:hint="cs"/>
          <w:sz w:val="34"/>
          <w:szCs w:val="34"/>
          <w:rtl/>
          <w:lang w:bidi="ar-IQ"/>
        </w:rPr>
      </w:pPr>
    </w:p>
    <w:p w:rsidR="00DA47E0" w:rsidRDefault="00DA47E0" w:rsidP="00DA47E0">
      <w:pPr>
        <w:jc w:val="lowKashida"/>
        <w:rPr>
          <w:rFonts w:cs="PT Bold Heading" w:hint="cs"/>
          <w:sz w:val="34"/>
          <w:szCs w:val="34"/>
          <w:rtl/>
          <w:lang w:bidi="ar-IQ"/>
        </w:rPr>
      </w:pPr>
    </w:p>
    <w:p w:rsidR="00DA47E0" w:rsidRDefault="00DA47E0" w:rsidP="00DA47E0">
      <w:pPr>
        <w:jc w:val="lowKashida"/>
        <w:rPr>
          <w:rFonts w:cs="PT Bold Heading" w:hint="cs"/>
          <w:sz w:val="34"/>
          <w:szCs w:val="34"/>
          <w:rtl/>
          <w:lang w:bidi="ar-IQ"/>
        </w:rPr>
      </w:pPr>
    </w:p>
    <w:p w:rsidR="00DA47E0" w:rsidRDefault="00DA47E0" w:rsidP="00DA47E0">
      <w:pPr>
        <w:jc w:val="lowKashida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5</w:t>
      </w:r>
      <w:r w:rsidRPr="00A401B2">
        <w:rPr>
          <w:rFonts w:cs="PT Bold Heading" w:hint="cs"/>
          <w:sz w:val="34"/>
          <w:szCs w:val="34"/>
          <w:rtl/>
          <w:lang w:bidi="ar-IQ"/>
        </w:rPr>
        <w:t>- طريقة التدريب الدائري :-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شدة الحمل:-</w:t>
            </w:r>
          </w:p>
        </w:tc>
        <w:tc>
          <w:tcPr>
            <w:tcW w:w="658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تختلف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على وفق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الهدف الموضوع للفرد عند التدريب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حجم الحمل:-</w:t>
            </w:r>
          </w:p>
        </w:tc>
        <w:tc>
          <w:tcPr>
            <w:tcW w:w="658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تختلف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على وفق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الهدف الموضوع للفرد عند التدريب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كثافة الحمل:-</w:t>
            </w:r>
          </w:p>
        </w:tc>
        <w:tc>
          <w:tcPr>
            <w:tcW w:w="658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تختلف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على وفق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الهدف الموضوع للفرد عند التدريب .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زمن ومدة الحمل:-</w:t>
            </w:r>
          </w:p>
        </w:tc>
        <w:tc>
          <w:tcPr>
            <w:tcW w:w="658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تختلف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على وفق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الهدف الموضوع للفرد عند التدريب .</w:t>
            </w:r>
            <w:r w:rsidRPr="00A10315">
              <w:rPr>
                <w:rFonts w:cs="Simplified Arabic"/>
                <w:b/>
                <w:bCs/>
                <w:sz w:val="34"/>
                <w:szCs w:val="34"/>
                <w:rtl/>
                <w:lang w:bidi="ar-IQ"/>
              </w:rPr>
              <w:t xml:space="preserve">  </w:t>
            </w:r>
          </w:p>
        </w:tc>
      </w:tr>
      <w:tr w:rsidR="00DA47E0" w:rsidRPr="00A10315" w:rsidTr="00256E84">
        <w:tc>
          <w:tcPr>
            <w:tcW w:w="1934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 w:rsidRPr="0027495C">
              <w:rPr>
                <w:rFonts w:cs="MCS Taybah S_U normal." w:hint="cs"/>
                <w:sz w:val="34"/>
                <w:szCs w:val="34"/>
                <w:rtl/>
                <w:lang w:bidi="ar-IQ"/>
              </w:rPr>
              <w:t>تأثير الحمل:-</w:t>
            </w:r>
          </w:p>
        </w:tc>
        <w:tc>
          <w:tcPr>
            <w:tcW w:w="6588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يكون تأثير الحمل على عناصر اللياقة البدنية كل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ها</w:t>
            </w:r>
            <w:r w:rsidRPr="00A1031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.</w:t>
            </w:r>
          </w:p>
        </w:tc>
      </w:tr>
    </w:tbl>
    <w:p w:rsidR="00DA47E0" w:rsidRDefault="00DA47E0" w:rsidP="00DA47E0">
      <w:pPr>
        <w:ind w:left="-46"/>
        <w:jc w:val="both"/>
        <w:rPr>
          <w:rFonts w:cs="PT Bold Heading" w:hint="cs"/>
          <w:sz w:val="34"/>
          <w:szCs w:val="34"/>
          <w:rtl/>
          <w:lang w:bidi="ar-IQ"/>
        </w:rPr>
      </w:pPr>
      <w:r w:rsidRPr="00A401B2">
        <w:rPr>
          <w:rFonts w:cs="PT Bold Heading" w:hint="cs"/>
          <w:sz w:val="34"/>
          <w:szCs w:val="34"/>
          <w:rtl/>
          <w:lang w:bidi="ar-IQ"/>
        </w:rPr>
        <w:t>6- طريقة التدريب الهرمي :-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489"/>
      </w:tblGrid>
      <w:tr w:rsidR="00DA47E0" w:rsidRPr="00A10315" w:rsidTr="00256E84">
        <w:tc>
          <w:tcPr>
            <w:tcW w:w="2045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شدة الحمل:-</w:t>
            </w:r>
          </w:p>
        </w:tc>
        <w:tc>
          <w:tcPr>
            <w:tcW w:w="6549" w:type="dxa"/>
          </w:tcPr>
          <w:p w:rsidR="00DA47E0" w:rsidRPr="00A10315" w:rsidRDefault="00DA47E0" w:rsidP="00256E84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غالباً</w:t>
            </w:r>
            <w:r w:rsidRPr="00A103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تكون (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عالية</w:t>
            </w:r>
            <w:r w:rsidRPr="00A103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1031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عالية</w:t>
            </w:r>
            <w:r w:rsidRPr="00A103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جدا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ً</w:t>
            </w:r>
            <w:r w:rsidRPr="00A103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) .</w:t>
            </w:r>
          </w:p>
        </w:tc>
      </w:tr>
      <w:tr w:rsidR="00DA47E0" w:rsidRPr="00A10315" w:rsidTr="00256E84">
        <w:tc>
          <w:tcPr>
            <w:tcW w:w="2045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حجم الحمل:-</w:t>
            </w:r>
          </w:p>
        </w:tc>
        <w:tc>
          <w:tcPr>
            <w:tcW w:w="6549" w:type="dxa"/>
          </w:tcPr>
          <w:p w:rsidR="00DA47E0" w:rsidRPr="00A10315" w:rsidRDefault="00DA47E0" w:rsidP="00256E84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يكون (منخفض).</w:t>
            </w:r>
          </w:p>
        </w:tc>
      </w:tr>
      <w:tr w:rsidR="00DA47E0" w:rsidRPr="00A10315" w:rsidTr="00256E84">
        <w:tc>
          <w:tcPr>
            <w:tcW w:w="2045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كثافة الحمل:-</w:t>
            </w:r>
          </w:p>
        </w:tc>
        <w:tc>
          <w:tcPr>
            <w:tcW w:w="6549" w:type="dxa"/>
          </w:tcPr>
          <w:p w:rsidR="00DA47E0" w:rsidRPr="00A10315" w:rsidRDefault="00DA47E0" w:rsidP="00256E84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طويلة الراحة شبه كاملة .</w:t>
            </w:r>
          </w:p>
        </w:tc>
      </w:tr>
      <w:tr w:rsidR="00DA47E0" w:rsidRPr="00A10315" w:rsidTr="00256E84">
        <w:tc>
          <w:tcPr>
            <w:tcW w:w="2045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زمن ومدة الحمل:-</w:t>
            </w:r>
          </w:p>
        </w:tc>
        <w:tc>
          <w:tcPr>
            <w:tcW w:w="6549" w:type="dxa"/>
          </w:tcPr>
          <w:p w:rsidR="00DA47E0" w:rsidRPr="00A10315" w:rsidRDefault="00DA47E0" w:rsidP="00256E84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قصيرة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  <w:r w:rsidRPr="00A103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تلاءم مع متطلبات الهدف الموضوع للفرد عند التدري</w:t>
            </w:r>
            <w:r w:rsidRPr="00A1031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</w:t>
            </w:r>
            <w:r w:rsidRPr="00A103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</w:tc>
      </w:tr>
      <w:tr w:rsidR="00DA47E0" w:rsidRPr="00A10315" w:rsidTr="00256E84">
        <w:tc>
          <w:tcPr>
            <w:tcW w:w="2045" w:type="dxa"/>
          </w:tcPr>
          <w:p w:rsidR="00DA47E0" w:rsidRPr="0027495C" w:rsidRDefault="00DA47E0" w:rsidP="00256E84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تأثير الحمل:-</w:t>
            </w:r>
          </w:p>
        </w:tc>
        <w:tc>
          <w:tcPr>
            <w:tcW w:w="6549" w:type="dxa"/>
          </w:tcPr>
          <w:p w:rsidR="00DA47E0" w:rsidRDefault="00DA47E0" w:rsidP="00256E84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A103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يكون تأثير الحمل ع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لى تحسين القوة العظمى أو القصوى</w:t>
            </w:r>
            <w:r w:rsidRPr="00A1031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DA47E0" w:rsidRPr="00A10315" w:rsidRDefault="00DA47E0" w:rsidP="00256E84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A47E0" w:rsidRPr="00A401B2" w:rsidRDefault="00DA47E0" w:rsidP="00DA47E0">
      <w:pPr>
        <w:tabs>
          <w:tab w:val="left" w:pos="182"/>
        </w:tabs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A401B2">
        <w:rPr>
          <w:rFonts w:cs="PT Bold Heading" w:hint="cs"/>
          <w:sz w:val="34"/>
          <w:szCs w:val="34"/>
          <w:rtl/>
          <w:lang w:bidi="ar-IQ"/>
        </w:rPr>
        <w:t>القوة العضلية :-</w:t>
      </w:r>
    </w:p>
    <w:p w:rsidR="00DA47E0" w:rsidRPr="00F54695" w:rsidRDefault="00DA47E0" w:rsidP="00DA47E0">
      <w:pPr>
        <w:ind w:left="-46" w:firstLine="76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يرى بعض العلماء ان (القوة العضلية ) هي التي يتأسس عليها وصول الفرد إلى أعلى مراتب البطولة الرياضية . كما انها تؤثر بدرجة كبيرة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تنمية بعض القدرات البدنية (كالسرعة والتحمل ) وخاصة بالنسبة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الرياضية التي يرتبط فيها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 العضلية بجانب الصفات البدنية . ويشير بعض خبراء الاختبارات والمقاييس في التربية الرياضية ان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الأفراد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الذين يتميزون بالقوة العضلية يستطيعون تسجيل درجة عالية من القدرة البدنية العامة .</w:t>
      </w:r>
    </w:p>
    <w:p w:rsidR="00FB3840" w:rsidRDefault="00FB3840">
      <w:pPr>
        <w:rPr>
          <w:rFonts w:hint="cs"/>
          <w:lang w:bidi="ar-IQ"/>
        </w:rPr>
      </w:pPr>
      <w:bookmarkStart w:id="0" w:name="_GoBack"/>
      <w:bookmarkEnd w:id="0"/>
    </w:p>
    <w:sectPr w:rsidR="00FB3840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7D8"/>
    <w:multiLevelType w:val="hybridMultilevel"/>
    <w:tmpl w:val="4A806724"/>
    <w:lvl w:ilvl="0" w:tplc="0C9287BA">
      <w:start w:val="1"/>
      <w:numFmt w:val="arabicAlpha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69B64AB"/>
    <w:multiLevelType w:val="hybridMultilevel"/>
    <w:tmpl w:val="1F4C0760"/>
    <w:lvl w:ilvl="0" w:tplc="5A92EAD4">
      <w:start w:val="1"/>
      <w:numFmt w:val="arabicAlpha"/>
      <w:lvlText w:val="%1."/>
      <w:lvlJc w:val="left"/>
      <w:pPr>
        <w:tabs>
          <w:tab w:val="num" w:pos="314"/>
        </w:tabs>
        <w:ind w:left="314" w:hanging="360"/>
      </w:pPr>
      <w:rPr>
        <w:rFonts w:hint="default"/>
        <w:b w:val="0"/>
        <w:bCs w:val="0"/>
      </w:rPr>
    </w:lvl>
    <w:lvl w:ilvl="1" w:tplc="E3B6499A">
      <w:start w:val="2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eastAsia="Times New Roman" w:hAnsi="Symbol" w:cs="Simplified Arabic" w:hint="default"/>
      </w:rPr>
    </w:lvl>
    <w:lvl w:ilvl="2" w:tplc="312003DC">
      <w:start w:val="1"/>
      <w:numFmt w:val="decimal"/>
      <w:lvlText w:val="%3-"/>
      <w:lvlJc w:val="left"/>
      <w:pPr>
        <w:tabs>
          <w:tab w:val="num" w:pos="2324"/>
        </w:tabs>
        <w:ind w:left="2324" w:hanging="750"/>
      </w:pPr>
      <w:rPr>
        <w:rFonts w:hint="default"/>
      </w:rPr>
    </w:lvl>
    <w:lvl w:ilvl="3" w:tplc="9D6CCB20">
      <w:start w:val="1"/>
      <w:numFmt w:val="arabicAlpha"/>
      <w:lvlText w:val="%4-"/>
      <w:lvlJc w:val="left"/>
      <w:pPr>
        <w:tabs>
          <w:tab w:val="num" w:pos="2834"/>
        </w:tabs>
        <w:ind w:left="283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94"/>
        </w:tabs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4"/>
        </w:tabs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4"/>
        </w:tabs>
        <w:ind w:left="6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0"/>
    <w:rsid w:val="00565B94"/>
    <w:rsid w:val="00DA47E0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2941</Characters>
  <Application>Microsoft Office Word</Application>
  <DocSecurity>0</DocSecurity>
  <Lines>24</Lines>
  <Paragraphs>6</Paragraphs>
  <ScaleCrop>false</ScaleCrop>
  <Company>SACC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2018-12-26T14:22:00Z</dcterms:created>
  <dcterms:modified xsi:type="dcterms:W3CDTF">2018-12-26T14:24:00Z</dcterms:modified>
</cp:coreProperties>
</file>