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B0" w:rsidRPr="006228B0" w:rsidRDefault="006228B0" w:rsidP="006228B0">
      <w:pPr>
        <w:ind w:right="-360"/>
        <w:jc w:val="lowKashida"/>
        <w:rPr>
          <w:rFonts w:cs="PT Bold Heading" w:hint="cs"/>
          <w:sz w:val="34"/>
          <w:szCs w:val="34"/>
          <w:rtl/>
          <w:lang w:bidi="ar-IQ"/>
        </w:rPr>
      </w:pPr>
    </w:p>
    <w:p w:rsidR="006228B0" w:rsidRDefault="006228B0" w:rsidP="006228B0">
      <w:pPr>
        <w:ind w:left="-154" w:right="-360"/>
        <w:jc w:val="lowKashida"/>
        <w:rPr>
          <w:rFonts w:hint="cs"/>
          <w:sz w:val="34"/>
          <w:szCs w:val="34"/>
          <w:rtl/>
          <w:lang w:bidi="ar-IQ"/>
        </w:rPr>
      </w:pPr>
      <w:r>
        <w:rPr>
          <w:rFonts w:cs="PT Bold Heading" w:hint="cs"/>
          <w:sz w:val="34"/>
          <w:szCs w:val="34"/>
          <w:rtl/>
          <w:lang w:bidi="ar-IQ"/>
        </w:rPr>
        <w:t>أ</w:t>
      </w:r>
      <w:r>
        <w:rPr>
          <w:rFonts w:hint="cs"/>
          <w:sz w:val="34"/>
          <w:szCs w:val="34"/>
          <w:rtl/>
          <w:lang w:bidi="ar-IQ"/>
        </w:rPr>
        <w:t>-</w:t>
      </w:r>
      <w:r>
        <w:rPr>
          <w:rFonts w:cs="PT Bold Heading" w:hint="cs"/>
          <w:sz w:val="34"/>
          <w:szCs w:val="34"/>
          <w:rtl/>
          <w:lang w:bidi="ar-IQ"/>
        </w:rPr>
        <w:t xml:space="preserve">  الوحدة ذات </w:t>
      </w:r>
      <w:proofErr w:type="spellStart"/>
      <w:r>
        <w:rPr>
          <w:rFonts w:cs="PT Bold Heading" w:hint="cs"/>
          <w:sz w:val="34"/>
          <w:szCs w:val="34"/>
          <w:rtl/>
          <w:lang w:bidi="ar-IQ"/>
        </w:rPr>
        <w:t>الإتجاه</w:t>
      </w:r>
      <w:proofErr w:type="spellEnd"/>
      <w:r>
        <w:rPr>
          <w:rFonts w:cs="PT Bold Heading" w:hint="cs"/>
          <w:sz w:val="34"/>
          <w:szCs w:val="34"/>
          <w:rtl/>
          <w:lang w:bidi="ar-IQ"/>
        </w:rPr>
        <w:t xml:space="preserve"> المتعدد(المتتالي):</w:t>
      </w:r>
      <w:r>
        <w:rPr>
          <w:rFonts w:hint="cs"/>
          <w:sz w:val="34"/>
          <w:szCs w:val="34"/>
          <w:rtl/>
          <w:lang w:bidi="ar-IQ"/>
        </w:rPr>
        <w:t>-</w:t>
      </w:r>
    </w:p>
    <w:p w:rsidR="006228B0" w:rsidRDefault="006228B0" w:rsidP="006228B0">
      <w:pPr>
        <w:ind w:left="-154" w:right="-360" w:firstLine="26"/>
        <w:jc w:val="lowKashida"/>
        <w:rPr>
          <w:rFonts w:cs="Simplified Arabic" w:hint="cs"/>
          <w:b/>
          <w:bCs/>
          <w:sz w:val="34"/>
          <w:szCs w:val="34"/>
          <w:rtl/>
          <w:lang w:bidi="ar-IQ"/>
        </w:rPr>
      </w:pPr>
      <w:r>
        <w:rPr>
          <w:rFonts w:cs="Simplified Arabic" w:hint="cs"/>
          <w:b/>
          <w:bCs/>
          <w:sz w:val="34"/>
          <w:szCs w:val="34"/>
          <w:rtl/>
          <w:lang w:bidi="ar-IQ"/>
        </w:rPr>
        <w:t xml:space="preserve"> </w:t>
      </w:r>
      <w:r>
        <w:rPr>
          <w:rFonts w:cs="Simplified Arabic" w:hint="cs"/>
          <w:b/>
          <w:bCs/>
          <w:sz w:val="34"/>
          <w:szCs w:val="34"/>
          <w:rtl/>
          <w:lang w:bidi="ar-IQ"/>
        </w:rPr>
        <w:tab/>
        <w:t>تحتوي هذه الوحدة التدريبية على (عنصرين أو ثلاثة عناصر) بدنية بهدف تنميتهم ضمن الوحدة التدريبية الواحدة ، ويتم مراعاة ترتيب تلك العناصر على وفق الأهمية بالنسبة لديناميكية تشكيل الوحدة التدريبية الواحدة.</w:t>
      </w:r>
    </w:p>
    <w:p w:rsidR="006228B0" w:rsidRDefault="006228B0" w:rsidP="006228B0">
      <w:pPr>
        <w:ind w:left="-154" w:right="-360"/>
        <w:jc w:val="lowKashida"/>
        <w:rPr>
          <w:rFonts w:hint="cs"/>
          <w:sz w:val="34"/>
          <w:szCs w:val="34"/>
          <w:rtl/>
          <w:lang w:bidi="ar-IQ"/>
        </w:rPr>
      </w:pPr>
      <w:r>
        <w:rPr>
          <w:rFonts w:cs="PT Bold Heading" w:hint="cs"/>
          <w:sz w:val="34"/>
          <w:szCs w:val="34"/>
          <w:rtl/>
          <w:lang w:bidi="ar-IQ"/>
        </w:rPr>
        <w:t xml:space="preserve">ب- الوحدة التدريبية ذات </w:t>
      </w:r>
      <w:proofErr w:type="spellStart"/>
      <w:r>
        <w:rPr>
          <w:rFonts w:cs="PT Bold Heading" w:hint="cs"/>
          <w:sz w:val="34"/>
          <w:szCs w:val="34"/>
          <w:rtl/>
          <w:lang w:bidi="ar-IQ"/>
        </w:rPr>
        <w:t>الإتجاه</w:t>
      </w:r>
      <w:proofErr w:type="spellEnd"/>
      <w:r>
        <w:rPr>
          <w:rFonts w:cs="PT Bold Heading" w:hint="cs"/>
          <w:sz w:val="34"/>
          <w:szCs w:val="34"/>
          <w:rtl/>
          <w:lang w:bidi="ar-IQ"/>
        </w:rPr>
        <w:t xml:space="preserve"> المتعدد(المتوازي):</w:t>
      </w:r>
      <w:r>
        <w:rPr>
          <w:rFonts w:hint="cs"/>
          <w:sz w:val="34"/>
          <w:szCs w:val="34"/>
          <w:rtl/>
          <w:lang w:bidi="ar-IQ"/>
        </w:rPr>
        <w:t>-</w:t>
      </w:r>
    </w:p>
    <w:p w:rsidR="006228B0" w:rsidRDefault="006228B0" w:rsidP="006228B0">
      <w:pPr>
        <w:ind w:left="-154" w:right="-360" w:firstLine="720"/>
        <w:jc w:val="lowKashida"/>
        <w:rPr>
          <w:rFonts w:cs="Simplified Arabic" w:hint="cs"/>
          <w:b/>
          <w:bCs/>
          <w:sz w:val="34"/>
          <w:szCs w:val="34"/>
          <w:rtl/>
          <w:lang w:bidi="ar-IQ"/>
        </w:rPr>
      </w:pPr>
      <w:r>
        <w:rPr>
          <w:rFonts w:cs="Simplified Arabic" w:hint="cs"/>
          <w:b/>
          <w:bCs/>
          <w:sz w:val="34"/>
          <w:szCs w:val="34"/>
          <w:rtl/>
          <w:lang w:bidi="ar-IQ"/>
        </w:rPr>
        <w:t>إنَّ تشكيل هكذا نوع من الوحدات التدريبية غالباً ما يكون أهمية دورها الكبير عند تعليم  المهارات الرياضية التي تتطلب قدرات بدنية مركبة التي  تحتوي على أكثر من عنصر ، مثل أن عدائي المسافات القصير يحتاجون الى تنمية التحمل اللاهوائي والقوة المميزة بالسرعة ، وبذلك يتطلب تنمية في وقت واحد من خلال الوحدة التدريبية ، ويحتاج لاعب الملاكمة يحتاج الى تنمية كل من تحمل القوة والتحمل الهوائي ... الخ ، وذلك كله لا يمكن فصله بل من الضروري تنميته في وقت واحد ومن خلال الوحدة التدريبية قدر الإمكان.</w:t>
      </w:r>
    </w:p>
    <w:p w:rsidR="006228B0" w:rsidRDefault="006228B0" w:rsidP="006228B0">
      <w:pPr>
        <w:ind w:left="-154" w:right="-360" w:hanging="334"/>
        <w:jc w:val="lowKashida"/>
        <w:rPr>
          <w:rFonts w:cs="PT Bold Heading" w:hint="cs"/>
          <w:sz w:val="34"/>
          <w:szCs w:val="34"/>
          <w:rtl/>
          <w:lang w:bidi="ar-IQ"/>
        </w:rPr>
      </w:pPr>
      <w:r w:rsidRPr="00372472">
        <w:rPr>
          <w:rFonts w:cs="Simplified Arabic" w:hint="cs"/>
          <w:sz w:val="48"/>
          <w:szCs w:val="48"/>
          <w:lang w:bidi="ar-IQ"/>
        </w:rPr>
        <w:sym w:font="Wingdings" w:char="F045"/>
      </w:r>
      <w:r>
        <w:rPr>
          <w:rFonts w:cs="PT Bold Heading" w:hint="cs"/>
          <w:sz w:val="34"/>
          <w:szCs w:val="34"/>
          <w:rtl/>
          <w:lang w:bidi="ar-IQ"/>
        </w:rPr>
        <w:t xml:space="preserve"> الدائرة التدريبية الصغيرة والمتوسطة والكبرى:-</w:t>
      </w:r>
    </w:p>
    <w:p w:rsidR="006228B0" w:rsidRDefault="006228B0" w:rsidP="006228B0">
      <w:pPr>
        <w:ind w:left="-154" w:right="-360" w:firstLine="720"/>
        <w:jc w:val="lowKashida"/>
        <w:rPr>
          <w:rFonts w:cs="Simplified Arabic" w:hint="cs"/>
          <w:b/>
          <w:bCs/>
          <w:sz w:val="34"/>
          <w:szCs w:val="34"/>
          <w:rtl/>
          <w:lang w:bidi="ar-IQ"/>
        </w:rPr>
      </w:pPr>
      <w:r>
        <w:rPr>
          <w:rFonts w:cs="Simplified Arabic" w:hint="cs"/>
          <w:b/>
          <w:bCs/>
          <w:sz w:val="34"/>
          <w:szCs w:val="34"/>
          <w:rtl/>
          <w:lang w:bidi="ar-IQ"/>
        </w:rPr>
        <w:t>إنَّ الوحدة التدريبية تختلف عن الأخرى تبعاً لاختلاف الوظائف والأهداف ، إذ تشتمل الوحدة التدريبية على إشكال من المحتويات والعناصر تبعاً لنوع التدريب ، واستخدامات التمرينات والطرائق التدريبية وأساليبها.</w:t>
      </w:r>
    </w:p>
    <w:p w:rsidR="006228B0" w:rsidRDefault="006228B0" w:rsidP="006228B0">
      <w:pPr>
        <w:ind w:left="-154" w:right="-360" w:firstLine="720"/>
        <w:jc w:val="lowKashida"/>
        <w:rPr>
          <w:rFonts w:cs="Simplified Arabic" w:hint="cs"/>
          <w:b/>
          <w:bCs/>
          <w:sz w:val="34"/>
          <w:szCs w:val="34"/>
          <w:rtl/>
          <w:lang w:bidi="ar-IQ"/>
        </w:rPr>
      </w:pPr>
      <w:r>
        <w:rPr>
          <w:rFonts w:cs="Simplified Arabic" w:hint="cs"/>
          <w:b/>
          <w:bCs/>
          <w:sz w:val="34"/>
          <w:szCs w:val="34"/>
          <w:rtl/>
          <w:lang w:bidi="ar-IQ"/>
        </w:rPr>
        <w:t>لذا تتكرر هذه لمرات عدة ضمن خطة منتظمة وتبدأ في مقدمتها بالدائرة الصغيرة (الأسبوعية) والدائرة المتوسطة(الشهرية) والفصلية لمدة سنة ولسنوات عدة والتي هي الكبيرة.</w:t>
      </w:r>
    </w:p>
    <w:p w:rsidR="006228B0" w:rsidRDefault="006228B0" w:rsidP="006228B0">
      <w:pPr>
        <w:ind w:left="-154" w:right="-360" w:firstLine="26"/>
        <w:jc w:val="lowKashida"/>
        <w:rPr>
          <w:rFonts w:cs="PT Bold Heading" w:hint="cs"/>
          <w:sz w:val="34"/>
          <w:szCs w:val="34"/>
          <w:rtl/>
          <w:lang w:bidi="ar-IQ"/>
        </w:rPr>
      </w:pPr>
      <w:r>
        <w:rPr>
          <w:rFonts w:cs="PT Bold Heading" w:hint="cs"/>
          <w:sz w:val="34"/>
          <w:szCs w:val="34"/>
          <w:rtl/>
          <w:lang w:bidi="ar-IQ"/>
        </w:rPr>
        <w:t>الدائرة التدريبية الصغيرة (الأسبوعية):-</w:t>
      </w:r>
    </w:p>
    <w:p w:rsidR="006228B0" w:rsidRDefault="006228B0" w:rsidP="006228B0">
      <w:pPr>
        <w:ind w:left="-154" w:right="-360" w:firstLine="720"/>
        <w:jc w:val="lowKashida"/>
        <w:rPr>
          <w:rFonts w:cs="Simplified Arabic" w:hint="cs"/>
          <w:b/>
          <w:bCs/>
          <w:sz w:val="34"/>
          <w:szCs w:val="34"/>
          <w:rtl/>
          <w:lang w:bidi="ar-IQ"/>
        </w:rPr>
      </w:pPr>
      <w:r>
        <w:rPr>
          <w:rFonts w:cs="Simplified Arabic" w:hint="cs"/>
          <w:b/>
          <w:bCs/>
          <w:sz w:val="34"/>
          <w:szCs w:val="34"/>
          <w:rtl/>
          <w:lang w:bidi="ar-IQ"/>
        </w:rPr>
        <w:t xml:space="preserve">تضم هذه الدائرة الصغيرة (الأسبوعية) مجموعة من الوحدات تتكرر مرات عدة ضمن الخطة الموضوعة من المدرب ، كذلك فهي المنطلق العملي القائم على قاعدة التبديل في ثقل التدريب بين الحد الأدنى والحد الأقصى والراحة الإيجابية ، </w:t>
      </w:r>
      <w:r>
        <w:rPr>
          <w:rFonts w:cs="Simplified Arabic" w:hint="cs"/>
          <w:b/>
          <w:bCs/>
          <w:sz w:val="34"/>
          <w:szCs w:val="34"/>
          <w:rtl/>
          <w:lang w:bidi="ar-IQ"/>
        </w:rPr>
        <w:lastRenderedPageBreak/>
        <w:t>وتعد ذات أهمية بالغة خلال مراحل الإعداد، والدائرة الأسبوعية هي جزء من الدائرة المتوسطة والكبيرة ، أمَّا الدائرة المتوسطة فهي جزء من الدائرة الكبيرة ومكملة لها من خلال استخدام التخطيط للتدريب الرياضي.</w:t>
      </w:r>
    </w:p>
    <w:p w:rsidR="006228B0" w:rsidRDefault="006228B0" w:rsidP="006228B0">
      <w:pPr>
        <w:ind w:left="-154" w:right="-360" w:firstLine="720"/>
        <w:jc w:val="lowKashida"/>
        <w:rPr>
          <w:rFonts w:cs="Simplified Arabic" w:hint="cs"/>
          <w:b/>
          <w:bCs/>
          <w:sz w:val="34"/>
          <w:szCs w:val="34"/>
          <w:rtl/>
          <w:lang w:bidi="ar-IQ"/>
        </w:rPr>
      </w:pPr>
      <w:r>
        <w:rPr>
          <w:rFonts w:cs="Simplified Arabic" w:hint="cs"/>
          <w:b/>
          <w:bCs/>
          <w:sz w:val="34"/>
          <w:szCs w:val="34"/>
          <w:rtl/>
          <w:lang w:bidi="ar-IQ"/>
        </w:rPr>
        <w:t xml:space="preserve">ويمكن تقييم الدورات التدريبية الصغيرة من خلال مواسم التدريب وبما </w:t>
      </w:r>
      <w:proofErr w:type="spellStart"/>
      <w:r>
        <w:rPr>
          <w:rFonts w:cs="Simplified Arabic" w:hint="cs"/>
          <w:b/>
          <w:bCs/>
          <w:sz w:val="34"/>
          <w:szCs w:val="34"/>
          <w:rtl/>
          <w:lang w:bidi="ar-IQ"/>
        </w:rPr>
        <w:t>تتطلبه</w:t>
      </w:r>
      <w:proofErr w:type="spellEnd"/>
      <w:r>
        <w:rPr>
          <w:rFonts w:cs="Simplified Arabic" w:hint="cs"/>
          <w:b/>
          <w:bCs/>
          <w:sz w:val="34"/>
          <w:szCs w:val="34"/>
          <w:rtl/>
          <w:lang w:bidi="ar-IQ"/>
        </w:rPr>
        <w:t xml:space="preserve"> تلك المواسم من تشكيل حمل التدرب الذي يحقق غرض كل موسم وتقسم </w:t>
      </w:r>
      <w:r w:rsidRPr="00A34715">
        <w:rPr>
          <w:rFonts w:cs="PT Bold Heading" w:hint="cs"/>
          <w:sz w:val="34"/>
          <w:szCs w:val="34"/>
          <w:rtl/>
          <w:lang w:bidi="ar-IQ"/>
        </w:rPr>
        <w:t>الى ثلاثة أقسام رئيسة</w:t>
      </w:r>
      <w:r>
        <w:rPr>
          <w:rFonts w:cs="Simplified Arabic" w:hint="cs"/>
          <w:b/>
          <w:bCs/>
          <w:sz w:val="34"/>
          <w:szCs w:val="34"/>
          <w:rtl/>
          <w:lang w:bidi="ar-IQ"/>
        </w:rPr>
        <w:t xml:space="preserve"> :-</w:t>
      </w:r>
    </w:p>
    <w:p w:rsidR="006228B0" w:rsidRDefault="006228B0" w:rsidP="006228B0">
      <w:pPr>
        <w:numPr>
          <w:ilvl w:val="1"/>
          <w:numId w:val="1"/>
        </w:numPr>
        <w:ind w:right="-360"/>
        <w:jc w:val="lowKashida"/>
        <w:rPr>
          <w:rFonts w:cs="Simplified Arabic" w:hint="cs"/>
          <w:b/>
          <w:bCs/>
          <w:sz w:val="34"/>
          <w:szCs w:val="34"/>
          <w:rtl/>
          <w:lang w:bidi="ar-IQ"/>
        </w:rPr>
      </w:pPr>
      <w:r>
        <w:rPr>
          <w:rFonts w:cs="Simplified Arabic" w:hint="cs"/>
          <w:b/>
          <w:bCs/>
          <w:sz w:val="34"/>
          <w:szCs w:val="34"/>
          <w:rtl/>
          <w:lang w:bidi="ar-IQ"/>
        </w:rPr>
        <w:t>دورات إعدادية.</w:t>
      </w:r>
    </w:p>
    <w:p w:rsidR="006228B0" w:rsidRDefault="006228B0" w:rsidP="006228B0">
      <w:pPr>
        <w:numPr>
          <w:ilvl w:val="1"/>
          <w:numId w:val="1"/>
        </w:numPr>
        <w:ind w:right="-360"/>
        <w:jc w:val="lowKashida"/>
        <w:rPr>
          <w:rFonts w:cs="Simplified Arabic" w:hint="cs"/>
          <w:b/>
          <w:bCs/>
          <w:sz w:val="34"/>
          <w:szCs w:val="34"/>
          <w:rtl/>
          <w:lang w:bidi="ar-IQ"/>
        </w:rPr>
      </w:pPr>
      <w:r>
        <w:rPr>
          <w:rFonts w:cs="Simplified Arabic" w:hint="cs"/>
          <w:b/>
          <w:bCs/>
          <w:sz w:val="34"/>
          <w:szCs w:val="34"/>
          <w:rtl/>
          <w:lang w:bidi="ar-IQ"/>
        </w:rPr>
        <w:t>دورات مسابقات.</w:t>
      </w:r>
    </w:p>
    <w:p w:rsidR="006228B0" w:rsidRDefault="006228B0" w:rsidP="006228B0">
      <w:pPr>
        <w:numPr>
          <w:ilvl w:val="1"/>
          <w:numId w:val="1"/>
        </w:numPr>
        <w:ind w:right="-360"/>
        <w:jc w:val="lowKashida"/>
        <w:rPr>
          <w:rFonts w:cs="Simplified Arabic" w:hint="cs"/>
          <w:b/>
          <w:bCs/>
          <w:sz w:val="34"/>
          <w:szCs w:val="34"/>
          <w:lang w:bidi="ar-IQ"/>
        </w:rPr>
      </w:pPr>
      <w:r>
        <w:rPr>
          <w:rFonts w:cs="Simplified Arabic" w:hint="cs"/>
          <w:b/>
          <w:bCs/>
          <w:sz w:val="34"/>
          <w:szCs w:val="34"/>
          <w:rtl/>
          <w:lang w:bidi="ar-IQ"/>
        </w:rPr>
        <w:t>دورات استشفائية(الانتقالية).</w:t>
      </w:r>
    </w:p>
    <w:p w:rsidR="006228B0" w:rsidRDefault="006228B0" w:rsidP="006228B0">
      <w:pPr>
        <w:ind w:left="-154" w:right="-360"/>
        <w:jc w:val="lowKashida"/>
        <w:rPr>
          <w:rFonts w:cs="Simplified Arabic"/>
          <w:b/>
          <w:bCs/>
          <w:sz w:val="34"/>
          <w:szCs w:val="34"/>
          <w:lang w:bidi="ar-IQ"/>
        </w:rPr>
      </w:pPr>
    </w:p>
    <w:p w:rsidR="006228B0" w:rsidRPr="005521FF" w:rsidRDefault="006228B0" w:rsidP="006228B0">
      <w:pPr>
        <w:ind w:left="-154" w:right="-360" w:firstLine="26"/>
        <w:jc w:val="lowKashida"/>
        <w:rPr>
          <w:rFonts w:cs="PT Bold Heading"/>
          <w:sz w:val="34"/>
          <w:szCs w:val="34"/>
          <w:lang w:bidi="ar-IQ"/>
        </w:rPr>
      </w:pPr>
      <w:r w:rsidRPr="005521FF">
        <w:rPr>
          <w:rFonts w:cs="PT Bold Heading" w:hint="cs"/>
          <w:sz w:val="34"/>
          <w:szCs w:val="34"/>
          <w:rtl/>
          <w:lang w:bidi="ar-IQ"/>
        </w:rPr>
        <w:t xml:space="preserve">1- دورات </w:t>
      </w:r>
      <w:r>
        <w:rPr>
          <w:rFonts w:cs="PT Bold Heading" w:hint="cs"/>
          <w:sz w:val="34"/>
          <w:szCs w:val="34"/>
          <w:rtl/>
          <w:lang w:bidi="ar-IQ"/>
        </w:rPr>
        <w:t>إعداد</w:t>
      </w:r>
      <w:r w:rsidRPr="005521FF">
        <w:rPr>
          <w:rFonts w:cs="PT Bold Heading" w:hint="cs"/>
          <w:sz w:val="34"/>
          <w:szCs w:val="34"/>
          <w:rtl/>
          <w:lang w:bidi="ar-IQ"/>
        </w:rPr>
        <w:t>ية:-</w:t>
      </w:r>
    </w:p>
    <w:p w:rsidR="006228B0" w:rsidRDefault="006228B0" w:rsidP="006228B0">
      <w:pPr>
        <w:ind w:left="-154" w:right="-360" w:firstLine="566"/>
        <w:jc w:val="lowKashida"/>
        <w:rPr>
          <w:rFonts w:cs="Simplified Arabic" w:hint="cs"/>
          <w:b/>
          <w:bCs/>
          <w:sz w:val="34"/>
          <w:szCs w:val="34"/>
          <w:rtl/>
          <w:lang w:bidi="ar-IQ"/>
        </w:rPr>
      </w:pPr>
      <w:r>
        <w:rPr>
          <w:rFonts w:cs="Simplified Arabic" w:hint="cs"/>
          <w:b/>
          <w:bCs/>
          <w:sz w:val="34"/>
          <w:szCs w:val="34"/>
          <w:rtl/>
          <w:lang w:bidi="ar-IQ"/>
        </w:rPr>
        <w:t>تمثل دورات الإعداد أهمية كبيرة عند تخطيط وتشكيل حمل التدريب سواء(المرحلي أم السنوي) ، الذي يتبع في تشكيله الدورات التدريبية الكبرى السنوية أو الدورات التدريبية المتوسطة الموسمية ، لذلك نجدها متطلبة بصورة كبيرة في موسم الإعداد، إذ يمكن تسميتها دورة(إعداد عام)،  فضلاً عن أهميتها أيضاً في مواسم المسابقات الإعدادية والرئيسة والتي تسمى بدورات (الإعداد الخاص) ومن خلال ذلك قسمت الى قسمين رئيسين ،</w:t>
      </w:r>
      <w:r>
        <w:rPr>
          <w:rFonts w:cs="PT Bold Heading" w:hint="cs"/>
          <w:sz w:val="34"/>
          <w:szCs w:val="34"/>
          <w:rtl/>
          <w:lang w:bidi="ar-IQ"/>
        </w:rPr>
        <w:t xml:space="preserve"> و</w:t>
      </w:r>
      <w:r w:rsidRPr="0004247A">
        <w:rPr>
          <w:rFonts w:cs="PT Bold Heading" w:hint="cs"/>
          <w:sz w:val="34"/>
          <w:szCs w:val="34"/>
          <w:rtl/>
          <w:lang w:bidi="ar-IQ"/>
        </w:rPr>
        <w:t xml:space="preserve"> </w:t>
      </w:r>
      <w:r>
        <w:rPr>
          <w:rFonts w:cs="PT Bold Heading" w:hint="cs"/>
          <w:sz w:val="34"/>
          <w:szCs w:val="34"/>
          <w:rtl/>
          <w:lang w:bidi="ar-IQ"/>
        </w:rPr>
        <w:t>كما يأتي</w:t>
      </w:r>
      <w:r>
        <w:rPr>
          <w:rFonts w:cs="Simplified Arabic" w:hint="cs"/>
          <w:b/>
          <w:bCs/>
          <w:sz w:val="34"/>
          <w:szCs w:val="34"/>
          <w:rtl/>
          <w:lang w:bidi="ar-IQ"/>
        </w:rPr>
        <w:t xml:space="preserve">:-   </w:t>
      </w:r>
    </w:p>
    <w:p w:rsidR="006228B0" w:rsidRPr="005521FF" w:rsidRDefault="006228B0" w:rsidP="006228B0">
      <w:pPr>
        <w:ind w:left="-154" w:right="-360" w:firstLine="26"/>
        <w:jc w:val="lowKashida"/>
        <w:rPr>
          <w:rFonts w:cs="PT Bold Heading" w:hint="cs"/>
          <w:sz w:val="34"/>
          <w:szCs w:val="34"/>
          <w:rtl/>
          <w:lang w:bidi="ar-IQ"/>
        </w:rPr>
      </w:pPr>
      <w:r w:rsidRPr="005521FF">
        <w:rPr>
          <w:rFonts w:cs="PT Bold Heading" w:hint="cs"/>
          <w:sz w:val="34"/>
          <w:szCs w:val="34"/>
          <w:rtl/>
          <w:lang w:bidi="ar-IQ"/>
        </w:rPr>
        <w:t>أ- دورات ال</w:t>
      </w:r>
      <w:r>
        <w:rPr>
          <w:rFonts w:cs="PT Bold Heading" w:hint="cs"/>
          <w:sz w:val="34"/>
          <w:szCs w:val="34"/>
          <w:rtl/>
          <w:lang w:bidi="ar-IQ"/>
        </w:rPr>
        <w:t>إعداد</w:t>
      </w:r>
      <w:r w:rsidRPr="005521FF">
        <w:rPr>
          <w:rFonts w:cs="PT Bold Heading" w:hint="cs"/>
          <w:sz w:val="34"/>
          <w:szCs w:val="34"/>
          <w:rtl/>
          <w:lang w:bidi="ar-IQ"/>
        </w:rPr>
        <w:t xml:space="preserve"> العام:-</w:t>
      </w:r>
    </w:p>
    <w:p w:rsidR="006228B0" w:rsidRDefault="006228B0" w:rsidP="006228B0">
      <w:pPr>
        <w:ind w:left="-154" w:right="-360" w:firstLine="720"/>
        <w:jc w:val="lowKashida"/>
        <w:rPr>
          <w:rFonts w:cs="Simplified Arabic" w:hint="cs"/>
          <w:b/>
          <w:bCs/>
          <w:sz w:val="34"/>
          <w:szCs w:val="34"/>
          <w:rtl/>
          <w:lang w:bidi="ar-IQ"/>
        </w:rPr>
      </w:pPr>
      <w:r>
        <w:rPr>
          <w:rFonts w:cs="Simplified Arabic" w:hint="cs"/>
          <w:b/>
          <w:bCs/>
          <w:sz w:val="34"/>
          <w:szCs w:val="34"/>
          <w:rtl/>
          <w:lang w:bidi="ar-IQ"/>
        </w:rPr>
        <w:t xml:space="preserve">وتعد دورات تمهيدية </w:t>
      </w:r>
      <w:proofErr w:type="spellStart"/>
      <w:r>
        <w:rPr>
          <w:rFonts w:cs="Simplified Arabic" w:hint="cs"/>
          <w:b/>
          <w:bCs/>
          <w:sz w:val="34"/>
          <w:szCs w:val="34"/>
          <w:rtl/>
          <w:lang w:bidi="ar-IQ"/>
        </w:rPr>
        <w:t>مدخلية</w:t>
      </w:r>
      <w:proofErr w:type="spellEnd"/>
      <w:r>
        <w:rPr>
          <w:rFonts w:cs="Simplified Arabic" w:hint="cs"/>
          <w:b/>
          <w:bCs/>
          <w:sz w:val="34"/>
          <w:szCs w:val="34"/>
          <w:rtl/>
          <w:lang w:bidi="ar-IQ"/>
        </w:rPr>
        <w:t xml:space="preserve"> إذ تتميز بشدة أقل من متوسطة إلى أقل من القصوى وتشكل بذلك كثيراً من الوحدات التدريبية في مواسم الإعداد بالنسبة للسنة التدريبية ، وغالباً لا تتميز هذه الدورة بالشدة القصوى ، كما موضح في الشكل </w:t>
      </w:r>
      <w:proofErr w:type="spellStart"/>
      <w:r>
        <w:rPr>
          <w:rFonts w:cs="Simplified Arabic" w:hint="cs"/>
          <w:b/>
          <w:bCs/>
          <w:sz w:val="34"/>
          <w:szCs w:val="34"/>
          <w:rtl/>
          <w:lang w:bidi="ar-IQ"/>
        </w:rPr>
        <w:t>الأتي</w:t>
      </w:r>
      <w:proofErr w:type="spellEnd"/>
      <w:r>
        <w:rPr>
          <w:rFonts w:cs="Simplified Arabic" w:hint="cs"/>
          <w:b/>
          <w:bCs/>
          <w:sz w:val="34"/>
          <w:szCs w:val="34"/>
          <w:rtl/>
          <w:lang w:bidi="ar-IQ"/>
        </w:rPr>
        <w:t xml:space="preserve">.  </w:t>
      </w:r>
    </w:p>
    <w:p w:rsidR="006228B0" w:rsidRDefault="006228B0" w:rsidP="006228B0">
      <w:pPr>
        <w:ind w:left="-154" w:right="-360" w:firstLine="720"/>
        <w:jc w:val="lowKashida"/>
        <w:rPr>
          <w:rFonts w:cs="Simplified Arabic" w:hint="cs"/>
          <w:b/>
          <w:bCs/>
          <w:sz w:val="34"/>
          <w:szCs w:val="34"/>
          <w:rtl/>
          <w:lang w:bidi="ar-IQ"/>
        </w:rPr>
      </w:pPr>
      <w:r>
        <w:rPr>
          <w:rFonts w:cs="Simplified Arabic" w:hint="cs"/>
          <w:b/>
          <w:bCs/>
          <w:noProof/>
          <w:sz w:val="34"/>
          <w:szCs w:val="34"/>
          <w:rtl/>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26670</wp:posOffset>
                </wp:positionV>
                <wp:extent cx="5257800" cy="4000500"/>
                <wp:effectExtent l="19050" t="22860" r="19050" b="1524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0005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26" style="position:absolute;left:0;text-align:left;margin-left:0;margin-top:2.1pt;width:414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" strokeweight="2.25pt"/>
            </w:pict>
          </mc:Fallback>
        </mc:AlternateContent>
      </w:r>
      <w:r>
        <w:rPr>
          <w:rFonts w:cs="Simplified Arabic" w:hint="cs"/>
          <w:b/>
          <w:bCs/>
          <w:noProof/>
          <w:sz w:val="34"/>
          <w:szCs w:val="34"/>
          <w:rtl/>
        </w:rPr>
        <w:pict>
          <v:group id="_x0000_s1026" style="position:absolute;left:0;text-align:left;margin-left:5.2pt;margin-top:11.1pt;width:400.8pt;height:291.75pt;z-index:251659264;mso-position-horizontal-relative:text;mso-position-vertical-relative:text" coordorigin="1524,7379" coordsize="8016,5835">
            <v:group id="_x0000_s1027" style="position:absolute;left:1524;top:7379;width:8016;height:5835" coordorigin="825,4110" coordsize="9885,5835">
              <v:group id="_x0000_s1028" style="position:absolute;left:825;top:4500;width:9075;height:5445" coordorigin="825,4500" coordsize="9075,5445">
                <v:group id="_x0000_s1029" style="position:absolute;left:2310;top:4500;width:7590;height:4875" coordorigin="2130,1260" coordsize="7590,4875">
                  <v:line id="_x0000_s1030" style="position:absolute" from="2340,6120" to="9720,6120" strokeweight="6pt">
                    <v:stroke endarrow="block"/>
                  </v:line>
                  <v:line id="_x0000_s1031" style="position:absolute;flip:y" from="2340,1260" to="2340,6120" strokeweight="6pt">
                    <v:stroke endarrow="block"/>
                  </v:line>
                  <v:line id="_x0000_s1032" style="position:absolute;flip:x" from="2160,1980" to="2520,1980" strokeweight="3pt"/>
                  <v:line id="_x0000_s1033" style="position:absolute;flip:x" from="2160,3840" to="2520,3840" strokeweight="3pt"/>
                  <v:line id="_x0000_s1034" style="position:absolute;flip:x" from="2175,4725" to="2535,4725" strokeweight="3pt"/>
                  <v:line id="_x0000_s1035" style="position:absolute;flip:x" from="2175,5610" to="2535,5610" strokeweight="3pt"/>
                  <v:line id="_x0000_s1036" style="position:absolute;flip:x" from="2130,2895" to="2490,2895" strokeweight="3pt"/>
                  <v:group id="_x0000_s1037" style="position:absolute;left:6660;top:3420;width:540;height:2715" coordorigin="6660,3420" coordsize="540,2715">
                    <v:group id="_x0000_s1038" style="position:absolute;left:6885;top:3420;width:120;height:2715" coordorigin="6885,7365" coordsize="120,2715">
                      <v:line id="_x0000_s1039" style="position:absolute;flip:x" from="7005,7365" to="7005,10080" strokeweight="6pt"/>
                      <v:line id="_x0000_s1040" style="position:absolute" from="6885,7365" to="6885,10080" strokeweight="6pt"/>
                    </v:group>
                    <v:oval id="_x0000_s1041" style="position:absolute;left:6660;top:5760;width:540;height:180" fillcolor="black"/>
                  </v:group>
                  <v:group id="_x0000_s1042" style="position:absolute;left:5730;top:3060;width:540;height:3060" coordorigin="6660,3420" coordsize="540,2715">
                    <v:group id="_x0000_s1043" style="position:absolute;left:6885;top:3420;width:120;height:2715" coordorigin="6885,7365" coordsize="120,2715">
                      <v:line id="_x0000_s1044" style="position:absolute;flip:x" from="7005,7365" to="7005,10080" strokeweight="6pt"/>
                      <v:line id="_x0000_s1045" style="position:absolute" from="6885,7365" to="6885,10080" strokeweight="6pt"/>
                    </v:group>
                    <v:oval id="_x0000_s1046" style="position:absolute;left:6660;top:5760;width:540;height:180" fillcolor="black"/>
                  </v:group>
                  <v:group id="_x0000_s1047" style="position:absolute;left:4860;top:3780;width:540;height:2340" coordorigin="6660,3420" coordsize="540,2715">
                    <v:group id="_x0000_s1048" style="position:absolute;left:6885;top:3420;width:120;height:2715" coordorigin="6885,7365" coordsize="120,2715">
                      <v:line id="_x0000_s1049" style="position:absolute;flip:x" from="7005,7365" to="7005,10080" strokeweight="6pt"/>
                      <v:line id="_x0000_s1050" style="position:absolute" from="6885,7365" to="6885,10080" strokeweight="6pt"/>
                    </v:group>
                    <v:oval id="_x0000_s1051" style="position:absolute;left:6660;top:5760;width:540;height:180" fillcolor="black"/>
                  </v:group>
                  <v:group id="_x0000_s1052" style="position:absolute;left:3915;top:4140;width:540;height:1980" coordorigin="6660,3420" coordsize="540,2715">
                    <v:group id="_x0000_s1053" style="position:absolute;left:6885;top:3420;width:120;height:2715" coordorigin="6885,7365" coordsize="120,2715">
                      <v:line id="_x0000_s1054" style="position:absolute;flip:x" from="7005,7365" to="7005,10080" strokeweight="6pt"/>
                      <v:line id="_x0000_s1055" style="position:absolute" from="6885,7365" to="6885,10080" strokeweight="6pt"/>
                    </v:group>
                    <v:oval id="_x0000_s1056" style="position:absolute;left:6660;top:5760;width:540;height:180" fillcolor="black"/>
                  </v:group>
                  <v:group id="_x0000_s1057" style="position:absolute;left:2985;top:4680;width:540;height:1440" coordorigin="6660,3420" coordsize="540,2715">
                    <v:group id="_x0000_s1058" style="position:absolute;left:6885;top:3420;width:120;height:2715" coordorigin="6885,7365" coordsize="120,2715">
                      <v:line id="_x0000_s1059" style="position:absolute;flip:x" from="7005,7365" to="7005,10080" strokeweight="6pt"/>
                      <v:line id="_x0000_s1060" style="position:absolute" from="6885,7365" to="6885,10080" strokeweight="6pt"/>
                    </v:group>
                    <v:oval id="_x0000_s1061" style="position:absolute;left:6660;top:5760;width:540;height:180" fillcolor="black"/>
                  </v:group>
                  <v:group id="_x0000_s1062" style="position:absolute;left:7590;top:4140;width:540;height:1935" coordorigin="6660,3420" coordsize="540,2715">
                    <v:group id="_x0000_s1063" style="position:absolute;left:6885;top:3420;width:120;height:2715" coordorigin="6885,7365" coordsize="120,2715">
                      <v:line id="_x0000_s1064" style="position:absolute;flip:x" from="7005,7365" to="7005,10080" strokeweight="6pt"/>
                      <v:line id="_x0000_s1065" style="position:absolute" from="6885,7365" to="6885,10080" strokeweight="6pt"/>
                    </v:group>
                    <v:oval id="_x0000_s1066" style="position:absolute;left:6660;top:5760;width:540;height:180" fillcolor="black"/>
                  </v:group>
                  <v:line id="_x0000_s1067" style="position:absolute" from="8745,5760" to="8745,6120" strokeweight="6pt"/>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left:1110;top:5040;width:1170;height:285" fillcolor="black">
                  <v:shadow color="#868686"/>
                  <v:textpath style="font-family:&quot;Arial&quot;;font-size:8pt;v-text-kern:t" trim="t" fitpath="t" string="(90-100%) قصوي"/>
                </v:shape>
                <v:shape id="_x0000_s1069" type="#_x0000_t136" style="position:absolute;left:825;top:5970;width:1335;height:330" fillcolor="black">
                  <v:shadow color="#868686"/>
                  <v:textpath style="font-family:&quot;Arial&quot;;font-size:8pt;v-text-kern:t" trim="t" fitpath="t" string="(80-90%) أقل من قصوي"/>
                </v:shape>
                <v:shape id="_x0000_s1070" type="#_x0000_t136" style="position:absolute;left:1080;top:6915;width:1170;height:330" fillcolor="black">
                  <v:shadow color="#868686"/>
                  <v:textpath style="font-family:&quot;Arial&quot;;font-size:8pt;v-text-kern:t" trim="t" fitpath="t" string="(60-80%) متوسطة"/>
                </v:shape>
                <v:shape id="_x0000_s1071" type="#_x0000_t136" style="position:absolute;left:1095;top:7800;width:1170;height:330" fillcolor="black">
                  <v:shadow color="#868686"/>
                  <v:textpath style="font-family:&quot;Arial&quot;;font-size:8pt;v-text-kern:t" trim="t" fitpath="t" string="(30-50%) قليلة"/>
                </v:shape>
                <v:shape id="_x0000_s1072" type="#_x0000_t136" style="position:absolute;left:1380;top:8670;width:810;height:330" fillcolor="black">
                  <v:shadow color="#868686"/>
                  <v:textpath style="font-family:&quot;Arial&quot;;font-size:8pt;v-text-kern:t" trim="t" fitpath="t" string="راحة"/>
                </v:shape>
                <v:shape id="_x0000_s1073" type="#_x0000_t136" style="position:absolute;left:3060;top:9540;width:630;height:330" fillcolor="black">
                  <v:shadow color="#868686"/>
                  <v:textpath style="font-family:&quot;Arial&quot;;font-size:8pt;v-text-kern:t" trim="t" fitpath="t" string="السبت"/>
                </v:shape>
                <v:shape id="_x0000_s1074" type="#_x0000_t136" style="position:absolute;left:4980;top:9690;width:720;height:180" fillcolor="black">
                  <v:shadow color="#868686"/>
                  <v:textpath style="font-family:&quot;Arial&quot;;font-size:8pt;v-text-kern:t" trim="t" fitpath="t" string="الاثنين"/>
                </v:shape>
                <v:shape id="_x0000_s1075" type="#_x0000_t136" style="position:absolute;left:5895;top:9660;width:720;height:240" fillcolor="black">
                  <v:shadow color="#868686"/>
                  <v:textpath style="font-family:&quot;Arial&quot;;font-size:8pt;v-text-kern:t" trim="t" fitpath="t" string="الثلاثاء"/>
                </v:shape>
                <v:shape id="_x0000_s1076" type="#_x0000_t136" style="position:absolute;left:6975;top:9615;width:540;height:330" fillcolor="black">
                  <v:shadow color="#868686"/>
                  <v:textpath style="font-family:&quot;Arial&quot;;font-size:8pt;v-text-kern:t" trim="t" fitpath="t" string="الاربعاء"/>
                </v:shape>
                <v:shape id="_x0000_s1077" type="#_x0000_t136" style="position:absolute;left:7815;top:9585;width:540;height:330" fillcolor="black">
                  <v:shadow color="#868686"/>
                  <v:textpath style="font-family:&quot;Arial&quot;;font-size:8pt;v-text-kern:t" trim="t" fitpath="t" string="الخميس"/>
                </v:shape>
                <v:shape id="_x0000_s1078" type="#_x0000_t136" style="position:absolute;left:8640;top:9540;width:480;height:330" fillcolor="black">
                  <v:shadow color="#868686"/>
                  <v:textpath style="font-family:&quot;Arial&quot;;font-size:8pt;v-text-kern:t" trim="t" fitpath="t" string="الجمعة"/>
                </v:shape>
                <v:shape id="_x0000_s1079" type="#_x0000_t136" style="position:absolute;left:4095;top:9630;width:630;height:180" fillcolor="black">
                  <v:shadow color="#868686"/>
                  <v:textpath style="font-family:&quot;Arial&quot;;font-size:8pt;v-text-kern:t" trim="t" fitpath="t" string="الاحد"/>
                </v:shape>
              </v:group>
              <v:shape id="_x0000_s1080" type="#_x0000_t136" style="position:absolute;left:9900;top:9180;width:810;height:330" fillcolor="black">
                <v:shadow color="#868686"/>
                <v:textpath style="font-family:&quot;Arial&quot;;font-size:8pt;v-text-kern:t" trim="t" fitpath="t" string="(أيام الاسبوع)"/>
              </v:shape>
              <v:shape id="_x0000_s1081" type="#_x0000_t136" style="position:absolute;left:2085;top:4110;width:810;height:330" fillcolor="black">
                <v:shadow color="#868686"/>
                <v:textpath style="font-family:&quot;Arial&quot;;font-size:8pt;v-text-kern:t" trim="t" fitpath="t" string="(الشدة%)"/>
              </v:shape>
            </v:group>
            <v:oval id="_x0000_s1082" style="position:absolute;left:8000;top:12139;width:180;height:180" fillcolor="black"/>
            <w10:wrap anchorx="page"/>
          </v:group>
        </w:pict>
      </w: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jc w:val="lowKashida"/>
        <w:rPr>
          <w:rFonts w:cs="Simplified Arabic" w:hint="cs"/>
          <w:b/>
          <w:bCs/>
          <w:sz w:val="34"/>
          <w:szCs w:val="34"/>
          <w:rtl/>
          <w:lang w:bidi="ar-IQ"/>
        </w:rPr>
      </w:pPr>
    </w:p>
    <w:p w:rsidR="006228B0" w:rsidRDefault="006228B0" w:rsidP="006228B0">
      <w:pPr>
        <w:jc w:val="center"/>
        <w:rPr>
          <w:rFonts w:cs="PT Bold Heading" w:hint="cs"/>
          <w:sz w:val="34"/>
          <w:szCs w:val="34"/>
          <w:rtl/>
          <w:lang w:bidi="ar-IQ"/>
        </w:rPr>
      </w:pPr>
    </w:p>
    <w:p w:rsidR="006228B0" w:rsidRDefault="006228B0" w:rsidP="006228B0">
      <w:pPr>
        <w:jc w:val="center"/>
        <w:rPr>
          <w:rFonts w:cs="PT Bold Heading" w:hint="cs"/>
          <w:sz w:val="34"/>
          <w:szCs w:val="34"/>
          <w:rtl/>
          <w:lang w:bidi="ar-IQ"/>
        </w:rPr>
      </w:pPr>
    </w:p>
    <w:p w:rsidR="006228B0" w:rsidRDefault="006228B0" w:rsidP="006228B0">
      <w:pPr>
        <w:jc w:val="center"/>
        <w:rPr>
          <w:rFonts w:cs="PT Bold Heading" w:hint="cs"/>
          <w:sz w:val="34"/>
          <w:szCs w:val="34"/>
          <w:rtl/>
          <w:lang w:bidi="ar-IQ"/>
        </w:rPr>
      </w:pPr>
    </w:p>
    <w:p w:rsidR="006228B0" w:rsidRDefault="006228B0" w:rsidP="006228B0">
      <w:pPr>
        <w:jc w:val="center"/>
        <w:rPr>
          <w:rFonts w:cs="PT Bold Heading" w:hint="cs"/>
          <w:sz w:val="34"/>
          <w:szCs w:val="34"/>
          <w:rtl/>
          <w:lang w:bidi="ar-IQ"/>
        </w:rPr>
      </w:pPr>
      <w:r>
        <w:rPr>
          <w:rFonts w:cs="PT Bold Heading" w:hint="cs"/>
          <w:sz w:val="34"/>
          <w:szCs w:val="34"/>
          <w:rtl/>
          <w:lang w:bidi="ar-IQ"/>
        </w:rPr>
        <w:t>الشكل(11)</w:t>
      </w:r>
    </w:p>
    <w:p w:rsidR="006228B0" w:rsidRDefault="006228B0" w:rsidP="006228B0">
      <w:pPr>
        <w:ind w:firstLine="566"/>
        <w:jc w:val="center"/>
        <w:rPr>
          <w:rFonts w:cs="PT Bold Heading" w:hint="cs"/>
          <w:sz w:val="34"/>
          <w:szCs w:val="34"/>
          <w:rtl/>
          <w:lang w:bidi="ar-IQ"/>
        </w:rPr>
      </w:pPr>
      <w:r>
        <w:rPr>
          <w:rFonts w:cs="PT Bold Heading" w:hint="cs"/>
          <w:sz w:val="34"/>
          <w:szCs w:val="34"/>
          <w:rtl/>
          <w:lang w:bidi="ar-IQ"/>
        </w:rPr>
        <w:t>تشكيل التدريب لدورة صغرى للإعداد العام لرياضي(ناشئ)</w:t>
      </w:r>
    </w:p>
    <w:p w:rsidR="006228B0" w:rsidRDefault="006228B0" w:rsidP="006228B0">
      <w:pPr>
        <w:ind w:firstLine="566"/>
        <w:jc w:val="center"/>
        <w:rPr>
          <w:rFonts w:cs="PT Bold Heading" w:hint="cs"/>
          <w:sz w:val="34"/>
          <w:szCs w:val="34"/>
          <w:rtl/>
          <w:lang w:bidi="ar-IQ"/>
        </w:rPr>
      </w:pPr>
    </w:p>
    <w:p w:rsidR="006228B0" w:rsidRDefault="006228B0" w:rsidP="006228B0">
      <w:pPr>
        <w:ind w:firstLine="566"/>
        <w:jc w:val="center"/>
        <w:rPr>
          <w:rFonts w:cs="PT Bold Heading" w:hint="cs"/>
          <w:sz w:val="34"/>
          <w:szCs w:val="34"/>
          <w:rtl/>
          <w:lang w:bidi="ar-IQ"/>
        </w:rPr>
      </w:pPr>
    </w:p>
    <w:p w:rsidR="006228B0" w:rsidRDefault="006228B0" w:rsidP="006228B0">
      <w:pPr>
        <w:ind w:firstLine="26"/>
        <w:jc w:val="lowKashida"/>
        <w:rPr>
          <w:rFonts w:cs="PT Bold Heading" w:hint="cs"/>
          <w:sz w:val="34"/>
          <w:szCs w:val="34"/>
          <w:rtl/>
          <w:lang w:bidi="ar-IQ"/>
        </w:rPr>
      </w:pPr>
      <w:r>
        <w:rPr>
          <w:rFonts w:cs="PT Bold Heading" w:hint="cs"/>
          <w:sz w:val="34"/>
          <w:szCs w:val="34"/>
          <w:rtl/>
          <w:lang w:bidi="ar-IQ"/>
        </w:rPr>
        <w:t>ب- دورات الإعداد الخاص:-</w:t>
      </w:r>
    </w:p>
    <w:p w:rsidR="006228B0" w:rsidRDefault="006228B0" w:rsidP="006228B0">
      <w:pPr>
        <w:ind w:firstLine="720"/>
        <w:jc w:val="lowKashida"/>
        <w:rPr>
          <w:rFonts w:cs="Simplified Arabic" w:hint="cs"/>
          <w:b/>
          <w:bCs/>
          <w:sz w:val="34"/>
          <w:szCs w:val="34"/>
          <w:rtl/>
          <w:lang w:bidi="ar-IQ"/>
        </w:rPr>
      </w:pPr>
      <w:r>
        <w:rPr>
          <w:rFonts w:cs="Simplified Arabic" w:hint="cs"/>
          <w:b/>
          <w:bCs/>
          <w:sz w:val="34"/>
          <w:szCs w:val="34"/>
          <w:rtl/>
          <w:lang w:bidi="ar-IQ"/>
        </w:rPr>
        <w:t xml:space="preserve">وتعد دورات تدريبية بنائية أساسية ذات هدف خاص بموسم التدريب من جانب ونوع النشاط الممارس من جانب أخر ، وتتميز شدة تلك الدورات من متوسطة الى أقل من القصوى على أن يكون ذلك تدريجياً من وحدة الى أخرى ومن دورة الى أخرى ، ويمكن أن تصل الى الشدة القصوى على أن لا يتعدى (مرة أو مرتين أسبوعياً)، وعلى وفق الهدف والغرض المراد تحقيقه من تلك الدورة ، وغالباً ما تهدف تلك الدورات الى تنمية القدرات البدنية الخاصة وتعليم وتحسين مستوى أداء  المهارات الخاصة بالنشاط الممارس ، كما موضح في الشكل </w:t>
      </w:r>
      <w:proofErr w:type="spellStart"/>
      <w:r>
        <w:rPr>
          <w:rFonts w:cs="Simplified Arabic" w:hint="cs"/>
          <w:b/>
          <w:bCs/>
          <w:sz w:val="34"/>
          <w:szCs w:val="34"/>
          <w:rtl/>
          <w:lang w:bidi="ar-IQ"/>
        </w:rPr>
        <w:t>الأتي</w:t>
      </w:r>
      <w:proofErr w:type="spellEnd"/>
      <w:r>
        <w:rPr>
          <w:rFonts w:cs="Simplified Arabic" w:hint="cs"/>
          <w:b/>
          <w:bCs/>
          <w:sz w:val="34"/>
          <w:szCs w:val="34"/>
          <w:rtl/>
          <w:lang w:bidi="ar-IQ"/>
        </w:rPr>
        <w:t>.</w:t>
      </w: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r>
        <w:rPr>
          <w:rFonts w:cs="Simplified Arabic" w:hint="cs"/>
          <w:b/>
          <w:bCs/>
          <w:noProof/>
          <w:sz w:val="34"/>
          <w:szCs w:val="34"/>
          <w:rtl/>
        </w:rPr>
        <w:lastRenderedPageBreak/>
        <mc:AlternateContent>
          <mc:Choice Requires="wps">
            <w:drawing>
              <wp:anchor distT="0" distB="0" distL="114300" distR="114300" simplePos="0" relativeHeight="251662336" behindDoc="1" locked="0" layoutInCell="1" allowOverlap="1">
                <wp:simplePos x="0" y="0"/>
                <wp:positionH relativeFrom="column">
                  <wp:posOffset>-457200</wp:posOffset>
                </wp:positionH>
                <wp:positionV relativeFrom="paragraph">
                  <wp:posOffset>52705</wp:posOffset>
                </wp:positionV>
                <wp:extent cx="6172200" cy="3886200"/>
                <wp:effectExtent l="19050" t="15240" r="19050" b="2286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862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left:0;text-align:left;margin-left:-36pt;margin-top:4.15pt;width:486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" strokeweight="2.25pt"/>
            </w:pict>
          </mc:Fallback>
        </mc:AlternateContent>
      </w:r>
      <w:r>
        <w:rPr>
          <w:rFonts w:cs="Simplified Arabic" w:hint="cs"/>
          <w:b/>
          <w:bCs/>
          <w:noProof/>
          <w:sz w:val="34"/>
          <w:szCs w:val="34"/>
          <w:rtl/>
        </w:rPr>
        <w:pict>
          <v:group id="_x0000_s1083" style="position:absolute;left:0;text-align:left;margin-left:-27pt;margin-top:8.15pt;width:466pt;height:291.75pt;z-index:251660288;mso-position-horizontal-relative:text;mso-position-vertical-relative:text" coordorigin="900,1440" coordsize="9885,5835">
            <v:line id="_x0000_s1084" style="position:absolute" from="9165,6330" to="9165,6690" strokeweight="6pt"/>
            <v:group id="_x0000_s1085" style="position:absolute;left:900;top:1440;width:9885;height:5835" coordorigin="1065,1440" coordsize="9885,5835">
              <v:line id="_x0000_s1086" style="position:absolute" from="2760,6690" to="10140,6690" strokeweight="6pt">
                <v:stroke endarrow="block"/>
              </v:line>
              <v:line id="_x0000_s1087" style="position:absolute;flip:y" from="2760,1830" to="2760,6690" strokeweight="6pt">
                <v:stroke endarrow="block"/>
              </v:line>
              <v:line id="_x0000_s1088" style="position:absolute;flip:x" from="2580,2550" to="2940,2550" strokeweight="3pt"/>
              <v:line id="_x0000_s1089" style="position:absolute;flip:x" from="2580,4410" to="2940,4410" strokeweight="3pt"/>
              <v:line id="_x0000_s1090" style="position:absolute;flip:x" from="2595,5295" to="2955,5295" strokeweight="3pt"/>
              <v:line id="_x0000_s1091" style="position:absolute;flip:x" from="2595,6180" to="2955,6180" strokeweight="3pt"/>
              <v:line id="_x0000_s1092" style="position:absolute;flip:x" from="2550,3465" to="2910,3465" strokeweight="3pt"/>
              <v:group id="_x0000_s1093" style="position:absolute;left:7080;top:3553;width:525;height:3152" coordorigin="6660,3420" coordsize="540,2715">
                <v:group id="_x0000_s1094" style="position:absolute;left:6885;top:3420;width:120;height:2715" coordorigin="6885,7365" coordsize="120,2715">
                  <v:line id="_x0000_s1095" style="position:absolute;flip:x" from="7005,7365" to="7005,10080" strokeweight="6pt"/>
                  <v:line id="_x0000_s1096" style="position:absolute" from="6885,7365" to="6885,10080" strokeweight="6pt"/>
                </v:group>
                <v:oval id="_x0000_s1097" style="position:absolute;left:6660;top:5760;width:540;height:180" fillcolor="black"/>
              </v:group>
              <v:group id="_x0000_s1098" style="position:absolute;left:6150;top:3060;width:540;height:3630" coordorigin="6660,3420" coordsize="540,2715">
                <v:group id="_x0000_s1099" style="position:absolute;left:6885;top:3420;width:120;height:2715" coordorigin="6885,7365" coordsize="120,2715">
                  <v:line id="_x0000_s1100" style="position:absolute;flip:x" from="7005,7365" to="7005,10080" strokeweight="6pt"/>
                  <v:line id="_x0000_s1101" style="position:absolute" from="6885,7365" to="6885,10080" strokeweight="6pt"/>
                </v:group>
                <v:oval id="_x0000_s1102" style="position:absolute;left:6660;top:5760;width:540;height:180" fillcolor="black"/>
              </v:group>
              <v:group id="_x0000_s1103" style="position:absolute;left:5280;top:3600;width:540;height:3090" coordorigin="6660,3420" coordsize="540,2715">
                <v:group id="_x0000_s1104" style="position:absolute;left:6885;top:3420;width:120;height:2715" coordorigin="6885,7365" coordsize="120,2715">
                  <v:line id="_x0000_s1105" style="position:absolute;flip:x" from="7005,7365" to="7005,10080" strokeweight="6pt"/>
                  <v:line id="_x0000_s1106" style="position:absolute" from="6885,7365" to="6885,10080" strokeweight="6pt"/>
                </v:group>
                <v:oval id="_x0000_s1107" style="position:absolute;left:6660;top:5760;width:540;height:180" fillcolor="black"/>
              </v:group>
              <v:group id="_x0000_s1108" style="position:absolute;left:4335;top:4710;width:540;height:1980" coordorigin="6660,3420" coordsize="540,2715">
                <v:group id="_x0000_s1109" style="position:absolute;left:6885;top:3420;width:120;height:2715" coordorigin="6885,7365" coordsize="120,2715">
                  <v:line id="_x0000_s1110" style="position:absolute;flip:x" from="7005,7365" to="7005,10080" strokeweight="6pt"/>
                  <v:line id="_x0000_s1111" style="position:absolute" from="6885,7365" to="6885,10080" strokeweight="6pt"/>
                </v:group>
                <v:oval id="_x0000_s1112" style="position:absolute;left:6660;top:5760;width:540;height:180" fillcolor="black"/>
              </v:group>
              <v:group id="_x0000_s1113" style="position:absolute;left:3405;top:5250;width:540;height:1440" coordorigin="6660,3420" coordsize="540,2715">
                <v:group id="_x0000_s1114" style="position:absolute;left:6885;top:3420;width:120;height:2715" coordorigin="6885,7365" coordsize="120,2715">
                  <v:line id="_x0000_s1115" style="position:absolute;flip:x" from="7005,7365" to="7005,10080" strokeweight="6pt"/>
                  <v:line id="_x0000_s1116" style="position:absolute" from="6885,7365" to="6885,10080" strokeweight="6pt"/>
                </v:group>
                <v:oval id="_x0000_s1117" style="position:absolute;left:6660;top:5760;width:540;height:180" fillcolor="black"/>
              </v:group>
              <v:group id="_x0000_s1118" style="position:absolute;left:8010;top:4710;width:540;height:1935" coordorigin="6660,3420" coordsize="540,2715">
                <v:group id="_x0000_s1119" style="position:absolute;left:6885;top:3420;width:120;height:2715" coordorigin="6885,7365" coordsize="120,2715">
                  <v:line id="_x0000_s1120" style="position:absolute;flip:x" from="7005,7365" to="7005,10080" strokeweight="6pt"/>
                  <v:line id="_x0000_s1121" style="position:absolute" from="6885,7365" to="6885,10080" strokeweight="6pt"/>
                </v:group>
                <v:oval id="_x0000_s1122" style="position:absolute;left:6660;top:5760;width:540;height:180" fillcolor="black"/>
              </v:group>
              <v:shape id="_x0000_s1123" type="#_x0000_t136" style="position:absolute;left:1350;top:2370;width:1170;height:285" fillcolor="black">
                <v:shadow color="#868686"/>
                <v:textpath style="font-family:&quot;Arial&quot;;font-size:8pt;v-text-kern:t" trim="t" fitpath="t" string="(90-100%) قصوي"/>
              </v:shape>
              <v:shape id="_x0000_s1124" type="#_x0000_t136" style="position:absolute;left:1065;top:3300;width:1335;height:330" fillcolor="black">
                <v:shadow color="#868686"/>
                <v:textpath style="font-family:&quot;Arial&quot;;font-size:8pt;v-text-kern:t" trim="t" fitpath="t" string="(80-90%) أقل من قصوي"/>
              </v:shape>
              <v:shape id="_x0000_s1125" type="#_x0000_t136" style="position:absolute;left:1320;top:4245;width:1170;height:330" fillcolor="black">
                <v:shadow color="#868686"/>
                <v:textpath style="font-family:&quot;Arial&quot;;font-size:8pt;v-text-kern:t" trim="t" fitpath="t" string="(70-80%) متوسطة"/>
              </v:shape>
              <v:shape id="_x0000_s1126" type="#_x0000_t136" style="position:absolute;left:1335;top:5130;width:1170;height:330" fillcolor="black">
                <v:shadow color="#868686"/>
                <v:textpath style="font-family:&quot;Arial&quot;;font-size:8pt;v-text-kern:t" trim="t" fitpath="t" string="(30-50%) قليلة"/>
              </v:shape>
              <v:shape id="_x0000_s1127" type="#_x0000_t136" style="position:absolute;left:1620;top:6000;width:810;height:330" fillcolor="black">
                <v:shadow color="#868686"/>
                <v:textpath style="font-family:&quot;Arial&quot;;font-size:8pt;v-text-kern:t" trim="t" fitpath="t" string="راحة"/>
              </v:shape>
              <v:shape id="_x0000_s1128" type="#_x0000_t136" style="position:absolute;left:3300;top:6870;width:630;height:330" fillcolor="black">
                <v:shadow color="#868686"/>
                <v:textpath style="font-family:&quot;Arial&quot;;font-size:8pt;v-text-kern:t" trim="t" fitpath="t" string="السبت"/>
              </v:shape>
              <v:shape id="_x0000_s1129" type="#_x0000_t136" style="position:absolute;left:5220;top:7020;width:720;height:180" fillcolor="black">
                <v:shadow color="#868686"/>
                <v:textpath style="font-family:&quot;Arial&quot;;font-size:8pt;v-text-kern:t" trim="t" fitpath="t" string="الاثنين"/>
              </v:shape>
              <v:shape id="_x0000_s1130" type="#_x0000_t136" style="position:absolute;left:6135;top:6990;width:720;height:240" fillcolor="black">
                <v:shadow color="#868686"/>
                <v:textpath style="font-family:&quot;Arial&quot;;font-size:8pt;v-text-kern:t" trim="t" fitpath="t" string="الثلاثاء"/>
              </v:shape>
              <v:shape id="_x0000_s1131" type="#_x0000_t136" style="position:absolute;left:7215;top:6945;width:540;height:330" fillcolor="black">
                <v:shadow color="#868686"/>
                <v:textpath style="font-family:&quot;Arial&quot;;font-size:8pt;v-text-kern:t" trim="t" fitpath="t" string="الاربعاء"/>
              </v:shape>
              <v:shape id="_x0000_s1132" type="#_x0000_t136" style="position:absolute;left:8055;top:6915;width:540;height:330" fillcolor="black">
                <v:shadow color="#868686"/>
                <v:textpath style="font-family:&quot;Arial&quot;;font-size:8pt;v-text-kern:t" trim="t" fitpath="t" string="الخميس"/>
              </v:shape>
              <v:shape id="_x0000_s1133" type="#_x0000_t136" style="position:absolute;left:8880;top:6870;width:480;height:330" fillcolor="black">
                <v:shadow color="#868686"/>
                <v:textpath style="font-family:&quot;Arial&quot;;font-size:8pt;v-text-kern:t" trim="t" fitpath="t" string="الجمعة"/>
              </v:shape>
              <v:shape id="_x0000_s1134" type="#_x0000_t136" style="position:absolute;left:4335;top:6960;width:630;height:180" fillcolor="black">
                <v:shadow color="#868686"/>
                <v:textpath style="font-family:&quot;Arial&quot;;font-size:8pt;v-text-kern:t" trim="t" fitpath="t" string="الاحد"/>
              </v:shape>
              <v:shape id="_x0000_s1135" type="#_x0000_t136" style="position:absolute;left:10140;top:6510;width:810;height:330" fillcolor="black">
                <v:shadow color="#868686"/>
                <v:textpath style="font-family:&quot;Arial&quot;;font-size:8pt;v-text-kern:t" trim="t" fitpath="t" string="(أيام الاسبوع)"/>
              </v:shape>
              <v:shape id="_x0000_s1136" type="#_x0000_t136" style="position:absolute;left:2325;top:1440;width:810;height:330" fillcolor="black">
                <v:shadow color="#868686"/>
                <v:textpath style="font-family:&quot;Arial&quot;;font-size:8pt;v-text-kern:t" trim="t" fitpath="t" string="(الشدة%)"/>
              </v:shape>
            </v:group>
            <v:oval id="_x0000_s1137" style="position:absolute;left:9075;top:6255;width:180;height:180" fillcolor="black"/>
            <w10:wrap anchorx="page"/>
          </v:group>
        </w:pict>
      </w: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ind w:firstLine="720"/>
        <w:jc w:val="lowKashida"/>
        <w:rPr>
          <w:rFonts w:cs="Simplified Arabic" w:hint="cs"/>
          <w:b/>
          <w:bCs/>
          <w:sz w:val="34"/>
          <w:szCs w:val="34"/>
          <w:rtl/>
          <w:lang w:bidi="ar-IQ"/>
        </w:rPr>
      </w:pPr>
    </w:p>
    <w:p w:rsidR="006228B0" w:rsidRDefault="006228B0" w:rsidP="006228B0">
      <w:pPr>
        <w:jc w:val="lowKashida"/>
        <w:rPr>
          <w:rFonts w:cs="Simplified Arabic" w:hint="cs"/>
          <w:b/>
          <w:bCs/>
          <w:sz w:val="34"/>
          <w:szCs w:val="34"/>
          <w:rtl/>
          <w:lang w:bidi="ar-IQ"/>
        </w:rPr>
      </w:pPr>
    </w:p>
    <w:p w:rsidR="006228B0" w:rsidRDefault="006228B0" w:rsidP="006228B0">
      <w:pPr>
        <w:rPr>
          <w:rFonts w:cs="PT Bold Heading" w:hint="cs"/>
          <w:sz w:val="34"/>
          <w:szCs w:val="34"/>
          <w:rtl/>
          <w:lang w:bidi="ar-IQ"/>
        </w:rPr>
      </w:pPr>
      <w:r>
        <w:rPr>
          <w:rFonts w:cs="Simplified Arabic" w:hint="cs"/>
          <w:b/>
          <w:bCs/>
          <w:sz w:val="34"/>
          <w:szCs w:val="34"/>
          <w:rtl/>
          <w:lang w:bidi="ar-IQ"/>
        </w:rPr>
        <w:t xml:space="preserve">                                  </w:t>
      </w:r>
      <w:r>
        <w:rPr>
          <w:rFonts w:cs="PT Bold Heading" w:hint="cs"/>
          <w:sz w:val="34"/>
          <w:szCs w:val="34"/>
          <w:rtl/>
          <w:lang w:bidi="ar-IQ"/>
        </w:rPr>
        <w:t>الشكل(12)</w:t>
      </w:r>
    </w:p>
    <w:p w:rsidR="006228B0" w:rsidRDefault="006228B0" w:rsidP="006228B0">
      <w:pPr>
        <w:ind w:firstLine="566"/>
        <w:jc w:val="center"/>
        <w:rPr>
          <w:rFonts w:cs="PT Bold Heading" w:hint="cs"/>
          <w:sz w:val="34"/>
          <w:szCs w:val="34"/>
          <w:rtl/>
          <w:lang w:bidi="ar-IQ"/>
        </w:rPr>
      </w:pPr>
      <w:r>
        <w:rPr>
          <w:rFonts w:cs="PT Bold Heading" w:hint="cs"/>
          <w:sz w:val="34"/>
          <w:szCs w:val="34"/>
          <w:rtl/>
          <w:lang w:bidi="ar-IQ"/>
        </w:rPr>
        <w:t xml:space="preserve"> تشكيل التدريب لدورة صغرى للإعداد الخاص لرياضي(ناشئ)</w:t>
      </w:r>
    </w:p>
    <w:p w:rsidR="0041064E" w:rsidRDefault="0041064E">
      <w:pPr>
        <w:rPr>
          <w:rFonts w:hint="cs"/>
          <w:lang w:bidi="ar-IQ"/>
        </w:rPr>
      </w:pPr>
      <w:bookmarkStart w:id="0" w:name="_GoBack"/>
      <w:bookmarkEnd w:id="0"/>
    </w:p>
    <w:sectPr w:rsidR="0041064E" w:rsidSect="00565B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1779"/>
    <w:multiLevelType w:val="hybridMultilevel"/>
    <w:tmpl w:val="780A8C8E"/>
    <w:lvl w:ilvl="0" w:tplc="AE1E65E8">
      <w:start w:val="1"/>
      <w:numFmt w:val="arabicAlpha"/>
      <w:lvlText w:val="%1-"/>
      <w:lvlJc w:val="left"/>
      <w:pPr>
        <w:tabs>
          <w:tab w:val="num" w:pos="746"/>
        </w:tabs>
        <w:ind w:left="746" w:hanging="720"/>
      </w:pPr>
    </w:lvl>
    <w:lvl w:ilvl="1" w:tplc="93385EAC">
      <w:start w:val="1"/>
      <w:numFmt w:val="decimal"/>
      <w:lvlText w:val="%2-"/>
      <w:lvlJc w:val="left"/>
      <w:pPr>
        <w:tabs>
          <w:tab w:val="num" w:pos="1466"/>
        </w:tabs>
        <w:ind w:left="1466"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A91840"/>
    <w:multiLevelType w:val="hybridMultilevel"/>
    <w:tmpl w:val="943A179A"/>
    <w:lvl w:ilvl="0" w:tplc="09F42BF4">
      <w:start w:val="1"/>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F596EA6"/>
    <w:multiLevelType w:val="hybridMultilevel"/>
    <w:tmpl w:val="A0B0E676"/>
    <w:lvl w:ilvl="0" w:tplc="B5642C30">
      <w:start w:val="1"/>
      <w:numFmt w:val="arabicAlpha"/>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B0"/>
    <w:rsid w:val="0041064E"/>
    <w:rsid w:val="00565B94"/>
    <w:rsid w:val="00622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B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B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483</Words>
  <Characters>2757</Characters>
  <Application>Microsoft Office Word</Application>
  <DocSecurity>0</DocSecurity>
  <Lines>22</Lines>
  <Paragraphs>6</Paragraphs>
  <ScaleCrop>false</ScaleCrop>
  <Company>SACC</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2018-12-26T16:06:00Z</dcterms:created>
  <dcterms:modified xsi:type="dcterms:W3CDTF">2018-12-26T16:13:00Z</dcterms:modified>
</cp:coreProperties>
</file>