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C7A" w:rsidRPr="00561C7A" w:rsidRDefault="00561C7A" w:rsidP="00561C7A">
      <w:pPr>
        <w:shd w:val="clear" w:color="auto" w:fill="F1F1F1"/>
        <w:bidi w:val="0"/>
        <w:spacing w:before="750" w:after="450" w:line="276" w:lineRule="auto"/>
        <w:ind w:right="645"/>
        <w:outlineLvl w:val="0"/>
        <w:rPr>
          <w:rFonts w:ascii="Times New Roman" w:eastAsia="Times New Roman" w:hAnsi="Times New Roman" w:cs="Times New Roman"/>
          <w:color w:val="00978B"/>
          <w:kern w:val="36"/>
          <w:sz w:val="48"/>
          <w:szCs w:val="48"/>
        </w:rPr>
      </w:pPr>
      <w:r w:rsidRPr="00561C7A">
        <w:rPr>
          <w:rFonts w:ascii="Times New Roman" w:eastAsia="Times New Roman" w:hAnsi="Times New Roman" w:cs="Times New Roman"/>
          <w:color w:val="00978B"/>
          <w:kern w:val="36"/>
          <w:sz w:val="48"/>
          <w:szCs w:val="48"/>
          <w:rtl/>
        </w:rPr>
        <w:t>أنواع تخطيط الدروس ومكونات خطة التدريس الفعالة</w:t>
      </w:r>
      <w:r>
        <w:rPr>
          <w:rFonts w:ascii="Times New Roman" w:eastAsia="Times New Roman" w:hAnsi="Times New Roman" w:cs="Times New Roman" w:hint="cs"/>
          <w:color w:val="00978B"/>
          <w:kern w:val="36"/>
          <w:sz w:val="48"/>
          <w:szCs w:val="48"/>
          <w:rtl/>
        </w:rPr>
        <w:t xml:space="preserve">              </w:t>
      </w:r>
    </w:p>
    <w:p w:rsidR="00561C7A" w:rsidRPr="00561C7A" w:rsidRDefault="00561C7A" w:rsidP="00561C7A">
      <w:pPr>
        <w:shd w:val="clear" w:color="auto" w:fill="F1F1F1"/>
        <w:bidi w:val="0"/>
        <w:spacing w:after="0" w:line="276" w:lineRule="auto"/>
        <w:ind w:right="645"/>
        <w:jc w:val="right"/>
        <w:rPr>
          <w:rFonts w:ascii="Times New Roman" w:eastAsia="Times New Roman" w:hAnsi="Times New Roman" w:cs="Times New Roman"/>
          <w:color w:val="515151"/>
          <w:sz w:val="28"/>
          <w:szCs w:val="28"/>
        </w:rPr>
      </w:pPr>
      <w:r w:rsidRPr="00561C7A">
        <w:rPr>
          <w:rFonts w:ascii="Times New Roman" w:eastAsia="Times New Roman" w:hAnsi="Times New Roman" w:cs="Times New Roman"/>
          <w:color w:val="515151"/>
          <w:sz w:val="28"/>
          <w:szCs w:val="28"/>
          <w:rtl/>
        </w:rPr>
        <w:t>يعد التخطيط الجيد للدرس أمرًا حاسمًا بالفعل في عملية التدريس لأنه يوفر النظام والتنظيم ، ويوضح الأهداف التعليمية ، ويعد المحتوى التعليمي بشكل فعال ، ويساهم في تقييم التعلم ومراقبة تقدم الطالب</w:t>
      </w:r>
      <w:r w:rsidRPr="00561C7A">
        <w:rPr>
          <w:rFonts w:ascii="Times New Roman" w:eastAsia="Times New Roman" w:hAnsi="Times New Roman" w:cs="Times New Roman"/>
          <w:color w:val="515151"/>
          <w:sz w:val="28"/>
          <w:szCs w:val="28"/>
        </w:rPr>
        <w:t>.</w:t>
      </w:r>
    </w:p>
    <w:p w:rsidR="00561C7A" w:rsidRPr="00561C7A" w:rsidRDefault="00561C7A" w:rsidP="00561C7A">
      <w:pPr>
        <w:shd w:val="clear" w:color="auto" w:fill="FFFFFF"/>
        <w:spacing w:after="100" w:afterAutospacing="1" w:line="276" w:lineRule="auto"/>
        <w:ind w:left="787" w:right="645"/>
        <w:rPr>
          <w:rFonts w:ascii="TheSans" w:eastAsia="Times New Roman" w:hAnsi="TheSans" w:cs="Times New Roman"/>
          <w:color w:val="212529"/>
          <w:sz w:val="28"/>
          <w:szCs w:val="28"/>
        </w:rPr>
      </w:pPr>
      <w:r w:rsidRPr="00561C7A">
        <w:rPr>
          <w:rFonts w:ascii="TheSans" w:eastAsia="Times New Roman" w:hAnsi="TheSans" w:cs="Times New Roman"/>
          <w:color w:val="212529"/>
          <w:sz w:val="28"/>
          <w:szCs w:val="28"/>
          <w:rtl/>
        </w:rPr>
        <w:t>يعد التخطيط الجيد للتدريس أمراً حاسمًا في عملية التعليم. فعندما يقوم المعلم بتنظيم وتجهيز الدروس بعناية واهتمام، يتم توفير بيئة تعليمية فعالة ويتم تحقيق نتائج التعلم المرجوة بطريقة أكثر كفاءة. إن التخطيط الجيد يتطلب مجموعة من المهارات الخاصة التي يجب أن يتعلمها المعلم ويطبقها بشكل منهجي ومنظم.</w:t>
      </w:r>
    </w:p>
    <w:p w:rsidR="00561C7A" w:rsidRPr="00561C7A" w:rsidRDefault="00561C7A" w:rsidP="00561C7A">
      <w:pPr>
        <w:shd w:val="clear" w:color="auto" w:fill="FFFFFF"/>
        <w:spacing w:after="100" w:afterAutospacing="1" w:line="276" w:lineRule="auto"/>
        <w:ind w:left="787" w:right="645"/>
        <w:rPr>
          <w:rFonts w:ascii="TheSans" w:eastAsia="Times New Roman" w:hAnsi="TheSans" w:cs="Times New Roman"/>
          <w:color w:val="212529"/>
          <w:sz w:val="28"/>
          <w:szCs w:val="28"/>
          <w:rtl/>
        </w:rPr>
      </w:pPr>
      <w:r w:rsidRPr="00561C7A">
        <w:rPr>
          <w:rFonts w:ascii="TheSans" w:eastAsia="Times New Roman" w:hAnsi="TheSans" w:cs="Times New Roman"/>
          <w:color w:val="212529"/>
          <w:sz w:val="28"/>
          <w:szCs w:val="28"/>
          <w:rtl/>
        </w:rPr>
        <w:t>في هذا المقال، سنناقش مفهوم التخطيط الجيد للتدريس وأهميته في سياق التعليم الحديث. سنستكشف المهارات الضرورية للمعلم في عملية التخطيط، وكذلك العناصر التي يجب أن تشملها خطة الدرس الجيدة.</w:t>
      </w:r>
    </w:p>
    <w:p w:rsidR="00561C7A" w:rsidRPr="00561C7A" w:rsidRDefault="00561C7A" w:rsidP="00561C7A">
      <w:pPr>
        <w:shd w:val="clear" w:color="auto" w:fill="FFFFFF"/>
        <w:spacing w:after="100" w:afterAutospacing="1" w:line="276" w:lineRule="auto"/>
        <w:ind w:left="787" w:right="645"/>
        <w:rPr>
          <w:rFonts w:ascii="TheSans" w:eastAsia="Times New Roman" w:hAnsi="TheSans" w:cs="Times New Roman"/>
          <w:color w:val="212529"/>
          <w:sz w:val="28"/>
          <w:szCs w:val="28"/>
          <w:rtl/>
        </w:rPr>
      </w:pPr>
      <w:r w:rsidRPr="00561C7A">
        <w:rPr>
          <w:rFonts w:ascii="TheSans" w:eastAsia="Times New Roman" w:hAnsi="TheSans" w:cs="Times New Roman"/>
          <w:color w:val="212529"/>
          <w:sz w:val="28"/>
          <w:szCs w:val="28"/>
          <w:rtl/>
        </w:rPr>
        <w:t>مع فهم أهمية التخطيط الجيد للتدريس واكتساب المهارات اللازمة، يمكن للمعلمين أن يصبحوا أكثر فعالية وتأثيرًا في تحقيق أهداف التعلم للطلاب. دعونا نتعمق في هذا الموضوع المهم ونكتشف كيف يمكن تحقيق أفضل تجربة تعليمية من خلال التخطيط الجيد للتدريس.</w:t>
      </w:r>
    </w:p>
    <w:p w:rsidR="00561C7A" w:rsidRPr="00561C7A" w:rsidRDefault="00561C7A" w:rsidP="00561C7A">
      <w:pPr>
        <w:shd w:val="clear" w:color="auto" w:fill="FFFFFF"/>
        <w:spacing w:after="100" w:afterAutospacing="1" w:line="276" w:lineRule="auto"/>
        <w:ind w:left="787" w:right="645"/>
        <w:rPr>
          <w:rFonts w:ascii="TheSans" w:eastAsia="Times New Roman" w:hAnsi="TheSans" w:cs="Times New Roman"/>
          <w:b/>
          <w:bCs/>
          <w:color w:val="212529"/>
          <w:sz w:val="28"/>
          <w:szCs w:val="28"/>
          <w:rtl/>
        </w:rPr>
      </w:pPr>
      <w:r w:rsidRPr="00561C7A">
        <w:rPr>
          <w:rFonts w:ascii="TheSans" w:eastAsia="Times New Roman" w:hAnsi="TheSans" w:cs="Times New Roman"/>
          <w:b/>
          <w:bCs/>
          <w:color w:val="212529"/>
          <w:sz w:val="28"/>
          <w:szCs w:val="28"/>
          <w:rtl/>
        </w:rPr>
        <w:t> </w:t>
      </w:r>
    </w:p>
    <w:p w:rsidR="00561C7A" w:rsidRPr="00561C7A" w:rsidRDefault="00561C7A" w:rsidP="00561C7A">
      <w:pPr>
        <w:shd w:val="clear" w:color="auto" w:fill="FFFFFF"/>
        <w:spacing w:after="100" w:afterAutospacing="1" w:line="276" w:lineRule="auto"/>
        <w:ind w:left="787" w:right="645"/>
        <w:outlineLvl w:val="1"/>
        <w:rPr>
          <w:rFonts w:ascii="TheSans" w:eastAsia="Times New Roman" w:hAnsi="TheSans" w:cs="Times New Roman"/>
          <w:b/>
          <w:bCs/>
          <w:sz w:val="33"/>
          <w:szCs w:val="33"/>
          <w:rtl/>
        </w:rPr>
      </w:pPr>
      <w:r w:rsidRPr="00561C7A">
        <w:rPr>
          <w:rFonts w:ascii="TheSans" w:eastAsia="Times New Roman" w:hAnsi="TheSans" w:cs="Times New Roman"/>
          <w:b/>
          <w:bCs/>
          <w:sz w:val="33"/>
          <w:szCs w:val="33"/>
          <w:rtl/>
        </w:rPr>
        <w:t>مفهوم التخطيط الجيد للتدريس</w:t>
      </w:r>
    </w:p>
    <w:p w:rsidR="00561C7A" w:rsidRPr="00561C7A" w:rsidRDefault="00561C7A" w:rsidP="00561C7A">
      <w:pPr>
        <w:shd w:val="clear" w:color="auto" w:fill="FFFFFF"/>
        <w:spacing w:after="100" w:afterAutospacing="1" w:line="276" w:lineRule="auto"/>
        <w:ind w:left="787" w:right="645"/>
        <w:rPr>
          <w:rFonts w:ascii="TheSans" w:eastAsia="Times New Roman" w:hAnsi="TheSans" w:cs="Times New Roman"/>
          <w:color w:val="212529"/>
          <w:sz w:val="28"/>
          <w:szCs w:val="28"/>
          <w:rtl/>
        </w:rPr>
      </w:pPr>
      <w:r w:rsidRPr="00561C7A">
        <w:rPr>
          <w:rFonts w:ascii="TheSans" w:eastAsia="Times New Roman" w:hAnsi="TheSans" w:cs="Times New Roman"/>
          <w:color w:val="212529"/>
          <w:sz w:val="28"/>
          <w:szCs w:val="28"/>
          <w:rtl/>
        </w:rPr>
        <w:t>التخطيط الجيد للتدريس يعني تنظيم وترتيب العملية التعليمية بشكل منهجي ومنظم، بناءً على أهداف التعلم المحددة. يشمل التخطيط الجيد للتدريس تحديد الأهداف التعليمية المحددة والملائمة، وتصميم المحتوى التعليمي المناسب، واختيار الاستراتيجيات و</w:t>
      </w:r>
      <w:hyperlink r:id="rId5" w:history="1">
        <w:r w:rsidRPr="00561C7A">
          <w:rPr>
            <w:rFonts w:ascii="TheSans" w:eastAsia="Times New Roman" w:hAnsi="TheSans" w:cs="Times New Roman"/>
            <w:color w:val="007BFF"/>
            <w:sz w:val="28"/>
            <w:szCs w:val="28"/>
            <w:rtl/>
          </w:rPr>
          <w:t>الوسائل التعليمية</w:t>
        </w:r>
      </w:hyperlink>
      <w:r w:rsidRPr="00561C7A">
        <w:rPr>
          <w:rFonts w:ascii="TheSans" w:eastAsia="Times New Roman" w:hAnsi="TheSans" w:cs="Times New Roman"/>
          <w:color w:val="212529"/>
          <w:sz w:val="28"/>
          <w:szCs w:val="28"/>
          <w:rtl/>
        </w:rPr>
        <w:t> الملائمة، وتقييم التعلم بشكل مستمر.</w:t>
      </w:r>
    </w:p>
    <w:p w:rsidR="00561C7A" w:rsidRPr="00561C7A" w:rsidRDefault="00561C7A" w:rsidP="00561C7A">
      <w:pPr>
        <w:shd w:val="clear" w:color="auto" w:fill="FFFFFF"/>
        <w:spacing w:after="100" w:afterAutospacing="1" w:line="276" w:lineRule="auto"/>
        <w:ind w:left="787" w:right="645"/>
        <w:rPr>
          <w:rFonts w:ascii="TheSans" w:eastAsia="Times New Roman" w:hAnsi="TheSans" w:cs="Times New Roman" w:hint="cs"/>
          <w:color w:val="212529"/>
          <w:sz w:val="24"/>
          <w:szCs w:val="24"/>
          <w:rtl/>
          <w:lang w:bidi="ar-IQ"/>
        </w:rPr>
      </w:pPr>
      <w:r w:rsidRPr="00561C7A">
        <w:rPr>
          <w:rFonts w:ascii="TheSans" w:eastAsia="Times New Roman" w:hAnsi="TheSans" w:cs="Times New Roman"/>
          <w:color w:val="212529"/>
          <w:sz w:val="24"/>
          <w:szCs w:val="24"/>
          <w:rtl/>
        </w:rPr>
        <w:t> </w:t>
      </w:r>
    </w:p>
    <w:p w:rsidR="00561C7A" w:rsidRPr="00561C7A" w:rsidRDefault="00561C7A" w:rsidP="00561C7A">
      <w:pPr>
        <w:shd w:val="clear" w:color="auto" w:fill="FFFFFF"/>
        <w:spacing w:after="100" w:afterAutospacing="1" w:line="276" w:lineRule="auto"/>
        <w:ind w:left="787" w:right="645"/>
        <w:outlineLvl w:val="2"/>
        <w:rPr>
          <w:rFonts w:ascii="TheSans" w:eastAsia="Times New Roman" w:hAnsi="TheSans" w:cs="Times New Roman"/>
          <w:b/>
          <w:bCs/>
          <w:sz w:val="30"/>
          <w:szCs w:val="30"/>
          <w:rtl/>
        </w:rPr>
      </w:pPr>
      <w:r w:rsidRPr="00561C7A">
        <w:rPr>
          <w:rFonts w:ascii="TheSans" w:eastAsia="Times New Roman" w:hAnsi="TheSans" w:cs="Times New Roman"/>
          <w:b/>
          <w:bCs/>
          <w:sz w:val="30"/>
          <w:szCs w:val="30"/>
          <w:rtl/>
        </w:rPr>
        <w:t>من خلال التخطيط الجيد، يتم تحقيق عدة فوائد:</w:t>
      </w:r>
    </w:p>
    <w:p w:rsidR="00561C7A" w:rsidRPr="00561C7A" w:rsidRDefault="00561C7A" w:rsidP="00561C7A">
      <w:pPr>
        <w:numPr>
          <w:ilvl w:val="0"/>
          <w:numId w:val="1"/>
        </w:numPr>
        <w:shd w:val="clear" w:color="auto" w:fill="FFFFFF"/>
        <w:spacing w:before="100" w:beforeAutospacing="1" w:after="100" w:afterAutospacing="1" w:line="276" w:lineRule="auto"/>
        <w:ind w:left="787" w:right="645" w:firstLine="0"/>
        <w:rPr>
          <w:rFonts w:ascii="TheSans" w:eastAsia="Times New Roman" w:hAnsi="TheSans" w:cs="Times New Roman"/>
          <w:color w:val="212529"/>
          <w:sz w:val="28"/>
          <w:szCs w:val="28"/>
          <w:rtl/>
        </w:rPr>
      </w:pPr>
      <w:r w:rsidRPr="00561C7A">
        <w:rPr>
          <w:rFonts w:ascii="TheSans" w:eastAsia="Times New Roman" w:hAnsi="TheSans" w:cs="Times New Roman"/>
          <w:color w:val="212529"/>
          <w:sz w:val="28"/>
          <w:szCs w:val="28"/>
          <w:rtl/>
        </w:rPr>
        <w:t>يساعد التخطيط الجيد في توفير ترتيب وتنظيم للدروس، مما يعزز تدفق العملية التعليمية ويقلل من الفوضى.</w:t>
      </w:r>
    </w:p>
    <w:p w:rsidR="00561C7A" w:rsidRPr="00561C7A" w:rsidRDefault="00561C7A" w:rsidP="00561C7A">
      <w:pPr>
        <w:numPr>
          <w:ilvl w:val="0"/>
          <w:numId w:val="1"/>
        </w:numPr>
        <w:shd w:val="clear" w:color="auto" w:fill="FFFFFF"/>
        <w:spacing w:before="100" w:beforeAutospacing="1" w:after="100" w:afterAutospacing="1" w:line="276" w:lineRule="auto"/>
        <w:ind w:left="787" w:right="645" w:firstLine="0"/>
        <w:rPr>
          <w:rFonts w:ascii="TheSans" w:eastAsia="Times New Roman" w:hAnsi="TheSans" w:cs="Times New Roman"/>
          <w:color w:val="212529"/>
          <w:sz w:val="28"/>
          <w:szCs w:val="28"/>
          <w:rtl/>
        </w:rPr>
      </w:pPr>
      <w:r w:rsidRPr="00561C7A">
        <w:rPr>
          <w:rFonts w:ascii="TheSans" w:eastAsia="Times New Roman" w:hAnsi="TheSans" w:cs="Times New Roman"/>
          <w:color w:val="212529"/>
          <w:sz w:val="28"/>
          <w:szCs w:val="28"/>
          <w:rtl/>
        </w:rPr>
        <w:t>يساعد في تحديد الأهداف التعليمية بوضوح، مما يسهم في توجيه التعلم وتوفير توجيه واضح للمعلم والطلاب.</w:t>
      </w:r>
    </w:p>
    <w:p w:rsidR="00561C7A" w:rsidRPr="00561C7A" w:rsidRDefault="00561C7A" w:rsidP="00561C7A">
      <w:pPr>
        <w:numPr>
          <w:ilvl w:val="0"/>
          <w:numId w:val="1"/>
        </w:numPr>
        <w:shd w:val="clear" w:color="auto" w:fill="FFFFFF"/>
        <w:spacing w:before="100" w:beforeAutospacing="1" w:after="100" w:afterAutospacing="1" w:line="276" w:lineRule="auto"/>
        <w:ind w:left="787" w:right="645" w:firstLine="0"/>
        <w:rPr>
          <w:rFonts w:ascii="TheSans" w:eastAsia="Times New Roman" w:hAnsi="TheSans" w:cs="Times New Roman"/>
          <w:color w:val="212529"/>
          <w:sz w:val="28"/>
          <w:szCs w:val="28"/>
          <w:rtl/>
        </w:rPr>
      </w:pPr>
      <w:r w:rsidRPr="00561C7A">
        <w:rPr>
          <w:rFonts w:ascii="TheSans" w:eastAsia="Times New Roman" w:hAnsi="TheSans" w:cs="Times New Roman"/>
          <w:color w:val="212529"/>
          <w:sz w:val="28"/>
          <w:szCs w:val="28"/>
          <w:rtl/>
        </w:rPr>
        <w:lastRenderedPageBreak/>
        <w:t>يساعد في تحضير المحتوى التعليمي بشكل منظم ومنهجي، مما يجعله أكثر فهمًا من قبل الطلاب. يسمح التخطيط الجيد لاختيار الاستراتيجيات والوسائل التعليمية المناسبة، مما يزيد من فاعلية عملية التدريس ويشجع التفاعل والمشاركة النشطة للطلاب.</w:t>
      </w:r>
    </w:p>
    <w:p w:rsidR="00561C7A" w:rsidRPr="00561C7A" w:rsidRDefault="00561C7A" w:rsidP="00561C7A">
      <w:pPr>
        <w:numPr>
          <w:ilvl w:val="0"/>
          <w:numId w:val="1"/>
        </w:numPr>
        <w:shd w:val="clear" w:color="auto" w:fill="FFFFFF"/>
        <w:spacing w:before="100" w:beforeAutospacing="1" w:after="100" w:afterAutospacing="1" w:line="276" w:lineRule="auto"/>
        <w:ind w:left="787" w:right="645" w:firstLine="0"/>
        <w:rPr>
          <w:rFonts w:ascii="TheSans" w:eastAsia="Times New Roman" w:hAnsi="TheSans" w:cs="Times New Roman"/>
          <w:color w:val="212529"/>
          <w:sz w:val="28"/>
          <w:szCs w:val="28"/>
          <w:rtl/>
        </w:rPr>
      </w:pPr>
      <w:r w:rsidRPr="00561C7A">
        <w:rPr>
          <w:rFonts w:ascii="TheSans" w:eastAsia="Times New Roman" w:hAnsi="TheSans" w:cs="Times New Roman"/>
          <w:color w:val="212529"/>
          <w:sz w:val="28"/>
          <w:szCs w:val="28"/>
          <w:rtl/>
        </w:rPr>
        <w:t>يساهم في تقييم التعلم وملاحظة تقدم الطلاب، مما يسمح بتعديل الأساليب والتقنيات التدريسية لتحقيق أفضل نتائج تعليمية.</w:t>
      </w:r>
    </w:p>
    <w:p w:rsidR="00561C7A" w:rsidRPr="00561C7A" w:rsidRDefault="00561C7A" w:rsidP="001F79A7">
      <w:pPr>
        <w:shd w:val="clear" w:color="auto" w:fill="FFFFFF"/>
        <w:spacing w:after="100" w:afterAutospacing="1" w:line="276" w:lineRule="auto"/>
        <w:ind w:left="787" w:right="645"/>
        <w:rPr>
          <w:rFonts w:ascii="TheSans" w:eastAsia="Times New Roman" w:hAnsi="TheSans" w:cs="Times New Roman"/>
          <w:color w:val="212529"/>
          <w:sz w:val="24"/>
          <w:szCs w:val="24"/>
          <w:rtl/>
        </w:rPr>
      </w:pPr>
      <w:r w:rsidRPr="00561C7A">
        <w:rPr>
          <w:rFonts w:ascii="TheSans" w:eastAsia="Times New Roman" w:hAnsi="TheSans" w:cs="Times New Roman"/>
          <w:color w:val="212529"/>
          <w:sz w:val="28"/>
          <w:szCs w:val="28"/>
          <w:rtl/>
        </w:rPr>
        <w:t> </w:t>
      </w:r>
    </w:p>
    <w:p w:rsidR="00561C7A" w:rsidRPr="00561C7A" w:rsidRDefault="00561C7A" w:rsidP="00561C7A">
      <w:pPr>
        <w:shd w:val="clear" w:color="auto" w:fill="FFFFFF"/>
        <w:spacing w:after="100" w:afterAutospacing="1" w:line="276" w:lineRule="auto"/>
        <w:ind w:left="787" w:right="645"/>
        <w:outlineLvl w:val="1"/>
        <w:rPr>
          <w:rFonts w:ascii="TheSans" w:eastAsia="Times New Roman" w:hAnsi="TheSans" w:cs="Times New Roman"/>
          <w:b/>
          <w:bCs/>
          <w:sz w:val="33"/>
          <w:szCs w:val="33"/>
          <w:rtl/>
        </w:rPr>
      </w:pPr>
      <w:r w:rsidRPr="00561C7A">
        <w:rPr>
          <w:rFonts w:ascii="TheSans" w:eastAsia="Times New Roman" w:hAnsi="TheSans" w:cs="Times New Roman"/>
          <w:b/>
          <w:bCs/>
          <w:sz w:val="33"/>
          <w:szCs w:val="33"/>
          <w:rtl/>
        </w:rPr>
        <w:t>مهارات التخطيط الجيد للتدريس</w:t>
      </w:r>
    </w:p>
    <w:p w:rsidR="00561C7A" w:rsidRPr="00561C7A" w:rsidRDefault="00561C7A" w:rsidP="00561C7A">
      <w:pPr>
        <w:shd w:val="clear" w:color="auto" w:fill="FFFFFF"/>
        <w:spacing w:after="100" w:afterAutospacing="1" w:line="276" w:lineRule="auto"/>
        <w:ind w:left="787" w:right="645"/>
        <w:rPr>
          <w:rFonts w:ascii="TheSans" w:eastAsia="Times New Roman" w:hAnsi="TheSans" w:cs="Times New Roman"/>
          <w:color w:val="212529"/>
          <w:sz w:val="28"/>
          <w:szCs w:val="28"/>
          <w:rtl/>
        </w:rPr>
      </w:pPr>
      <w:r w:rsidRPr="00561C7A">
        <w:rPr>
          <w:rFonts w:ascii="TheSans" w:eastAsia="Times New Roman" w:hAnsi="TheSans" w:cs="Times New Roman"/>
          <w:color w:val="212529"/>
          <w:sz w:val="28"/>
          <w:szCs w:val="28"/>
          <w:rtl/>
        </w:rPr>
        <w:t>مهارات التخطيط للتدريس تشمل عدة جوانب تساعد المعلم على تنظيم وإدارة العملية التعليمية بشكل فعال. إليك بعض المهارات المهمة في هذا الاتجاه:</w:t>
      </w:r>
    </w:p>
    <w:p w:rsidR="00561C7A" w:rsidRPr="00561C7A" w:rsidRDefault="00561C7A" w:rsidP="00561C7A">
      <w:pPr>
        <w:numPr>
          <w:ilvl w:val="0"/>
          <w:numId w:val="2"/>
        </w:numPr>
        <w:shd w:val="clear" w:color="auto" w:fill="FFFFFF"/>
        <w:spacing w:before="100" w:beforeAutospacing="1" w:after="100" w:afterAutospacing="1" w:line="276" w:lineRule="auto"/>
        <w:ind w:left="787" w:right="645" w:firstLine="0"/>
        <w:rPr>
          <w:rFonts w:ascii="TheSans" w:eastAsia="Times New Roman" w:hAnsi="TheSans" w:cs="Times New Roman"/>
          <w:color w:val="212529"/>
          <w:sz w:val="28"/>
          <w:szCs w:val="28"/>
          <w:rtl/>
        </w:rPr>
      </w:pPr>
      <w:r w:rsidRPr="00561C7A">
        <w:rPr>
          <w:rFonts w:ascii="TheSans" w:eastAsia="Times New Roman" w:hAnsi="TheSans" w:cs="Times New Roman"/>
          <w:color w:val="212529"/>
          <w:sz w:val="28"/>
          <w:szCs w:val="28"/>
          <w:rtl/>
        </w:rPr>
        <w:t>تحليل الاحتياجات: القدرة على تحليل احتياجات المتعلمين وفهم مستواهم الحالي، وذلك لتحديد الأهداف التعليمية البناءة والمناسبة.</w:t>
      </w:r>
    </w:p>
    <w:p w:rsidR="00561C7A" w:rsidRPr="00561C7A" w:rsidRDefault="00561C7A" w:rsidP="00561C7A">
      <w:pPr>
        <w:numPr>
          <w:ilvl w:val="0"/>
          <w:numId w:val="2"/>
        </w:numPr>
        <w:shd w:val="clear" w:color="auto" w:fill="FFFFFF"/>
        <w:spacing w:before="100" w:beforeAutospacing="1" w:after="100" w:afterAutospacing="1" w:line="276" w:lineRule="auto"/>
        <w:ind w:left="787" w:right="645" w:firstLine="0"/>
        <w:rPr>
          <w:rFonts w:ascii="TheSans" w:eastAsia="Times New Roman" w:hAnsi="TheSans" w:cs="Times New Roman"/>
          <w:color w:val="212529"/>
          <w:sz w:val="28"/>
          <w:szCs w:val="28"/>
          <w:rtl/>
        </w:rPr>
      </w:pPr>
      <w:r w:rsidRPr="00561C7A">
        <w:rPr>
          <w:rFonts w:ascii="TheSans" w:eastAsia="Times New Roman" w:hAnsi="TheSans" w:cs="Times New Roman"/>
          <w:color w:val="212529"/>
          <w:sz w:val="28"/>
          <w:szCs w:val="28"/>
          <w:rtl/>
        </w:rPr>
        <w:t>تصميم المنهج: القدرة على تنظيم وتصميم المنهج بشكل تسلسلي ومنطقي، مع تحديد المحتوى والمفاهيم الأساسية التي يجب تغطيتها وتنميتها.</w:t>
      </w:r>
    </w:p>
    <w:p w:rsidR="00561C7A" w:rsidRPr="00561C7A" w:rsidRDefault="00561C7A" w:rsidP="00561C7A">
      <w:pPr>
        <w:numPr>
          <w:ilvl w:val="0"/>
          <w:numId w:val="2"/>
        </w:numPr>
        <w:shd w:val="clear" w:color="auto" w:fill="FFFFFF"/>
        <w:spacing w:before="100" w:beforeAutospacing="1" w:after="100" w:afterAutospacing="1" w:line="276" w:lineRule="auto"/>
        <w:ind w:left="787" w:right="645" w:firstLine="0"/>
        <w:rPr>
          <w:rFonts w:ascii="TheSans" w:eastAsia="Times New Roman" w:hAnsi="TheSans" w:cs="Times New Roman"/>
          <w:color w:val="212529"/>
          <w:sz w:val="28"/>
          <w:szCs w:val="28"/>
          <w:rtl/>
        </w:rPr>
      </w:pPr>
      <w:r w:rsidRPr="00561C7A">
        <w:rPr>
          <w:rFonts w:ascii="TheSans" w:eastAsia="Times New Roman" w:hAnsi="TheSans" w:cs="Times New Roman"/>
          <w:color w:val="212529"/>
          <w:sz w:val="28"/>
          <w:szCs w:val="28"/>
          <w:rtl/>
        </w:rPr>
        <w:t>تحديد الأهداف التعليمية: القدرة على تحديد أهداف تعلم واضحة ومحددة، تركز على المهارات والمعرفة التي يجب أن يحققها المتعلمون بنهاية الدرس أو الوحدة التعليمية.</w:t>
      </w:r>
    </w:p>
    <w:p w:rsidR="00561C7A" w:rsidRPr="00561C7A" w:rsidRDefault="00561C7A" w:rsidP="00561C7A">
      <w:pPr>
        <w:numPr>
          <w:ilvl w:val="0"/>
          <w:numId w:val="2"/>
        </w:numPr>
        <w:shd w:val="clear" w:color="auto" w:fill="FFFFFF"/>
        <w:spacing w:before="100" w:beforeAutospacing="1" w:after="100" w:afterAutospacing="1" w:line="276" w:lineRule="auto"/>
        <w:ind w:left="787" w:right="645" w:firstLine="0"/>
        <w:rPr>
          <w:rFonts w:ascii="TheSans" w:eastAsia="Times New Roman" w:hAnsi="TheSans" w:cs="Times New Roman"/>
          <w:color w:val="212529"/>
          <w:sz w:val="28"/>
          <w:szCs w:val="28"/>
          <w:rtl/>
        </w:rPr>
      </w:pPr>
      <w:r w:rsidRPr="00561C7A">
        <w:rPr>
          <w:rFonts w:ascii="TheSans" w:eastAsia="Times New Roman" w:hAnsi="TheSans" w:cs="Times New Roman"/>
          <w:color w:val="212529"/>
          <w:sz w:val="28"/>
          <w:szCs w:val="28"/>
          <w:rtl/>
        </w:rPr>
        <w:t>اختيار الاستراتيجيات التعليمية: القدرة على اختيار وتنفيذ استراتيجيات وأساليب تعليمية مناسبة، مثل المحاضرات التوضيحية والمناقشات الجماعية والتعلم التعاوني والتجارب العملية وغيرها، لتعزيز تفاعل وتشارك المتعلمين.</w:t>
      </w:r>
    </w:p>
    <w:p w:rsidR="00561C7A" w:rsidRPr="00561C7A" w:rsidRDefault="00561C7A" w:rsidP="00561C7A">
      <w:pPr>
        <w:numPr>
          <w:ilvl w:val="0"/>
          <w:numId w:val="2"/>
        </w:numPr>
        <w:shd w:val="clear" w:color="auto" w:fill="FFFFFF"/>
        <w:spacing w:before="100" w:beforeAutospacing="1" w:after="100" w:afterAutospacing="1" w:line="276" w:lineRule="auto"/>
        <w:ind w:left="787" w:right="645" w:firstLine="0"/>
        <w:rPr>
          <w:rFonts w:ascii="TheSans" w:eastAsia="Times New Roman" w:hAnsi="TheSans" w:cs="Times New Roman"/>
          <w:color w:val="212529"/>
          <w:sz w:val="28"/>
          <w:szCs w:val="28"/>
          <w:rtl/>
        </w:rPr>
      </w:pPr>
      <w:r w:rsidRPr="00561C7A">
        <w:rPr>
          <w:rFonts w:ascii="TheSans" w:eastAsia="Times New Roman" w:hAnsi="TheSans" w:cs="Times New Roman"/>
          <w:color w:val="212529"/>
          <w:sz w:val="28"/>
          <w:szCs w:val="28"/>
          <w:rtl/>
        </w:rPr>
        <w:t xml:space="preserve">استخدام وسائل التعليم: القدرة على اختيار واستخدام وسائل التعليم المناسبة، مثل العروض التقديمية والوسائط المتعددة </w:t>
      </w:r>
      <w:r w:rsidRPr="00561C7A">
        <w:rPr>
          <w:rFonts w:ascii="TheSans" w:eastAsia="Times New Roman" w:hAnsi="TheSans" w:cs="Times New Roman"/>
          <w:sz w:val="28"/>
          <w:szCs w:val="28"/>
          <w:rtl/>
        </w:rPr>
        <w:t>و</w:t>
      </w:r>
      <w:hyperlink r:id="rId6" w:history="1">
        <w:r w:rsidRPr="00561C7A">
          <w:rPr>
            <w:rFonts w:ascii="TheSans" w:eastAsia="Times New Roman" w:hAnsi="TheSans" w:cs="Times New Roman"/>
            <w:sz w:val="28"/>
            <w:szCs w:val="28"/>
            <w:rtl/>
          </w:rPr>
          <w:t>التكنولوجيا التعليمية</w:t>
        </w:r>
      </w:hyperlink>
      <w:r w:rsidRPr="00561C7A">
        <w:rPr>
          <w:rFonts w:ascii="TheSans" w:eastAsia="Times New Roman" w:hAnsi="TheSans" w:cs="Times New Roman"/>
          <w:sz w:val="28"/>
          <w:szCs w:val="28"/>
          <w:rtl/>
        </w:rPr>
        <w:t xml:space="preserve">، </w:t>
      </w:r>
      <w:r w:rsidRPr="00561C7A">
        <w:rPr>
          <w:rFonts w:ascii="TheSans" w:eastAsia="Times New Roman" w:hAnsi="TheSans" w:cs="Times New Roman"/>
          <w:color w:val="212529"/>
          <w:sz w:val="28"/>
          <w:szCs w:val="28"/>
          <w:rtl/>
        </w:rPr>
        <w:t>لتعزيز تفاعل وفهم المفاهيم.</w:t>
      </w:r>
    </w:p>
    <w:p w:rsidR="00561C7A" w:rsidRPr="00561C7A" w:rsidRDefault="00561C7A" w:rsidP="00561C7A">
      <w:pPr>
        <w:numPr>
          <w:ilvl w:val="0"/>
          <w:numId w:val="2"/>
        </w:numPr>
        <w:shd w:val="clear" w:color="auto" w:fill="FFFFFF"/>
        <w:spacing w:before="100" w:beforeAutospacing="1" w:after="100" w:afterAutospacing="1" w:line="276" w:lineRule="auto"/>
        <w:ind w:left="787" w:right="645" w:firstLine="0"/>
        <w:rPr>
          <w:rFonts w:ascii="TheSans" w:eastAsia="Times New Roman" w:hAnsi="TheSans" w:cs="Times New Roman"/>
          <w:color w:val="212529"/>
          <w:sz w:val="28"/>
          <w:szCs w:val="28"/>
          <w:rtl/>
        </w:rPr>
      </w:pPr>
      <w:r w:rsidRPr="00561C7A">
        <w:rPr>
          <w:rFonts w:ascii="TheSans" w:eastAsia="Times New Roman" w:hAnsi="TheSans" w:cs="Times New Roman"/>
          <w:color w:val="212529"/>
          <w:sz w:val="28"/>
          <w:szCs w:val="28"/>
          <w:rtl/>
        </w:rPr>
        <w:t>تقييم التعلم: القدرة على تصميم وتنفيذ أدوات التقييم المناسبة لقياس تحصيل المتعلمين وفهمهم للمفاهيم، واستخدام نتائج التقييم لتحسين عملية التدريس وتوجيه التعلم المستقبلي.</w:t>
      </w:r>
    </w:p>
    <w:p w:rsidR="00561C7A" w:rsidRPr="00561C7A" w:rsidRDefault="00561C7A" w:rsidP="00561C7A">
      <w:pPr>
        <w:numPr>
          <w:ilvl w:val="0"/>
          <w:numId w:val="2"/>
        </w:numPr>
        <w:shd w:val="clear" w:color="auto" w:fill="FFFFFF"/>
        <w:spacing w:before="100" w:beforeAutospacing="1" w:after="100" w:afterAutospacing="1" w:line="276" w:lineRule="auto"/>
        <w:ind w:left="787" w:right="645" w:firstLine="0"/>
        <w:rPr>
          <w:rFonts w:ascii="TheSans" w:eastAsia="Times New Roman" w:hAnsi="TheSans" w:cs="Times New Roman"/>
          <w:color w:val="212529"/>
          <w:sz w:val="28"/>
          <w:szCs w:val="28"/>
          <w:rtl/>
        </w:rPr>
      </w:pPr>
      <w:r w:rsidRPr="00561C7A">
        <w:rPr>
          <w:rFonts w:ascii="TheSans" w:eastAsia="Times New Roman" w:hAnsi="TheSans" w:cs="Times New Roman"/>
          <w:color w:val="212529"/>
          <w:sz w:val="28"/>
          <w:szCs w:val="28"/>
          <w:rtl/>
        </w:rPr>
        <w:t>مهارة التنظيم: تعد أحد المهارات الأساسية في عملية التخطيط التعليمي. تساعد هذه المهارة في تنظيم الوقت، وترتيب المحتوى والنشاطات، واستخدام الموارد التعليمية بشكل فعال. كما تسهم في إدارة الفصل الدراسي بطريقة منظمة.</w:t>
      </w:r>
    </w:p>
    <w:p w:rsidR="00561C7A" w:rsidRPr="00561C7A" w:rsidRDefault="00561C7A" w:rsidP="00561C7A">
      <w:pPr>
        <w:numPr>
          <w:ilvl w:val="0"/>
          <w:numId w:val="2"/>
        </w:numPr>
        <w:shd w:val="clear" w:color="auto" w:fill="FFFFFF"/>
        <w:spacing w:before="100" w:beforeAutospacing="1" w:after="100" w:afterAutospacing="1" w:line="276" w:lineRule="auto"/>
        <w:ind w:left="787" w:right="645" w:firstLine="0"/>
        <w:rPr>
          <w:rFonts w:ascii="TheSans" w:eastAsia="Times New Roman" w:hAnsi="TheSans" w:cs="Times New Roman"/>
          <w:color w:val="212529"/>
          <w:sz w:val="28"/>
          <w:szCs w:val="28"/>
          <w:rtl/>
        </w:rPr>
      </w:pPr>
      <w:r w:rsidRPr="00561C7A">
        <w:rPr>
          <w:rFonts w:ascii="TheSans" w:eastAsia="Times New Roman" w:hAnsi="TheSans" w:cs="Times New Roman"/>
          <w:color w:val="212529"/>
          <w:sz w:val="28"/>
          <w:szCs w:val="28"/>
          <w:rtl/>
        </w:rPr>
        <w:t>مهارة إدارة الوقت: إدارة الوقت هي مهارة أساسية في التخطيط للتدريس. تساعد في تحقيق التوازن وتنظيم الدروس بشكل منطقي. تسمح باستغلال الوقت بشكل فعال وتخصيص وقت للأنشطة الإضافية، وتساعد في التعامل مع التحديات والمشاكل التي تنشأ.</w:t>
      </w:r>
    </w:p>
    <w:p w:rsidR="00561C7A" w:rsidRPr="00561C7A" w:rsidRDefault="00561C7A" w:rsidP="00561C7A">
      <w:pPr>
        <w:numPr>
          <w:ilvl w:val="0"/>
          <w:numId w:val="2"/>
        </w:numPr>
        <w:shd w:val="clear" w:color="auto" w:fill="FFFFFF"/>
        <w:spacing w:before="100" w:beforeAutospacing="1" w:after="100" w:afterAutospacing="1" w:line="276" w:lineRule="auto"/>
        <w:ind w:left="787" w:right="645" w:firstLine="0"/>
        <w:rPr>
          <w:rFonts w:ascii="TheSans" w:eastAsia="Times New Roman" w:hAnsi="TheSans" w:cs="Times New Roman"/>
          <w:color w:val="212529"/>
          <w:sz w:val="28"/>
          <w:szCs w:val="28"/>
          <w:rtl/>
        </w:rPr>
      </w:pPr>
      <w:r w:rsidRPr="00561C7A">
        <w:rPr>
          <w:rFonts w:ascii="TheSans" w:eastAsia="Times New Roman" w:hAnsi="TheSans" w:cs="Times New Roman"/>
          <w:color w:val="212529"/>
          <w:sz w:val="28"/>
          <w:szCs w:val="28"/>
          <w:rtl/>
        </w:rPr>
        <w:t>التننسيق بين الخطط والمناهج الدراسية: توفيق الخطط والمناهج هي مهارة مهمة في التخطيط للتدريس. يتضمن ذلك مطابقة الأهداف التعليمية والمحتوى المقرر في المناهج مع خطط الدروس. يجب أيضًا ضبط الترتيب الزمني للموضوعات والمفاهيم المقررة لتناسب خطط التدريس.</w:t>
      </w:r>
    </w:p>
    <w:p w:rsidR="00561C7A" w:rsidRPr="00561C7A" w:rsidRDefault="00561C7A" w:rsidP="00561C7A">
      <w:pPr>
        <w:shd w:val="clear" w:color="auto" w:fill="FFFFFF"/>
        <w:spacing w:after="100" w:afterAutospacing="1" w:line="276" w:lineRule="auto"/>
        <w:ind w:left="787" w:right="645"/>
        <w:rPr>
          <w:rFonts w:ascii="TheSans" w:eastAsia="Times New Roman" w:hAnsi="TheSans" w:cs="Times New Roman"/>
          <w:color w:val="212529"/>
          <w:sz w:val="24"/>
          <w:szCs w:val="24"/>
          <w:rtl/>
        </w:rPr>
      </w:pPr>
    </w:p>
    <w:p w:rsidR="00561C7A" w:rsidRPr="00561C7A" w:rsidRDefault="00561C7A" w:rsidP="00561C7A">
      <w:pPr>
        <w:shd w:val="clear" w:color="auto" w:fill="FFFFFF"/>
        <w:spacing w:after="100" w:afterAutospacing="1" w:line="276" w:lineRule="auto"/>
        <w:ind w:left="787" w:right="645"/>
        <w:outlineLvl w:val="1"/>
        <w:rPr>
          <w:rFonts w:ascii="TheSans" w:eastAsia="Times New Roman" w:hAnsi="TheSans" w:cs="Times New Roman"/>
          <w:b/>
          <w:bCs/>
          <w:sz w:val="33"/>
          <w:szCs w:val="33"/>
          <w:rtl/>
        </w:rPr>
      </w:pPr>
      <w:r w:rsidRPr="00561C7A">
        <w:rPr>
          <w:rFonts w:ascii="TheSans" w:eastAsia="Times New Roman" w:hAnsi="TheSans" w:cs="Times New Roman"/>
          <w:b/>
          <w:bCs/>
          <w:sz w:val="33"/>
          <w:szCs w:val="33"/>
          <w:rtl/>
        </w:rPr>
        <w:t>أنواع تخطيط الدروس</w:t>
      </w:r>
    </w:p>
    <w:p w:rsidR="00561C7A" w:rsidRPr="00561C7A" w:rsidRDefault="00561C7A" w:rsidP="001F79A7">
      <w:pPr>
        <w:shd w:val="clear" w:color="auto" w:fill="FFFFFF"/>
        <w:spacing w:after="100" w:afterAutospacing="1" w:line="276" w:lineRule="auto"/>
        <w:ind w:left="787" w:right="645"/>
        <w:rPr>
          <w:rFonts w:ascii="TheSans" w:eastAsia="Times New Roman" w:hAnsi="TheSans" w:cs="Times New Roman"/>
          <w:color w:val="212529"/>
          <w:sz w:val="28"/>
          <w:szCs w:val="28"/>
          <w:rtl/>
        </w:rPr>
      </w:pPr>
      <w:r w:rsidRPr="00561C7A">
        <w:rPr>
          <w:rFonts w:ascii="TheSans" w:eastAsia="Times New Roman" w:hAnsi="TheSans" w:cs="Times New Roman"/>
          <w:noProof/>
          <w:color w:val="212529"/>
          <w:sz w:val="24"/>
          <w:szCs w:val="24"/>
        </w:rPr>
        <mc:AlternateContent>
          <mc:Choice Requires="wps">
            <w:drawing>
              <wp:inline distT="0" distB="0" distL="0" distR="0" wp14:anchorId="1EED2EE4" wp14:editId="1CD81F34">
                <wp:extent cx="304800" cy="304800"/>
                <wp:effectExtent l="0" t="0" r="0" b="0"/>
                <wp:docPr id="7" name="AutoShape 12" descr="أنواع تخطيط الدروس"/>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ADEB57" id="AutoShape 12" o:spid="_x0000_s1026" alt="أنواع تخطيط الدروس"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" filled="f" stroked="f">
                <o:lock v:ext="edit" aspectratio="t"/>
                <w10:wrap anchorx="page"/>
                <w10:anchorlock/>
              </v:rect>
            </w:pict>
          </mc:Fallback>
        </mc:AlternateContent>
      </w:r>
      <w:r w:rsidRPr="00561C7A">
        <w:rPr>
          <w:rFonts w:ascii="TheSans" w:eastAsia="Times New Roman" w:hAnsi="TheSans" w:cs="Times New Roman"/>
          <w:color w:val="212529"/>
          <w:sz w:val="28"/>
          <w:szCs w:val="28"/>
          <w:rtl/>
        </w:rPr>
        <w:t>هناك عدة أنواع من تخطيط الدروس التي يمكن للمعلمين استخدامها بناءً على احتياجاتهم وأسلوب التدريس المفضل. وفيما يلي بعض الأنواع الشائعة لتخطيط الدروس:</w:t>
      </w:r>
    </w:p>
    <w:p w:rsidR="00561C7A" w:rsidRPr="00561C7A" w:rsidRDefault="00561C7A" w:rsidP="00561C7A">
      <w:pPr>
        <w:numPr>
          <w:ilvl w:val="0"/>
          <w:numId w:val="3"/>
        </w:numPr>
        <w:shd w:val="clear" w:color="auto" w:fill="FFFFFF"/>
        <w:spacing w:before="100" w:beforeAutospacing="1" w:after="100" w:afterAutospacing="1" w:line="276" w:lineRule="auto"/>
        <w:ind w:left="787" w:right="645" w:firstLine="0"/>
        <w:rPr>
          <w:rFonts w:ascii="TheSans" w:eastAsia="Times New Roman" w:hAnsi="TheSans" w:cs="Times New Roman"/>
          <w:color w:val="212529"/>
          <w:sz w:val="28"/>
          <w:szCs w:val="28"/>
          <w:rtl/>
        </w:rPr>
      </w:pPr>
      <w:r w:rsidRPr="00561C7A">
        <w:rPr>
          <w:rFonts w:ascii="TheSans" w:eastAsia="Times New Roman" w:hAnsi="TheSans" w:cs="Times New Roman"/>
          <w:color w:val="212529"/>
          <w:sz w:val="28"/>
          <w:szCs w:val="28"/>
          <w:rtl/>
        </w:rPr>
        <w:t>خطة الدرس التقليدية: تشمل هذه الخطة مكونات أساسية مثل الهدف التعليمي والمدة الزمنية والمحتوى المقرر والاستراتيجيات التعليمية ووسائل التقييم.</w:t>
      </w:r>
    </w:p>
    <w:p w:rsidR="00561C7A" w:rsidRPr="00561C7A" w:rsidRDefault="00561C7A" w:rsidP="00561C7A">
      <w:pPr>
        <w:numPr>
          <w:ilvl w:val="0"/>
          <w:numId w:val="3"/>
        </w:numPr>
        <w:shd w:val="clear" w:color="auto" w:fill="FFFFFF"/>
        <w:spacing w:before="100" w:beforeAutospacing="1" w:after="100" w:afterAutospacing="1" w:line="276" w:lineRule="auto"/>
        <w:ind w:left="787" w:right="645" w:firstLine="0"/>
        <w:rPr>
          <w:rFonts w:ascii="TheSans" w:eastAsia="Times New Roman" w:hAnsi="TheSans" w:cs="Times New Roman"/>
          <w:color w:val="212529"/>
          <w:sz w:val="28"/>
          <w:szCs w:val="28"/>
          <w:rtl/>
        </w:rPr>
      </w:pPr>
      <w:r w:rsidRPr="00561C7A">
        <w:rPr>
          <w:rFonts w:ascii="TheSans" w:eastAsia="Times New Roman" w:hAnsi="TheSans" w:cs="Times New Roman"/>
          <w:color w:val="212529"/>
          <w:sz w:val="28"/>
          <w:szCs w:val="28"/>
          <w:rtl/>
        </w:rPr>
        <w:t>خطة الدرس المعكوس: في هذه الخطة، يتم تقديم المحتوى الأساسي للطلاب خارج الصف عن طريق مقاطع الفيديو أو المواد التعليمية الأخرى، بينما يستخدم وقت الصف لتطبيق المفاهيم والتفاعل والمناقشة.</w:t>
      </w:r>
    </w:p>
    <w:p w:rsidR="00561C7A" w:rsidRPr="00561C7A" w:rsidRDefault="00561C7A" w:rsidP="00561C7A">
      <w:pPr>
        <w:numPr>
          <w:ilvl w:val="0"/>
          <w:numId w:val="3"/>
        </w:numPr>
        <w:shd w:val="clear" w:color="auto" w:fill="FFFFFF"/>
        <w:spacing w:before="100" w:beforeAutospacing="1" w:after="100" w:afterAutospacing="1" w:line="276" w:lineRule="auto"/>
        <w:ind w:left="787" w:right="645" w:firstLine="0"/>
        <w:rPr>
          <w:rFonts w:ascii="TheSans" w:eastAsia="Times New Roman" w:hAnsi="TheSans" w:cs="Times New Roman"/>
          <w:color w:val="212529"/>
          <w:sz w:val="28"/>
          <w:szCs w:val="28"/>
          <w:rtl/>
        </w:rPr>
      </w:pPr>
      <w:r w:rsidRPr="00561C7A">
        <w:rPr>
          <w:rFonts w:ascii="TheSans" w:eastAsia="Times New Roman" w:hAnsi="TheSans" w:cs="Times New Roman"/>
          <w:color w:val="212529"/>
          <w:sz w:val="28"/>
          <w:szCs w:val="28"/>
          <w:rtl/>
        </w:rPr>
        <w:t>خطة الدرس التعاوني: تركز هذه الخطة على تشجيع التعاون والتفاعل بين الطلاب، حيث يتعاونون في حل المشكلات وإنجاز المشاريع ومناقشة الأفكار.</w:t>
      </w:r>
    </w:p>
    <w:p w:rsidR="00561C7A" w:rsidRPr="00561C7A" w:rsidRDefault="00561C7A" w:rsidP="00561C7A">
      <w:pPr>
        <w:numPr>
          <w:ilvl w:val="0"/>
          <w:numId w:val="3"/>
        </w:numPr>
        <w:shd w:val="clear" w:color="auto" w:fill="FFFFFF"/>
        <w:spacing w:before="100" w:beforeAutospacing="1" w:after="100" w:afterAutospacing="1" w:line="276" w:lineRule="auto"/>
        <w:ind w:left="787" w:right="645" w:firstLine="0"/>
        <w:rPr>
          <w:rFonts w:ascii="TheSans" w:eastAsia="Times New Roman" w:hAnsi="TheSans" w:cs="Times New Roman"/>
          <w:color w:val="212529"/>
          <w:sz w:val="28"/>
          <w:szCs w:val="28"/>
          <w:rtl/>
        </w:rPr>
      </w:pPr>
      <w:r w:rsidRPr="00561C7A">
        <w:rPr>
          <w:rFonts w:ascii="TheSans" w:eastAsia="Times New Roman" w:hAnsi="TheSans" w:cs="Times New Roman"/>
          <w:color w:val="212529"/>
          <w:sz w:val="28"/>
          <w:szCs w:val="28"/>
          <w:rtl/>
        </w:rPr>
        <w:t>خطة الدرس المبتكرة: تتضمن هذه الخطة استخدام تقنيات وأساليب جديدة ومبتكرة في التدريس، مثل استخدام التكنولوجيا التعليمية أو الألعاب التعليمية أو القصص المصورة.</w:t>
      </w:r>
    </w:p>
    <w:p w:rsidR="00561C7A" w:rsidRPr="00561C7A" w:rsidRDefault="00561C7A" w:rsidP="00561C7A">
      <w:pPr>
        <w:numPr>
          <w:ilvl w:val="0"/>
          <w:numId w:val="3"/>
        </w:numPr>
        <w:shd w:val="clear" w:color="auto" w:fill="FFFFFF"/>
        <w:spacing w:before="100" w:beforeAutospacing="1" w:after="100" w:afterAutospacing="1" w:line="276" w:lineRule="auto"/>
        <w:ind w:left="787" w:right="645" w:firstLine="0"/>
        <w:rPr>
          <w:rFonts w:ascii="TheSans" w:eastAsia="Times New Roman" w:hAnsi="TheSans" w:cs="Times New Roman"/>
          <w:color w:val="212529"/>
          <w:sz w:val="28"/>
          <w:szCs w:val="28"/>
          <w:rtl/>
        </w:rPr>
      </w:pPr>
      <w:r w:rsidRPr="00561C7A">
        <w:rPr>
          <w:rFonts w:ascii="TheSans" w:eastAsia="Times New Roman" w:hAnsi="TheSans" w:cs="Times New Roman"/>
          <w:color w:val="212529"/>
          <w:sz w:val="28"/>
          <w:szCs w:val="28"/>
          <w:rtl/>
        </w:rPr>
        <w:t>خطة الدرس التحليلية: تركز هذه الخطة على تحليل المحتوى المقرر بشكل مفصل، وتحليل احتياجات الطلاب واهتماماتهم، وتصميم أنشطة تعليمية تلبي هذه الاحتياجات.</w:t>
      </w:r>
    </w:p>
    <w:p w:rsidR="00561C7A" w:rsidRPr="00561C7A" w:rsidRDefault="00561C7A" w:rsidP="00561C7A">
      <w:pPr>
        <w:numPr>
          <w:ilvl w:val="0"/>
          <w:numId w:val="3"/>
        </w:numPr>
        <w:shd w:val="clear" w:color="auto" w:fill="FFFFFF"/>
        <w:spacing w:before="100" w:beforeAutospacing="1" w:after="100" w:afterAutospacing="1" w:line="276" w:lineRule="auto"/>
        <w:ind w:left="787" w:right="645" w:firstLine="0"/>
        <w:rPr>
          <w:rFonts w:ascii="TheSans" w:eastAsia="Times New Roman" w:hAnsi="TheSans" w:cs="Times New Roman"/>
          <w:color w:val="212529"/>
          <w:sz w:val="28"/>
          <w:szCs w:val="28"/>
          <w:rtl/>
        </w:rPr>
      </w:pPr>
      <w:r w:rsidRPr="00561C7A">
        <w:rPr>
          <w:rFonts w:ascii="TheSans" w:eastAsia="Times New Roman" w:hAnsi="TheSans" w:cs="Times New Roman"/>
          <w:color w:val="212529"/>
          <w:sz w:val="28"/>
          <w:szCs w:val="28"/>
          <w:rtl/>
        </w:rPr>
        <w:t>خطة الدرس القائمة على المشروع: تعتمد هذه الخطة على تنفيذ مشروع تعليمي يتضمن مهام وأنشطة متعددة يتعاون فيها الطلاب لتحقيق أهداف تعلم محددة.</w:t>
      </w:r>
    </w:p>
    <w:p w:rsidR="00561C7A" w:rsidRPr="00561C7A" w:rsidRDefault="00561C7A" w:rsidP="00561C7A">
      <w:pPr>
        <w:shd w:val="clear" w:color="auto" w:fill="FFFFFF"/>
        <w:spacing w:after="100" w:afterAutospacing="1" w:line="276" w:lineRule="auto"/>
        <w:ind w:left="787" w:right="645"/>
        <w:rPr>
          <w:rFonts w:ascii="TheSans" w:eastAsia="Times New Roman" w:hAnsi="TheSans" w:cs="Times New Roman"/>
          <w:color w:val="212529"/>
          <w:sz w:val="24"/>
          <w:szCs w:val="24"/>
          <w:rtl/>
        </w:rPr>
      </w:pPr>
      <w:r w:rsidRPr="00561C7A">
        <w:rPr>
          <w:rFonts w:ascii="TheSans" w:eastAsia="Times New Roman" w:hAnsi="TheSans" w:cs="Times New Roman"/>
          <w:color w:val="212529"/>
          <w:sz w:val="24"/>
          <w:szCs w:val="24"/>
          <w:rtl/>
        </w:rPr>
        <w:t> </w:t>
      </w:r>
    </w:p>
    <w:p w:rsidR="00561C7A" w:rsidRPr="00561C7A" w:rsidRDefault="00561C7A" w:rsidP="00561C7A">
      <w:pPr>
        <w:shd w:val="clear" w:color="auto" w:fill="FFFFFF"/>
        <w:spacing w:after="100" w:afterAutospacing="1" w:line="276" w:lineRule="auto"/>
        <w:ind w:left="787" w:right="645"/>
        <w:outlineLvl w:val="1"/>
        <w:rPr>
          <w:rFonts w:ascii="TheSans" w:eastAsia="Times New Roman" w:hAnsi="TheSans" w:cs="Times New Roman"/>
          <w:b/>
          <w:bCs/>
          <w:sz w:val="33"/>
          <w:szCs w:val="33"/>
          <w:rtl/>
        </w:rPr>
      </w:pPr>
      <w:r w:rsidRPr="00561C7A">
        <w:rPr>
          <w:rFonts w:ascii="TheSans" w:eastAsia="Times New Roman" w:hAnsi="TheSans" w:cs="Times New Roman"/>
          <w:b/>
          <w:bCs/>
          <w:sz w:val="33"/>
          <w:szCs w:val="33"/>
          <w:rtl/>
        </w:rPr>
        <w:t>أهمية التخطيط للتدريس</w:t>
      </w:r>
    </w:p>
    <w:p w:rsidR="00561C7A" w:rsidRPr="00561C7A" w:rsidRDefault="00561C7A" w:rsidP="00561C7A">
      <w:pPr>
        <w:shd w:val="clear" w:color="auto" w:fill="FFFFFF"/>
        <w:spacing w:after="100" w:afterAutospacing="1" w:line="276" w:lineRule="auto"/>
        <w:ind w:left="787" w:right="645"/>
        <w:rPr>
          <w:rFonts w:ascii="TheSans" w:eastAsia="Times New Roman" w:hAnsi="TheSans" w:cs="Times New Roman"/>
          <w:color w:val="212529"/>
          <w:sz w:val="28"/>
          <w:szCs w:val="28"/>
          <w:rtl/>
        </w:rPr>
      </w:pPr>
      <w:r w:rsidRPr="00561C7A">
        <w:rPr>
          <w:rFonts w:ascii="TheSans" w:eastAsia="Times New Roman" w:hAnsi="TheSans" w:cs="Times New Roman"/>
          <w:color w:val="212529"/>
          <w:sz w:val="28"/>
          <w:szCs w:val="28"/>
          <w:rtl/>
        </w:rPr>
        <w:t>التخطيط للتدريس ذو أهمية كبيرة ولا يمكن التغاضي عنها، إليك بعض الأسباب التي تبرز أهمية التخطيط للتدريس:</w:t>
      </w:r>
    </w:p>
    <w:p w:rsidR="00561C7A" w:rsidRPr="00561C7A" w:rsidRDefault="00561C7A" w:rsidP="00561C7A">
      <w:pPr>
        <w:numPr>
          <w:ilvl w:val="0"/>
          <w:numId w:val="4"/>
        </w:numPr>
        <w:shd w:val="clear" w:color="auto" w:fill="FFFFFF"/>
        <w:spacing w:before="100" w:beforeAutospacing="1" w:after="100" w:afterAutospacing="1" w:line="276" w:lineRule="auto"/>
        <w:ind w:left="787" w:right="645" w:firstLine="0"/>
        <w:rPr>
          <w:rFonts w:ascii="TheSans" w:eastAsia="Times New Roman" w:hAnsi="TheSans" w:cs="Times New Roman"/>
          <w:color w:val="212529"/>
          <w:sz w:val="28"/>
          <w:szCs w:val="28"/>
          <w:rtl/>
        </w:rPr>
      </w:pPr>
      <w:r w:rsidRPr="00561C7A">
        <w:rPr>
          <w:rFonts w:ascii="TheSans" w:eastAsia="Times New Roman" w:hAnsi="TheSans" w:cs="Times New Roman"/>
          <w:color w:val="212529"/>
          <w:sz w:val="28"/>
          <w:szCs w:val="28"/>
          <w:rtl/>
        </w:rPr>
        <w:t>تحقيق الأهداف التعليمية: يساعد التخطيط الجيد في تحقيق الأهداف التعليمية المحددة. يتيح للمعلم تحديد المفاهيم والمهارات التي يجب تعلمها، وتصميم الأنشطة والاستراتيجيات الملائمة لتحقيق هذه الأهداف.</w:t>
      </w:r>
    </w:p>
    <w:p w:rsidR="00561C7A" w:rsidRPr="00561C7A" w:rsidRDefault="00561C7A" w:rsidP="00561C7A">
      <w:pPr>
        <w:numPr>
          <w:ilvl w:val="0"/>
          <w:numId w:val="4"/>
        </w:numPr>
        <w:shd w:val="clear" w:color="auto" w:fill="FFFFFF"/>
        <w:spacing w:before="100" w:beforeAutospacing="1" w:after="100" w:afterAutospacing="1" w:line="276" w:lineRule="auto"/>
        <w:ind w:left="787" w:right="645" w:firstLine="0"/>
        <w:rPr>
          <w:rFonts w:ascii="TheSans" w:eastAsia="Times New Roman" w:hAnsi="TheSans" w:cs="Times New Roman"/>
          <w:color w:val="212529"/>
          <w:sz w:val="28"/>
          <w:szCs w:val="28"/>
          <w:rtl/>
        </w:rPr>
      </w:pPr>
      <w:r w:rsidRPr="00561C7A">
        <w:rPr>
          <w:rFonts w:ascii="TheSans" w:eastAsia="Times New Roman" w:hAnsi="TheSans" w:cs="Times New Roman"/>
          <w:color w:val="212529"/>
          <w:sz w:val="28"/>
          <w:szCs w:val="28"/>
          <w:rtl/>
        </w:rPr>
        <w:t>توفير تجربة تعليمية منظمة: يسهم التخطيط في تنظيم الدروس والفصول بشكل منهجي ومنظم، مما يوفر تجربة تعليمية مرتبة ومنسقة للطلاب. يتم ترتيب المحتوى وتحديد تسلسل الأنشطة بشكل مناسب، مما يعزز فهم الطلاب وتوجيههم بشكل أفضل.</w:t>
      </w:r>
    </w:p>
    <w:p w:rsidR="00561C7A" w:rsidRPr="00561C7A" w:rsidRDefault="00561C7A" w:rsidP="00561C7A">
      <w:pPr>
        <w:numPr>
          <w:ilvl w:val="0"/>
          <w:numId w:val="4"/>
        </w:numPr>
        <w:shd w:val="clear" w:color="auto" w:fill="FFFFFF"/>
        <w:spacing w:before="100" w:beforeAutospacing="1" w:after="100" w:afterAutospacing="1" w:line="276" w:lineRule="auto"/>
        <w:ind w:left="787" w:right="645" w:firstLine="0"/>
        <w:rPr>
          <w:rFonts w:ascii="TheSans" w:eastAsia="Times New Roman" w:hAnsi="TheSans" w:cs="Times New Roman"/>
          <w:color w:val="212529"/>
          <w:sz w:val="28"/>
          <w:szCs w:val="28"/>
          <w:rtl/>
        </w:rPr>
      </w:pPr>
      <w:r w:rsidRPr="00561C7A">
        <w:rPr>
          <w:rFonts w:ascii="TheSans" w:eastAsia="Times New Roman" w:hAnsi="TheSans" w:cs="Times New Roman"/>
          <w:color w:val="212529"/>
          <w:sz w:val="28"/>
          <w:szCs w:val="28"/>
          <w:rtl/>
        </w:rPr>
        <w:lastRenderedPageBreak/>
        <w:t>تعزيز فعالية العملية التعليمية: يساعد التخطيط على اختيار الاستراتيجيات التعليمية المناسبة واستخدام الوسائل التعليمية الفعالة. يتيح للمعلم تحضير المواد التعليمية واختبارها مسبقًا، مما يسهم في تحسين فاعلية التدريس وتعزيز تفاعل الطلاب وتحفيزهم.</w:t>
      </w:r>
    </w:p>
    <w:p w:rsidR="00561C7A" w:rsidRPr="00561C7A" w:rsidRDefault="00561C7A" w:rsidP="00561C7A">
      <w:pPr>
        <w:numPr>
          <w:ilvl w:val="0"/>
          <w:numId w:val="4"/>
        </w:numPr>
        <w:shd w:val="clear" w:color="auto" w:fill="FFFFFF"/>
        <w:spacing w:before="100" w:beforeAutospacing="1" w:after="100" w:afterAutospacing="1" w:line="276" w:lineRule="auto"/>
        <w:ind w:left="787" w:right="645" w:firstLine="0"/>
        <w:rPr>
          <w:rFonts w:ascii="TheSans" w:eastAsia="Times New Roman" w:hAnsi="TheSans" w:cs="Times New Roman"/>
          <w:color w:val="212529"/>
          <w:sz w:val="28"/>
          <w:szCs w:val="28"/>
          <w:rtl/>
        </w:rPr>
      </w:pPr>
      <w:r w:rsidRPr="00561C7A">
        <w:rPr>
          <w:rFonts w:ascii="TheSans" w:eastAsia="Times New Roman" w:hAnsi="TheSans" w:cs="Times New Roman"/>
          <w:color w:val="212529"/>
          <w:sz w:val="28"/>
          <w:szCs w:val="28"/>
          <w:rtl/>
        </w:rPr>
        <w:t>تلبية احتياجات الطلاب المتنوعة: من خلال التخطيط، يمكن للمعلم أن يأخذ في الاعتبار احتياجات الطلاب المتنوعة ويعمل على توفير تجربة تعليمية شاملة. يمكن تبني استراتيجيات مختلفة وتنويع الوسائل التعليمية لتلبية احتياجات الطلاب بشكل فعال.</w:t>
      </w:r>
    </w:p>
    <w:p w:rsidR="00561C7A" w:rsidRPr="00561C7A" w:rsidRDefault="00561C7A" w:rsidP="001F79A7">
      <w:pPr>
        <w:shd w:val="clear" w:color="auto" w:fill="FFFFFF"/>
        <w:spacing w:after="100" w:afterAutospacing="1" w:line="276" w:lineRule="auto"/>
        <w:ind w:left="787" w:right="645"/>
        <w:rPr>
          <w:rFonts w:ascii="TheSans" w:eastAsia="Times New Roman" w:hAnsi="TheSans" w:cs="Times New Roman"/>
          <w:b/>
          <w:bCs/>
          <w:sz w:val="33"/>
          <w:szCs w:val="33"/>
          <w:rtl/>
        </w:rPr>
      </w:pPr>
      <w:r w:rsidRPr="00561C7A">
        <w:rPr>
          <w:rFonts w:ascii="TheSans" w:eastAsia="Times New Roman" w:hAnsi="TheSans" w:cs="Times New Roman"/>
          <w:color w:val="212529"/>
          <w:sz w:val="24"/>
          <w:szCs w:val="24"/>
          <w:rtl/>
        </w:rPr>
        <w:t> </w:t>
      </w:r>
      <w:r w:rsidRPr="00561C7A">
        <w:rPr>
          <w:rFonts w:ascii="TheSans" w:eastAsia="Times New Roman" w:hAnsi="TheSans" w:cs="Times New Roman"/>
          <w:b/>
          <w:bCs/>
          <w:sz w:val="33"/>
          <w:szCs w:val="33"/>
          <w:rtl/>
        </w:rPr>
        <w:t>مكونات خطة التدريس</w:t>
      </w:r>
    </w:p>
    <w:p w:rsidR="00561C7A" w:rsidRPr="00561C7A" w:rsidRDefault="00561C7A" w:rsidP="00561C7A">
      <w:pPr>
        <w:shd w:val="clear" w:color="auto" w:fill="FFFFFF"/>
        <w:spacing w:after="100" w:afterAutospacing="1" w:line="276" w:lineRule="auto"/>
        <w:ind w:left="787" w:right="645"/>
        <w:rPr>
          <w:rFonts w:ascii="TheSans" w:eastAsia="Times New Roman" w:hAnsi="TheSans" w:cs="Times New Roman"/>
          <w:color w:val="212529"/>
          <w:sz w:val="28"/>
          <w:szCs w:val="28"/>
          <w:rtl/>
        </w:rPr>
      </w:pPr>
      <w:r w:rsidRPr="00561C7A">
        <w:rPr>
          <w:rFonts w:ascii="TheSans" w:eastAsia="Times New Roman" w:hAnsi="TheSans" w:cs="Times New Roman"/>
          <w:color w:val="212529"/>
          <w:sz w:val="28"/>
          <w:szCs w:val="28"/>
          <w:rtl/>
        </w:rPr>
        <w:t>خطة التدريس تتكون عادة من عدة مكونات تساهم في تنظيم وتوجيه العملية التعليمية بشكل فعال. وفيما يلي بعض المكونات الأساسية التي قد تتضمنها خطة التدريس:</w:t>
      </w:r>
    </w:p>
    <w:p w:rsidR="00561C7A" w:rsidRPr="00561C7A" w:rsidRDefault="00561C7A" w:rsidP="00561C7A">
      <w:pPr>
        <w:numPr>
          <w:ilvl w:val="0"/>
          <w:numId w:val="5"/>
        </w:numPr>
        <w:shd w:val="clear" w:color="auto" w:fill="FFFFFF"/>
        <w:spacing w:before="100" w:beforeAutospacing="1" w:after="100" w:afterAutospacing="1" w:line="276" w:lineRule="auto"/>
        <w:ind w:left="787" w:right="645" w:firstLine="0"/>
        <w:rPr>
          <w:rFonts w:ascii="TheSans" w:eastAsia="Times New Roman" w:hAnsi="TheSans" w:cs="Times New Roman"/>
          <w:color w:val="212529"/>
          <w:sz w:val="28"/>
          <w:szCs w:val="28"/>
          <w:rtl/>
        </w:rPr>
      </w:pPr>
      <w:r w:rsidRPr="00561C7A">
        <w:rPr>
          <w:rFonts w:ascii="TheSans" w:eastAsia="Times New Roman" w:hAnsi="TheSans" w:cs="Times New Roman"/>
          <w:color w:val="212529"/>
          <w:sz w:val="28"/>
          <w:szCs w:val="28"/>
          <w:rtl/>
        </w:rPr>
        <w:t>الهدف التعليمي: يتعين تحديد هدف محدد وواضح للدرس يحدد المعرفة أو المهارة التي يجب أن يحققها الطلاب بنهاية الدرس.</w:t>
      </w:r>
    </w:p>
    <w:p w:rsidR="00561C7A" w:rsidRPr="00561C7A" w:rsidRDefault="00561C7A" w:rsidP="00561C7A">
      <w:pPr>
        <w:numPr>
          <w:ilvl w:val="0"/>
          <w:numId w:val="5"/>
        </w:numPr>
        <w:shd w:val="clear" w:color="auto" w:fill="FFFFFF"/>
        <w:spacing w:before="100" w:beforeAutospacing="1" w:after="100" w:afterAutospacing="1" w:line="276" w:lineRule="auto"/>
        <w:ind w:left="787" w:right="645" w:firstLine="0"/>
        <w:rPr>
          <w:rFonts w:ascii="TheSans" w:eastAsia="Times New Roman" w:hAnsi="TheSans" w:cs="Times New Roman"/>
          <w:color w:val="212529"/>
          <w:sz w:val="28"/>
          <w:szCs w:val="28"/>
          <w:rtl/>
        </w:rPr>
      </w:pPr>
      <w:r w:rsidRPr="00561C7A">
        <w:rPr>
          <w:rFonts w:ascii="TheSans" w:eastAsia="Times New Roman" w:hAnsi="TheSans" w:cs="Times New Roman"/>
          <w:color w:val="212529"/>
          <w:sz w:val="28"/>
          <w:szCs w:val="28"/>
          <w:rtl/>
        </w:rPr>
        <w:t>المحتوى: يشمل المحتوى الذي سيتم تدريسه، سواء كان معلومات أو مفاهيم أو مهارات. يجب تحديد المحتوى الأساسي الذي سيتم تناوله وتعريفه بشكل واضح.</w:t>
      </w:r>
    </w:p>
    <w:p w:rsidR="00561C7A" w:rsidRPr="00561C7A" w:rsidRDefault="00561C7A" w:rsidP="00561C7A">
      <w:pPr>
        <w:numPr>
          <w:ilvl w:val="0"/>
          <w:numId w:val="5"/>
        </w:numPr>
        <w:shd w:val="clear" w:color="auto" w:fill="FFFFFF"/>
        <w:spacing w:before="100" w:beforeAutospacing="1" w:after="100" w:afterAutospacing="1" w:line="276" w:lineRule="auto"/>
        <w:ind w:left="787" w:right="645" w:firstLine="0"/>
        <w:rPr>
          <w:rFonts w:ascii="TheSans" w:eastAsia="Times New Roman" w:hAnsi="TheSans" w:cs="Times New Roman"/>
          <w:color w:val="212529"/>
          <w:sz w:val="28"/>
          <w:szCs w:val="28"/>
          <w:rtl/>
        </w:rPr>
      </w:pPr>
      <w:r w:rsidRPr="00561C7A">
        <w:rPr>
          <w:rFonts w:ascii="TheSans" w:eastAsia="Times New Roman" w:hAnsi="TheSans" w:cs="Times New Roman"/>
          <w:color w:val="212529"/>
          <w:sz w:val="28"/>
          <w:szCs w:val="28"/>
          <w:rtl/>
        </w:rPr>
        <w:t>استراتيجيات التعليم: تتضمن الأساليب والتقنيات التي ستستخدمها لنقل المحتوى وتسهيل عملية التعلم. يمكن أن تشمل استراتيجيات التوجيه المباشر، والتعلم التعاوني، والتعلم النشط، والاستخدام الفعال للوسائل التعليمية والتكنولوجيا.</w:t>
      </w:r>
    </w:p>
    <w:p w:rsidR="00561C7A" w:rsidRPr="00561C7A" w:rsidRDefault="00561C7A" w:rsidP="00561C7A">
      <w:pPr>
        <w:numPr>
          <w:ilvl w:val="0"/>
          <w:numId w:val="5"/>
        </w:numPr>
        <w:shd w:val="clear" w:color="auto" w:fill="FFFFFF"/>
        <w:spacing w:before="100" w:beforeAutospacing="1" w:after="100" w:afterAutospacing="1" w:line="276" w:lineRule="auto"/>
        <w:ind w:left="787" w:right="645" w:firstLine="0"/>
        <w:rPr>
          <w:rFonts w:ascii="TheSans" w:eastAsia="Times New Roman" w:hAnsi="TheSans" w:cs="Times New Roman"/>
          <w:color w:val="212529"/>
          <w:sz w:val="28"/>
          <w:szCs w:val="28"/>
          <w:rtl/>
        </w:rPr>
      </w:pPr>
      <w:r w:rsidRPr="00561C7A">
        <w:rPr>
          <w:rFonts w:ascii="TheSans" w:eastAsia="Times New Roman" w:hAnsi="TheSans" w:cs="Times New Roman"/>
          <w:color w:val="212529"/>
          <w:sz w:val="28"/>
          <w:szCs w:val="28"/>
          <w:rtl/>
        </w:rPr>
        <w:t>ترتيب الدرس: يجب ترتيب الدروس والأنشطة بشكل منطقي ومتسلسل، مع تحديد تسلسل المفاهيم والمهارات التي سيتعلمها الطلاب على مراحل.</w:t>
      </w:r>
    </w:p>
    <w:p w:rsidR="00561C7A" w:rsidRPr="00561C7A" w:rsidRDefault="00561C7A" w:rsidP="00561C7A">
      <w:pPr>
        <w:numPr>
          <w:ilvl w:val="0"/>
          <w:numId w:val="5"/>
        </w:numPr>
        <w:shd w:val="clear" w:color="auto" w:fill="FFFFFF"/>
        <w:spacing w:before="100" w:beforeAutospacing="1" w:after="100" w:afterAutospacing="1" w:line="276" w:lineRule="auto"/>
        <w:ind w:left="787" w:right="645" w:firstLine="0"/>
        <w:rPr>
          <w:rFonts w:ascii="TheSans" w:eastAsia="Times New Roman" w:hAnsi="TheSans" w:cs="Times New Roman"/>
          <w:color w:val="212529"/>
          <w:sz w:val="28"/>
          <w:szCs w:val="28"/>
          <w:rtl/>
        </w:rPr>
      </w:pPr>
      <w:r w:rsidRPr="00561C7A">
        <w:rPr>
          <w:rFonts w:ascii="TheSans" w:eastAsia="Times New Roman" w:hAnsi="TheSans" w:cs="Times New Roman"/>
          <w:color w:val="212529"/>
          <w:sz w:val="28"/>
          <w:szCs w:val="28"/>
          <w:rtl/>
        </w:rPr>
        <w:t>وسائل التقييم: تشمل الطرق والأدوات التي ستستخدمها لقياس تحقيق الطلاب للأهداف التعليمية. يمكن أن تشمل التقييمات الشفوية، والاختبارات، والأعمال الفصلية، والمشاريع، والملاحظات.</w:t>
      </w:r>
    </w:p>
    <w:p w:rsidR="00561C7A" w:rsidRPr="00561C7A" w:rsidRDefault="00561C7A" w:rsidP="00561C7A">
      <w:pPr>
        <w:numPr>
          <w:ilvl w:val="0"/>
          <w:numId w:val="5"/>
        </w:numPr>
        <w:shd w:val="clear" w:color="auto" w:fill="FFFFFF"/>
        <w:spacing w:before="100" w:beforeAutospacing="1" w:after="100" w:afterAutospacing="1" w:line="276" w:lineRule="auto"/>
        <w:ind w:left="787" w:right="645" w:firstLine="0"/>
        <w:rPr>
          <w:rFonts w:ascii="TheSans" w:eastAsia="Times New Roman" w:hAnsi="TheSans" w:cs="Times New Roman"/>
          <w:color w:val="212529"/>
          <w:sz w:val="28"/>
          <w:szCs w:val="28"/>
          <w:rtl/>
        </w:rPr>
      </w:pPr>
      <w:r w:rsidRPr="00561C7A">
        <w:rPr>
          <w:rFonts w:ascii="TheSans" w:eastAsia="Times New Roman" w:hAnsi="TheSans" w:cs="Times New Roman"/>
          <w:color w:val="212529"/>
          <w:sz w:val="28"/>
          <w:szCs w:val="28"/>
          <w:rtl/>
        </w:rPr>
        <w:t>جدولة الوقت: يجب تخصيص وقت محدد لكل جزء من الدرس والأنشطة المختلفة المخطط لها، يساعد جدولة الوقت على ضمان توزيع المحتوى والأنشطة.</w:t>
      </w:r>
    </w:p>
    <w:p w:rsidR="00561C7A" w:rsidRPr="00561C7A" w:rsidRDefault="00561C7A" w:rsidP="001F79A7">
      <w:pPr>
        <w:shd w:val="clear" w:color="auto" w:fill="FFFFFF"/>
        <w:spacing w:after="100" w:afterAutospacing="1" w:line="276" w:lineRule="auto"/>
        <w:ind w:left="787" w:right="645"/>
        <w:rPr>
          <w:rFonts w:ascii="TheSans" w:eastAsia="Times New Roman" w:hAnsi="TheSans" w:cs="Times New Roman"/>
          <w:color w:val="212529"/>
          <w:sz w:val="28"/>
          <w:szCs w:val="28"/>
          <w:rtl/>
        </w:rPr>
      </w:pPr>
      <w:r w:rsidRPr="00561C7A">
        <w:rPr>
          <w:rFonts w:ascii="TheSans" w:eastAsia="Times New Roman" w:hAnsi="TheSans" w:cs="Times New Roman"/>
          <w:color w:val="212529"/>
          <w:sz w:val="28"/>
          <w:szCs w:val="28"/>
          <w:rtl/>
        </w:rPr>
        <w:t> في الختام، يمكننا أن نستنتج أن التخطيط الجيد للتدريس هو أساس نجاح العملية التعليمية. يساعد التخطيط في تحقيق الأهداف التعليمية، وتوفير تجربة تعليمية منظمة وفعالة، وتلبية احتياجات الطلاب المتنوعة. بواسطة مكونات الخطة المناسبة، يمكن للمعلم أن يوجه وينظم الدروس بشكل محكم، ويوفر فرصًا للتفاعل والتعلم الفعال.</w:t>
      </w:r>
      <w:bookmarkStart w:id="0" w:name="_GoBack"/>
      <w:bookmarkEnd w:id="0"/>
      <w:r w:rsidRPr="00561C7A">
        <w:rPr>
          <w:rFonts w:ascii="TheSans" w:eastAsia="Times New Roman" w:hAnsi="TheSans" w:cs="Times New Roman"/>
          <w:color w:val="212529"/>
          <w:sz w:val="28"/>
          <w:szCs w:val="28"/>
          <w:rtl/>
        </w:rPr>
        <w:t>من الضروري أن يكون التخطيط للتدريس دورًا مستمرًا ومرنًا، حيث يمكن تعديل الخطة وتحسينها بناءً على ردود الفعل وتقييم التعلم. كما يجب أن يتماشى التخطيط مع أساليب التدريس الحديثة والابتكارات التعليمية، لتحقيق تجربة تعليمية ملهمة ومثيرة للاهتمام للطلاب.</w:t>
      </w:r>
    </w:p>
    <w:p w:rsidR="00FA218F" w:rsidRPr="00561C7A" w:rsidRDefault="00FA218F" w:rsidP="00561C7A">
      <w:pPr>
        <w:spacing w:line="276" w:lineRule="auto"/>
        <w:ind w:left="787" w:right="645"/>
        <w:rPr>
          <w:rFonts w:hint="cs"/>
          <w:sz w:val="28"/>
          <w:szCs w:val="28"/>
          <w:lang w:bidi="ar-IQ"/>
        </w:rPr>
      </w:pPr>
    </w:p>
    <w:sectPr w:rsidR="00FA218F" w:rsidRPr="00561C7A" w:rsidSect="00561C7A">
      <w:pgSz w:w="12240" w:h="15840"/>
      <w:pgMar w:top="1134" w:right="720" w:bottom="1985" w:left="81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heSans">
    <w:altName w:val="Times New Roman"/>
    <w:panose1 w:val="00000000000000000000"/>
    <w:charset w:val="00"/>
    <w:family w:val="roman"/>
    <w:notTrueType/>
    <w:pitch w:val="default"/>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500478"/>
    <w:multiLevelType w:val="multilevel"/>
    <w:tmpl w:val="4B38F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75453B0"/>
    <w:multiLevelType w:val="multilevel"/>
    <w:tmpl w:val="946A2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C26428"/>
    <w:multiLevelType w:val="multilevel"/>
    <w:tmpl w:val="3A842B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CE0592F"/>
    <w:multiLevelType w:val="multilevel"/>
    <w:tmpl w:val="348A2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55548BC"/>
    <w:multiLevelType w:val="multilevel"/>
    <w:tmpl w:val="3E025A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C7A"/>
    <w:rsid w:val="001F79A7"/>
    <w:rsid w:val="00561C7A"/>
    <w:rsid w:val="0067276E"/>
    <w:rsid w:val="00FA21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4066E"/>
  <w15:chartTrackingRefBased/>
  <w15:docId w15:val="{032B24C3-AAFB-4548-9021-995EEED1E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198612">
      <w:bodyDiv w:val="1"/>
      <w:marLeft w:val="0"/>
      <w:marRight w:val="0"/>
      <w:marTop w:val="0"/>
      <w:marBottom w:val="0"/>
      <w:divBdr>
        <w:top w:val="none" w:sz="0" w:space="0" w:color="auto"/>
        <w:left w:val="none" w:sz="0" w:space="0" w:color="auto"/>
        <w:bottom w:val="none" w:sz="0" w:space="0" w:color="auto"/>
        <w:right w:val="none" w:sz="0" w:space="0" w:color="auto"/>
      </w:divBdr>
      <w:divsChild>
        <w:div w:id="1971861340">
          <w:marLeft w:val="1500"/>
          <w:marRight w:val="1500"/>
          <w:marTop w:val="0"/>
          <w:marBottom w:val="0"/>
          <w:divBdr>
            <w:top w:val="none" w:sz="0" w:space="0" w:color="auto"/>
            <w:left w:val="none" w:sz="0" w:space="0" w:color="auto"/>
            <w:bottom w:val="none" w:sz="0" w:space="0" w:color="auto"/>
            <w:right w:val="none" w:sz="0" w:space="0" w:color="auto"/>
          </w:divBdr>
          <w:divsChild>
            <w:div w:id="1902059939">
              <w:marLeft w:val="0"/>
              <w:marRight w:val="0"/>
              <w:marTop w:val="0"/>
              <w:marBottom w:val="0"/>
              <w:divBdr>
                <w:top w:val="none" w:sz="0" w:space="0" w:color="auto"/>
                <w:left w:val="none" w:sz="0" w:space="0" w:color="auto"/>
                <w:bottom w:val="none" w:sz="0" w:space="0" w:color="auto"/>
                <w:right w:val="none" w:sz="0" w:space="0" w:color="auto"/>
              </w:divBdr>
              <w:divsChild>
                <w:div w:id="1423186932">
                  <w:marLeft w:val="1275"/>
                  <w:marRight w:val="1275"/>
                  <w:marTop w:val="0"/>
                  <w:marBottom w:val="0"/>
                  <w:divBdr>
                    <w:top w:val="none" w:sz="0" w:space="0" w:color="auto"/>
                    <w:left w:val="none" w:sz="0" w:space="0" w:color="auto"/>
                    <w:bottom w:val="none" w:sz="0" w:space="0" w:color="auto"/>
                    <w:right w:val="none" w:sz="0" w:space="0" w:color="auto"/>
                  </w:divBdr>
                </w:div>
              </w:divsChild>
            </w:div>
          </w:divsChild>
        </w:div>
        <w:div w:id="535120227">
          <w:marLeft w:val="0"/>
          <w:marRight w:val="0"/>
          <w:marTop w:val="0"/>
          <w:marBottom w:val="0"/>
          <w:divBdr>
            <w:top w:val="none" w:sz="0" w:space="0" w:color="auto"/>
            <w:left w:val="none" w:sz="0" w:space="0" w:color="auto"/>
            <w:bottom w:val="none" w:sz="0" w:space="0" w:color="auto"/>
            <w:right w:val="none" w:sz="0" w:space="0" w:color="auto"/>
          </w:divBdr>
        </w:div>
      </w:divsChild>
    </w:div>
    <w:div w:id="411240160">
      <w:bodyDiv w:val="1"/>
      <w:marLeft w:val="0"/>
      <w:marRight w:val="0"/>
      <w:marTop w:val="0"/>
      <w:marBottom w:val="0"/>
      <w:divBdr>
        <w:top w:val="none" w:sz="0" w:space="0" w:color="auto"/>
        <w:left w:val="none" w:sz="0" w:space="0" w:color="auto"/>
        <w:bottom w:val="none" w:sz="0" w:space="0" w:color="auto"/>
        <w:right w:val="none" w:sz="0" w:space="0" w:color="auto"/>
      </w:divBdr>
      <w:divsChild>
        <w:div w:id="1036540406">
          <w:marLeft w:val="1500"/>
          <w:marRight w:val="1500"/>
          <w:marTop w:val="0"/>
          <w:marBottom w:val="0"/>
          <w:divBdr>
            <w:top w:val="none" w:sz="0" w:space="0" w:color="auto"/>
            <w:left w:val="none" w:sz="0" w:space="0" w:color="auto"/>
            <w:bottom w:val="none" w:sz="0" w:space="0" w:color="auto"/>
            <w:right w:val="none" w:sz="0" w:space="0" w:color="auto"/>
          </w:divBdr>
          <w:divsChild>
            <w:div w:id="550776126">
              <w:marLeft w:val="0"/>
              <w:marRight w:val="0"/>
              <w:marTop w:val="0"/>
              <w:marBottom w:val="0"/>
              <w:divBdr>
                <w:top w:val="none" w:sz="0" w:space="0" w:color="auto"/>
                <w:left w:val="none" w:sz="0" w:space="0" w:color="auto"/>
                <w:bottom w:val="none" w:sz="0" w:space="0" w:color="auto"/>
                <w:right w:val="none" w:sz="0" w:space="0" w:color="auto"/>
              </w:divBdr>
              <w:divsChild>
                <w:div w:id="112942651">
                  <w:marLeft w:val="1275"/>
                  <w:marRight w:val="1275"/>
                  <w:marTop w:val="0"/>
                  <w:marBottom w:val="0"/>
                  <w:divBdr>
                    <w:top w:val="none" w:sz="0" w:space="0" w:color="auto"/>
                    <w:left w:val="none" w:sz="0" w:space="0" w:color="auto"/>
                    <w:bottom w:val="none" w:sz="0" w:space="0" w:color="auto"/>
                    <w:right w:val="none" w:sz="0" w:space="0" w:color="auto"/>
                  </w:divBdr>
                </w:div>
              </w:divsChild>
            </w:div>
          </w:divsChild>
        </w:div>
        <w:div w:id="1582182704">
          <w:marLeft w:val="0"/>
          <w:marRight w:val="0"/>
          <w:marTop w:val="0"/>
          <w:marBottom w:val="0"/>
          <w:divBdr>
            <w:top w:val="none" w:sz="0" w:space="0" w:color="auto"/>
            <w:left w:val="none" w:sz="0" w:space="0" w:color="auto"/>
            <w:bottom w:val="none" w:sz="0" w:space="0" w:color="auto"/>
            <w:right w:val="none" w:sz="0" w:space="0" w:color="auto"/>
          </w:divBdr>
        </w:div>
      </w:divsChild>
    </w:div>
    <w:div w:id="1533110348">
      <w:bodyDiv w:val="1"/>
      <w:marLeft w:val="0"/>
      <w:marRight w:val="0"/>
      <w:marTop w:val="0"/>
      <w:marBottom w:val="0"/>
      <w:divBdr>
        <w:top w:val="none" w:sz="0" w:space="0" w:color="auto"/>
        <w:left w:val="none" w:sz="0" w:space="0" w:color="auto"/>
        <w:bottom w:val="none" w:sz="0" w:space="0" w:color="auto"/>
        <w:right w:val="none" w:sz="0" w:space="0" w:color="auto"/>
      </w:divBdr>
      <w:divsChild>
        <w:div w:id="1749767632">
          <w:marLeft w:val="1500"/>
          <w:marRight w:val="1500"/>
          <w:marTop w:val="0"/>
          <w:marBottom w:val="0"/>
          <w:divBdr>
            <w:top w:val="none" w:sz="0" w:space="0" w:color="auto"/>
            <w:left w:val="none" w:sz="0" w:space="0" w:color="auto"/>
            <w:bottom w:val="none" w:sz="0" w:space="0" w:color="auto"/>
            <w:right w:val="none" w:sz="0" w:space="0" w:color="auto"/>
          </w:divBdr>
          <w:divsChild>
            <w:div w:id="544219745">
              <w:marLeft w:val="0"/>
              <w:marRight w:val="0"/>
              <w:marTop w:val="0"/>
              <w:marBottom w:val="0"/>
              <w:divBdr>
                <w:top w:val="none" w:sz="0" w:space="0" w:color="auto"/>
                <w:left w:val="none" w:sz="0" w:space="0" w:color="auto"/>
                <w:bottom w:val="none" w:sz="0" w:space="0" w:color="auto"/>
                <w:right w:val="none" w:sz="0" w:space="0" w:color="auto"/>
              </w:divBdr>
              <w:divsChild>
                <w:div w:id="164785230">
                  <w:marLeft w:val="1275"/>
                  <w:marRight w:val="1275"/>
                  <w:marTop w:val="0"/>
                  <w:marBottom w:val="0"/>
                  <w:divBdr>
                    <w:top w:val="none" w:sz="0" w:space="0" w:color="auto"/>
                    <w:left w:val="none" w:sz="0" w:space="0" w:color="auto"/>
                    <w:bottom w:val="none" w:sz="0" w:space="0" w:color="auto"/>
                    <w:right w:val="none" w:sz="0" w:space="0" w:color="auto"/>
                  </w:divBdr>
                </w:div>
              </w:divsChild>
            </w:div>
          </w:divsChild>
        </w:div>
        <w:div w:id="5942838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dustepup.com/importance-education-technology-characteristics" TargetMode="External"/><Relationship Id="rId5" Type="http://schemas.openxmlformats.org/officeDocument/2006/relationships/hyperlink" Target="https://edustepup.com/most-important-modern-education-means-role-improving-teaching-learning-proces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1134</Words>
  <Characters>6469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Al-Qaisar Technologies</Company>
  <LinksUpToDate>false</LinksUpToDate>
  <CharactersWithSpaces>7588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al_nasih</dc:creator>
  <cp:keywords/>
  <dc:description/>
  <cp:lastModifiedBy>al_nasih</cp:lastModifiedBy>
  <cp:revision>1</cp:revision>
  <dcterms:created xsi:type="dcterms:W3CDTF">2024-08-19T12:00:00Z</dcterms:created>
  <dcterms:modified xsi:type="dcterms:W3CDTF">2024-08-19T12:13:00Z</dcterms:modified>
</cp:coreProperties>
</file>