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360"/>
        <w:jc w:val="center"/>
        <w:rPr>
          <w:rFonts w:cs="PT Bold Heading" w:hint="cs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المحاضرة الخامسة</w:t>
      </w:r>
    </w:p>
    <w:p>
      <w:pPr>
        <w:pStyle w:val="style0"/>
        <w:ind w:left="360"/>
        <w:jc w:val="center"/>
        <w:rPr>
          <w:rFonts w:cs="PT Bold Heading" w:hint="cs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قانون زيادة الحمل</w:t>
      </w:r>
    </w:p>
    <w:p>
      <w:pPr>
        <w:pStyle w:val="style0"/>
        <w:ind w:left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لقد بني جسم الإنسان من ملايين الخلايا الحسية الدقيقة ، وكل نوع أو مجموعة من الخلايا تؤدي وظيفة مختلفة ، والخلايا جميعها لها القدرة على التكيف مع كل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مايحدث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للجسم ، وهذا التكيف العام يحدث داخل الجسم بصفة مستمرة.</w:t>
      </w: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وحمل التدريب هو العمل أو التمرين الذي يؤديه الرياضي في الوحدة التدريبية والتحميل هو الوسيلة التي تستخدم في تنفيذ أحمال تدريبية ، فعندما يواجه الرياضي تحدياً للياقته البدنية بمواجهة حمل تدريبي جديد تحدث استجابة من الجسم وهذه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الإستجابة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تكون بمثابة تكيف الجسم لمثير حمل التدريب  وأولى هذه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الإستجابة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هي التعب ، وعندما يتوقف الحمل تكون هناك عملية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من التعب والتكيف مع حمل التدريب.</w:t>
      </w: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والتكيف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لايعيد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الرياضي الى مستواه فقط ، بل الى مستوى أفضل ويحدث ذلك المستوى الأعلى نتيجة الزيادة الحاصلة في مدة استعادة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الخاصة بحمل التدريب الأول ، وعليه فأن زيادة الحمل تسبب التعب ،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والإستشفاء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والتكيف يسمحان للجسم بالوصول الى مرحلة زيادة استعادة الشفاء وتحقيق مستوى أفضل للياقة البدنية ، كما موضح </w:t>
      </w:r>
      <w:r>
        <w:rPr>
          <w:rFonts w:cs="PT Bold Heading" w:hint="cs"/>
          <w:sz w:val="32"/>
          <w:szCs w:val="32"/>
          <w:rtl/>
          <w:lang w:bidi="ar-IQ"/>
        </w:rPr>
        <w:t xml:space="preserve">في الشكل </w:t>
      </w:r>
      <w:r>
        <w:rPr>
          <w:rFonts w:cs="PT Bold Heading" w:hint="cs"/>
          <w:sz w:val="32"/>
          <w:szCs w:val="32"/>
          <w:rtl/>
          <w:lang w:bidi="ar-IQ"/>
        </w:rPr>
        <w:t>الأتي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>
      <w:pPr>
        <w:pStyle w:val="style0"/>
        <w:ind w:left="360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column">
                  <wp:posOffset>228600</wp:posOffset>
                </wp:positionH>
                <wp:positionV relativeFrom="paragraph">
                  <wp:posOffset>-35560</wp:posOffset>
                </wp:positionV>
                <wp:extent cx="4686300" cy="2171700"/>
                <wp:effectExtent l="19050" t="19050" r="19050" b="19050"/>
                <wp:wrapNone/>
                <wp:docPr id="1026" name="مستطيل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86300" cy="2171700"/>
                        </a:xfrm>
                        <a:prstGeom prst="rect"/>
                        <a:solidFill>
                          <a:srgbClr val="ffffff"/>
                        </a:solidFill>
                        <a:ln cmpd="dbl" cap="flat" w="381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18.0pt;margin-top:-2.8pt;width:369.0pt;height:171.0pt;z-index:-214748364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linestyle="thinThin" weight="3.0pt"/>
                <v:fill/>
              </v:rect>
            </w:pict>
          </mc:Fallback>
        </mc:AlternateContent>
      </w:r>
      <w:r>
        <w:rPr>
          <w:rFonts w:cs="Simplified Arabic" w:hint="cs"/>
          <w:b/>
          <w:bCs/>
          <w:noProof/>
          <w:sz w:val="32"/>
          <w:szCs w:val="32"/>
          <w:rtl/>
        </w:rPr>
        <w:pict>
          <v:group id="1027" filled="f" stroked="f" style="position:absolute;margin-left:36.0pt;margin-top:15.2pt;width:332.25pt;height:144.0pt;z-index:4;mso-position-horizontal-relative:text;mso-position-vertical-relative:text;mso-width-relative:page;mso-height-relative:page;mso-wrap-distance-left:0.0pt;mso-wrap-distance-right:0.0pt;visibility:visible;" coordsize="6645,2880" coordorigin="2880,3060">
            <v:group id="1028" filled="f" stroked="f" style="position:absolute;left:2880;top:3060;width:6120;height:2880;z-index:3;mso-position-horizontal-relative:text;mso-position-vertical-relative:text;mso-width-relative:page;mso-height-relative:page;visibility:visible;" coordsize="6120,2880" coordorigin="2880,3060">
              <v:shape id="1030" type="#_x0000_t75" filled="f" stroked="f" style="position:absolute;left:2880;top:3060;width:6120;height:2880;z-index:4;mso-position-vertical:outside;mso-position-horizontal-relative:text;mso-position-vertical-relative:text;mso-width-relative:page;mso-height-relative:page;visibility:visible;">
                <v:imagedata r:id="rId2" croptop="15292f" cropleft="3712f" cropbottom="17476f" cropright="9600f" bilevel="true" blacklevel="-3932.0f" gain="126030.0f" embosscolor="white" grayscale="true" o:title="1"/>
                <v:stroke on="f" joinstyle="miter"/>
                <o:lock aspectratio="true" v:ext="view"/>
                <v:fill/>
              </v:shape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topLeft" xrange="0,@3"/>
                  <v:h position="#3,#2" xrange="@1,10800" yrange="@0,21600"/>
                </v:handles>
              </v:shapetype>
              <v:shape id="1032" type="#_x0000_t80" adj="14400,5400,18001,8100," style="position:absolute;left:3420;top:3330;width:900;height:900;z-index:5;mso-position-horizontal-relative:text;mso-position-vertical-relative:text;mso-width-relative:page;mso-height-relative:page;visibility:visible;">
                <v:stroke joinstyle="miter" weight="1.5pt"/>
                <v:fill/>
                <v:path textboxrect="0,0,21600,@0" o:connecttype="custom" o:connectlocs="10800,0;0,@6;10800,21600;21600,@6" o:connectangles="270.0,180.0,90.0,0.0"/>
              </v:shape>
              <v:fill/>
            </v:group>
            <v:shapetype id="_x0000_t136" coordsize="21600,21600" adj="10800" o:spt="136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locs="@9,0;@10,10800;@11,21600;@12,10800" o:connecttype="custom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1034" type="#_x0000_t136" fillcolor="black" style="position:absolute;left:8955;top:4065;width:570;height:225;z-index:6;mso-position-horizontal-relative:text;mso-position-vertical-relative:text;mso-width-relative:page;mso-height-relative:page;visibility:visible;">
              <o:lock text="true" v:ext="view"/>
              <v:fill/>
              <v:shadow color="#868686"/>
              <v:textpath string="اللياقة " fitpath="t" fitshape="t" trim="t" on="t" style="font-size:10.0pt;v-text-kern:t;font-family:&quot;Arial Black&quot;;"/>
            </v:shape>
            <v:shape id="1035" type="#_x0000_t136" fillcolor="black" style="position:absolute;left:6120;top:5220;width:765;height:225;z-index:7;mso-position-horizontal-relative:text;mso-position-vertical-relative:text;mso-width-relative:page;mso-height-relative:page;visibility:visible;">
              <o:lock text="true" v:ext="view"/>
              <v:fill/>
              <v:shadow color="#868686"/>
              <v:textpath string="استعادة الأستشفاء" fitpath="t" fitshape="t" trim="t" on="t" style="font-size:10.0pt;v-text-kern:t;font-family:&quot;Arial Black&quot;;"/>
            </v:shape>
            <v:shape id="1036" type="#_x0000_t136" fillcolor="black" style="position:absolute;left:2880;top:4860;width:465;height:225;z-index:8;mso-position-horizontal-relative:text;mso-position-vertical-relative:text;mso-width-relative:page;mso-height-relative:page;visibility:visible;">
              <o:lock text="true" v:ext="view"/>
              <v:fill/>
              <v:shadow color="#868686"/>
              <v:textpath string="التعب" fitpath="t" fitshape="t" trim="t" on="t" style="font-size:10.0pt;v-text-kern:t;font-family:&quot;Arial Black&quot;;"/>
            </v:shape>
            <v:shape id="1037" type="#_x0000_t136" fillcolor="black" style="position:absolute;left:3600;top:3555;width:465;height:225;z-index:9;mso-position-horizontal-relative:text;mso-position-vertical-relative:text;mso-width-relative:page;mso-height-relative:page;visibility:visible;">
              <o:lock text="true" v:ext="view"/>
              <v:fill/>
              <v:shadow color="#868686"/>
              <v:textpath string="المثير" fitpath="t" fitshape="t" trim="t" on="t" style="font-size:10.0pt;v-text-kern:t;font-family:&quot;Arial Black&quot;;"/>
            </v:shape>
            <v:fill/>
          </v:group>
        </w:pict>
      </w: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1574800</wp:posOffset>
                </wp:positionH>
                <wp:positionV relativeFrom="paragraph">
                  <wp:posOffset>243840</wp:posOffset>
                </wp:positionV>
                <wp:extent cx="0" cy="457200"/>
                <wp:effectExtent l="12700" t="12700" r="6350" b="6350"/>
                <wp:wrapNone/>
                <wp:docPr id="1038" name="رابط مستقيم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45720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8" filled="f" stroked="t" from="124.0pt,19.2pt" to="124.0pt,55.2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ind w:left="360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>
      <w:pPr>
        <w:pStyle w:val="style0"/>
        <w:ind w:left="360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>
      <w:pPr>
        <w:pStyle w:val="style0"/>
        <w:ind w:left="360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>
      <w:pPr>
        <w:pStyle w:val="style0"/>
        <w:ind w:left="360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>
      <w:pPr>
        <w:pStyle w:val="style0"/>
        <w:ind w:left="360" w:firstLine="360"/>
        <w:jc w:val="center"/>
        <w:rPr>
          <w:rFonts w:cs="PT Bold Heading" w:hint="cs"/>
          <w:sz w:val="32"/>
          <w:szCs w:val="32"/>
          <w:rtl/>
          <w:lang w:bidi="ar-IQ"/>
        </w:rPr>
      </w:pPr>
    </w:p>
    <w:p>
      <w:pPr>
        <w:pStyle w:val="style0"/>
        <w:ind w:left="360" w:firstLine="360"/>
        <w:jc w:val="center"/>
        <w:rPr>
          <w:rFonts w:cs="PT Bold Heading" w:hint="cs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الشكل(7)</w:t>
      </w:r>
    </w:p>
    <w:p>
      <w:pPr>
        <w:pStyle w:val="style0"/>
        <w:ind w:left="360" w:firstLine="360"/>
        <w:jc w:val="center"/>
        <w:rPr>
          <w:rFonts w:cs="PT Bold Heading" w:hint="cs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 xml:space="preserve"> يوضح قانون زيادة الحمل</w:t>
      </w:r>
    </w:p>
    <w:p>
      <w:pPr>
        <w:pStyle w:val="style0"/>
        <w:ind w:left="26" w:right="-540" w:firstLine="36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إنَّ قدرة الجسم على التكيف مع أحمال التدريب وزيادة استعادة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في وقت الراحة توضح  كيف يؤثر التدريب ، فإذا كان حمل التدريب ليس كبيراً بدرجة كافية ، فلن تتحقق مرحلة زيادة استعادة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، أو تتحقق بدرجة قليلة ، والحمل الكبير جداً يسبب للرياضي مشاكل في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وربما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لايعود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الى مستوى لياقته البدنية الأصلي ، وهذه الحالة تحدث بسبب التدريب الزائد ، وكما موضح </w:t>
      </w:r>
      <w:r>
        <w:rPr>
          <w:rFonts w:cs="PT Bold Heading" w:hint="cs"/>
          <w:sz w:val="32"/>
          <w:szCs w:val="32"/>
          <w:rtl/>
          <w:lang w:bidi="ar-IQ"/>
        </w:rPr>
        <w:t>في الشكل الآتي</w:t>
      </w:r>
      <w:r>
        <w:rPr>
          <w:rFonts w:cs="Simplified Arabic" w:hint="cs"/>
          <w:sz w:val="32"/>
          <w:szCs w:val="32"/>
          <w:rtl/>
          <w:lang w:bidi="ar-IQ"/>
        </w:rPr>
        <w:t xml:space="preserve">:- </w:t>
      </w:r>
    </w:p>
    <w:p>
      <w:pPr>
        <w:pStyle w:val="style0"/>
        <w:ind w:left="26" w:firstLine="360"/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1600200</wp:posOffset>
                </wp:positionH>
                <wp:positionV relativeFrom="paragraph">
                  <wp:posOffset>230505</wp:posOffset>
                </wp:positionV>
                <wp:extent cx="1371600" cy="342900"/>
                <wp:effectExtent l="0" t="0" r="0" b="1270"/>
                <wp:wrapNone/>
                <wp:docPr id="1039" name="مربع نص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71600" cy="342900"/>
                        </a:xfrm>
                        <a:prstGeom prst="rect"/>
                        <a:ln>
                          <a:noFill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زيادة استعادة الاستشفاء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9" filled="f" stroked="f" style="position:absolute;margin-left:126.0pt;margin-top:18.15pt;width:108.0pt;height:27.0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hint="cs"/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زيادة استعادة الاستشفاء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203200</wp:posOffset>
                </wp:positionH>
                <wp:positionV relativeFrom="paragraph">
                  <wp:posOffset>27305</wp:posOffset>
                </wp:positionV>
                <wp:extent cx="4547235" cy="2458720"/>
                <wp:effectExtent l="22225" t="24130" r="21590" b="22225"/>
                <wp:wrapNone/>
                <wp:docPr id="1040" name="مربع نص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47235" cy="2458720"/>
                        </a:xfrm>
                        <a:prstGeom prst="rect"/>
                        <a:solidFill>
                          <a:srgbClr val="ffffff"/>
                        </a:solidFill>
                        <a:ln cmpd="dbl" cap="flat" w="381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0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L="0" distT="0" distB="0" distR="0">
                                  <wp:extent cx="4332605" cy="2329815"/>
                                  <wp:effectExtent l="0" t="0" r="0" b="0"/>
                                  <wp:docPr id="2049" name="صورة 3" descr="untitled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صورة 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4332605" cy="232981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none" upright="true">
                        <a:prstTxWarp prst="textNoShape"/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0" fillcolor="white" stroked="t" style="position:absolute;margin-left:16.0pt;margin-top:2.15pt;width:358.05pt;height:193.6pt;z-index:6;mso-position-horizontal-relative:text;mso-position-vertical-relative:text;mso-width-percent:0;mso-height-percent:0;mso-width-relative:page;mso-height-relative:page;mso-wrap-distance-left:0.0pt;mso-wrap-distance-right:0.0pt;visibility:visible;mso-wrap-style:none;">
                <v:stroke joinstyle="miter" linestyle="thinThin" weight="3.0pt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</w:rPr>
                        <w:drawing>
                          <wp:inline distL="0" distT="0" distB="0" distR="0">
                            <wp:extent cx="4332605" cy="2329815"/>
                            <wp:effectExtent l="0" t="0" r="0" b="0"/>
                            <wp:docPr id="2049" name="صورة 3" descr="untitled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صورة 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4332605" cy="232981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left="26" w:firstLine="360"/>
        <w:jc w:val="lowKashida"/>
        <w:rPr>
          <w:rFonts w:cs="Simplified Arabic"/>
          <w:b/>
          <w:bCs/>
          <w:sz w:val="32"/>
          <w:szCs w:val="32"/>
          <w:lang w:bidi="ar-IQ"/>
        </w:rPr>
      </w:pPr>
    </w:p>
    <w:p>
      <w:pPr>
        <w:pStyle w:val="style0"/>
        <w:ind w:left="26" w:firstLine="360"/>
        <w:jc w:val="lowKashida"/>
        <w:rPr>
          <w:rFonts w:cs="Simplified Arabic"/>
          <w:b/>
          <w:bCs/>
          <w:sz w:val="32"/>
          <w:szCs w:val="32"/>
          <w:lang w:bidi="ar-IQ"/>
        </w:rPr>
      </w:pP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PT Bold Heading" w:hint="cs"/>
          <w:noProof/>
          <w:sz w:val="32"/>
          <w:szCs w:val="32"/>
          <w:rtl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2413000</wp:posOffset>
                </wp:positionH>
                <wp:positionV relativeFrom="paragraph">
                  <wp:posOffset>336550</wp:posOffset>
                </wp:positionV>
                <wp:extent cx="1701800" cy="342900"/>
                <wp:effectExtent l="3175" t="2540" r="0" b="0"/>
                <wp:wrapNone/>
                <wp:docPr id="1041" name="مربع نص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01800" cy="342900"/>
                        </a:xfrm>
                        <a:prstGeom prst="rect"/>
                        <a:ln>
                          <a:noFill/>
                        </a:ln>
                      </wps:spPr>
                      <wps:txbx id="1041">
                        <w:txbxContent>
                          <w:p>
                            <w:pPr>
                              <w:pStyle w:val="style0"/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استعادة الاستشفاء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(الراحة)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1" filled="f" stroked="f" style="position:absolute;margin-left:190.0pt;margin-top:26.5pt;width:134.0pt;height:27.0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hint="cs"/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استعادة الاستشفاء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(الراحة)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</w:p>
    <w:p>
      <w:pPr>
        <w:pStyle w:val="style0"/>
        <w:ind w:left="26" w:firstLine="360"/>
        <w:jc w:val="lowKashida"/>
        <w:rPr>
          <w:rFonts w:cs="Simplified Arabic"/>
          <w:b/>
          <w:bCs/>
          <w:sz w:val="32"/>
          <w:szCs w:val="32"/>
          <w:lang w:bidi="ar-IQ"/>
        </w:rPr>
      </w:pPr>
    </w:p>
    <w:p>
      <w:pPr>
        <w:pStyle w:val="style0"/>
        <w:ind w:left="26" w:firstLine="360"/>
        <w:jc w:val="lowKashida"/>
        <w:rPr>
          <w:rFonts w:cs="Simplified Arabic"/>
          <w:b/>
          <w:bCs/>
          <w:sz w:val="32"/>
          <w:szCs w:val="32"/>
          <w:lang w:bidi="ar-IQ"/>
        </w:rPr>
      </w:pPr>
    </w:p>
    <w:p>
      <w:pPr>
        <w:pStyle w:val="style0"/>
        <w:ind w:left="26" w:firstLine="360"/>
        <w:jc w:val="lowKashida"/>
        <w:rPr>
          <w:rFonts w:cs="Simplified Arabic"/>
          <w:b/>
          <w:bCs/>
          <w:sz w:val="32"/>
          <w:szCs w:val="32"/>
          <w:lang w:bidi="ar-IQ"/>
        </w:rPr>
      </w:pPr>
    </w:p>
    <w:p>
      <w:pPr>
        <w:pStyle w:val="style0"/>
        <w:ind w:left="26" w:firstLine="360"/>
        <w:jc w:val="center"/>
        <w:rPr>
          <w:rFonts w:cs="PT Bold Heading" w:hint="cs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الشكل(8)</w:t>
      </w:r>
    </w:p>
    <w:p>
      <w:pPr>
        <w:pStyle w:val="style0"/>
        <w:ind w:left="26" w:firstLine="360"/>
        <w:jc w:val="center"/>
        <w:rPr>
          <w:rFonts w:cs="PT Bold Heading" w:hint="cs"/>
          <w:sz w:val="32"/>
          <w:szCs w:val="32"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 xml:space="preserve"> يوضح اختلاف أحمال التدريب يؤدي الى تأثيرات مختلفة على استشفاء الرياضي</w:t>
      </w: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ثانياً: قانون المردود(العائد)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:-</w:t>
      </w: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إذا لم يتعرض الرياضي الى التدريب المنتظم فلن يكون هناك تحمل ومن ثم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لايكون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الجسم بحاجة الى التكيف ، ويتضح ذلك من الرسم التوضيحي الخاص بقانون زيادة الحمل ، إذ تجد أن مستوى اللياقة الفردية يعود ببطء الى المستوى الأصلي ، ولكي يكون التدريب فعالاً يجب على المدرب فهم العلاقة بين التكيف ، وقانون زيادة الحمل وقانون المردود أو العائد ، إذ تتحسن اللياقة البدنية كنتيجة مباشرة للعلاقة الصحيحة بين الحمل والراحة.</w:t>
      </w: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ويستخدم مصطلح الزيادة التدريجية في الحمل للإشارة الى أن الزيادة في مستوى الحمل ستؤدي الى زيادة التكيف وزيادة استعادة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لمستويات أعلى من اللياقة البدنية ، ويجب أن تضمن الزيادة في الحمل بعض المتغيرات كزيادة عدد التكرارات ،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وسرعة التكرارات ، وتقليل مدد الراحة وزيادة الأثقال أو الأحمال التدريبية ، كما موضح في الشكل أدناه.</w:t>
      </w: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571500</wp:posOffset>
            </wp:positionH>
            <wp:positionV relativeFrom="paragraph">
              <wp:posOffset>55880</wp:posOffset>
            </wp:positionV>
            <wp:extent cx="4114800" cy="1485900"/>
            <wp:effectExtent l="38100" t="38100" r="38100" b="38100"/>
            <wp:wrapSquare wrapText="bothSides"/>
            <wp:docPr id="1042" name="صورة 1" descr="Pictur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/>
                  </pic:nvPicPr>
                  <pic:blipFill>
                    <a:blip r:embed="rId4" cstate="print">
                      <a:lum bright="-12000"/>
                      <a:grayscl/>
                      <a:biLevel thresh="50000"/>
                    </a:blip>
                    <a:srcRect l="26317" t="59334" r="10526" b="24924"/>
                    <a:stretch/>
                  </pic:blipFill>
                  <pic:spPr>
                    <a:xfrm rot="0">
                      <a:off x="0" y="0"/>
                      <a:ext cx="4114800" cy="1485900"/>
                    </a:xfrm>
                    <a:prstGeom prst="rect"/>
                    <a:ln cmpd="dbl" cap="flat" w="38100">
                      <a:solidFill>
                        <a:srgbClr val="000000"/>
                      </a:solidFill>
                      <a:prstDash val="solid"/>
                      <a:miter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>
      <w:pPr>
        <w:pStyle w:val="style0"/>
        <w:ind w:left="26" w:firstLine="360"/>
        <w:jc w:val="center"/>
        <w:rPr>
          <w:rFonts w:cs="PT Bold Heading" w:hint="cs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الشكل(9)</w:t>
      </w:r>
    </w:p>
    <w:p>
      <w:pPr>
        <w:pStyle w:val="style0"/>
        <w:ind w:left="26" w:firstLine="360"/>
        <w:jc w:val="center"/>
        <w:rPr>
          <w:rFonts w:cs="PT Bold Heading" w:hint="cs"/>
          <w:sz w:val="32"/>
          <w:szCs w:val="32"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 xml:space="preserve">مبدأ التدرج في زيادة الحمل </w:t>
      </w:r>
      <w:r>
        <w:rPr>
          <w:sz w:val="32"/>
          <w:szCs w:val="32"/>
          <w:rtl/>
          <w:lang w:bidi="ar-IQ"/>
        </w:rPr>
        <w:t>–</w:t>
      </w:r>
      <w:r>
        <w:rPr>
          <w:rFonts w:cs="PT Bold Heading" w:hint="cs"/>
          <w:sz w:val="32"/>
          <w:szCs w:val="32"/>
          <w:rtl/>
          <w:lang w:bidi="ar-IQ"/>
        </w:rPr>
        <w:t xml:space="preserve"> التحسن  المثالي</w:t>
      </w: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عندما يطبق المدرب حمل التدريب نفسه باستمرار فإن مستوى لياقة الرياضي سيرتفع الى حد معين ثم يتوقف عند هذا المستوى ، ذلك لان الجسم قد تكيف على حمل التدريب المستخدم ، وبالمثل إذا كان حمل التدريب غير منتظم(متباعد) فأن جزءاً من لياقة الرياضي البدنية ستعود الى مستواها الأصلي ، وعلى ذلك فإن استخدام أحمال تدريبية متباعدة سيؤدي الى زيادة قليلة أو عدم تحسن في مستوى اللياقة.</w:t>
      </w: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أنَّ اختلاف الأحمال التدريبية كما رأينا لها تأثيرات مختلفة على استشفاء الرياضي ، وعلى ذلك فأن الزيادة في حمل التدريب ستؤدي الى تكيف غير كامل ، وستحدث للرياضي مشكلات في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من مثيرات التدريب(الأحمال) وهذه المشكلات مع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يمكن ايضاً أن تتراكم ، يحدث هذا عندما يكون تكرار التحميل كبير جداً أو متعاقباً على مدد قريبة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جداً.إنَّ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هبوط مستوى الأداء يكون بسبب عدم التكيف الكامل لحمل التدريب الذي يعد واحداً من أهم أسباب حدوق ظاهرة الحمل الزائد ، وفي هذه الحالة يجب على المدرب أن يتيح الفرصة للرياضي اراحة حقيقية (مقننة) على وفق صعوبة الأداء أو الشدة المستخدمة في التدريب ، وأن يقوم بإجراء عملية تقييم أحمال التدريب المختلفة وفق متطلبات الحالة التدريبية.</w:t>
      </w: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إنَِّ العلاقة بين الحمل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والإستشفاء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تسمى بمعدل التدريب ، وعلى ذلك فأن تحديد معدل التدريب الفردي الصحيح للرياضي يعد أحد الطرائ</w:t>
      </w:r>
      <w:bookmarkStart w:id="0" w:name="_GoBack"/>
      <w:bookmarkEnd w:id="0"/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ق التي يمكن أن يحقق المدرب من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خلالها المستوى المثالي لتحسين كل من مستوى اللياقة والأداء ، ومع الرياضي الناشئ يجب أن يكون هذا المعدل (4:1) ، بينما يحتاج الرياضي الناضج ذو الخبرة الى (1:2). </w:t>
      </w: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وفي المصطلحات العملية ليس بالضرورة ان يكون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راحة كاملة ، ولا يمكن ان يكون حمل التدريب خفيفاً أو سهلاً ، وهذا يتضح في فلسفة التدريب الناجحة للرياضي الناضج إذ يتم التناوب بين أيام شدة عالية وسهلة ، وإنَّ الرياضي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المبتدء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يمكن أن تكون استجابته أفضل عندما يكون الحمل شاقاَ / سهلاَ أو ربما يحتاج الى حمل خفيف.</w:t>
      </w: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>
      <w:pPr>
        <w:pStyle w:val="style0"/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>
      <w:pPr>
        <w:pStyle w:val="style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ثالثاً: قانون التخصص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:(بمعنى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الإستجابة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الخاصة لمتطلبات المثير نفسها)</w:t>
      </w:r>
    </w:p>
    <w:p>
      <w:pPr>
        <w:pStyle w:val="style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أن قانون التخصص له طبيعة خاصة ، إذ نجد أن نوعية حمل التدريب ينتج عنها استجابة وتكيف خاص ، ويجب أن يكون حمل التدريب خاصاً بكل رياضي (فردياً) ومتماشياً مع متطلبات المسابقة التي أختارها (التخصص) ، وهذا ما يمكن ملاحظته بسهولة عندما نقارن بين متطلبات كل من مسابقة دفع الثقل والماراثون أو الوثب الطويل وركض المسافات الطويل ، إنها اقل ملاحظة ، ولكنها تحظى بالأهمية نفسها عند تخطيط التدريب لسباق تخصص (200) متر مقارنة بسباق تخصص (400 متراً) حرة ، أو سباق (110امتار) حواجز مقارنة بسباق (400متر) حواجز.</w:t>
      </w:r>
    </w:p>
    <w:p>
      <w:pPr>
        <w:pStyle w:val="style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إنَّ التدريب العام يجب أن يأتي دائماً قبل التدريب الخاص في الخطة طويلة المدى ، فالتدريب العام يعد الرياضي لتحمل آثار وأعباء حمل التدريب الخاص.</w:t>
      </w:r>
    </w:p>
    <w:p>
      <w:pPr>
        <w:pStyle w:val="style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كما إنَّ حجم التدريب العام يحدد الى أي مدى يمكن للرياضي وأن يستكمل متطلبات التدريب الخاص ، وكلما كان حجم التدريب العام كبيراً كلما كانت قدرة الرياضي على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آستيعاب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صعوبة التدريب الخاص كبيرة وقدرة الرياضي على تحملها.</w:t>
      </w:r>
    </w:p>
    <w:p>
      <w:pPr>
        <w:pStyle w:val="style0"/>
        <w:rPr>
          <w:lang w:bidi="ar-IQ"/>
        </w:rPr>
      </w:pPr>
    </w:p>
    <w:sectPr>
      <w:footerReference w:type="default" r:id="rId5"/>
      <w:pgSz w:w="11906" w:h="16838" w:orient="portrait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PT Bold Heading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altName w:val="Simplified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   \* MERGEFORMAT</w:instrText>
    </w:r>
    <w:r>
      <w:rPr>
        <w:sz w:val="32"/>
        <w:szCs w:val="32"/>
      </w:rPr>
      <w:fldChar w:fldCharType="separate"/>
    </w:r>
    <w:r>
      <w:rPr>
        <w:noProof/>
        <w:sz w:val="32"/>
        <w:szCs w:val="32"/>
        <w:rtl/>
        <w:lang w:val="ar-SA"/>
      </w:rPr>
      <w:t>4</w:t>
    </w:r>
    <w:r>
      <w:rPr>
        <w:sz w:val="32"/>
        <w:szCs w:val="32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4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نص في بالون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رأس الصفحة Char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تذييل الصفحة Char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9" Type="http://schemas.openxmlformats.org/officeDocument/2006/relationships/theme" Target="theme/theme1.xml"/><Relationship Id="rId5" Type="http://schemas.openxmlformats.org/officeDocument/2006/relationships/footer" Target="footer1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844</Words>
  <Pages>4</Pages>
  <Characters>4036</Characters>
  <Application>WPS Office</Application>
  <DocSecurity>0</DocSecurity>
  <Paragraphs>55</Paragraphs>
  <ScaleCrop>false</ScaleCrop>
  <Company>SACC</Company>
  <LinksUpToDate>false</LinksUpToDate>
  <CharactersWithSpaces>4870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٢٠٢٤-٠٩-١٠T١٦:٢٣:٠٠Z</dcterms:created>
  <dc:creator>Maher</dc:creator>
  <lastModifiedBy>SM-A346E</lastModifiedBy>
  <dcterms:modified xsi:type="dcterms:W3CDTF">٢٠٢٤-١٠-١٩T٢٠:٢٨:٢٧Z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b96f91523f6541f49a8573d7b6c30d55</vt:lpwstr>
  </property>
</Properties>
</file>