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B50" w:rsidRDefault="00A32B50" w:rsidP="005442AC">
      <w:pPr>
        <w:spacing w:line="240" w:lineRule="auto"/>
        <w:ind w:left="-221" w:right="-284"/>
        <w:jc w:val="both"/>
        <w:rPr>
          <w:rFonts w:ascii="Simplified Arabic" w:eastAsia="Times New Roman" w:hAnsi="Simplified Arabic" w:cs="PT Bold Heading" w:hint="cs"/>
          <w:sz w:val="30"/>
          <w:szCs w:val="30"/>
          <w:rtl/>
          <w:lang w:bidi="ar-IQ"/>
        </w:rPr>
      </w:pPr>
      <w:bookmarkStart w:id="0" w:name="_GoBack"/>
      <w:bookmarkEnd w:id="0"/>
    </w:p>
    <w:p w:rsidR="00A32B50" w:rsidRDefault="00A32B50" w:rsidP="005442AC">
      <w:pPr>
        <w:spacing w:line="240" w:lineRule="auto"/>
        <w:ind w:left="-221" w:right="-284"/>
        <w:jc w:val="both"/>
        <w:rPr>
          <w:rFonts w:ascii="Simplified Arabic" w:eastAsia="Times New Roman" w:hAnsi="Simplified Arabic" w:cs="PT Bold Heading" w:hint="cs"/>
          <w:sz w:val="30"/>
          <w:szCs w:val="30"/>
          <w:rtl/>
          <w:lang w:bidi="ar-IQ"/>
        </w:rPr>
      </w:pPr>
    </w:p>
    <w:p w:rsidR="00A32B50" w:rsidRDefault="00A32B50" w:rsidP="005442AC">
      <w:pPr>
        <w:spacing w:line="240" w:lineRule="auto"/>
        <w:ind w:left="-221" w:right="-284"/>
        <w:jc w:val="both"/>
        <w:rPr>
          <w:rFonts w:ascii="Simplified Arabic" w:eastAsia="Times New Roman" w:hAnsi="Simplified Arabic" w:cs="PT Bold Heading" w:hint="cs"/>
          <w:sz w:val="30"/>
          <w:szCs w:val="30"/>
          <w:rtl/>
          <w:lang w:bidi="ar-IQ"/>
        </w:rPr>
      </w:pPr>
    </w:p>
    <w:p w:rsidR="00A32B50" w:rsidRPr="00A32B50" w:rsidRDefault="00A32B50" w:rsidP="00A32B50">
      <w:pPr>
        <w:jc w:val="center"/>
        <w:rPr>
          <w:rFonts w:ascii="Calibri" w:eastAsia="Calibri" w:hAnsi="Calibri" w:cs="Aharoni"/>
          <w:b/>
          <w:bCs/>
          <w:sz w:val="72"/>
          <w:szCs w:val="72"/>
          <w:lang w:bidi="ar-IQ"/>
        </w:rPr>
      </w:pPr>
      <w:r w:rsidRPr="00A32B50">
        <w:rPr>
          <w:rFonts w:ascii="Times New Roman" w:eastAsia="Calibri" w:hAnsi="Times New Roman" w:cs="Times New Roman"/>
          <w:b/>
          <w:bCs/>
          <w:sz w:val="72"/>
          <w:szCs w:val="72"/>
          <w:rtl/>
          <w:lang w:bidi="ar-IQ"/>
        </w:rPr>
        <w:t>المحاضرة</w:t>
      </w:r>
      <w:r w:rsidRPr="00A32B50">
        <w:rPr>
          <w:rFonts w:ascii="Calibri" w:eastAsia="Calibri" w:hAnsi="Calibri" w:cs="Times New Roman" w:hint="cs"/>
          <w:b/>
          <w:bCs/>
          <w:sz w:val="72"/>
          <w:szCs w:val="72"/>
          <w:rtl/>
          <w:lang w:bidi="ar-IQ"/>
        </w:rPr>
        <w:t xml:space="preserve"> </w:t>
      </w:r>
      <w:r>
        <w:rPr>
          <w:rFonts w:ascii="Times New Roman" w:eastAsia="Calibri" w:hAnsi="Times New Roman" w:cs="Times New Roman" w:hint="cs"/>
          <w:b/>
          <w:bCs/>
          <w:sz w:val="72"/>
          <w:szCs w:val="72"/>
          <w:rtl/>
          <w:lang w:bidi="ar-IQ"/>
        </w:rPr>
        <w:t>الخامسة</w:t>
      </w:r>
    </w:p>
    <w:p w:rsidR="00A32B50" w:rsidRPr="00A32B50" w:rsidRDefault="00A32B50" w:rsidP="00A32B50">
      <w:pPr>
        <w:jc w:val="center"/>
        <w:rPr>
          <w:rFonts w:ascii="Calibri" w:eastAsia="Calibri" w:hAnsi="Calibri" w:cs="Aharoni" w:hint="cs"/>
          <w:b/>
          <w:bCs/>
          <w:sz w:val="72"/>
          <w:szCs w:val="72"/>
          <w:rtl/>
          <w:lang w:bidi="ar-IQ"/>
        </w:rPr>
      </w:pPr>
      <w:r w:rsidRPr="00A32B50">
        <w:rPr>
          <w:rFonts w:ascii="Times New Roman" w:eastAsia="Calibri" w:hAnsi="Times New Roman" w:cs="Times New Roman"/>
          <w:b/>
          <w:bCs/>
          <w:sz w:val="72"/>
          <w:szCs w:val="72"/>
          <w:rtl/>
          <w:lang w:bidi="ar-IQ"/>
        </w:rPr>
        <w:t>المرحلة</w:t>
      </w:r>
      <w:r w:rsidRPr="00A32B50">
        <w:rPr>
          <w:rFonts w:ascii="Calibri" w:eastAsia="Calibri" w:hAnsi="Calibri" w:cs="Times New Roman" w:hint="cs"/>
          <w:b/>
          <w:bCs/>
          <w:sz w:val="72"/>
          <w:szCs w:val="72"/>
          <w:rtl/>
          <w:lang w:bidi="ar-IQ"/>
        </w:rPr>
        <w:t xml:space="preserve"> </w:t>
      </w:r>
      <w:r w:rsidRPr="00A32B50">
        <w:rPr>
          <w:rFonts w:ascii="Times New Roman" w:eastAsia="Calibri" w:hAnsi="Times New Roman" w:cs="Times New Roman"/>
          <w:b/>
          <w:bCs/>
          <w:sz w:val="72"/>
          <w:szCs w:val="72"/>
          <w:rtl/>
          <w:lang w:bidi="ar-IQ"/>
        </w:rPr>
        <w:t>الثانية</w:t>
      </w:r>
    </w:p>
    <w:p w:rsidR="00A32B50" w:rsidRPr="00A32B50" w:rsidRDefault="00A32B50" w:rsidP="00A32B50">
      <w:pPr>
        <w:jc w:val="center"/>
        <w:rPr>
          <w:rFonts w:ascii="Calibri" w:eastAsia="Calibri" w:hAnsi="Calibri" w:cs="Aharoni" w:hint="cs"/>
          <w:b/>
          <w:bCs/>
          <w:sz w:val="72"/>
          <w:szCs w:val="72"/>
          <w:rtl/>
          <w:lang w:bidi="ar-IQ"/>
        </w:rPr>
      </w:pPr>
      <w:r w:rsidRPr="00A32B50">
        <w:rPr>
          <w:rFonts w:ascii="Times New Roman" w:eastAsia="Calibri" w:hAnsi="Times New Roman" w:cs="Times New Roman"/>
          <w:b/>
          <w:bCs/>
          <w:sz w:val="72"/>
          <w:szCs w:val="72"/>
          <w:rtl/>
          <w:lang w:bidi="ar-IQ"/>
        </w:rPr>
        <w:t>مادة</w:t>
      </w:r>
      <w:r w:rsidRPr="00A32B50">
        <w:rPr>
          <w:rFonts w:ascii="Calibri" w:eastAsia="Calibri" w:hAnsi="Calibri" w:cs="Times New Roman" w:hint="cs"/>
          <w:b/>
          <w:bCs/>
          <w:sz w:val="72"/>
          <w:szCs w:val="72"/>
          <w:rtl/>
          <w:lang w:bidi="ar-IQ"/>
        </w:rPr>
        <w:t xml:space="preserve"> </w:t>
      </w:r>
      <w:r w:rsidRPr="00A32B50">
        <w:rPr>
          <w:rFonts w:ascii="Times New Roman" w:eastAsia="Calibri" w:hAnsi="Times New Roman" w:cs="Times New Roman"/>
          <w:b/>
          <w:bCs/>
          <w:sz w:val="72"/>
          <w:szCs w:val="72"/>
          <w:rtl/>
          <w:lang w:bidi="ar-IQ"/>
        </w:rPr>
        <w:t>القياس</w:t>
      </w:r>
      <w:r w:rsidRPr="00A32B50">
        <w:rPr>
          <w:rFonts w:ascii="Calibri" w:eastAsia="Calibri" w:hAnsi="Calibri" w:cs="Times New Roman" w:hint="cs"/>
          <w:b/>
          <w:bCs/>
          <w:sz w:val="72"/>
          <w:szCs w:val="72"/>
          <w:rtl/>
          <w:lang w:bidi="ar-IQ"/>
        </w:rPr>
        <w:t xml:space="preserve"> </w:t>
      </w:r>
      <w:r w:rsidRPr="00A32B50">
        <w:rPr>
          <w:rFonts w:ascii="Times New Roman" w:eastAsia="Calibri" w:hAnsi="Times New Roman" w:cs="Times New Roman"/>
          <w:b/>
          <w:bCs/>
          <w:sz w:val="72"/>
          <w:szCs w:val="72"/>
          <w:rtl/>
          <w:lang w:bidi="ar-IQ"/>
        </w:rPr>
        <w:t>والتقويم</w:t>
      </w:r>
    </w:p>
    <w:p w:rsidR="00A32B50" w:rsidRPr="00A32B50" w:rsidRDefault="00A32B50" w:rsidP="00A32B50">
      <w:pPr>
        <w:jc w:val="center"/>
        <w:rPr>
          <w:rFonts w:ascii="Calibri" w:eastAsia="Calibri" w:hAnsi="Calibri" w:cs="Aharoni" w:hint="cs"/>
          <w:b/>
          <w:bCs/>
          <w:sz w:val="72"/>
          <w:szCs w:val="72"/>
          <w:rtl/>
          <w:lang w:bidi="ar-IQ"/>
        </w:rPr>
      </w:pPr>
      <w:r w:rsidRPr="00A32B50">
        <w:rPr>
          <w:rFonts w:ascii="Times New Roman" w:eastAsia="Calibri" w:hAnsi="Times New Roman" w:cs="Times New Roman"/>
          <w:b/>
          <w:bCs/>
          <w:sz w:val="72"/>
          <w:szCs w:val="72"/>
          <w:rtl/>
          <w:lang w:bidi="ar-IQ"/>
        </w:rPr>
        <w:t>اعداد</w:t>
      </w:r>
    </w:p>
    <w:p w:rsidR="00A32B50" w:rsidRPr="00A32B50" w:rsidRDefault="00A32B50" w:rsidP="00A32B50">
      <w:pPr>
        <w:jc w:val="center"/>
        <w:rPr>
          <w:rFonts w:ascii="Calibri" w:eastAsia="Calibri" w:hAnsi="Calibri" w:cs="Aharoni" w:hint="cs"/>
          <w:b/>
          <w:bCs/>
          <w:sz w:val="72"/>
          <w:szCs w:val="72"/>
          <w:rtl/>
          <w:lang w:bidi="ar-IQ"/>
        </w:rPr>
      </w:pPr>
      <w:proofErr w:type="spellStart"/>
      <w:r w:rsidRPr="00A32B50">
        <w:rPr>
          <w:rFonts w:ascii="Times New Roman" w:eastAsia="Calibri" w:hAnsi="Times New Roman" w:cs="Times New Roman"/>
          <w:b/>
          <w:bCs/>
          <w:sz w:val="72"/>
          <w:szCs w:val="72"/>
          <w:rtl/>
          <w:lang w:bidi="ar-IQ"/>
        </w:rPr>
        <w:t>ا</w:t>
      </w:r>
      <w:r w:rsidRPr="00A32B50">
        <w:rPr>
          <w:rFonts w:ascii="Calibri" w:eastAsia="Calibri" w:hAnsi="Calibri" w:cs="Times New Roman" w:hint="cs"/>
          <w:b/>
          <w:bCs/>
          <w:sz w:val="72"/>
          <w:szCs w:val="72"/>
          <w:rtl/>
          <w:lang w:bidi="ar-IQ"/>
        </w:rPr>
        <w:t>.</w:t>
      </w:r>
      <w:r w:rsidRPr="00A32B50">
        <w:rPr>
          <w:rFonts w:ascii="Times New Roman" w:eastAsia="Calibri" w:hAnsi="Times New Roman" w:cs="Times New Roman"/>
          <w:b/>
          <w:bCs/>
          <w:sz w:val="72"/>
          <w:szCs w:val="72"/>
          <w:rtl/>
          <w:lang w:bidi="ar-IQ"/>
        </w:rPr>
        <w:t>د</w:t>
      </w:r>
      <w:proofErr w:type="spellEnd"/>
      <w:r w:rsidRPr="00A32B50">
        <w:rPr>
          <w:rFonts w:ascii="Calibri" w:eastAsia="Calibri" w:hAnsi="Calibri" w:cs="Times New Roman" w:hint="cs"/>
          <w:b/>
          <w:bCs/>
          <w:sz w:val="72"/>
          <w:szCs w:val="72"/>
          <w:rtl/>
          <w:lang w:bidi="ar-IQ"/>
        </w:rPr>
        <w:t xml:space="preserve"> </w:t>
      </w:r>
      <w:r w:rsidRPr="00A32B50">
        <w:rPr>
          <w:rFonts w:ascii="Times New Roman" w:eastAsia="Calibri" w:hAnsi="Times New Roman" w:cs="Times New Roman"/>
          <w:b/>
          <w:bCs/>
          <w:sz w:val="72"/>
          <w:szCs w:val="72"/>
          <w:rtl/>
          <w:lang w:bidi="ar-IQ"/>
        </w:rPr>
        <w:t>غادة</w:t>
      </w:r>
      <w:r w:rsidRPr="00A32B50">
        <w:rPr>
          <w:rFonts w:ascii="Calibri" w:eastAsia="Calibri" w:hAnsi="Calibri" w:cs="Times New Roman" w:hint="cs"/>
          <w:b/>
          <w:bCs/>
          <w:sz w:val="72"/>
          <w:szCs w:val="72"/>
          <w:rtl/>
          <w:lang w:bidi="ar-IQ"/>
        </w:rPr>
        <w:t xml:space="preserve"> </w:t>
      </w:r>
      <w:r w:rsidRPr="00A32B50">
        <w:rPr>
          <w:rFonts w:ascii="Times New Roman" w:eastAsia="Calibri" w:hAnsi="Times New Roman" w:cs="Times New Roman"/>
          <w:b/>
          <w:bCs/>
          <w:sz w:val="72"/>
          <w:szCs w:val="72"/>
          <w:rtl/>
          <w:lang w:bidi="ar-IQ"/>
        </w:rPr>
        <w:t>محمود</w:t>
      </w:r>
      <w:r w:rsidRPr="00A32B50">
        <w:rPr>
          <w:rFonts w:ascii="Calibri" w:eastAsia="Calibri" w:hAnsi="Calibri" w:cs="Times New Roman" w:hint="cs"/>
          <w:b/>
          <w:bCs/>
          <w:sz w:val="72"/>
          <w:szCs w:val="72"/>
          <w:rtl/>
          <w:lang w:bidi="ar-IQ"/>
        </w:rPr>
        <w:t xml:space="preserve"> </w:t>
      </w:r>
      <w:r w:rsidRPr="00A32B50">
        <w:rPr>
          <w:rFonts w:ascii="Times New Roman" w:eastAsia="Calibri" w:hAnsi="Times New Roman" w:cs="Times New Roman"/>
          <w:b/>
          <w:bCs/>
          <w:sz w:val="72"/>
          <w:szCs w:val="72"/>
          <w:rtl/>
          <w:lang w:bidi="ar-IQ"/>
        </w:rPr>
        <w:t>جاسم</w:t>
      </w:r>
    </w:p>
    <w:p w:rsidR="00A32B50" w:rsidRPr="00A32B50" w:rsidRDefault="00A32B50" w:rsidP="00A32B50">
      <w:pPr>
        <w:jc w:val="center"/>
        <w:rPr>
          <w:rFonts w:ascii="Calibri" w:eastAsia="Calibri" w:hAnsi="Calibri" w:cs="Aharoni" w:hint="cs"/>
          <w:b/>
          <w:bCs/>
          <w:sz w:val="72"/>
          <w:szCs w:val="72"/>
          <w:rtl/>
          <w:lang w:bidi="ar-IQ"/>
        </w:rPr>
      </w:pPr>
      <w:r w:rsidRPr="00A32B50">
        <w:rPr>
          <w:rFonts w:ascii="Calibri" w:eastAsia="Calibri" w:hAnsi="Calibri" w:cs="Times New Roman" w:hint="cs"/>
          <w:b/>
          <w:bCs/>
          <w:sz w:val="72"/>
          <w:szCs w:val="72"/>
          <w:rtl/>
          <w:lang w:bidi="ar-IQ"/>
        </w:rPr>
        <w:t>2024-2025</w:t>
      </w:r>
    </w:p>
    <w:p w:rsidR="00A32B50" w:rsidRDefault="00A32B50" w:rsidP="005442AC">
      <w:pPr>
        <w:spacing w:line="240" w:lineRule="auto"/>
        <w:ind w:left="-221" w:right="-284"/>
        <w:jc w:val="both"/>
        <w:rPr>
          <w:rFonts w:ascii="Simplified Arabic" w:eastAsia="Times New Roman" w:hAnsi="Simplified Arabic" w:cs="PT Bold Heading" w:hint="cs"/>
          <w:sz w:val="30"/>
          <w:szCs w:val="30"/>
          <w:rtl/>
          <w:lang w:bidi="ar-IQ"/>
        </w:rPr>
      </w:pPr>
    </w:p>
    <w:p w:rsidR="00A32B50" w:rsidRDefault="00A32B50" w:rsidP="005442AC">
      <w:pPr>
        <w:spacing w:line="240" w:lineRule="auto"/>
        <w:ind w:left="-221" w:right="-284"/>
        <w:jc w:val="both"/>
        <w:rPr>
          <w:rFonts w:ascii="Simplified Arabic" w:eastAsia="Times New Roman" w:hAnsi="Simplified Arabic" w:cs="PT Bold Heading" w:hint="cs"/>
          <w:sz w:val="30"/>
          <w:szCs w:val="30"/>
          <w:rtl/>
          <w:lang w:bidi="ar-IQ"/>
        </w:rPr>
      </w:pPr>
    </w:p>
    <w:p w:rsidR="00A32B50" w:rsidRDefault="00A32B50" w:rsidP="005442AC">
      <w:pPr>
        <w:spacing w:line="240" w:lineRule="auto"/>
        <w:ind w:left="-221" w:right="-284"/>
        <w:jc w:val="both"/>
        <w:rPr>
          <w:rFonts w:ascii="Simplified Arabic" w:eastAsia="Times New Roman" w:hAnsi="Simplified Arabic" w:cs="PT Bold Heading" w:hint="cs"/>
          <w:sz w:val="30"/>
          <w:szCs w:val="30"/>
          <w:rtl/>
          <w:lang w:bidi="ar-IQ"/>
        </w:rPr>
      </w:pPr>
    </w:p>
    <w:p w:rsidR="00A32B50" w:rsidRDefault="00A32B50" w:rsidP="005442AC">
      <w:pPr>
        <w:spacing w:line="240" w:lineRule="auto"/>
        <w:ind w:left="-221" w:right="-284"/>
        <w:jc w:val="both"/>
        <w:rPr>
          <w:rFonts w:ascii="Simplified Arabic" w:eastAsia="Times New Roman" w:hAnsi="Simplified Arabic" w:cs="PT Bold Heading" w:hint="cs"/>
          <w:sz w:val="30"/>
          <w:szCs w:val="30"/>
          <w:rtl/>
          <w:lang w:bidi="ar-IQ"/>
        </w:rPr>
      </w:pPr>
    </w:p>
    <w:p w:rsidR="00A32B50" w:rsidRDefault="00A32B50" w:rsidP="005442AC">
      <w:pPr>
        <w:spacing w:line="240" w:lineRule="auto"/>
        <w:ind w:left="-221" w:right="-284"/>
        <w:jc w:val="both"/>
        <w:rPr>
          <w:rFonts w:ascii="Simplified Arabic" w:eastAsia="Times New Roman" w:hAnsi="Simplified Arabic" w:cs="PT Bold Heading" w:hint="cs"/>
          <w:sz w:val="30"/>
          <w:szCs w:val="30"/>
          <w:rtl/>
          <w:lang w:bidi="ar-IQ"/>
        </w:rPr>
      </w:pPr>
    </w:p>
    <w:p w:rsidR="00A32B50" w:rsidRDefault="00A32B50" w:rsidP="00A32B50">
      <w:pPr>
        <w:spacing w:line="240" w:lineRule="auto"/>
        <w:ind w:right="-284"/>
        <w:jc w:val="both"/>
        <w:rPr>
          <w:rFonts w:ascii="Simplified Arabic" w:eastAsia="Times New Roman" w:hAnsi="Simplified Arabic" w:cs="PT Bold Heading" w:hint="cs"/>
          <w:sz w:val="30"/>
          <w:szCs w:val="30"/>
          <w:rtl/>
          <w:lang w:bidi="ar-IQ"/>
        </w:rPr>
      </w:pPr>
    </w:p>
    <w:p w:rsidR="005442AC" w:rsidRPr="005442AC" w:rsidRDefault="005442AC" w:rsidP="005442AC">
      <w:pPr>
        <w:spacing w:line="240" w:lineRule="auto"/>
        <w:ind w:left="-221" w:right="-284"/>
        <w:jc w:val="both"/>
        <w:rPr>
          <w:rFonts w:ascii="Simplified Arabic" w:eastAsia="Times New Roman" w:hAnsi="Simplified Arabic" w:cs="PT Bold Heading"/>
          <w:sz w:val="30"/>
          <w:szCs w:val="30"/>
          <w:rtl/>
          <w:lang w:bidi="ar-IQ"/>
        </w:rPr>
      </w:pPr>
      <w:r w:rsidRPr="005442AC">
        <w:rPr>
          <w:rFonts w:ascii="Simplified Arabic" w:eastAsia="Times New Roman" w:hAnsi="Simplified Arabic" w:cs="PT Bold Heading" w:hint="cs"/>
          <w:sz w:val="30"/>
          <w:szCs w:val="30"/>
          <w:rtl/>
          <w:lang w:bidi="ar-IQ"/>
        </w:rPr>
        <w:lastRenderedPageBreak/>
        <w:t>تعريف التقويم:</w:t>
      </w:r>
    </w:p>
    <w:p w:rsidR="005442AC" w:rsidRPr="005442AC" w:rsidRDefault="005442AC" w:rsidP="005442AC">
      <w:pPr>
        <w:spacing w:line="240" w:lineRule="auto"/>
        <w:ind w:left="-379" w:right="-426" w:firstLine="425"/>
        <w:jc w:val="both"/>
        <w:rPr>
          <w:rFonts w:ascii="Simplified Arabic" w:eastAsia="Times New Roman" w:hAnsi="Simplified Arabic" w:cs="Simplified Arabic"/>
          <w:sz w:val="30"/>
          <w:szCs w:val="30"/>
          <w:rtl/>
          <w:lang w:bidi="ar-IQ"/>
        </w:rPr>
      </w:pPr>
      <w:r w:rsidRPr="005442AC">
        <w:rPr>
          <w:rFonts w:ascii="Simplified Arabic" w:eastAsia="Times New Roman" w:hAnsi="Simplified Arabic" w:cs="Simplified Arabic" w:hint="cs"/>
          <w:sz w:val="30"/>
          <w:szCs w:val="30"/>
          <w:rtl/>
          <w:lang w:bidi="ar-IQ"/>
        </w:rPr>
        <w:t>التقويم في اللغة هو تقدير قيمة شيء معين ، كما قد يجوز أن يقال قيمة الشيء تقيماً أي حددت قيمته ، وهذا المعنى يختلف عن كلمة (قومته) بمعنى التعديل أو الاستقامة.</w:t>
      </w:r>
    </w:p>
    <w:p w:rsidR="005442AC" w:rsidRPr="005442AC" w:rsidRDefault="005442AC" w:rsidP="005442AC">
      <w:pPr>
        <w:spacing w:line="240" w:lineRule="auto"/>
        <w:ind w:left="-379" w:right="-426" w:firstLine="425"/>
        <w:jc w:val="both"/>
        <w:rPr>
          <w:rFonts w:ascii="Simplified Arabic" w:eastAsia="Times New Roman" w:hAnsi="Simplified Arabic" w:cs="Simplified Arabic"/>
          <w:sz w:val="30"/>
          <w:szCs w:val="30"/>
          <w:rtl/>
          <w:lang w:bidi="ar-IQ"/>
        </w:rPr>
      </w:pPr>
      <w:r w:rsidRPr="005442AC">
        <w:rPr>
          <w:rFonts w:ascii="Simplified Arabic" w:eastAsia="Times New Roman" w:hAnsi="Simplified Arabic" w:cs="Simplified Arabic" w:hint="cs"/>
          <w:b/>
          <w:bCs/>
          <w:sz w:val="30"/>
          <w:szCs w:val="30"/>
          <w:rtl/>
          <w:lang w:bidi="ar-IQ"/>
        </w:rPr>
        <w:t>ويعرف</w:t>
      </w:r>
      <w:r w:rsidRPr="005442AC">
        <w:rPr>
          <w:rFonts w:ascii="Simplified Arabic" w:eastAsia="Times New Roman" w:hAnsi="Simplified Arabic" w:cs="Simplified Arabic" w:hint="cs"/>
          <w:sz w:val="30"/>
          <w:szCs w:val="30"/>
          <w:rtl/>
          <w:lang w:bidi="ar-IQ"/>
        </w:rPr>
        <w:t xml:space="preserve"> التقويم (بأنه عملية تقدير شامل لكل قوى وطاقات الفرد) وهناك كلمتان في اللغة الانكليزية هما </w:t>
      </w:r>
      <w:r w:rsidRPr="005442AC">
        <w:rPr>
          <w:rFonts w:ascii="Simplified Arabic" w:eastAsia="Times New Roman" w:hAnsi="Simplified Arabic" w:cs="Simplified Arabic"/>
          <w:sz w:val="30"/>
          <w:szCs w:val="30"/>
          <w:lang w:bidi="ar-IQ"/>
        </w:rPr>
        <w:t xml:space="preserve">valuation </w:t>
      </w:r>
      <w:r w:rsidRPr="005442AC">
        <w:rPr>
          <w:rFonts w:ascii="Simplified Arabic" w:eastAsia="Times New Roman" w:hAnsi="Simplified Arabic" w:cs="Simplified Arabic" w:hint="cs"/>
          <w:sz w:val="30"/>
          <w:szCs w:val="30"/>
          <w:rtl/>
          <w:lang w:bidi="ar-IQ"/>
        </w:rPr>
        <w:t xml:space="preserve"> بمعنى(</w:t>
      </w:r>
      <w:proofErr w:type="spellStart"/>
      <w:r w:rsidRPr="005442AC">
        <w:rPr>
          <w:rFonts w:ascii="Simplified Arabic" w:eastAsia="Times New Roman" w:hAnsi="Simplified Arabic" w:cs="Simplified Arabic" w:hint="cs"/>
          <w:sz w:val="30"/>
          <w:szCs w:val="30"/>
          <w:rtl/>
          <w:lang w:bidi="ar-IQ"/>
        </w:rPr>
        <w:t>التقيم</w:t>
      </w:r>
      <w:proofErr w:type="spellEnd"/>
      <w:r w:rsidRPr="005442AC">
        <w:rPr>
          <w:rFonts w:ascii="Simplified Arabic" w:eastAsia="Times New Roman" w:hAnsi="Simplified Arabic" w:cs="Simplified Arabic" w:hint="cs"/>
          <w:sz w:val="30"/>
          <w:szCs w:val="30"/>
          <w:rtl/>
          <w:lang w:bidi="ar-IQ"/>
        </w:rPr>
        <w:t xml:space="preserve">) أي تحديد القيمة أو القدر ، أما الكلمة الأخرى فهي </w:t>
      </w:r>
      <w:r w:rsidRPr="005442AC">
        <w:rPr>
          <w:rFonts w:ascii="Simplified Arabic" w:eastAsia="Times New Roman" w:hAnsi="Simplified Arabic" w:cs="Simplified Arabic"/>
          <w:sz w:val="30"/>
          <w:szCs w:val="30"/>
          <w:lang w:bidi="ar-IQ"/>
        </w:rPr>
        <w:t>Evaluation</w:t>
      </w:r>
      <w:r w:rsidRPr="005442AC">
        <w:rPr>
          <w:rFonts w:ascii="Simplified Arabic" w:eastAsia="Times New Roman" w:hAnsi="Simplified Arabic" w:cs="Simplified Arabic" w:hint="cs"/>
          <w:sz w:val="30"/>
          <w:szCs w:val="30"/>
          <w:rtl/>
          <w:lang w:bidi="ar-IQ"/>
        </w:rPr>
        <w:t xml:space="preserve"> بمعنى(التقويم) أي التعديل والتحسين. وتشير (ليلى فرحات عن نصر رضوان وكمال عبد الحميد) أن التقويم هو عملية التحقق من صحة أبعاد قرار معين أو </w:t>
      </w:r>
      <w:proofErr w:type="spellStart"/>
      <w:r w:rsidRPr="005442AC">
        <w:rPr>
          <w:rFonts w:ascii="Simplified Arabic" w:eastAsia="Times New Roman" w:hAnsi="Simplified Arabic" w:cs="Simplified Arabic" w:hint="cs"/>
          <w:sz w:val="30"/>
          <w:szCs w:val="30"/>
          <w:rtl/>
          <w:lang w:bidi="ar-IQ"/>
        </w:rPr>
        <w:t>أنتقاء</w:t>
      </w:r>
      <w:proofErr w:type="spellEnd"/>
      <w:r w:rsidRPr="005442AC">
        <w:rPr>
          <w:rFonts w:ascii="Simplified Arabic" w:eastAsia="Times New Roman" w:hAnsi="Simplified Arabic" w:cs="Simplified Arabic" w:hint="cs"/>
          <w:sz w:val="30"/>
          <w:szCs w:val="30"/>
          <w:rtl/>
          <w:lang w:bidi="ar-IQ"/>
        </w:rPr>
        <w:t xml:space="preserve"> معلومات وتجميع وتحليل، وتفسير بيانات بغرض الحكم على قرارات أو انتقاء افضلها وأكثرها مناسبة للموقف.</w:t>
      </w:r>
    </w:p>
    <w:p w:rsidR="005442AC" w:rsidRPr="005442AC" w:rsidRDefault="005442AC" w:rsidP="005442AC">
      <w:pPr>
        <w:spacing w:line="240" w:lineRule="auto"/>
        <w:ind w:left="-379" w:right="-426" w:firstLine="425"/>
        <w:jc w:val="both"/>
        <w:rPr>
          <w:rFonts w:ascii="Simplified Arabic" w:eastAsia="Times New Roman" w:hAnsi="Simplified Arabic" w:cs="Simplified Arabic"/>
          <w:sz w:val="30"/>
          <w:szCs w:val="30"/>
          <w:rtl/>
          <w:lang w:bidi="ar-IQ"/>
        </w:rPr>
      </w:pPr>
      <w:r w:rsidRPr="005442AC">
        <w:rPr>
          <w:rFonts w:ascii="Simplified Arabic" w:eastAsia="Times New Roman" w:hAnsi="Simplified Arabic" w:cs="Simplified Arabic" w:hint="cs"/>
          <w:sz w:val="30"/>
          <w:szCs w:val="30"/>
          <w:rtl/>
          <w:lang w:bidi="ar-IQ"/>
        </w:rPr>
        <w:t xml:space="preserve">ولا شك أن التقويم ضرورياً في مجال التعليم كما هو الحال بالنسبة لجميع نواحي النشاط الانساني الأخرى ، لذلك فهو من </w:t>
      </w:r>
      <w:proofErr w:type="spellStart"/>
      <w:r w:rsidRPr="005442AC">
        <w:rPr>
          <w:rFonts w:ascii="Simplified Arabic" w:eastAsia="Times New Roman" w:hAnsi="Simplified Arabic" w:cs="Simplified Arabic" w:hint="cs"/>
          <w:sz w:val="30"/>
          <w:szCs w:val="30"/>
          <w:rtl/>
          <w:lang w:bidi="ar-IQ"/>
        </w:rPr>
        <w:t>الأجراءات</w:t>
      </w:r>
      <w:proofErr w:type="spellEnd"/>
      <w:r w:rsidRPr="005442AC">
        <w:rPr>
          <w:rFonts w:ascii="Simplified Arabic" w:eastAsia="Times New Roman" w:hAnsi="Simplified Arabic" w:cs="Simplified Arabic" w:hint="cs"/>
          <w:sz w:val="30"/>
          <w:szCs w:val="30"/>
          <w:rtl/>
          <w:lang w:bidi="ar-IQ"/>
        </w:rPr>
        <w:t xml:space="preserve"> الضرورية لمعرفة درجة فاعلية الوسائل التعليمية في تحقيق الاهداف التربوية العامة ، مما يقتضي قياس نتائج العمليات وتقيمها في ضوء النتائج والتقييم في المجال التعليمي </w:t>
      </w:r>
      <w:proofErr w:type="spellStart"/>
      <w:r w:rsidRPr="005442AC">
        <w:rPr>
          <w:rFonts w:ascii="Simplified Arabic" w:eastAsia="Times New Roman" w:hAnsi="Simplified Arabic" w:cs="Simplified Arabic" w:hint="cs"/>
          <w:sz w:val="30"/>
          <w:szCs w:val="30"/>
          <w:rtl/>
          <w:lang w:bidi="ar-IQ"/>
        </w:rPr>
        <w:t>لايتم</w:t>
      </w:r>
      <w:proofErr w:type="spellEnd"/>
      <w:r w:rsidRPr="005442AC">
        <w:rPr>
          <w:rFonts w:ascii="Simplified Arabic" w:eastAsia="Times New Roman" w:hAnsi="Simplified Arabic" w:cs="Simplified Arabic" w:hint="cs"/>
          <w:sz w:val="30"/>
          <w:szCs w:val="30"/>
          <w:rtl/>
          <w:lang w:bidi="ar-IQ"/>
        </w:rPr>
        <w:t xml:space="preserve"> بنفس سهولة عمليات التقييم في المجالات الأخرى ، ومن المؤكد أن القياس ليس الا أداة من أدوات التقويم لأنه يتضمن الحكم على قيمة المنهاج أو الخطة التدريبية ، وكيفية أداء المتعلم </w:t>
      </w:r>
      <w:proofErr w:type="spellStart"/>
      <w:r w:rsidRPr="005442AC">
        <w:rPr>
          <w:rFonts w:ascii="Simplified Arabic" w:eastAsia="Times New Roman" w:hAnsi="Simplified Arabic" w:cs="Simplified Arabic" w:hint="cs"/>
          <w:sz w:val="30"/>
          <w:szCs w:val="30"/>
          <w:rtl/>
          <w:lang w:bidi="ar-IQ"/>
        </w:rPr>
        <w:t>وأنجازه</w:t>
      </w:r>
      <w:proofErr w:type="spellEnd"/>
      <w:r w:rsidRPr="005442AC">
        <w:rPr>
          <w:rFonts w:ascii="Simplified Arabic" w:eastAsia="Times New Roman" w:hAnsi="Simplified Arabic" w:cs="Simplified Arabic" w:hint="cs"/>
          <w:sz w:val="30"/>
          <w:szCs w:val="30"/>
          <w:rtl/>
          <w:lang w:bidi="ar-IQ"/>
        </w:rPr>
        <w:t xml:space="preserve"> وذلك وفقاً لمجموعة من القواعد والمعايير.</w:t>
      </w:r>
    </w:p>
    <w:p w:rsidR="005442AC" w:rsidRPr="005442AC" w:rsidRDefault="005442AC" w:rsidP="005442AC">
      <w:pPr>
        <w:spacing w:line="240" w:lineRule="auto"/>
        <w:ind w:left="-379" w:right="-426" w:firstLine="425"/>
        <w:jc w:val="both"/>
        <w:rPr>
          <w:rFonts w:ascii="Simplified Arabic" w:eastAsia="Times New Roman" w:hAnsi="Simplified Arabic" w:cs="Simplified Arabic"/>
          <w:sz w:val="30"/>
          <w:szCs w:val="30"/>
          <w:rtl/>
          <w:lang w:bidi="ar-IQ"/>
        </w:rPr>
      </w:pPr>
      <w:r w:rsidRPr="005442AC">
        <w:rPr>
          <w:rFonts w:ascii="Simplified Arabic" w:eastAsia="Times New Roman" w:hAnsi="Simplified Arabic" w:cs="Simplified Arabic" w:hint="cs"/>
          <w:sz w:val="30"/>
          <w:szCs w:val="30"/>
          <w:rtl/>
          <w:lang w:bidi="ar-IQ"/>
        </w:rPr>
        <w:t xml:space="preserve">لذلك يمكننا القول بأن عملية القياس </w:t>
      </w:r>
      <w:proofErr w:type="spellStart"/>
      <w:r w:rsidRPr="005442AC">
        <w:rPr>
          <w:rFonts w:ascii="Simplified Arabic" w:eastAsia="Times New Roman" w:hAnsi="Simplified Arabic" w:cs="Simplified Arabic" w:hint="cs"/>
          <w:sz w:val="30"/>
          <w:szCs w:val="30"/>
          <w:rtl/>
          <w:lang w:bidi="ar-IQ"/>
        </w:rPr>
        <w:t>لاتزودنا</w:t>
      </w:r>
      <w:proofErr w:type="spellEnd"/>
      <w:r w:rsidRPr="005442AC">
        <w:rPr>
          <w:rFonts w:ascii="Simplified Arabic" w:eastAsia="Times New Roman" w:hAnsi="Simplified Arabic" w:cs="Simplified Arabic" w:hint="cs"/>
          <w:sz w:val="30"/>
          <w:szCs w:val="30"/>
          <w:rtl/>
          <w:lang w:bidi="ar-IQ"/>
        </w:rPr>
        <w:t xml:space="preserve"> بأكثر من الدرجة التي يحصل عليها الطالب في </w:t>
      </w:r>
      <w:proofErr w:type="spellStart"/>
      <w:r w:rsidRPr="005442AC">
        <w:rPr>
          <w:rFonts w:ascii="Simplified Arabic" w:eastAsia="Times New Roman" w:hAnsi="Simplified Arabic" w:cs="Simplified Arabic" w:hint="cs"/>
          <w:sz w:val="30"/>
          <w:szCs w:val="30"/>
          <w:rtl/>
          <w:lang w:bidi="ar-IQ"/>
        </w:rPr>
        <w:t>الأختبار</w:t>
      </w:r>
      <w:proofErr w:type="spellEnd"/>
      <w:r w:rsidRPr="005442AC">
        <w:rPr>
          <w:rFonts w:ascii="Simplified Arabic" w:eastAsia="Times New Roman" w:hAnsi="Simplified Arabic" w:cs="Simplified Arabic" w:hint="cs"/>
          <w:sz w:val="30"/>
          <w:szCs w:val="30"/>
          <w:rtl/>
          <w:lang w:bidi="ar-IQ"/>
        </w:rPr>
        <w:t xml:space="preserve"> أو القياس ، والتي تعتبر دليلاً على مستوى ادائه في القدرة أو المهارة المقاسة.</w:t>
      </w:r>
    </w:p>
    <w:p w:rsidR="005442AC" w:rsidRPr="005442AC" w:rsidRDefault="005442AC" w:rsidP="005442AC">
      <w:pPr>
        <w:spacing w:line="240" w:lineRule="auto"/>
        <w:ind w:left="-379" w:right="-426" w:firstLine="425"/>
        <w:jc w:val="both"/>
        <w:rPr>
          <w:rFonts w:ascii="Simplified Arabic" w:eastAsia="Times New Roman" w:hAnsi="Simplified Arabic" w:cs="Simplified Arabic"/>
          <w:sz w:val="30"/>
          <w:szCs w:val="30"/>
          <w:rtl/>
          <w:lang w:bidi="ar-IQ"/>
        </w:rPr>
      </w:pPr>
      <w:r w:rsidRPr="005442AC">
        <w:rPr>
          <w:rFonts w:ascii="Simplified Arabic" w:eastAsia="Times New Roman" w:hAnsi="Simplified Arabic" w:cs="Simplified Arabic" w:hint="cs"/>
          <w:sz w:val="30"/>
          <w:szCs w:val="30"/>
          <w:rtl/>
          <w:lang w:bidi="ar-IQ"/>
        </w:rPr>
        <w:t>ولا تعد هذه الدرجة دليلاً على مستوى الفرد الا إذا قورنت بمقياس معياري مقبول كمتوسط درجات جميع الأفراد في المرحلة التي ينتمي إليها الفرد أو المجموع الكلي للاختبار بأكمله.</w:t>
      </w:r>
    </w:p>
    <w:p w:rsidR="005442AC" w:rsidRPr="005442AC" w:rsidRDefault="005442AC" w:rsidP="005442AC">
      <w:pPr>
        <w:spacing w:line="240" w:lineRule="auto"/>
        <w:ind w:left="-379" w:right="-426" w:firstLine="425"/>
        <w:jc w:val="both"/>
        <w:rPr>
          <w:rFonts w:ascii="Simplified Arabic" w:eastAsia="Times New Roman" w:hAnsi="Simplified Arabic" w:cs="Simplified Arabic"/>
          <w:sz w:val="30"/>
          <w:szCs w:val="30"/>
          <w:rtl/>
          <w:lang w:bidi="ar-IQ"/>
        </w:rPr>
      </w:pPr>
      <w:r w:rsidRPr="005442AC">
        <w:rPr>
          <w:rFonts w:ascii="Simplified Arabic" w:eastAsia="Times New Roman" w:hAnsi="Simplified Arabic" w:cs="Simplified Arabic" w:hint="cs"/>
          <w:sz w:val="30"/>
          <w:szCs w:val="30"/>
          <w:rtl/>
          <w:lang w:bidi="ar-IQ"/>
        </w:rPr>
        <w:t xml:space="preserve">وفي مجال التربية الرياضية فأننا نقوم بعملية القياس </w:t>
      </w:r>
      <w:proofErr w:type="spellStart"/>
      <w:r w:rsidRPr="005442AC">
        <w:rPr>
          <w:rFonts w:ascii="Simplified Arabic" w:eastAsia="Times New Roman" w:hAnsi="Simplified Arabic" w:cs="Simplified Arabic" w:hint="cs"/>
          <w:sz w:val="30"/>
          <w:szCs w:val="30"/>
          <w:rtl/>
          <w:lang w:bidi="ar-IQ"/>
        </w:rPr>
        <w:t>والأختبار</w:t>
      </w:r>
      <w:proofErr w:type="spellEnd"/>
      <w:r w:rsidRPr="005442AC">
        <w:rPr>
          <w:rFonts w:ascii="Simplified Arabic" w:eastAsia="Times New Roman" w:hAnsi="Simplified Arabic" w:cs="Simplified Arabic" w:hint="cs"/>
          <w:sz w:val="30"/>
          <w:szCs w:val="30"/>
          <w:rtl/>
          <w:lang w:bidi="ar-IQ"/>
        </w:rPr>
        <w:t xml:space="preserve"> من أجل عملية التقويم  وهي لا تقتصر على جانب واحد من الفرد بل حصر جميع جوانب الفرد ككل ، حيث يبنى ذلك على نتائج القياس </w:t>
      </w:r>
      <w:proofErr w:type="spellStart"/>
      <w:r w:rsidRPr="005442AC">
        <w:rPr>
          <w:rFonts w:ascii="Simplified Arabic" w:eastAsia="Times New Roman" w:hAnsi="Simplified Arabic" w:cs="Simplified Arabic" w:hint="cs"/>
          <w:sz w:val="30"/>
          <w:szCs w:val="30"/>
          <w:rtl/>
          <w:lang w:bidi="ar-IQ"/>
        </w:rPr>
        <w:t>والأختبار</w:t>
      </w:r>
      <w:proofErr w:type="spellEnd"/>
      <w:r w:rsidRPr="005442AC">
        <w:rPr>
          <w:rFonts w:ascii="Simplified Arabic" w:eastAsia="Times New Roman" w:hAnsi="Simplified Arabic" w:cs="Simplified Arabic" w:hint="cs"/>
          <w:sz w:val="30"/>
          <w:szCs w:val="30"/>
          <w:rtl/>
          <w:lang w:bidi="ar-IQ"/>
        </w:rPr>
        <w:t xml:space="preserve"> .</w:t>
      </w:r>
    </w:p>
    <w:p w:rsidR="005442AC" w:rsidRPr="005442AC" w:rsidRDefault="005442AC" w:rsidP="005442AC">
      <w:pPr>
        <w:spacing w:line="240" w:lineRule="auto"/>
        <w:ind w:left="-379" w:right="-426" w:firstLine="425"/>
        <w:jc w:val="both"/>
        <w:rPr>
          <w:rFonts w:ascii="Simplified Arabic" w:eastAsia="Times New Roman" w:hAnsi="Simplified Arabic" w:cs="Simplified Arabic"/>
          <w:sz w:val="30"/>
          <w:szCs w:val="30"/>
          <w:rtl/>
          <w:lang w:bidi="ar-IQ"/>
        </w:rPr>
      </w:pPr>
      <w:r w:rsidRPr="005442AC">
        <w:rPr>
          <w:rFonts w:ascii="Simplified Arabic" w:eastAsia="Times New Roman" w:hAnsi="Simplified Arabic" w:cs="Simplified Arabic" w:hint="cs"/>
          <w:sz w:val="30"/>
          <w:szCs w:val="30"/>
          <w:rtl/>
          <w:lang w:bidi="ar-IQ"/>
        </w:rPr>
        <w:t xml:space="preserve">لذلك تتوقف دقة عملية التقويم وفقاً لدقة المقاييس </w:t>
      </w:r>
      <w:proofErr w:type="spellStart"/>
      <w:r w:rsidRPr="005442AC">
        <w:rPr>
          <w:rFonts w:ascii="Simplified Arabic" w:eastAsia="Times New Roman" w:hAnsi="Simplified Arabic" w:cs="Simplified Arabic" w:hint="cs"/>
          <w:sz w:val="30"/>
          <w:szCs w:val="30"/>
          <w:rtl/>
          <w:lang w:bidi="ar-IQ"/>
        </w:rPr>
        <w:t>والأختبارات</w:t>
      </w:r>
      <w:proofErr w:type="spellEnd"/>
      <w:r w:rsidRPr="005442AC">
        <w:rPr>
          <w:rFonts w:ascii="Simplified Arabic" w:eastAsia="Times New Roman" w:hAnsi="Simplified Arabic" w:cs="Simplified Arabic" w:hint="cs"/>
          <w:sz w:val="30"/>
          <w:szCs w:val="30"/>
          <w:rtl/>
          <w:lang w:bidi="ar-IQ"/>
        </w:rPr>
        <w:t xml:space="preserve"> المستخدمة ، فإذا كانت تلك الوسائل غير صادقة وغير موضوعية فأن عملية التقويم لن تكون صادقة أو واقعية.</w:t>
      </w:r>
    </w:p>
    <w:p w:rsidR="005442AC" w:rsidRPr="005442AC" w:rsidRDefault="005442AC" w:rsidP="005442AC">
      <w:pPr>
        <w:spacing w:line="240" w:lineRule="auto"/>
        <w:ind w:left="-379" w:right="-426" w:firstLine="425"/>
        <w:jc w:val="both"/>
        <w:rPr>
          <w:rFonts w:ascii="Simplified Arabic" w:eastAsia="Times New Roman" w:hAnsi="Simplified Arabic" w:cs="Simplified Arabic"/>
          <w:sz w:val="30"/>
          <w:szCs w:val="30"/>
          <w:rtl/>
          <w:lang w:bidi="ar-IQ"/>
        </w:rPr>
      </w:pPr>
      <w:r w:rsidRPr="005442AC">
        <w:rPr>
          <w:rFonts w:ascii="Simplified Arabic" w:eastAsia="Times New Roman" w:hAnsi="Simplified Arabic" w:cs="Simplified Arabic" w:hint="cs"/>
          <w:sz w:val="30"/>
          <w:szCs w:val="30"/>
          <w:rtl/>
          <w:lang w:bidi="ar-IQ"/>
        </w:rPr>
        <w:lastRenderedPageBreak/>
        <w:t xml:space="preserve">وتشير المصادر بصورة عامة أن القياس </w:t>
      </w:r>
      <w:proofErr w:type="spellStart"/>
      <w:r w:rsidRPr="005442AC">
        <w:rPr>
          <w:rFonts w:ascii="Simplified Arabic" w:eastAsia="Times New Roman" w:hAnsi="Simplified Arabic" w:cs="Simplified Arabic" w:hint="cs"/>
          <w:sz w:val="30"/>
          <w:szCs w:val="30"/>
          <w:rtl/>
          <w:lang w:bidi="ar-IQ"/>
        </w:rPr>
        <w:t>والأختبار</w:t>
      </w:r>
      <w:proofErr w:type="spellEnd"/>
      <w:r w:rsidRPr="005442AC">
        <w:rPr>
          <w:rFonts w:ascii="Simplified Arabic" w:eastAsia="Times New Roman" w:hAnsi="Simplified Arabic" w:cs="Simplified Arabic" w:hint="cs"/>
          <w:sz w:val="30"/>
          <w:szCs w:val="30"/>
          <w:rtl/>
          <w:lang w:bidi="ar-IQ"/>
        </w:rPr>
        <w:t xml:space="preserve"> وسائل التقويم وهي عمليات متميزة بهدف </w:t>
      </w:r>
      <w:proofErr w:type="spellStart"/>
      <w:r w:rsidRPr="005442AC">
        <w:rPr>
          <w:rFonts w:ascii="Simplified Arabic" w:eastAsia="Times New Roman" w:hAnsi="Simplified Arabic" w:cs="Simplified Arabic" w:hint="cs"/>
          <w:sz w:val="30"/>
          <w:szCs w:val="30"/>
          <w:rtl/>
          <w:lang w:bidi="ar-IQ"/>
        </w:rPr>
        <w:t>أصدار</w:t>
      </w:r>
      <w:proofErr w:type="spellEnd"/>
      <w:r w:rsidRPr="005442AC">
        <w:rPr>
          <w:rFonts w:ascii="Simplified Arabic" w:eastAsia="Times New Roman" w:hAnsi="Simplified Arabic" w:cs="Simplified Arabic" w:hint="cs"/>
          <w:sz w:val="30"/>
          <w:szCs w:val="30"/>
          <w:rtl/>
          <w:lang w:bidi="ar-IQ"/>
        </w:rPr>
        <w:t xml:space="preserve"> الأحكام ، ومدى تحقيق الاهداف المنشودة ، وقد يمتد ذلك الى التعديل والتطوير.</w:t>
      </w:r>
    </w:p>
    <w:p w:rsidR="005442AC" w:rsidRPr="005442AC" w:rsidRDefault="005442AC" w:rsidP="005442AC">
      <w:pPr>
        <w:spacing w:line="240" w:lineRule="auto"/>
        <w:ind w:left="-521" w:right="-284" w:firstLine="62"/>
        <w:jc w:val="both"/>
        <w:rPr>
          <w:rFonts w:ascii="Simplified Arabic" w:eastAsia="Times New Roman" w:hAnsi="Simplified Arabic" w:cs="PT Bold Heading"/>
          <w:sz w:val="30"/>
          <w:szCs w:val="30"/>
          <w:rtl/>
          <w:lang w:bidi="ar-IQ"/>
        </w:rPr>
      </w:pPr>
      <w:r w:rsidRPr="005442AC">
        <w:rPr>
          <w:rFonts w:ascii="Simplified Arabic" w:eastAsia="Times New Roman" w:hAnsi="Simplified Arabic" w:cs="PT Bold Heading" w:hint="cs"/>
          <w:sz w:val="30"/>
          <w:szCs w:val="30"/>
          <w:rtl/>
          <w:lang w:bidi="ar-IQ"/>
        </w:rPr>
        <w:t>أهداف التقويم:</w:t>
      </w:r>
    </w:p>
    <w:p w:rsidR="005442AC" w:rsidRPr="005442AC" w:rsidRDefault="005442AC" w:rsidP="005442AC">
      <w:pPr>
        <w:spacing w:line="240" w:lineRule="auto"/>
        <w:ind w:left="-521" w:right="-567" w:firstLine="567"/>
        <w:jc w:val="both"/>
        <w:rPr>
          <w:rFonts w:ascii="Simplified Arabic" w:eastAsia="Times New Roman" w:hAnsi="Simplified Arabic" w:cs="Simplified Arabic"/>
          <w:sz w:val="30"/>
          <w:szCs w:val="30"/>
          <w:rtl/>
          <w:lang w:bidi="ar-IQ"/>
        </w:rPr>
      </w:pPr>
      <w:r w:rsidRPr="005442AC">
        <w:rPr>
          <w:rFonts w:ascii="Simplified Arabic" w:eastAsia="Times New Roman" w:hAnsi="Simplified Arabic" w:cs="Simplified Arabic" w:hint="cs"/>
          <w:sz w:val="30"/>
          <w:szCs w:val="30"/>
          <w:rtl/>
          <w:lang w:bidi="ar-IQ"/>
        </w:rPr>
        <w:t>تهدف عملية التقويم التربوي الى مساعدة المدرس على معرفة مدى نجاحه في أداء مهمته ، واستفادة التلاميذ من الدرس ، فضلاً عن التحقق من ملائمة وتنفيذ برنامج التربية البدنية وعلوم الرياضة ، كما يمتد الى أثر البرنامج على تغيير السلوك واكتساب مهارات حركية عديدة ، أما عملية التقويم بالنسبة للمدرب فهي تساعد في التعرف على حالة اللاعب ومدى تقدمه وتوجيهه في عملية التدريب.</w:t>
      </w:r>
    </w:p>
    <w:p w:rsidR="005442AC" w:rsidRPr="005442AC" w:rsidRDefault="005442AC" w:rsidP="005442AC">
      <w:pPr>
        <w:spacing w:line="240" w:lineRule="auto"/>
        <w:ind w:left="-521" w:right="-567" w:firstLine="567"/>
        <w:jc w:val="both"/>
        <w:rPr>
          <w:rFonts w:ascii="Simplified Arabic" w:eastAsia="Times New Roman" w:hAnsi="Simplified Arabic" w:cs="Simplified Arabic"/>
          <w:sz w:val="30"/>
          <w:szCs w:val="30"/>
          <w:rtl/>
          <w:lang w:bidi="ar-IQ"/>
        </w:rPr>
      </w:pPr>
      <w:r w:rsidRPr="005442AC">
        <w:rPr>
          <w:rFonts w:ascii="Simplified Arabic" w:eastAsia="Times New Roman" w:hAnsi="Simplified Arabic" w:cs="Simplified Arabic" w:hint="cs"/>
          <w:sz w:val="30"/>
          <w:szCs w:val="30"/>
          <w:rtl/>
          <w:lang w:bidi="ar-IQ"/>
        </w:rPr>
        <w:t>ويعد التقوي</w:t>
      </w:r>
      <w:r w:rsidRPr="005442AC">
        <w:rPr>
          <w:rFonts w:ascii="Simplified Arabic" w:eastAsia="Times New Roman" w:hAnsi="Simplified Arabic" w:cs="Simplified Arabic" w:hint="eastAsia"/>
          <w:sz w:val="30"/>
          <w:szCs w:val="30"/>
          <w:rtl/>
          <w:lang w:bidi="ar-IQ"/>
        </w:rPr>
        <w:t>م</w:t>
      </w:r>
      <w:r w:rsidRPr="005442AC">
        <w:rPr>
          <w:rFonts w:ascii="Simplified Arabic" w:eastAsia="Times New Roman" w:hAnsi="Simplified Arabic" w:cs="Simplified Arabic" w:hint="cs"/>
          <w:sz w:val="30"/>
          <w:szCs w:val="30"/>
          <w:rtl/>
          <w:lang w:bidi="ar-IQ"/>
        </w:rPr>
        <w:t xml:space="preserve"> ذات أهمية كبيرة وواسعة في المجالات التطبيقية للفرد الرياضي كما يكشف له مدى مستوى التقدم الذي حققه عند الأداء ، كما يبين نقاط الضعف والقوة ، فضلاً عن الحاجة لبذل جهد أكبر لإظهار اعلى مستوى والذي يحققه لنفسه على وفق الهدف المنشود. ومن خلال الدراسات والمصادر العلمية تبين أن هناك عدة أهداف للتقويم، </w:t>
      </w:r>
      <w:r w:rsidRPr="005442AC">
        <w:rPr>
          <w:rFonts w:ascii="Simplified Arabic" w:eastAsia="Times New Roman" w:hAnsi="Simplified Arabic" w:cs="PT Bold Heading" w:hint="cs"/>
          <w:sz w:val="30"/>
          <w:szCs w:val="30"/>
          <w:rtl/>
          <w:lang w:bidi="ar-IQ"/>
        </w:rPr>
        <w:t>ومنها الاتي</w:t>
      </w:r>
      <w:r w:rsidRPr="005442AC">
        <w:rPr>
          <w:rFonts w:ascii="Simplified Arabic" w:eastAsia="Times New Roman" w:hAnsi="Simplified Arabic" w:cs="Simplified Arabic" w:hint="cs"/>
          <w:sz w:val="30"/>
          <w:szCs w:val="30"/>
          <w:rtl/>
          <w:lang w:bidi="ar-IQ"/>
        </w:rPr>
        <w:t>:</w:t>
      </w:r>
    </w:p>
    <w:p w:rsidR="005442AC" w:rsidRPr="005442AC" w:rsidRDefault="005442AC" w:rsidP="005442AC">
      <w:pPr>
        <w:numPr>
          <w:ilvl w:val="0"/>
          <w:numId w:val="2"/>
        </w:numPr>
        <w:spacing w:line="240" w:lineRule="auto"/>
        <w:ind w:left="46" w:right="-142" w:hanging="283"/>
        <w:contextualSpacing/>
        <w:jc w:val="both"/>
        <w:rPr>
          <w:rFonts w:ascii="Simplified Arabic" w:eastAsia="Times New Roman" w:hAnsi="Simplified Arabic" w:cs="Simplified Arabic"/>
          <w:sz w:val="30"/>
          <w:szCs w:val="30"/>
          <w:lang w:bidi="ar-IQ"/>
        </w:rPr>
      </w:pPr>
      <w:r w:rsidRPr="005442AC">
        <w:rPr>
          <w:rFonts w:ascii="Simplified Arabic" w:eastAsia="Times New Roman" w:hAnsi="Simplified Arabic" w:cs="Simplified Arabic" w:hint="cs"/>
          <w:sz w:val="30"/>
          <w:szCs w:val="30"/>
          <w:rtl/>
          <w:lang w:bidi="ar-IQ"/>
        </w:rPr>
        <w:t>يعد التقويم من الأسس التخطيط السليم للمستقبل.</w:t>
      </w:r>
    </w:p>
    <w:p w:rsidR="005442AC" w:rsidRPr="005442AC" w:rsidRDefault="005442AC" w:rsidP="005442AC">
      <w:pPr>
        <w:numPr>
          <w:ilvl w:val="0"/>
          <w:numId w:val="2"/>
        </w:numPr>
        <w:spacing w:line="240" w:lineRule="auto"/>
        <w:ind w:left="46" w:right="-142" w:hanging="283"/>
        <w:contextualSpacing/>
        <w:jc w:val="both"/>
        <w:rPr>
          <w:rFonts w:ascii="Simplified Arabic" w:eastAsia="Times New Roman" w:hAnsi="Simplified Arabic" w:cs="Simplified Arabic"/>
          <w:sz w:val="30"/>
          <w:szCs w:val="30"/>
          <w:lang w:bidi="ar-IQ"/>
        </w:rPr>
      </w:pPr>
      <w:r w:rsidRPr="005442AC">
        <w:rPr>
          <w:rFonts w:ascii="Simplified Arabic" w:eastAsia="Times New Roman" w:hAnsi="Simplified Arabic" w:cs="Simplified Arabic" w:hint="cs"/>
          <w:sz w:val="30"/>
          <w:szCs w:val="30"/>
          <w:rtl/>
          <w:lang w:bidi="ar-IQ"/>
        </w:rPr>
        <w:t>يعتبر التقويم أحد مؤشرات طرق التدريب.</w:t>
      </w:r>
    </w:p>
    <w:p w:rsidR="005442AC" w:rsidRPr="005442AC" w:rsidRDefault="005442AC" w:rsidP="005442AC">
      <w:pPr>
        <w:numPr>
          <w:ilvl w:val="0"/>
          <w:numId w:val="2"/>
        </w:numPr>
        <w:spacing w:line="240" w:lineRule="auto"/>
        <w:ind w:left="46" w:right="-142" w:hanging="283"/>
        <w:contextualSpacing/>
        <w:jc w:val="both"/>
        <w:rPr>
          <w:rFonts w:ascii="Simplified Arabic" w:eastAsia="Times New Roman" w:hAnsi="Simplified Arabic" w:cs="Simplified Arabic"/>
          <w:sz w:val="30"/>
          <w:szCs w:val="30"/>
          <w:lang w:bidi="ar-IQ"/>
        </w:rPr>
      </w:pPr>
      <w:r w:rsidRPr="005442AC">
        <w:rPr>
          <w:rFonts w:ascii="Simplified Arabic" w:eastAsia="Times New Roman" w:hAnsi="Simplified Arabic" w:cs="Simplified Arabic" w:hint="cs"/>
          <w:sz w:val="30"/>
          <w:szCs w:val="30"/>
          <w:rtl/>
          <w:lang w:bidi="ar-IQ"/>
        </w:rPr>
        <w:t xml:space="preserve">يعد التقويم أساساً لتحديد وملائمة وحدات التدريب </w:t>
      </w:r>
      <w:proofErr w:type="spellStart"/>
      <w:r w:rsidRPr="005442AC">
        <w:rPr>
          <w:rFonts w:ascii="Simplified Arabic" w:eastAsia="Times New Roman" w:hAnsi="Simplified Arabic" w:cs="Simplified Arabic" w:hint="cs"/>
          <w:sz w:val="30"/>
          <w:szCs w:val="30"/>
          <w:rtl/>
          <w:lang w:bidi="ar-IQ"/>
        </w:rPr>
        <w:t>وأمكانيات</w:t>
      </w:r>
      <w:proofErr w:type="spellEnd"/>
      <w:r w:rsidRPr="005442AC">
        <w:rPr>
          <w:rFonts w:ascii="Simplified Arabic" w:eastAsia="Times New Roman" w:hAnsi="Simplified Arabic" w:cs="Simplified Arabic" w:hint="cs"/>
          <w:sz w:val="30"/>
          <w:szCs w:val="30"/>
          <w:rtl/>
          <w:lang w:bidi="ar-IQ"/>
        </w:rPr>
        <w:t xml:space="preserve"> اللاعبين.</w:t>
      </w:r>
    </w:p>
    <w:p w:rsidR="005442AC" w:rsidRPr="005442AC" w:rsidRDefault="005442AC" w:rsidP="005442AC">
      <w:pPr>
        <w:numPr>
          <w:ilvl w:val="0"/>
          <w:numId w:val="2"/>
        </w:numPr>
        <w:spacing w:line="240" w:lineRule="auto"/>
        <w:ind w:left="46" w:right="-142" w:hanging="283"/>
        <w:contextualSpacing/>
        <w:jc w:val="both"/>
        <w:rPr>
          <w:rFonts w:ascii="Simplified Arabic" w:eastAsia="Times New Roman" w:hAnsi="Simplified Arabic" w:cs="Simplified Arabic"/>
          <w:sz w:val="30"/>
          <w:szCs w:val="30"/>
          <w:lang w:bidi="ar-IQ"/>
        </w:rPr>
      </w:pPr>
      <w:r w:rsidRPr="005442AC">
        <w:rPr>
          <w:rFonts w:ascii="Simplified Arabic" w:eastAsia="Times New Roman" w:hAnsi="Simplified Arabic" w:cs="Simplified Arabic" w:hint="cs"/>
          <w:sz w:val="30"/>
          <w:szCs w:val="30"/>
          <w:rtl/>
          <w:lang w:bidi="ar-IQ"/>
        </w:rPr>
        <w:t>يعد التقويم موجهاً للمدرس والرياضي من خلال تعديل وتطوير الخطة التدريبية بما يتناسب مع الواقع عند التنفيذ.</w:t>
      </w:r>
    </w:p>
    <w:p w:rsidR="005442AC" w:rsidRPr="005442AC" w:rsidRDefault="005442AC" w:rsidP="005442AC">
      <w:pPr>
        <w:numPr>
          <w:ilvl w:val="0"/>
          <w:numId w:val="2"/>
        </w:numPr>
        <w:spacing w:line="240" w:lineRule="auto"/>
        <w:ind w:left="46" w:right="-142" w:hanging="283"/>
        <w:contextualSpacing/>
        <w:jc w:val="both"/>
        <w:rPr>
          <w:rFonts w:ascii="Simplified Arabic" w:eastAsia="Times New Roman" w:hAnsi="Simplified Arabic" w:cs="Simplified Arabic"/>
          <w:sz w:val="30"/>
          <w:szCs w:val="30"/>
          <w:lang w:bidi="ar-IQ"/>
        </w:rPr>
      </w:pPr>
      <w:r w:rsidRPr="005442AC">
        <w:rPr>
          <w:rFonts w:ascii="Simplified Arabic" w:eastAsia="Times New Roman" w:hAnsi="Simplified Arabic" w:cs="Simplified Arabic" w:hint="cs"/>
          <w:sz w:val="30"/>
          <w:szCs w:val="30"/>
          <w:rtl/>
          <w:lang w:bidi="ar-IQ"/>
        </w:rPr>
        <w:t>معرفة المستوى الحقيقي للإمكانيات والقدرات ومدى تجاوبهم.</w:t>
      </w:r>
    </w:p>
    <w:p w:rsidR="005442AC" w:rsidRPr="005442AC" w:rsidRDefault="005442AC" w:rsidP="005442AC">
      <w:pPr>
        <w:numPr>
          <w:ilvl w:val="0"/>
          <w:numId w:val="2"/>
        </w:numPr>
        <w:spacing w:line="240" w:lineRule="auto"/>
        <w:ind w:left="46" w:right="-142" w:hanging="283"/>
        <w:contextualSpacing/>
        <w:jc w:val="both"/>
        <w:rPr>
          <w:rFonts w:ascii="Simplified Arabic" w:eastAsia="Times New Roman" w:hAnsi="Simplified Arabic" w:cs="Simplified Arabic"/>
          <w:sz w:val="30"/>
          <w:szCs w:val="30"/>
          <w:lang w:bidi="ar-IQ"/>
        </w:rPr>
      </w:pPr>
      <w:r w:rsidRPr="005442AC">
        <w:rPr>
          <w:rFonts w:ascii="Simplified Arabic" w:eastAsia="Times New Roman" w:hAnsi="Simplified Arabic" w:cs="Simplified Arabic" w:hint="cs"/>
          <w:sz w:val="30"/>
          <w:szCs w:val="30"/>
          <w:rtl/>
          <w:lang w:bidi="ar-IQ"/>
        </w:rPr>
        <w:t>التعرف على نقاط الضعف والصعوبات التي تواجه العملية التخطيطية والتدريبية خلال الوحدات المنظمة.</w:t>
      </w:r>
    </w:p>
    <w:p w:rsidR="005442AC" w:rsidRPr="005442AC" w:rsidRDefault="005442AC" w:rsidP="005442AC">
      <w:pPr>
        <w:numPr>
          <w:ilvl w:val="0"/>
          <w:numId w:val="2"/>
        </w:numPr>
        <w:spacing w:line="240" w:lineRule="auto"/>
        <w:ind w:left="46" w:right="-142" w:hanging="283"/>
        <w:contextualSpacing/>
        <w:jc w:val="both"/>
        <w:rPr>
          <w:rFonts w:ascii="Simplified Arabic" w:eastAsia="Times New Roman" w:hAnsi="Simplified Arabic" w:cs="Simplified Arabic"/>
          <w:sz w:val="30"/>
          <w:szCs w:val="30"/>
          <w:lang w:bidi="ar-IQ"/>
        </w:rPr>
      </w:pPr>
      <w:r w:rsidRPr="005442AC">
        <w:rPr>
          <w:rFonts w:ascii="Simplified Arabic" w:eastAsia="Times New Roman" w:hAnsi="Simplified Arabic" w:cs="Simplified Arabic" w:hint="cs"/>
          <w:sz w:val="30"/>
          <w:szCs w:val="30"/>
          <w:rtl/>
          <w:lang w:bidi="ar-IQ"/>
        </w:rPr>
        <w:t>يساعد التقويم في الكشف عن قدرات اللاعبين وتوجيههم في النشاط المناسب وفق الخصوصية.</w:t>
      </w:r>
    </w:p>
    <w:p w:rsidR="005442AC" w:rsidRPr="005442AC" w:rsidRDefault="005442AC" w:rsidP="005442AC">
      <w:pPr>
        <w:numPr>
          <w:ilvl w:val="0"/>
          <w:numId w:val="2"/>
        </w:numPr>
        <w:spacing w:line="240" w:lineRule="auto"/>
        <w:ind w:left="46" w:right="-142" w:hanging="283"/>
        <w:contextualSpacing/>
        <w:jc w:val="both"/>
        <w:rPr>
          <w:rFonts w:ascii="Simplified Arabic" w:eastAsia="Times New Roman" w:hAnsi="Simplified Arabic" w:cs="Simplified Arabic"/>
          <w:sz w:val="30"/>
          <w:szCs w:val="30"/>
          <w:lang w:bidi="ar-IQ"/>
        </w:rPr>
      </w:pPr>
      <w:r w:rsidRPr="005442AC">
        <w:rPr>
          <w:rFonts w:ascii="Simplified Arabic" w:eastAsia="Times New Roman" w:hAnsi="Simplified Arabic" w:cs="Simplified Arabic" w:hint="cs"/>
          <w:sz w:val="30"/>
          <w:szCs w:val="30"/>
          <w:rtl/>
          <w:lang w:bidi="ar-IQ"/>
        </w:rPr>
        <w:t>يحدد التقويم الواجبات المناسبة مما يزيد من دافعية الرياضين للارتقاء بالمستوى الأداء له.</w:t>
      </w:r>
    </w:p>
    <w:p w:rsidR="005442AC" w:rsidRDefault="005442AC" w:rsidP="005442AC">
      <w:pPr>
        <w:numPr>
          <w:ilvl w:val="0"/>
          <w:numId w:val="2"/>
        </w:numPr>
        <w:spacing w:line="240" w:lineRule="auto"/>
        <w:ind w:left="46" w:right="-142" w:hanging="283"/>
        <w:contextualSpacing/>
        <w:jc w:val="both"/>
        <w:rPr>
          <w:rFonts w:ascii="Simplified Arabic" w:eastAsia="Times New Roman" w:hAnsi="Simplified Arabic" w:cs="Simplified Arabic"/>
          <w:sz w:val="30"/>
          <w:szCs w:val="30"/>
          <w:lang w:bidi="ar-IQ"/>
        </w:rPr>
      </w:pPr>
      <w:r w:rsidRPr="005442AC">
        <w:rPr>
          <w:rFonts w:ascii="Simplified Arabic" w:eastAsia="Times New Roman" w:hAnsi="Simplified Arabic" w:cs="Simplified Arabic" w:hint="cs"/>
          <w:sz w:val="30"/>
          <w:szCs w:val="30"/>
          <w:rtl/>
          <w:lang w:bidi="ar-IQ"/>
        </w:rPr>
        <w:t>يعمل التقويم السليم للعمل الاداري والفني.</w:t>
      </w:r>
    </w:p>
    <w:p w:rsidR="005442AC" w:rsidRDefault="005442AC" w:rsidP="005442AC">
      <w:pPr>
        <w:spacing w:line="240" w:lineRule="auto"/>
        <w:ind w:right="-142"/>
        <w:contextualSpacing/>
        <w:jc w:val="both"/>
        <w:rPr>
          <w:rFonts w:ascii="Simplified Arabic" w:eastAsia="Times New Roman" w:hAnsi="Simplified Arabic" w:cs="Simplified Arabic"/>
          <w:sz w:val="30"/>
          <w:szCs w:val="30"/>
          <w:rtl/>
          <w:lang w:bidi="ar-IQ"/>
        </w:rPr>
      </w:pPr>
    </w:p>
    <w:p w:rsidR="005442AC" w:rsidRPr="005442AC" w:rsidRDefault="005442AC" w:rsidP="005442AC">
      <w:pPr>
        <w:spacing w:line="240" w:lineRule="auto"/>
        <w:ind w:right="-142"/>
        <w:contextualSpacing/>
        <w:jc w:val="both"/>
        <w:rPr>
          <w:rFonts w:ascii="Simplified Arabic" w:eastAsia="Times New Roman" w:hAnsi="Simplified Arabic" w:cs="Simplified Arabic"/>
          <w:sz w:val="30"/>
          <w:szCs w:val="30"/>
          <w:lang w:bidi="ar-IQ"/>
        </w:rPr>
      </w:pPr>
    </w:p>
    <w:p w:rsidR="005442AC" w:rsidRPr="005442AC" w:rsidRDefault="005442AC" w:rsidP="005442AC">
      <w:pPr>
        <w:spacing w:line="240" w:lineRule="auto"/>
        <w:ind w:left="-237" w:right="-426"/>
        <w:jc w:val="both"/>
        <w:rPr>
          <w:rFonts w:ascii="Simplified Arabic" w:eastAsia="Times New Roman" w:hAnsi="Simplified Arabic" w:cs="PT Bold Heading"/>
          <w:sz w:val="30"/>
          <w:szCs w:val="30"/>
          <w:rtl/>
          <w:lang w:bidi="ar-IQ"/>
        </w:rPr>
      </w:pPr>
      <w:r w:rsidRPr="005442AC">
        <w:rPr>
          <w:rFonts w:ascii="Simplified Arabic" w:eastAsia="Times New Roman" w:hAnsi="Simplified Arabic" w:cs="PT Bold Heading" w:hint="cs"/>
          <w:sz w:val="30"/>
          <w:szCs w:val="30"/>
          <w:rtl/>
          <w:lang w:bidi="ar-IQ"/>
        </w:rPr>
        <w:lastRenderedPageBreak/>
        <w:t>أنواع التقويم من حيث وسائل جمع البيانات:</w:t>
      </w:r>
    </w:p>
    <w:p w:rsidR="005442AC" w:rsidRPr="005442AC" w:rsidRDefault="005442AC" w:rsidP="005442AC">
      <w:pPr>
        <w:spacing w:line="240" w:lineRule="auto"/>
        <w:ind w:left="-237" w:right="-426" w:firstLine="567"/>
        <w:jc w:val="both"/>
        <w:rPr>
          <w:rFonts w:ascii="Simplified Arabic" w:eastAsia="Times New Roman" w:hAnsi="Simplified Arabic" w:cs="Simplified Arabic"/>
          <w:sz w:val="30"/>
          <w:szCs w:val="30"/>
          <w:rtl/>
          <w:lang w:bidi="ar-IQ"/>
        </w:rPr>
      </w:pPr>
      <w:r w:rsidRPr="005442AC">
        <w:rPr>
          <w:rFonts w:ascii="Simplified Arabic" w:eastAsia="Times New Roman" w:hAnsi="Simplified Arabic" w:cs="Simplified Arabic" w:hint="cs"/>
          <w:sz w:val="30"/>
          <w:szCs w:val="30"/>
          <w:rtl/>
          <w:lang w:bidi="ar-IQ"/>
        </w:rPr>
        <w:t xml:space="preserve">التقويم عملية تقدير ووزن واصدار احكام على الأنشطة للأفراد والموضوعات ، وهو اصدار حكم على مدى تحقيق الاهداف المنشودة وتتضمن دراسة الاثار الناتجة للعوامل والظروف للوصول الى تلك الاهداف أو عدم أنجازها ، وقد أكد المختصين أن للتقويم </w:t>
      </w:r>
      <w:r w:rsidRPr="005442AC">
        <w:rPr>
          <w:rFonts w:ascii="Simplified Arabic" w:eastAsia="Times New Roman" w:hAnsi="Simplified Arabic" w:cs="PT Bold Heading" w:hint="cs"/>
          <w:sz w:val="30"/>
          <w:szCs w:val="30"/>
          <w:rtl/>
          <w:lang w:bidi="ar-IQ"/>
        </w:rPr>
        <w:t>عدة أنواع</w:t>
      </w:r>
      <w:r w:rsidRPr="005442AC">
        <w:rPr>
          <w:rFonts w:ascii="Simplified Arabic" w:eastAsia="Times New Roman" w:hAnsi="Simplified Arabic" w:cs="Simplified Arabic" w:hint="cs"/>
          <w:sz w:val="30"/>
          <w:szCs w:val="30"/>
          <w:rtl/>
          <w:lang w:bidi="ar-IQ"/>
        </w:rPr>
        <w:t>:</w:t>
      </w:r>
    </w:p>
    <w:p w:rsidR="005442AC" w:rsidRPr="005442AC" w:rsidRDefault="005442AC" w:rsidP="005442AC">
      <w:pPr>
        <w:numPr>
          <w:ilvl w:val="0"/>
          <w:numId w:val="3"/>
        </w:numPr>
        <w:tabs>
          <w:tab w:val="left" w:pos="188"/>
        </w:tabs>
        <w:spacing w:line="240" w:lineRule="auto"/>
        <w:ind w:left="188" w:right="-426" w:hanging="425"/>
        <w:contextualSpacing/>
        <w:jc w:val="both"/>
        <w:rPr>
          <w:rFonts w:ascii="Simplified Arabic" w:eastAsia="Times New Roman" w:hAnsi="Simplified Arabic" w:cs="Simplified Arabic"/>
          <w:sz w:val="30"/>
          <w:szCs w:val="30"/>
          <w:lang w:bidi="ar-IQ"/>
        </w:rPr>
      </w:pPr>
      <w:r w:rsidRPr="005442AC">
        <w:rPr>
          <w:rFonts w:ascii="Simplified Arabic" w:eastAsia="Times New Roman" w:hAnsi="Simplified Arabic" w:cs="PT Bold Heading" w:hint="cs"/>
          <w:sz w:val="30"/>
          <w:szCs w:val="30"/>
          <w:rtl/>
          <w:lang w:bidi="ar-IQ"/>
        </w:rPr>
        <w:t>التقويم الذاتي</w:t>
      </w:r>
      <w:r w:rsidRPr="005442AC">
        <w:rPr>
          <w:rFonts w:ascii="Simplified Arabic" w:eastAsia="Times New Roman" w:hAnsi="Simplified Arabic" w:cs="Simplified Arabic" w:hint="cs"/>
          <w:sz w:val="30"/>
          <w:szCs w:val="30"/>
          <w:rtl/>
          <w:lang w:bidi="ar-IQ"/>
        </w:rPr>
        <w:t xml:space="preserve">: يلجأ الفرد الى المقاييس الذاتية وحدها في عملية التقويم ويمكن تسمية التقويم المتمركز حول الذات (أي أحكام الفرد بقدر ارتباطه بذاته) . ويكون </w:t>
      </w:r>
      <w:proofErr w:type="spellStart"/>
      <w:r w:rsidRPr="005442AC">
        <w:rPr>
          <w:rFonts w:ascii="Simplified Arabic" w:eastAsia="Times New Roman" w:hAnsi="Simplified Arabic" w:cs="Simplified Arabic" w:hint="cs"/>
          <w:sz w:val="30"/>
          <w:szCs w:val="30"/>
          <w:rtl/>
          <w:lang w:bidi="ar-IQ"/>
        </w:rPr>
        <w:t>أصدار</w:t>
      </w:r>
      <w:proofErr w:type="spellEnd"/>
      <w:r w:rsidRPr="005442AC">
        <w:rPr>
          <w:rFonts w:ascii="Simplified Arabic" w:eastAsia="Times New Roman" w:hAnsi="Simplified Arabic" w:cs="Simplified Arabic" w:hint="cs"/>
          <w:sz w:val="30"/>
          <w:szCs w:val="30"/>
          <w:rtl/>
          <w:lang w:bidi="ar-IQ"/>
        </w:rPr>
        <w:t xml:space="preserve"> الاحكام فيه بصورة قرارات سريعة تمثل آراء واتجاهات الأفراد المختبرين ، وهو يعتمد في هذه الأحوال على معايير ذاتية مثل (المقابلة الشخصية ، الألفة ، المكانة الاجتماعية) ، فقد تكون احكام الفرد في صورة قرارات سريعة لا يسبقها فحص كاف لمختلف جوانب الموضوع ، فتكون أراء واتجاهات مختلفة.</w:t>
      </w:r>
    </w:p>
    <w:p w:rsidR="005442AC" w:rsidRPr="005442AC" w:rsidRDefault="005442AC" w:rsidP="005442AC">
      <w:pPr>
        <w:numPr>
          <w:ilvl w:val="0"/>
          <w:numId w:val="3"/>
        </w:numPr>
        <w:tabs>
          <w:tab w:val="left" w:pos="188"/>
        </w:tabs>
        <w:spacing w:line="240" w:lineRule="auto"/>
        <w:ind w:left="188" w:right="-426" w:hanging="567"/>
        <w:contextualSpacing/>
        <w:jc w:val="both"/>
        <w:rPr>
          <w:rFonts w:ascii="Simplified Arabic" w:eastAsia="Times New Roman" w:hAnsi="Simplified Arabic" w:cs="Simplified Arabic"/>
          <w:sz w:val="30"/>
          <w:szCs w:val="30"/>
          <w:lang w:bidi="ar-IQ"/>
        </w:rPr>
      </w:pPr>
      <w:r w:rsidRPr="005442AC">
        <w:rPr>
          <w:rFonts w:ascii="Simplified Arabic" w:eastAsia="Times New Roman" w:hAnsi="Simplified Arabic" w:cs="Simplified Arabic" w:hint="cs"/>
          <w:sz w:val="30"/>
          <w:szCs w:val="30"/>
          <w:rtl/>
          <w:lang w:bidi="ar-IQ"/>
        </w:rPr>
        <w:t xml:space="preserve"> </w:t>
      </w:r>
      <w:r w:rsidRPr="005442AC">
        <w:rPr>
          <w:rFonts w:ascii="Simplified Arabic" w:eastAsia="Times New Roman" w:hAnsi="Simplified Arabic" w:cs="PT Bold Heading" w:hint="eastAsia"/>
          <w:sz w:val="30"/>
          <w:szCs w:val="30"/>
          <w:rtl/>
          <w:lang w:bidi="ar-IQ"/>
        </w:rPr>
        <w:t>التقويم</w:t>
      </w:r>
      <w:r w:rsidRPr="005442AC">
        <w:rPr>
          <w:rFonts w:ascii="Simplified Arabic" w:eastAsia="Times New Roman" w:hAnsi="Simplified Arabic" w:cs="PT Bold Heading"/>
          <w:sz w:val="30"/>
          <w:szCs w:val="30"/>
          <w:rtl/>
          <w:lang w:bidi="ar-IQ"/>
        </w:rPr>
        <w:t xml:space="preserve"> </w:t>
      </w:r>
      <w:r w:rsidRPr="005442AC">
        <w:rPr>
          <w:rFonts w:ascii="Simplified Arabic" w:eastAsia="Times New Roman" w:hAnsi="Simplified Arabic" w:cs="PT Bold Heading" w:hint="eastAsia"/>
          <w:sz w:val="30"/>
          <w:szCs w:val="30"/>
          <w:rtl/>
          <w:lang w:bidi="ar-IQ"/>
        </w:rPr>
        <w:t>الموضوعي</w:t>
      </w:r>
      <w:r w:rsidRPr="005442AC">
        <w:rPr>
          <w:rFonts w:ascii="Simplified Arabic" w:eastAsia="Times New Roman" w:hAnsi="Simplified Arabic" w:cs="Simplified Arabic" w:hint="cs"/>
          <w:sz w:val="30"/>
          <w:szCs w:val="30"/>
          <w:rtl/>
          <w:lang w:bidi="ar-IQ"/>
        </w:rPr>
        <w:t xml:space="preserve"> </w:t>
      </w:r>
      <w:r w:rsidRPr="005442AC">
        <w:rPr>
          <w:rFonts w:ascii="Simplified Arabic" w:eastAsia="Times New Roman" w:hAnsi="Simplified Arabic" w:cs="Simplified Arabic"/>
          <w:sz w:val="30"/>
          <w:szCs w:val="30"/>
          <w:lang w:bidi="ar-IQ"/>
        </w:rPr>
        <w:t>Objective</w:t>
      </w:r>
      <w:r w:rsidRPr="005442AC">
        <w:rPr>
          <w:rFonts w:ascii="Simplified Arabic" w:eastAsia="Times New Roman" w:hAnsi="Simplified Arabic" w:cs="Simplified Arabic" w:hint="cs"/>
          <w:sz w:val="30"/>
          <w:szCs w:val="30"/>
          <w:rtl/>
          <w:lang w:bidi="ar-IQ"/>
        </w:rPr>
        <w:t>:</w:t>
      </w:r>
      <w:r w:rsidRPr="005442AC">
        <w:rPr>
          <w:rFonts w:ascii="Simplified Arabic" w:eastAsia="Times New Roman" w:hAnsi="Simplified Arabic" w:cs="Simplified Arabic"/>
          <w:sz w:val="30"/>
          <w:szCs w:val="30"/>
          <w:rtl/>
          <w:lang w:bidi="ar-IQ"/>
        </w:rPr>
        <w:t xml:space="preserve"> </w:t>
      </w:r>
      <w:r w:rsidRPr="005442AC">
        <w:rPr>
          <w:rFonts w:ascii="Simplified Arabic" w:eastAsia="Times New Roman" w:hAnsi="Simplified Arabic" w:cs="Simplified Arabic" w:hint="cs"/>
          <w:sz w:val="30"/>
          <w:szCs w:val="30"/>
          <w:rtl/>
          <w:lang w:bidi="ar-IQ"/>
        </w:rPr>
        <w:t xml:space="preserve">يتضمن التقويم </w:t>
      </w:r>
      <w:r w:rsidRPr="005442AC">
        <w:rPr>
          <w:rFonts w:ascii="Simplified Arabic" w:eastAsia="Times New Roman" w:hAnsi="Simplified Arabic" w:cs="Simplified Arabic" w:hint="eastAsia"/>
          <w:sz w:val="30"/>
          <w:szCs w:val="30"/>
          <w:rtl/>
          <w:lang w:bidi="ar-IQ"/>
        </w:rPr>
        <w:t>عملية</w:t>
      </w:r>
      <w:r w:rsidRPr="005442AC">
        <w:rPr>
          <w:rFonts w:ascii="Simplified Arabic" w:eastAsia="Times New Roman" w:hAnsi="Simplified Arabic" w:cs="Simplified Arabic"/>
          <w:sz w:val="30"/>
          <w:szCs w:val="30"/>
          <w:rtl/>
          <w:lang w:bidi="ar-IQ"/>
        </w:rPr>
        <w:t xml:space="preserve"> </w:t>
      </w:r>
      <w:r w:rsidRPr="005442AC">
        <w:rPr>
          <w:rFonts w:ascii="Simplified Arabic" w:eastAsia="Times New Roman" w:hAnsi="Simplified Arabic" w:cs="Simplified Arabic" w:hint="eastAsia"/>
          <w:sz w:val="30"/>
          <w:szCs w:val="30"/>
          <w:rtl/>
          <w:lang w:bidi="ar-IQ"/>
        </w:rPr>
        <w:t>اصدار</w:t>
      </w:r>
      <w:r w:rsidRPr="005442AC">
        <w:rPr>
          <w:rFonts w:ascii="Simplified Arabic" w:eastAsia="Times New Roman" w:hAnsi="Simplified Arabic" w:cs="Simplified Arabic"/>
          <w:sz w:val="30"/>
          <w:szCs w:val="30"/>
          <w:rtl/>
          <w:lang w:bidi="ar-IQ"/>
        </w:rPr>
        <w:t xml:space="preserve"> </w:t>
      </w:r>
      <w:r w:rsidRPr="005442AC">
        <w:rPr>
          <w:rFonts w:ascii="Simplified Arabic" w:eastAsia="Times New Roman" w:hAnsi="Simplified Arabic" w:cs="Simplified Arabic" w:hint="eastAsia"/>
          <w:sz w:val="30"/>
          <w:szCs w:val="30"/>
          <w:rtl/>
          <w:lang w:bidi="ar-IQ"/>
        </w:rPr>
        <w:t>احكام</w:t>
      </w:r>
      <w:r w:rsidRPr="005442AC">
        <w:rPr>
          <w:rFonts w:ascii="Simplified Arabic" w:eastAsia="Times New Roman" w:hAnsi="Simplified Arabic" w:cs="Simplified Arabic"/>
          <w:sz w:val="30"/>
          <w:szCs w:val="30"/>
          <w:rtl/>
          <w:lang w:bidi="ar-IQ"/>
        </w:rPr>
        <w:t xml:space="preserve"> </w:t>
      </w:r>
      <w:r w:rsidRPr="005442AC">
        <w:rPr>
          <w:rFonts w:ascii="Simplified Arabic" w:eastAsia="Times New Roman" w:hAnsi="Simplified Arabic" w:cs="Simplified Arabic" w:hint="eastAsia"/>
          <w:sz w:val="30"/>
          <w:szCs w:val="30"/>
          <w:rtl/>
          <w:lang w:bidi="ar-IQ"/>
        </w:rPr>
        <w:t>وتقدير</w:t>
      </w:r>
      <w:r w:rsidRPr="005442AC">
        <w:rPr>
          <w:rFonts w:ascii="Simplified Arabic" w:eastAsia="Times New Roman" w:hAnsi="Simplified Arabic" w:cs="Simplified Arabic"/>
          <w:sz w:val="30"/>
          <w:szCs w:val="30"/>
          <w:rtl/>
          <w:lang w:bidi="ar-IQ"/>
        </w:rPr>
        <w:t xml:space="preserve"> </w:t>
      </w:r>
      <w:r w:rsidRPr="005442AC">
        <w:rPr>
          <w:rFonts w:ascii="Simplified Arabic" w:eastAsia="Times New Roman" w:hAnsi="Simplified Arabic" w:cs="Simplified Arabic" w:hint="eastAsia"/>
          <w:sz w:val="30"/>
          <w:szCs w:val="30"/>
          <w:rtl/>
          <w:lang w:bidi="ar-IQ"/>
        </w:rPr>
        <w:t>الأداء</w:t>
      </w:r>
      <w:r w:rsidRPr="005442AC">
        <w:rPr>
          <w:rFonts w:ascii="Simplified Arabic" w:eastAsia="Times New Roman" w:hAnsi="Simplified Arabic" w:cs="Simplified Arabic"/>
          <w:sz w:val="30"/>
          <w:szCs w:val="30"/>
          <w:rtl/>
          <w:lang w:bidi="ar-IQ"/>
        </w:rPr>
        <w:t xml:space="preserve"> </w:t>
      </w:r>
      <w:r w:rsidRPr="005442AC">
        <w:rPr>
          <w:rFonts w:ascii="Simplified Arabic" w:eastAsia="Times New Roman" w:hAnsi="Simplified Arabic" w:cs="Simplified Arabic" w:hint="cs"/>
          <w:sz w:val="30"/>
          <w:szCs w:val="30"/>
          <w:rtl/>
          <w:lang w:bidi="ar-IQ"/>
        </w:rPr>
        <w:t>للأنشطة</w:t>
      </w:r>
      <w:r w:rsidRPr="005442AC">
        <w:rPr>
          <w:rFonts w:ascii="Simplified Arabic" w:eastAsia="Times New Roman" w:hAnsi="Simplified Arabic" w:cs="Simplified Arabic"/>
          <w:sz w:val="30"/>
          <w:szCs w:val="30"/>
          <w:rtl/>
          <w:lang w:bidi="ar-IQ"/>
        </w:rPr>
        <w:t xml:space="preserve"> </w:t>
      </w:r>
      <w:r w:rsidRPr="005442AC">
        <w:rPr>
          <w:rFonts w:ascii="Simplified Arabic" w:eastAsia="Times New Roman" w:hAnsi="Simplified Arabic" w:cs="Simplified Arabic" w:hint="eastAsia"/>
          <w:sz w:val="30"/>
          <w:szCs w:val="30"/>
          <w:rtl/>
          <w:lang w:bidi="ar-IQ"/>
        </w:rPr>
        <w:t>الخاصة</w:t>
      </w:r>
      <w:r w:rsidRPr="005442AC">
        <w:rPr>
          <w:rFonts w:ascii="Simplified Arabic" w:eastAsia="Times New Roman" w:hAnsi="Simplified Arabic" w:cs="Simplified Arabic"/>
          <w:sz w:val="30"/>
          <w:szCs w:val="30"/>
          <w:rtl/>
          <w:lang w:bidi="ar-IQ"/>
        </w:rPr>
        <w:t xml:space="preserve"> </w:t>
      </w:r>
      <w:r w:rsidRPr="005442AC">
        <w:rPr>
          <w:rFonts w:ascii="Simplified Arabic" w:eastAsia="Times New Roman" w:hAnsi="Simplified Arabic" w:cs="Simplified Arabic" w:hint="eastAsia"/>
          <w:sz w:val="30"/>
          <w:szCs w:val="30"/>
          <w:rtl/>
          <w:lang w:bidi="ar-IQ"/>
        </w:rPr>
        <w:t>بالموضوعات</w:t>
      </w:r>
      <w:r w:rsidRPr="005442AC">
        <w:rPr>
          <w:rFonts w:ascii="Simplified Arabic" w:eastAsia="Times New Roman" w:hAnsi="Simplified Arabic" w:cs="Simplified Arabic"/>
          <w:sz w:val="30"/>
          <w:szCs w:val="30"/>
          <w:rtl/>
          <w:lang w:bidi="ar-IQ"/>
        </w:rPr>
        <w:t xml:space="preserve"> </w:t>
      </w:r>
      <w:r w:rsidRPr="005442AC">
        <w:rPr>
          <w:rFonts w:ascii="Simplified Arabic" w:eastAsia="Times New Roman" w:hAnsi="Simplified Arabic" w:cs="Simplified Arabic" w:hint="eastAsia"/>
          <w:sz w:val="30"/>
          <w:szCs w:val="30"/>
          <w:rtl/>
          <w:lang w:bidi="ar-IQ"/>
        </w:rPr>
        <w:t>عن</w:t>
      </w:r>
      <w:r w:rsidRPr="005442AC">
        <w:rPr>
          <w:rFonts w:ascii="Simplified Arabic" w:eastAsia="Times New Roman" w:hAnsi="Simplified Arabic" w:cs="Simplified Arabic"/>
          <w:sz w:val="30"/>
          <w:szCs w:val="30"/>
          <w:rtl/>
          <w:lang w:bidi="ar-IQ"/>
        </w:rPr>
        <w:t xml:space="preserve"> </w:t>
      </w:r>
      <w:r w:rsidRPr="005442AC">
        <w:rPr>
          <w:rFonts w:ascii="Simplified Arabic" w:eastAsia="Times New Roman" w:hAnsi="Simplified Arabic" w:cs="Simplified Arabic" w:hint="eastAsia"/>
          <w:sz w:val="30"/>
          <w:szCs w:val="30"/>
          <w:rtl/>
          <w:lang w:bidi="ar-IQ"/>
        </w:rPr>
        <w:t>طريق</w:t>
      </w:r>
      <w:r w:rsidRPr="005442AC">
        <w:rPr>
          <w:rFonts w:ascii="Simplified Arabic" w:eastAsia="Times New Roman" w:hAnsi="Simplified Arabic" w:cs="Simplified Arabic"/>
          <w:sz w:val="30"/>
          <w:szCs w:val="30"/>
          <w:rtl/>
          <w:lang w:bidi="ar-IQ"/>
        </w:rPr>
        <w:t xml:space="preserve"> </w:t>
      </w:r>
      <w:r w:rsidRPr="005442AC">
        <w:rPr>
          <w:rFonts w:ascii="Simplified Arabic" w:eastAsia="Times New Roman" w:hAnsi="Simplified Arabic" w:cs="Simplified Arabic" w:hint="eastAsia"/>
          <w:sz w:val="30"/>
          <w:szCs w:val="30"/>
          <w:rtl/>
          <w:lang w:bidi="ar-IQ"/>
        </w:rPr>
        <w:t>ممارسة</w:t>
      </w:r>
      <w:r w:rsidRPr="005442AC">
        <w:rPr>
          <w:rFonts w:ascii="Simplified Arabic" w:eastAsia="Times New Roman" w:hAnsi="Simplified Arabic" w:cs="Simplified Arabic"/>
          <w:sz w:val="30"/>
          <w:szCs w:val="30"/>
          <w:rtl/>
          <w:lang w:bidi="ar-IQ"/>
        </w:rPr>
        <w:t xml:space="preserve"> </w:t>
      </w:r>
      <w:r w:rsidRPr="005442AC">
        <w:rPr>
          <w:rFonts w:ascii="Simplified Arabic" w:eastAsia="Times New Roman" w:hAnsi="Simplified Arabic" w:cs="Simplified Arabic" w:hint="eastAsia"/>
          <w:sz w:val="30"/>
          <w:szCs w:val="30"/>
          <w:rtl/>
          <w:lang w:bidi="ar-IQ"/>
        </w:rPr>
        <w:t>برامج</w:t>
      </w:r>
      <w:r w:rsidRPr="005442AC">
        <w:rPr>
          <w:rFonts w:ascii="Simplified Arabic" w:eastAsia="Times New Roman" w:hAnsi="Simplified Arabic" w:cs="Simplified Arabic"/>
          <w:sz w:val="30"/>
          <w:szCs w:val="30"/>
          <w:rtl/>
          <w:lang w:bidi="ar-IQ"/>
        </w:rPr>
        <w:t xml:space="preserve"> </w:t>
      </w:r>
      <w:r w:rsidRPr="005442AC">
        <w:rPr>
          <w:rFonts w:ascii="Simplified Arabic" w:eastAsia="Times New Roman" w:hAnsi="Simplified Arabic" w:cs="Simplified Arabic" w:hint="eastAsia"/>
          <w:sz w:val="30"/>
          <w:szCs w:val="30"/>
          <w:rtl/>
          <w:lang w:bidi="ar-IQ"/>
        </w:rPr>
        <w:t>التدريب</w:t>
      </w:r>
      <w:r w:rsidRPr="005442AC">
        <w:rPr>
          <w:rFonts w:ascii="Simplified Arabic" w:eastAsia="Times New Roman" w:hAnsi="Simplified Arabic" w:cs="Simplified Arabic"/>
          <w:sz w:val="30"/>
          <w:szCs w:val="30"/>
          <w:rtl/>
          <w:lang w:bidi="ar-IQ"/>
        </w:rPr>
        <w:t xml:space="preserve"> </w:t>
      </w:r>
      <w:r w:rsidRPr="005442AC">
        <w:rPr>
          <w:rFonts w:ascii="Simplified Arabic" w:eastAsia="Times New Roman" w:hAnsi="Simplified Arabic" w:cs="Simplified Arabic" w:hint="cs"/>
          <w:sz w:val="30"/>
          <w:szCs w:val="30"/>
          <w:rtl/>
          <w:lang w:bidi="ar-IQ"/>
        </w:rPr>
        <w:t xml:space="preserve">والتعليم ، فأنها تتطلب الوصول الى </w:t>
      </w:r>
      <w:proofErr w:type="spellStart"/>
      <w:r w:rsidRPr="005442AC">
        <w:rPr>
          <w:rFonts w:ascii="Simplified Arabic" w:eastAsia="Times New Roman" w:hAnsi="Simplified Arabic" w:cs="Simplified Arabic" w:hint="cs"/>
          <w:sz w:val="30"/>
          <w:szCs w:val="30"/>
          <w:rtl/>
          <w:lang w:bidi="ar-IQ"/>
        </w:rPr>
        <w:t>ﭐستخدام</w:t>
      </w:r>
      <w:proofErr w:type="spellEnd"/>
      <w:r w:rsidRPr="005442AC">
        <w:rPr>
          <w:rFonts w:ascii="Simplified Arabic" w:eastAsia="Times New Roman" w:hAnsi="Simplified Arabic" w:cs="Simplified Arabic" w:hint="cs"/>
          <w:sz w:val="30"/>
          <w:szCs w:val="30"/>
          <w:rtl/>
          <w:lang w:bidi="ar-IQ"/>
        </w:rPr>
        <w:t xml:space="preserve"> المعايير أو المستويات أو </w:t>
      </w:r>
      <w:proofErr w:type="spellStart"/>
      <w:r w:rsidRPr="005442AC">
        <w:rPr>
          <w:rFonts w:ascii="Simplified Arabic" w:eastAsia="Times New Roman" w:hAnsi="Simplified Arabic" w:cs="Simplified Arabic" w:hint="cs"/>
          <w:sz w:val="30"/>
          <w:szCs w:val="30"/>
          <w:rtl/>
          <w:lang w:bidi="ar-IQ"/>
        </w:rPr>
        <w:t>المحكات</w:t>
      </w:r>
      <w:proofErr w:type="spellEnd"/>
      <w:r w:rsidRPr="005442AC">
        <w:rPr>
          <w:rFonts w:ascii="Simplified Arabic" w:eastAsia="Times New Roman" w:hAnsi="Simplified Arabic" w:cs="Simplified Arabic" w:hint="cs"/>
          <w:sz w:val="30"/>
          <w:szCs w:val="30"/>
          <w:rtl/>
          <w:lang w:bidi="ar-IQ"/>
        </w:rPr>
        <w:t xml:space="preserve"> لتقدير قيمة الأداء، ولابد من الإشارة الى أن التقويم </w:t>
      </w:r>
      <w:proofErr w:type="spellStart"/>
      <w:r w:rsidRPr="005442AC">
        <w:rPr>
          <w:rFonts w:ascii="Simplified Arabic" w:eastAsia="Times New Roman" w:hAnsi="Simplified Arabic" w:cs="Simplified Arabic" w:hint="cs"/>
          <w:sz w:val="30"/>
          <w:szCs w:val="30"/>
          <w:rtl/>
          <w:lang w:bidi="ar-IQ"/>
        </w:rPr>
        <w:t>لايمكن</w:t>
      </w:r>
      <w:proofErr w:type="spellEnd"/>
      <w:r w:rsidRPr="005442AC">
        <w:rPr>
          <w:rFonts w:ascii="Simplified Arabic" w:eastAsia="Times New Roman" w:hAnsi="Simplified Arabic" w:cs="Simplified Arabic" w:hint="cs"/>
          <w:sz w:val="30"/>
          <w:szCs w:val="30"/>
          <w:rtl/>
          <w:lang w:bidi="ar-IQ"/>
        </w:rPr>
        <w:t xml:space="preserve"> أن يكون موضوعياً الا بالرجوع الى معايير معينة (معايير التقويم) فالوصول الى أحكام موضوعية عن قيمة الشيء المراد تقويمه يتطلب </w:t>
      </w:r>
      <w:r w:rsidRPr="005442AC">
        <w:rPr>
          <w:rFonts w:ascii="Simplified Arabic" w:eastAsia="Times New Roman" w:hAnsi="Simplified Arabic" w:cs="PT Bold Heading" w:hint="cs"/>
          <w:sz w:val="30"/>
          <w:szCs w:val="30"/>
          <w:rtl/>
          <w:lang w:bidi="ar-IQ"/>
        </w:rPr>
        <w:t>الاتي</w:t>
      </w:r>
      <w:r w:rsidRPr="005442AC">
        <w:rPr>
          <w:rFonts w:ascii="Simplified Arabic" w:eastAsia="Times New Roman" w:hAnsi="Simplified Arabic" w:cs="Simplified Arabic" w:hint="cs"/>
          <w:sz w:val="30"/>
          <w:szCs w:val="30"/>
          <w:rtl/>
          <w:lang w:bidi="ar-IQ"/>
        </w:rPr>
        <w:t>:-</w:t>
      </w:r>
    </w:p>
    <w:p w:rsidR="005442AC" w:rsidRPr="005442AC" w:rsidRDefault="005442AC" w:rsidP="005442AC">
      <w:pPr>
        <w:numPr>
          <w:ilvl w:val="0"/>
          <w:numId w:val="1"/>
        </w:numPr>
        <w:spacing w:line="240" w:lineRule="auto"/>
        <w:ind w:left="46" w:right="-426" w:hanging="284"/>
        <w:contextualSpacing/>
        <w:jc w:val="both"/>
        <w:rPr>
          <w:rFonts w:ascii="Simplified Arabic" w:eastAsia="Times New Roman" w:hAnsi="Simplified Arabic" w:cs="Simplified Arabic"/>
          <w:sz w:val="30"/>
          <w:szCs w:val="30"/>
          <w:lang w:bidi="ar-IQ"/>
        </w:rPr>
      </w:pPr>
      <w:r w:rsidRPr="005442AC">
        <w:rPr>
          <w:rFonts w:ascii="Simplified Arabic" w:eastAsia="Times New Roman" w:hAnsi="Simplified Arabic" w:cs="PT Bold Heading" w:hint="cs"/>
          <w:sz w:val="30"/>
          <w:szCs w:val="30"/>
          <w:rtl/>
          <w:lang w:bidi="ar-IQ"/>
        </w:rPr>
        <w:t>المعايير</w:t>
      </w:r>
      <w:r w:rsidRPr="005442AC">
        <w:rPr>
          <w:rFonts w:ascii="Simplified Arabic" w:eastAsia="Times New Roman" w:hAnsi="Simplified Arabic" w:cs="Simplified Arabic" w:hint="cs"/>
          <w:sz w:val="30"/>
          <w:szCs w:val="30"/>
          <w:rtl/>
          <w:lang w:bidi="ar-IQ"/>
        </w:rPr>
        <w:t xml:space="preserve">: عند تطبيق </w:t>
      </w:r>
      <w:proofErr w:type="spellStart"/>
      <w:r w:rsidRPr="005442AC">
        <w:rPr>
          <w:rFonts w:ascii="Simplified Arabic" w:eastAsia="Times New Roman" w:hAnsi="Simplified Arabic" w:cs="Simplified Arabic" w:hint="cs"/>
          <w:sz w:val="30"/>
          <w:szCs w:val="30"/>
          <w:rtl/>
          <w:lang w:bidi="ar-IQ"/>
        </w:rPr>
        <w:t>الأختبارات</w:t>
      </w:r>
      <w:proofErr w:type="spellEnd"/>
      <w:r w:rsidRPr="005442AC">
        <w:rPr>
          <w:rFonts w:ascii="Simplified Arabic" w:eastAsia="Times New Roman" w:hAnsi="Simplified Arabic" w:cs="Simplified Arabic" w:hint="cs"/>
          <w:sz w:val="30"/>
          <w:szCs w:val="30"/>
          <w:rtl/>
          <w:lang w:bidi="ar-IQ"/>
        </w:rPr>
        <w:t xml:space="preserve"> والحصول على درجات أولية (خام) عندها يجب تحديد معيار خاص لهذه الدرجات للوصول الى المعايير وتحويل درجات الخام وهي النتيجة الاصلية الحاصلة من تطبيق </w:t>
      </w:r>
      <w:proofErr w:type="spellStart"/>
      <w:r w:rsidRPr="005442AC">
        <w:rPr>
          <w:rFonts w:ascii="Simplified Arabic" w:eastAsia="Times New Roman" w:hAnsi="Simplified Arabic" w:cs="Simplified Arabic" w:hint="cs"/>
          <w:sz w:val="30"/>
          <w:szCs w:val="30"/>
          <w:rtl/>
          <w:lang w:bidi="ar-IQ"/>
        </w:rPr>
        <w:t>الأختبارات</w:t>
      </w:r>
      <w:proofErr w:type="spellEnd"/>
      <w:r w:rsidRPr="005442AC">
        <w:rPr>
          <w:rFonts w:ascii="Simplified Arabic" w:eastAsia="Times New Roman" w:hAnsi="Simplified Arabic" w:cs="Simplified Arabic" w:hint="cs"/>
          <w:sz w:val="30"/>
          <w:szCs w:val="30"/>
          <w:rtl/>
          <w:lang w:bidi="ar-IQ"/>
        </w:rPr>
        <w:t xml:space="preserve"> قبل أن تعالج النتائج احصائياً، وتعرض المعايير في جداول تعرف بجداول المعايير وهي جداول تبين درجات الخام والدرجات المشتقة في شكل أعمدة متوازية ، وتعد المعايير على أساس الطول ، الوزن ، العمر الزمني ، والصف الدراسي أو على أساس الربط بين بعض أو كل هذه المتغيرات ولا يجب النظر الى المعايير على أنها مستويات قياسية أو على أنها تمثل ما يجب أن يقبل إليه التلاميذ أو اللاعبين في التحصيل ، وإنما يمكن النظر إليها على انها وسيلة من وسائل المقارنة أو </w:t>
      </w:r>
      <w:proofErr w:type="spellStart"/>
      <w:r w:rsidRPr="005442AC">
        <w:rPr>
          <w:rFonts w:ascii="Simplified Arabic" w:eastAsia="Times New Roman" w:hAnsi="Simplified Arabic" w:cs="Simplified Arabic" w:hint="cs"/>
          <w:sz w:val="30"/>
          <w:szCs w:val="30"/>
          <w:rtl/>
          <w:lang w:bidi="ar-IQ"/>
        </w:rPr>
        <w:t>محكات</w:t>
      </w:r>
      <w:proofErr w:type="spellEnd"/>
      <w:r w:rsidRPr="005442AC">
        <w:rPr>
          <w:rFonts w:ascii="Simplified Arabic" w:eastAsia="Times New Roman" w:hAnsi="Simplified Arabic" w:cs="Simplified Arabic" w:hint="cs"/>
          <w:sz w:val="30"/>
          <w:szCs w:val="30"/>
          <w:rtl/>
          <w:lang w:bidi="ar-IQ"/>
        </w:rPr>
        <w:t xml:space="preserve"> التقويم.</w:t>
      </w:r>
    </w:p>
    <w:p w:rsidR="005442AC" w:rsidRPr="005442AC" w:rsidRDefault="005442AC" w:rsidP="005442AC">
      <w:pPr>
        <w:numPr>
          <w:ilvl w:val="0"/>
          <w:numId w:val="1"/>
        </w:numPr>
        <w:tabs>
          <w:tab w:val="left" w:pos="-237"/>
        </w:tabs>
        <w:spacing w:line="240" w:lineRule="auto"/>
        <w:ind w:left="-96" w:right="-426" w:hanging="425"/>
        <w:contextualSpacing/>
        <w:jc w:val="both"/>
        <w:rPr>
          <w:rFonts w:ascii="Simplified Arabic" w:eastAsia="Times New Roman" w:hAnsi="Simplified Arabic" w:cs="Simplified Arabic"/>
          <w:sz w:val="30"/>
          <w:szCs w:val="30"/>
          <w:lang w:bidi="ar-IQ"/>
        </w:rPr>
      </w:pPr>
      <w:r w:rsidRPr="005442AC">
        <w:rPr>
          <w:rFonts w:ascii="Simplified Arabic" w:eastAsia="Times New Roman" w:hAnsi="Simplified Arabic" w:cs="PT Bold Heading" w:hint="cs"/>
          <w:sz w:val="30"/>
          <w:szCs w:val="30"/>
          <w:rtl/>
          <w:lang w:bidi="ar-IQ"/>
        </w:rPr>
        <w:t>المستويات:</w:t>
      </w:r>
      <w:r w:rsidRPr="005442AC">
        <w:rPr>
          <w:rFonts w:ascii="Simplified Arabic" w:eastAsia="Times New Roman" w:hAnsi="Simplified Arabic" w:cs="Simplified Arabic" w:hint="cs"/>
          <w:sz w:val="30"/>
          <w:szCs w:val="30"/>
          <w:rtl/>
          <w:lang w:bidi="ar-IQ"/>
        </w:rPr>
        <w:t xml:space="preserve"> تتشابه مع المعايير في أنها أسس داخلية للظاهرة ، الا أنها تختلف عن المعايير في أنها تأخذ الصيغة الكيفية ، وتأخذ في ضوء ما يجب أن تكون عملية الظاهرة.    </w:t>
      </w:r>
    </w:p>
    <w:p w:rsidR="005442AC" w:rsidRPr="005442AC" w:rsidRDefault="005442AC" w:rsidP="005442AC">
      <w:pPr>
        <w:numPr>
          <w:ilvl w:val="0"/>
          <w:numId w:val="1"/>
        </w:numPr>
        <w:tabs>
          <w:tab w:val="left" w:pos="-237"/>
        </w:tabs>
        <w:spacing w:line="240" w:lineRule="auto"/>
        <w:ind w:left="-96" w:right="-426" w:hanging="425"/>
        <w:contextualSpacing/>
        <w:jc w:val="both"/>
        <w:rPr>
          <w:rFonts w:ascii="Simplified Arabic" w:eastAsia="Times New Roman" w:hAnsi="Simplified Arabic" w:cs="Simplified Arabic"/>
          <w:sz w:val="30"/>
          <w:szCs w:val="30"/>
          <w:lang w:bidi="ar-IQ"/>
        </w:rPr>
      </w:pPr>
      <w:proofErr w:type="spellStart"/>
      <w:r w:rsidRPr="005442AC">
        <w:rPr>
          <w:rFonts w:ascii="Simplified Arabic" w:eastAsia="Times New Roman" w:hAnsi="Simplified Arabic" w:cs="PT Bold Heading"/>
          <w:color w:val="000000"/>
          <w:sz w:val="30"/>
          <w:szCs w:val="30"/>
          <w:rtl/>
        </w:rPr>
        <w:lastRenderedPageBreak/>
        <w:t>المحكات</w:t>
      </w:r>
      <w:proofErr w:type="spellEnd"/>
      <w:r w:rsidRPr="005442AC">
        <w:rPr>
          <w:rFonts w:ascii="Simplified Arabic" w:eastAsia="Times New Roman" w:hAnsi="Simplified Arabic" w:cs="Simplified Arabic"/>
          <w:b/>
          <w:bCs/>
          <w:color w:val="000000"/>
          <w:sz w:val="30"/>
          <w:szCs w:val="30"/>
        </w:rPr>
        <w:t>:</w:t>
      </w:r>
      <w:r w:rsidRPr="005442AC">
        <w:rPr>
          <w:rFonts w:ascii="Simplified Arabic" w:eastAsia="Times New Roman" w:hAnsi="Simplified Arabic" w:cs="Simplified Arabic"/>
          <w:color w:val="000000"/>
          <w:sz w:val="30"/>
          <w:szCs w:val="30"/>
        </w:rPr>
        <w:t> </w:t>
      </w:r>
      <w:r w:rsidRPr="005442AC">
        <w:rPr>
          <w:rFonts w:ascii="Simplified Arabic" w:eastAsia="Times New Roman" w:hAnsi="Simplified Arabic" w:cs="Simplified Arabic" w:hint="cs"/>
          <w:color w:val="000000"/>
          <w:sz w:val="30"/>
          <w:szCs w:val="30"/>
          <w:rtl/>
        </w:rPr>
        <w:t xml:space="preserve"> </w:t>
      </w:r>
      <w:r w:rsidRPr="005442AC">
        <w:rPr>
          <w:rFonts w:ascii="Simplified Arabic" w:eastAsia="Times New Roman" w:hAnsi="Simplified Arabic" w:cs="Simplified Arabic"/>
          <w:color w:val="000000"/>
          <w:sz w:val="30"/>
          <w:szCs w:val="30"/>
          <w:rtl/>
        </w:rPr>
        <w:t xml:space="preserve">هي معايير تحكم بها على </w:t>
      </w:r>
      <w:proofErr w:type="spellStart"/>
      <w:r w:rsidRPr="005442AC">
        <w:rPr>
          <w:rFonts w:ascii="Simplified Arabic" w:eastAsia="Times New Roman" w:hAnsi="Simplified Arabic" w:cs="Simplified Arabic"/>
          <w:color w:val="000000"/>
          <w:sz w:val="30"/>
          <w:szCs w:val="30"/>
          <w:rtl/>
        </w:rPr>
        <w:t>الأختبار</w:t>
      </w:r>
      <w:proofErr w:type="spellEnd"/>
      <w:r w:rsidRPr="005442AC">
        <w:rPr>
          <w:rFonts w:ascii="Simplified Arabic" w:eastAsia="Times New Roman" w:hAnsi="Simplified Arabic" w:cs="Simplified Arabic"/>
          <w:color w:val="000000"/>
          <w:sz w:val="30"/>
          <w:szCs w:val="30"/>
          <w:rtl/>
        </w:rPr>
        <w:t xml:space="preserve"> </w:t>
      </w:r>
      <w:r w:rsidRPr="005442AC">
        <w:rPr>
          <w:rFonts w:ascii="Simplified Arabic" w:eastAsia="Times New Roman" w:hAnsi="Simplified Arabic" w:cs="Simplified Arabic" w:hint="cs"/>
          <w:color w:val="000000"/>
          <w:sz w:val="30"/>
          <w:szCs w:val="30"/>
          <w:rtl/>
        </w:rPr>
        <w:t>أ</w:t>
      </w:r>
      <w:r w:rsidRPr="005442AC">
        <w:rPr>
          <w:rFonts w:ascii="Simplified Arabic" w:eastAsia="Times New Roman" w:hAnsi="Simplified Arabic" w:cs="Simplified Arabic"/>
          <w:color w:val="000000"/>
          <w:sz w:val="30"/>
          <w:szCs w:val="30"/>
          <w:rtl/>
        </w:rPr>
        <w:t xml:space="preserve">و </w:t>
      </w:r>
      <w:r w:rsidRPr="005442AC">
        <w:rPr>
          <w:rFonts w:ascii="Simplified Arabic" w:eastAsia="Times New Roman" w:hAnsi="Simplified Arabic" w:cs="Simplified Arabic" w:hint="cs"/>
          <w:color w:val="000000"/>
          <w:sz w:val="30"/>
          <w:szCs w:val="30"/>
          <w:rtl/>
        </w:rPr>
        <w:t>ت</w:t>
      </w:r>
      <w:r w:rsidRPr="005442AC">
        <w:rPr>
          <w:rFonts w:ascii="Simplified Arabic" w:eastAsia="Times New Roman" w:hAnsi="Simplified Arabic" w:cs="Simplified Arabic"/>
          <w:color w:val="000000"/>
          <w:sz w:val="30"/>
          <w:szCs w:val="30"/>
          <w:rtl/>
        </w:rPr>
        <w:t>ق</w:t>
      </w:r>
      <w:r w:rsidRPr="005442AC">
        <w:rPr>
          <w:rFonts w:ascii="Simplified Arabic" w:eastAsia="Times New Roman" w:hAnsi="Simplified Arabic" w:cs="Simplified Arabic" w:hint="cs"/>
          <w:color w:val="000000"/>
          <w:sz w:val="30"/>
          <w:szCs w:val="30"/>
          <w:rtl/>
        </w:rPr>
        <w:t>ي</w:t>
      </w:r>
      <w:r w:rsidRPr="005442AC">
        <w:rPr>
          <w:rFonts w:ascii="Simplified Arabic" w:eastAsia="Times New Roman" w:hAnsi="Simplified Arabic" w:cs="Simplified Arabic"/>
          <w:color w:val="000000"/>
          <w:sz w:val="30"/>
          <w:szCs w:val="30"/>
          <w:rtl/>
        </w:rPr>
        <w:t>مه</w:t>
      </w:r>
      <w:r w:rsidRPr="005442AC">
        <w:rPr>
          <w:rFonts w:ascii="Simplified Arabic" w:eastAsia="Times New Roman" w:hAnsi="Simplified Arabic" w:cs="Simplified Arabic" w:hint="cs"/>
          <w:color w:val="000000"/>
          <w:sz w:val="30"/>
          <w:szCs w:val="30"/>
          <w:rtl/>
        </w:rPr>
        <w:t xml:space="preserve"> </w:t>
      </w:r>
      <w:r w:rsidRPr="005442AC">
        <w:rPr>
          <w:rFonts w:ascii="Simplified Arabic" w:eastAsia="Times New Roman" w:hAnsi="Simplified Arabic" w:cs="Simplified Arabic"/>
          <w:color w:val="000000"/>
          <w:sz w:val="30"/>
          <w:szCs w:val="30"/>
          <w:rtl/>
        </w:rPr>
        <w:t>،</w:t>
      </w:r>
      <w:r w:rsidRPr="005442AC">
        <w:rPr>
          <w:rFonts w:ascii="Simplified Arabic" w:eastAsia="Times New Roman" w:hAnsi="Simplified Arabic" w:cs="Simplified Arabic" w:hint="cs"/>
          <w:color w:val="000000"/>
          <w:sz w:val="30"/>
          <w:szCs w:val="30"/>
          <w:rtl/>
        </w:rPr>
        <w:t xml:space="preserve"> </w:t>
      </w:r>
      <w:r w:rsidRPr="005442AC">
        <w:rPr>
          <w:rFonts w:ascii="Simplified Arabic" w:eastAsia="Times New Roman" w:hAnsi="Simplified Arabic" w:cs="Simplified Arabic"/>
          <w:color w:val="000000"/>
          <w:sz w:val="30"/>
          <w:szCs w:val="30"/>
          <w:rtl/>
        </w:rPr>
        <w:t xml:space="preserve">وقد تكون مجموعة من الدرجات </w:t>
      </w:r>
      <w:r w:rsidRPr="005442AC">
        <w:rPr>
          <w:rFonts w:ascii="Simplified Arabic" w:eastAsia="Times New Roman" w:hAnsi="Simplified Arabic" w:cs="Simplified Arabic" w:hint="cs"/>
          <w:color w:val="000000"/>
          <w:sz w:val="30"/>
          <w:szCs w:val="30"/>
          <w:rtl/>
        </w:rPr>
        <w:t>أ</w:t>
      </w:r>
      <w:r w:rsidRPr="005442AC">
        <w:rPr>
          <w:rFonts w:ascii="Simplified Arabic" w:eastAsia="Times New Roman" w:hAnsi="Simplified Arabic" w:cs="Simplified Arabic"/>
          <w:color w:val="000000"/>
          <w:sz w:val="30"/>
          <w:szCs w:val="30"/>
          <w:rtl/>
        </w:rPr>
        <w:t xml:space="preserve">و المقاييس </w:t>
      </w:r>
      <w:r w:rsidRPr="005442AC">
        <w:rPr>
          <w:rFonts w:ascii="Simplified Arabic" w:eastAsia="Times New Roman" w:hAnsi="Simplified Arabic" w:cs="Simplified Arabic" w:hint="cs"/>
          <w:color w:val="000000"/>
          <w:sz w:val="30"/>
          <w:szCs w:val="30"/>
          <w:rtl/>
        </w:rPr>
        <w:t>أ</w:t>
      </w:r>
      <w:r w:rsidRPr="005442AC">
        <w:rPr>
          <w:rFonts w:ascii="Simplified Arabic" w:eastAsia="Times New Roman" w:hAnsi="Simplified Arabic" w:cs="Simplified Arabic"/>
          <w:color w:val="000000"/>
          <w:sz w:val="30"/>
          <w:szCs w:val="30"/>
          <w:rtl/>
        </w:rPr>
        <w:t xml:space="preserve">و التقديرات </w:t>
      </w:r>
      <w:r w:rsidRPr="005442AC">
        <w:rPr>
          <w:rFonts w:ascii="Simplified Arabic" w:eastAsia="Times New Roman" w:hAnsi="Simplified Arabic" w:cs="Simplified Arabic" w:hint="cs"/>
          <w:color w:val="000000"/>
          <w:sz w:val="30"/>
          <w:szCs w:val="30"/>
          <w:rtl/>
        </w:rPr>
        <w:t>،</w:t>
      </w:r>
      <w:r w:rsidRPr="005442AC">
        <w:rPr>
          <w:rFonts w:ascii="Simplified Arabic" w:eastAsia="Times New Roman" w:hAnsi="Simplified Arabic" w:cs="Simplified Arabic"/>
          <w:color w:val="000000"/>
          <w:sz w:val="30"/>
          <w:szCs w:val="30"/>
          <w:rtl/>
        </w:rPr>
        <w:t xml:space="preserve"> وه</w:t>
      </w:r>
      <w:r w:rsidRPr="005442AC">
        <w:rPr>
          <w:rFonts w:ascii="Simplified Arabic" w:eastAsia="Times New Roman" w:hAnsi="Simplified Arabic" w:cs="Simplified Arabic" w:hint="cs"/>
          <w:color w:val="000000"/>
          <w:sz w:val="30"/>
          <w:szCs w:val="30"/>
          <w:rtl/>
        </w:rPr>
        <w:t>و</w:t>
      </w:r>
      <w:r w:rsidRPr="005442AC">
        <w:rPr>
          <w:rFonts w:ascii="Simplified Arabic" w:eastAsia="Times New Roman" w:hAnsi="Simplified Arabic" w:cs="Simplified Arabic"/>
          <w:color w:val="000000"/>
          <w:sz w:val="30"/>
          <w:szCs w:val="30"/>
          <w:rtl/>
        </w:rPr>
        <w:t xml:space="preserve"> </w:t>
      </w:r>
      <w:r w:rsidRPr="005442AC">
        <w:rPr>
          <w:rFonts w:ascii="Simplified Arabic" w:eastAsia="Times New Roman" w:hAnsi="Simplified Arabic" w:cs="Simplified Arabic" w:hint="cs"/>
          <w:color w:val="000000"/>
          <w:sz w:val="30"/>
          <w:szCs w:val="30"/>
          <w:rtl/>
        </w:rPr>
        <w:t>أيضاً</w:t>
      </w:r>
      <w:r w:rsidRPr="005442AC">
        <w:rPr>
          <w:rFonts w:ascii="Simplified Arabic" w:eastAsia="Times New Roman" w:hAnsi="Simplified Arabic" w:cs="Simplified Arabic"/>
          <w:color w:val="000000"/>
          <w:sz w:val="30"/>
          <w:szCs w:val="30"/>
          <w:rtl/>
        </w:rPr>
        <w:t xml:space="preserve"> مجموعة من المفاهيم </w:t>
      </w:r>
      <w:r w:rsidRPr="005442AC">
        <w:rPr>
          <w:rFonts w:ascii="Simplified Arabic" w:eastAsia="Times New Roman" w:hAnsi="Simplified Arabic" w:cs="Simplified Arabic" w:hint="cs"/>
          <w:color w:val="000000"/>
          <w:sz w:val="30"/>
          <w:szCs w:val="30"/>
          <w:rtl/>
        </w:rPr>
        <w:t>أ</w:t>
      </w:r>
      <w:r w:rsidRPr="005442AC">
        <w:rPr>
          <w:rFonts w:ascii="Simplified Arabic" w:eastAsia="Times New Roman" w:hAnsi="Simplified Arabic" w:cs="Simplified Arabic"/>
          <w:color w:val="000000"/>
          <w:sz w:val="30"/>
          <w:szCs w:val="30"/>
          <w:rtl/>
        </w:rPr>
        <w:t>و ال</w:t>
      </w:r>
      <w:r w:rsidRPr="005442AC">
        <w:rPr>
          <w:rFonts w:ascii="Simplified Arabic" w:eastAsia="Times New Roman" w:hAnsi="Simplified Arabic" w:cs="Simplified Arabic" w:hint="cs"/>
          <w:color w:val="000000"/>
          <w:sz w:val="30"/>
          <w:szCs w:val="30"/>
          <w:rtl/>
        </w:rPr>
        <w:t>أ</w:t>
      </w:r>
      <w:r w:rsidRPr="005442AC">
        <w:rPr>
          <w:rFonts w:ascii="Simplified Arabic" w:eastAsia="Times New Roman" w:hAnsi="Simplified Arabic" w:cs="Simplified Arabic"/>
          <w:color w:val="000000"/>
          <w:sz w:val="30"/>
          <w:szCs w:val="30"/>
          <w:rtl/>
        </w:rPr>
        <w:t xml:space="preserve">فكار المستخدمة في الحكم على محتوى </w:t>
      </w:r>
      <w:proofErr w:type="spellStart"/>
      <w:r w:rsidRPr="005442AC">
        <w:rPr>
          <w:rFonts w:ascii="Simplified Arabic" w:eastAsia="Times New Roman" w:hAnsi="Simplified Arabic" w:cs="Simplified Arabic"/>
          <w:color w:val="000000"/>
          <w:sz w:val="30"/>
          <w:szCs w:val="30"/>
          <w:rtl/>
        </w:rPr>
        <w:t>الأختبار</w:t>
      </w:r>
      <w:proofErr w:type="spellEnd"/>
      <w:r w:rsidRPr="005442AC">
        <w:rPr>
          <w:rFonts w:ascii="Simplified Arabic" w:eastAsia="Times New Roman" w:hAnsi="Simplified Arabic" w:cs="Simplified Arabic"/>
          <w:color w:val="000000"/>
          <w:sz w:val="30"/>
          <w:szCs w:val="30"/>
          <w:rtl/>
        </w:rPr>
        <w:t xml:space="preserve"> عند تقدير مضمونه </w:t>
      </w:r>
      <w:r w:rsidRPr="005442AC">
        <w:rPr>
          <w:rFonts w:ascii="Simplified Arabic" w:eastAsia="Times New Roman" w:hAnsi="Simplified Arabic" w:cs="Simplified Arabic" w:hint="cs"/>
          <w:color w:val="000000"/>
          <w:sz w:val="30"/>
          <w:szCs w:val="30"/>
          <w:rtl/>
        </w:rPr>
        <w:t>أ</w:t>
      </w:r>
      <w:r w:rsidRPr="005442AC">
        <w:rPr>
          <w:rFonts w:ascii="Simplified Arabic" w:eastAsia="Times New Roman" w:hAnsi="Simplified Arabic" w:cs="Simplified Arabic"/>
          <w:color w:val="000000"/>
          <w:sz w:val="30"/>
          <w:szCs w:val="30"/>
          <w:rtl/>
        </w:rPr>
        <w:t>و صدقه المنطقي</w:t>
      </w:r>
      <w:r w:rsidRPr="005442AC">
        <w:rPr>
          <w:rFonts w:ascii="Simplified Arabic" w:eastAsia="Times New Roman" w:hAnsi="Simplified Arabic" w:cs="Simplified Arabic"/>
          <w:color w:val="000000"/>
          <w:sz w:val="30"/>
          <w:szCs w:val="30"/>
        </w:rPr>
        <w:t>.</w:t>
      </w:r>
      <w:r w:rsidRPr="005442AC">
        <w:rPr>
          <w:rFonts w:ascii="Simplified Arabic" w:eastAsia="Times New Roman" w:hAnsi="Simplified Arabic" w:cs="Simplified Arabic"/>
          <w:sz w:val="30"/>
          <w:szCs w:val="30"/>
          <w:rtl/>
          <w:lang w:bidi="ar-IQ"/>
        </w:rPr>
        <w:t xml:space="preserve">   </w:t>
      </w:r>
    </w:p>
    <w:p w:rsidR="005442AC" w:rsidRPr="005442AC" w:rsidRDefault="005442AC" w:rsidP="005442AC">
      <w:pPr>
        <w:tabs>
          <w:tab w:val="left" w:pos="488"/>
        </w:tabs>
        <w:spacing w:line="240" w:lineRule="auto"/>
        <w:ind w:left="-237" w:right="-426" w:firstLine="567"/>
        <w:jc w:val="both"/>
        <w:rPr>
          <w:rFonts w:ascii="Simplified Arabic" w:eastAsia="Times New Roman" w:hAnsi="Simplified Arabic" w:cs="Simplified Arabic"/>
          <w:sz w:val="30"/>
          <w:szCs w:val="30"/>
          <w:rtl/>
          <w:lang w:bidi="ar-IQ"/>
        </w:rPr>
      </w:pPr>
      <w:r w:rsidRPr="005442AC">
        <w:rPr>
          <w:rFonts w:ascii="Simplified Arabic" w:eastAsia="Times New Roman" w:hAnsi="Simplified Arabic" w:cs="Simplified Arabic" w:hint="cs"/>
          <w:sz w:val="30"/>
          <w:szCs w:val="30"/>
          <w:rtl/>
          <w:lang w:bidi="ar-IQ"/>
        </w:rPr>
        <w:t xml:space="preserve">وهي أسس خارجية للحكم على الظاهرة موضوع التقويم ، وقد تأخذ الصورة الكمية والشكلية ، ويعتبر المحك (أو الميزان) من أفضل الوسائل المستخدمة في الحكم على صدق </w:t>
      </w:r>
      <w:proofErr w:type="spellStart"/>
      <w:r w:rsidRPr="005442AC">
        <w:rPr>
          <w:rFonts w:ascii="Simplified Arabic" w:eastAsia="Times New Roman" w:hAnsi="Simplified Arabic" w:cs="Simplified Arabic" w:hint="cs"/>
          <w:sz w:val="30"/>
          <w:szCs w:val="30"/>
          <w:rtl/>
          <w:lang w:bidi="ar-IQ"/>
        </w:rPr>
        <w:t>الأختبار</w:t>
      </w:r>
      <w:proofErr w:type="spellEnd"/>
      <w:r w:rsidRPr="005442AC">
        <w:rPr>
          <w:rFonts w:ascii="Simplified Arabic" w:eastAsia="Times New Roman" w:hAnsi="Simplified Arabic" w:cs="Simplified Arabic" w:hint="cs"/>
          <w:sz w:val="30"/>
          <w:szCs w:val="30"/>
          <w:rtl/>
          <w:lang w:bidi="ar-IQ"/>
        </w:rPr>
        <w:t xml:space="preserve"> والمقصود بصدق </w:t>
      </w:r>
      <w:proofErr w:type="spellStart"/>
      <w:r w:rsidRPr="005442AC">
        <w:rPr>
          <w:rFonts w:ascii="Simplified Arabic" w:eastAsia="Times New Roman" w:hAnsi="Simplified Arabic" w:cs="Simplified Arabic" w:hint="cs"/>
          <w:sz w:val="30"/>
          <w:szCs w:val="30"/>
          <w:rtl/>
          <w:lang w:bidi="ar-IQ"/>
        </w:rPr>
        <w:t>الأختبار</w:t>
      </w:r>
      <w:proofErr w:type="spellEnd"/>
      <w:r w:rsidRPr="005442AC">
        <w:rPr>
          <w:rFonts w:ascii="Simplified Arabic" w:eastAsia="Times New Roman" w:hAnsi="Simplified Arabic" w:cs="Simplified Arabic" w:hint="cs"/>
          <w:sz w:val="30"/>
          <w:szCs w:val="30"/>
          <w:rtl/>
          <w:lang w:bidi="ar-IQ"/>
        </w:rPr>
        <w:t xml:space="preserve"> أن يكون </w:t>
      </w:r>
      <w:proofErr w:type="spellStart"/>
      <w:r w:rsidRPr="005442AC">
        <w:rPr>
          <w:rFonts w:ascii="Simplified Arabic" w:eastAsia="Times New Roman" w:hAnsi="Simplified Arabic" w:cs="Simplified Arabic" w:hint="cs"/>
          <w:sz w:val="30"/>
          <w:szCs w:val="30"/>
          <w:rtl/>
          <w:lang w:bidi="ar-IQ"/>
        </w:rPr>
        <w:t>الأختبار</w:t>
      </w:r>
      <w:proofErr w:type="spellEnd"/>
      <w:r w:rsidRPr="005442AC">
        <w:rPr>
          <w:rFonts w:ascii="Simplified Arabic" w:eastAsia="Times New Roman" w:hAnsi="Simplified Arabic" w:cs="Simplified Arabic" w:hint="cs"/>
          <w:sz w:val="30"/>
          <w:szCs w:val="30"/>
          <w:rtl/>
          <w:lang w:bidi="ar-IQ"/>
        </w:rPr>
        <w:t xml:space="preserve"> صادقاً فيما يقيس ، فإذا كنا نسعى الى بناء بطارية اختبار لقياس اللياقة البدنية مثلاً واردنا أن نتحقق من مقدار صدق البطارية في القياس لما صممت من أجله ، فأننا قد نستخدم طريقة المحك ، وملخصها أننا نحاول أيجاد معامل ارتباط بين البطارية المستخدمة واختبار أخر للياقة البدنية سبق اثبات صدقه ، فإذا كان </w:t>
      </w:r>
      <w:proofErr w:type="spellStart"/>
      <w:r w:rsidRPr="005442AC">
        <w:rPr>
          <w:rFonts w:ascii="Simplified Arabic" w:eastAsia="Times New Roman" w:hAnsi="Simplified Arabic" w:cs="Simplified Arabic" w:hint="cs"/>
          <w:sz w:val="30"/>
          <w:szCs w:val="30"/>
          <w:rtl/>
          <w:lang w:bidi="ar-IQ"/>
        </w:rPr>
        <w:t>الأرتباط</w:t>
      </w:r>
      <w:proofErr w:type="spellEnd"/>
      <w:r w:rsidRPr="005442AC">
        <w:rPr>
          <w:rFonts w:ascii="Simplified Arabic" w:eastAsia="Times New Roman" w:hAnsi="Simplified Arabic" w:cs="Simplified Arabic" w:hint="cs"/>
          <w:sz w:val="30"/>
          <w:szCs w:val="30"/>
          <w:rtl/>
          <w:lang w:bidi="ar-IQ"/>
        </w:rPr>
        <w:t xml:space="preserve"> بين </w:t>
      </w:r>
      <w:proofErr w:type="spellStart"/>
      <w:r w:rsidRPr="005442AC">
        <w:rPr>
          <w:rFonts w:ascii="Simplified Arabic" w:eastAsia="Times New Roman" w:hAnsi="Simplified Arabic" w:cs="Simplified Arabic" w:hint="cs"/>
          <w:sz w:val="30"/>
          <w:szCs w:val="30"/>
          <w:rtl/>
          <w:lang w:bidi="ar-IQ"/>
        </w:rPr>
        <w:t>الأختبارين</w:t>
      </w:r>
      <w:proofErr w:type="spellEnd"/>
      <w:r w:rsidRPr="005442AC">
        <w:rPr>
          <w:rFonts w:ascii="Simplified Arabic" w:eastAsia="Times New Roman" w:hAnsi="Simplified Arabic" w:cs="Simplified Arabic" w:hint="cs"/>
          <w:sz w:val="30"/>
          <w:szCs w:val="30"/>
          <w:rtl/>
          <w:lang w:bidi="ar-IQ"/>
        </w:rPr>
        <w:t xml:space="preserve"> عالياً ، فإن ذلك يعتبر مؤشراً يعبر الى حد كبير عن صدق </w:t>
      </w:r>
      <w:proofErr w:type="spellStart"/>
      <w:r w:rsidRPr="005442AC">
        <w:rPr>
          <w:rFonts w:ascii="Simplified Arabic" w:eastAsia="Times New Roman" w:hAnsi="Simplified Arabic" w:cs="Simplified Arabic" w:hint="cs"/>
          <w:sz w:val="30"/>
          <w:szCs w:val="30"/>
          <w:rtl/>
          <w:lang w:bidi="ar-IQ"/>
        </w:rPr>
        <w:t>الأختبار</w:t>
      </w:r>
      <w:proofErr w:type="spellEnd"/>
      <w:r w:rsidRPr="005442AC">
        <w:rPr>
          <w:rFonts w:ascii="Simplified Arabic" w:eastAsia="Times New Roman" w:hAnsi="Simplified Arabic" w:cs="Simplified Arabic" w:hint="cs"/>
          <w:sz w:val="30"/>
          <w:szCs w:val="30"/>
          <w:rtl/>
          <w:lang w:bidi="ar-IQ"/>
        </w:rPr>
        <w:t xml:space="preserve"> المستحدث.</w:t>
      </w:r>
    </w:p>
    <w:p w:rsidR="005442AC" w:rsidRPr="005442AC" w:rsidRDefault="005442AC" w:rsidP="005442AC">
      <w:pPr>
        <w:tabs>
          <w:tab w:val="left" w:pos="488"/>
        </w:tabs>
        <w:spacing w:line="240" w:lineRule="auto"/>
        <w:ind w:left="-379" w:right="-284"/>
        <w:jc w:val="both"/>
        <w:rPr>
          <w:rFonts w:ascii="Simplified Arabic" w:eastAsia="Times New Roman" w:hAnsi="Simplified Arabic" w:cs="PT Bold Heading"/>
          <w:sz w:val="30"/>
          <w:szCs w:val="30"/>
          <w:rtl/>
          <w:lang w:bidi="ar-IQ"/>
        </w:rPr>
      </w:pPr>
      <w:r w:rsidRPr="005442AC">
        <w:rPr>
          <w:rFonts w:ascii="Simplified Arabic" w:eastAsia="Times New Roman" w:hAnsi="Simplified Arabic" w:cs="PT Bold Heading" w:hint="cs"/>
          <w:sz w:val="30"/>
          <w:szCs w:val="30"/>
          <w:rtl/>
          <w:lang w:bidi="ar-IQ"/>
        </w:rPr>
        <w:t>أنواع التقويم من حيث عدد القائمين به:</w:t>
      </w:r>
    </w:p>
    <w:p w:rsidR="005442AC" w:rsidRPr="005442AC" w:rsidRDefault="005442AC" w:rsidP="005442AC">
      <w:pPr>
        <w:numPr>
          <w:ilvl w:val="0"/>
          <w:numId w:val="4"/>
        </w:numPr>
        <w:tabs>
          <w:tab w:val="left" w:pos="488"/>
        </w:tabs>
        <w:spacing w:line="240" w:lineRule="auto"/>
        <w:ind w:right="-567"/>
        <w:contextualSpacing/>
        <w:jc w:val="both"/>
        <w:rPr>
          <w:rFonts w:ascii="Simplified Arabic" w:eastAsia="Times New Roman" w:hAnsi="Simplified Arabic" w:cs="Simplified Arabic"/>
          <w:sz w:val="30"/>
          <w:szCs w:val="30"/>
          <w:lang w:bidi="ar-IQ"/>
        </w:rPr>
      </w:pPr>
      <w:r w:rsidRPr="005442AC">
        <w:rPr>
          <w:rFonts w:ascii="Tahoma" w:eastAsia="Times New Roman" w:hAnsi="Tahoma" w:cs="PT Bold Heading"/>
          <w:color w:val="000000"/>
          <w:sz w:val="30"/>
          <w:szCs w:val="30"/>
          <w:rtl/>
        </w:rPr>
        <w:t>التقويم الفردي</w:t>
      </w:r>
      <w:r w:rsidRPr="005442AC">
        <w:rPr>
          <w:rFonts w:ascii="Tahoma" w:eastAsia="Times New Roman" w:hAnsi="Tahoma" w:cs="Tahoma"/>
          <w:b/>
          <w:bCs/>
          <w:color w:val="000000"/>
          <w:sz w:val="30"/>
          <w:szCs w:val="30"/>
          <w:rtl/>
        </w:rPr>
        <w:t xml:space="preserve"> </w:t>
      </w:r>
      <w:r w:rsidRPr="005442AC">
        <w:rPr>
          <w:rFonts w:ascii="Tahoma" w:eastAsia="Times New Roman" w:hAnsi="Tahoma" w:cs="PT Bold Heading"/>
          <w:b/>
          <w:bCs/>
          <w:color w:val="000000"/>
          <w:sz w:val="30"/>
          <w:szCs w:val="30"/>
          <w:rtl/>
        </w:rPr>
        <w:t>:</w:t>
      </w:r>
      <w:r w:rsidRPr="005442AC">
        <w:rPr>
          <w:rFonts w:ascii="Tahoma" w:eastAsia="Times New Roman" w:hAnsi="Tahoma" w:cs="PT Bold Heading" w:hint="cs"/>
          <w:b/>
          <w:bCs/>
          <w:color w:val="000000"/>
          <w:sz w:val="30"/>
          <w:szCs w:val="30"/>
          <w:rtl/>
        </w:rPr>
        <w:t xml:space="preserve"> </w:t>
      </w:r>
      <w:r w:rsidRPr="005442AC">
        <w:rPr>
          <w:rFonts w:ascii="Simplified Arabic" w:eastAsia="Times New Roman" w:hAnsi="Simplified Arabic" w:cs="Simplified Arabic"/>
          <w:color w:val="000000"/>
          <w:sz w:val="30"/>
          <w:szCs w:val="30"/>
          <w:rtl/>
        </w:rPr>
        <w:t xml:space="preserve">ويقصد به </w:t>
      </w:r>
      <w:r w:rsidRPr="005442AC">
        <w:rPr>
          <w:rFonts w:ascii="Simplified Arabic" w:eastAsia="Times New Roman" w:hAnsi="Simplified Arabic" w:cs="Simplified Arabic" w:hint="cs"/>
          <w:color w:val="000000"/>
          <w:sz w:val="30"/>
          <w:szCs w:val="30"/>
          <w:rtl/>
        </w:rPr>
        <w:t>أن ي</w:t>
      </w:r>
      <w:r w:rsidRPr="005442AC">
        <w:rPr>
          <w:rFonts w:ascii="Simplified Arabic" w:eastAsia="Times New Roman" w:hAnsi="Simplified Arabic" w:cs="Simplified Arabic"/>
          <w:color w:val="000000"/>
          <w:sz w:val="30"/>
          <w:szCs w:val="30"/>
          <w:rtl/>
        </w:rPr>
        <w:t xml:space="preserve">قوم فرد </w:t>
      </w:r>
      <w:r w:rsidRPr="005442AC">
        <w:rPr>
          <w:rFonts w:ascii="Simplified Arabic" w:eastAsia="Times New Roman" w:hAnsi="Simplified Arabic" w:cs="Simplified Arabic" w:hint="cs"/>
          <w:color w:val="000000"/>
          <w:sz w:val="30"/>
          <w:szCs w:val="30"/>
          <w:rtl/>
        </w:rPr>
        <w:t>واحد فقط بعملية التقويم</w:t>
      </w:r>
      <w:r w:rsidRPr="005442AC">
        <w:rPr>
          <w:rFonts w:ascii="Simplified Arabic" w:eastAsia="Times New Roman" w:hAnsi="Simplified Arabic" w:cs="Simplified Arabic"/>
          <w:color w:val="000000"/>
          <w:sz w:val="30"/>
          <w:szCs w:val="30"/>
          <w:rtl/>
        </w:rPr>
        <w:t xml:space="preserve"> ، </w:t>
      </w:r>
      <w:r w:rsidRPr="005442AC">
        <w:rPr>
          <w:rFonts w:ascii="Simplified Arabic" w:eastAsia="Times New Roman" w:hAnsi="Simplified Arabic" w:cs="Simplified Arabic" w:hint="cs"/>
          <w:color w:val="000000"/>
          <w:sz w:val="30"/>
          <w:szCs w:val="30"/>
          <w:rtl/>
        </w:rPr>
        <w:t xml:space="preserve">فقط يقوم الفرد الأخرين أو يقوم المنهج أو قد يقوم نفسه وهذا ما تدعو إليه التربية البدنية ، وهذا النوع من التقويم له مزايا </w:t>
      </w:r>
      <w:r w:rsidRPr="005442AC">
        <w:rPr>
          <w:rFonts w:ascii="Simplified Arabic" w:eastAsia="Times New Roman" w:hAnsi="Simplified Arabic" w:cs="PT Bold Heading" w:hint="cs"/>
          <w:color w:val="000000"/>
          <w:sz w:val="30"/>
          <w:szCs w:val="30"/>
          <w:rtl/>
        </w:rPr>
        <w:t>وهي</w:t>
      </w:r>
      <w:r w:rsidRPr="005442AC">
        <w:rPr>
          <w:rFonts w:ascii="Simplified Arabic" w:eastAsia="Times New Roman" w:hAnsi="Simplified Arabic" w:cs="Simplified Arabic" w:hint="cs"/>
          <w:color w:val="000000"/>
          <w:sz w:val="30"/>
          <w:szCs w:val="30"/>
          <w:rtl/>
        </w:rPr>
        <w:t xml:space="preserve">: </w:t>
      </w:r>
    </w:p>
    <w:p w:rsidR="005442AC" w:rsidRPr="005442AC" w:rsidRDefault="005442AC" w:rsidP="005442AC">
      <w:pPr>
        <w:numPr>
          <w:ilvl w:val="0"/>
          <w:numId w:val="5"/>
        </w:numPr>
        <w:tabs>
          <w:tab w:val="left" w:pos="488"/>
        </w:tabs>
        <w:spacing w:line="240" w:lineRule="auto"/>
        <w:ind w:right="-567"/>
        <w:contextualSpacing/>
        <w:jc w:val="both"/>
        <w:rPr>
          <w:rFonts w:ascii="Simplified Arabic" w:eastAsia="Times New Roman" w:hAnsi="Simplified Arabic" w:cs="Simplified Arabic"/>
          <w:sz w:val="30"/>
          <w:szCs w:val="30"/>
          <w:rtl/>
        </w:rPr>
      </w:pPr>
      <w:r w:rsidRPr="005442AC">
        <w:rPr>
          <w:rFonts w:ascii="Simplified Arabic" w:eastAsia="Times New Roman" w:hAnsi="Simplified Arabic" w:cs="Simplified Arabic" w:hint="cs"/>
          <w:color w:val="000000"/>
          <w:sz w:val="30"/>
          <w:szCs w:val="30"/>
          <w:rtl/>
        </w:rPr>
        <w:t>يت</w:t>
      </w:r>
      <w:r w:rsidRPr="005442AC">
        <w:rPr>
          <w:rFonts w:ascii="Simplified Arabic" w:eastAsia="Times New Roman" w:hAnsi="Simplified Arabic" w:cs="Simplified Arabic"/>
          <w:color w:val="000000"/>
          <w:sz w:val="30"/>
          <w:szCs w:val="30"/>
          <w:rtl/>
        </w:rPr>
        <w:t>حمل الفرد مس</w:t>
      </w:r>
      <w:r w:rsidRPr="005442AC">
        <w:rPr>
          <w:rFonts w:ascii="Simplified Arabic" w:eastAsia="Times New Roman" w:hAnsi="Simplified Arabic" w:cs="Simplified Arabic" w:hint="cs"/>
          <w:color w:val="000000"/>
          <w:sz w:val="30"/>
          <w:szCs w:val="30"/>
          <w:rtl/>
        </w:rPr>
        <w:t>ؤ</w:t>
      </w:r>
      <w:r w:rsidRPr="005442AC">
        <w:rPr>
          <w:rFonts w:ascii="Simplified Arabic" w:eastAsia="Times New Roman" w:hAnsi="Simplified Arabic" w:cs="Simplified Arabic"/>
          <w:color w:val="000000"/>
          <w:sz w:val="30"/>
          <w:szCs w:val="30"/>
          <w:rtl/>
        </w:rPr>
        <w:t xml:space="preserve">ولية العمل نحو </w:t>
      </w:r>
      <w:r w:rsidRPr="005442AC">
        <w:rPr>
          <w:rFonts w:ascii="Simplified Arabic" w:eastAsia="Times New Roman" w:hAnsi="Simplified Arabic" w:cs="Simplified Arabic" w:hint="cs"/>
          <w:color w:val="000000"/>
          <w:sz w:val="30"/>
          <w:szCs w:val="30"/>
          <w:rtl/>
        </w:rPr>
        <w:t xml:space="preserve">تحقيق </w:t>
      </w:r>
      <w:r w:rsidRPr="005442AC">
        <w:rPr>
          <w:rFonts w:ascii="Simplified Arabic" w:eastAsia="Times New Roman" w:hAnsi="Simplified Arabic" w:cs="Simplified Arabic"/>
          <w:color w:val="000000"/>
          <w:sz w:val="30"/>
          <w:szCs w:val="30"/>
          <w:rtl/>
        </w:rPr>
        <w:t>أهداف يفهمها ويع</w:t>
      </w:r>
      <w:r w:rsidRPr="005442AC">
        <w:rPr>
          <w:rFonts w:ascii="Simplified Arabic" w:eastAsia="Times New Roman" w:hAnsi="Simplified Arabic" w:cs="Simplified Arabic" w:hint="cs"/>
          <w:color w:val="000000"/>
          <w:sz w:val="30"/>
          <w:szCs w:val="30"/>
          <w:rtl/>
        </w:rPr>
        <w:t>د</w:t>
      </w:r>
      <w:r w:rsidRPr="005442AC">
        <w:rPr>
          <w:rFonts w:ascii="Simplified Arabic" w:eastAsia="Times New Roman" w:hAnsi="Simplified Arabic" w:cs="Simplified Arabic"/>
          <w:color w:val="000000"/>
          <w:sz w:val="30"/>
          <w:szCs w:val="30"/>
          <w:rtl/>
        </w:rPr>
        <w:t>ها جديرة باهتمام</w:t>
      </w:r>
      <w:r w:rsidRPr="005442AC">
        <w:rPr>
          <w:rFonts w:ascii="Simplified Arabic" w:eastAsia="Times New Roman" w:hAnsi="Simplified Arabic" w:cs="Simplified Arabic" w:hint="cs"/>
          <w:color w:val="000000"/>
          <w:sz w:val="30"/>
          <w:szCs w:val="30"/>
          <w:rtl/>
        </w:rPr>
        <w:t>ه</w:t>
      </w:r>
      <w:r w:rsidRPr="005442AC">
        <w:rPr>
          <w:rFonts w:ascii="Simplified Arabic" w:eastAsia="Times New Roman" w:hAnsi="Simplified Arabic" w:cs="Simplified Arabic"/>
          <w:color w:val="000000"/>
          <w:sz w:val="30"/>
          <w:szCs w:val="30"/>
          <w:rtl/>
        </w:rPr>
        <w:t>.</w:t>
      </w:r>
    </w:p>
    <w:p w:rsidR="005442AC" w:rsidRPr="005442AC" w:rsidRDefault="005442AC" w:rsidP="005442AC">
      <w:pPr>
        <w:numPr>
          <w:ilvl w:val="0"/>
          <w:numId w:val="5"/>
        </w:numPr>
        <w:tabs>
          <w:tab w:val="left" w:pos="488"/>
        </w:tabs>
        <w:spacing w:line="240" w:lineRule="auto"/>
        <w:ind w:right="-567"/>
        <w:contextualSpacing/>
        <w:jc w:val="both"/>
        <w:rPr>
          <w:rFonts w:ascii="Simplified Arabic" w:eastAsia="Times New Roman" w:hAnsi="Simplified Arabic" w:cs="Simplified Arabic"/>
          <w:sz w:val="30"/>
          <w:szCs w:val="30"/>
        </w:rPr>
      </w:pPr>
      <w:r w:rsidRPr="005442AC">
        <w:rPr>
          <w:rFonts w:ascii="Simplified Arabic" w:eastAsia="Times New Roman" w:hAnsi="Simplified Arabic" w:cs="Simplified Arabic"/>
          <w:color w:val="000000"/>
          <w:sz w:val="30"/>
          <w:szCs w:val="30"/>
          <w:rtl/>
        </w:rPr>
        <w:t xml:space="preserve">وسيلة لاكتشاف الفرد لأخطائه ونقاط ضعفه وهذا يؤدي بدوره إلي تعديل سلوكه وإلى سيره </w:t>
      </w:r>
      <w:r w:rsidRPr="005442AC">
        <w:rPr>
          <w:rFonts w:ascii="Simplified Arabic" w:eastAsia="Times New Roman" w:hAnsi="Simplified Arabic" w:cs="Simplified Arabic" w:hint="cs"/>
          <w:color w:val="000000"/>
          <w:sz w:val="30"/>
          <w:szCs w:val="30"/>
          <w:rtl/>
        </w:rPr>
        <w:t>ب</w:t>
      </w:r>
      <w:r w:rsidRPr="005442AC">
        <w:rPr>
          <w:rFonts w:ascii="Simplified Arabic" w:eastAsia="Times New Roman" w:hAnsi="Simplified Arabic" w:cs="Simplified Arabic"/>
          <w:color w:val="000000"/>
          <w:sz w:val="30"/>
          <w:szCs w:val="30"/>
          <w:rtl/>
        </w:rPr>
        <w:t>الاتجاه الصحيح .</w:t>
      </w:r>
    </w:p>
    <w:p w:rsidR="005442AC" w:rsidRPr="005442AC" w:rsidRDefault="005442AC" w:rsidP="005442AC">
      <w:pPr>
        <w:numPr>
          <w:ilvl w:val="0"/>
          <w:numId w:val="5"/>
        </w:numPr>
        <w:tabs>
          <w:tab w:val="left" w:pos="488"/>
        </w:tabs>
        <w:spacing w:line="240" w:lineRule="auto"/>
        <w:ind w:right="-567"/>
        <w:contextualSpacing/>
        <w:jc w:val="both"/>
        <w:rPr>
          <w:rFonts w:ascii="Simplified Arabic" w:eastAsia="Times New Roman" w:hAnsi="Simplified Arabic" w:cs="Simplified Arabic"/>
          <w:sz w:val="30"/>
          <w:szCs w:val="30"/>
        </w:rPr>
      </w:pPr>
      <w:r w:rsidRPr="005442AC">
        <w:rPr>
          <w:rFonts w:ascii="Simplified Arabic" w:eastAsia="Times New Roman" w:hAnsi="Simplified Arabic" w:cs="Simplified Arabic"/>
          <w:color w:val="000000"/>
          <w:sz w:val="30"/>
          <w:szCs w:val="30"/>
          <w:rtl/>
        </w:rPr>
        <w:t>يعود الفرد على تفهم دوافع سلوكه ويساعده على تحسين جوانب ضعفه مما يولد الشعور بالطمأنينة والثقة بالنفس .</w:t>
      </w:r>
    </w:p>
    <w:p w:rsidR="005442AC" w:rsidRPr="005442AC" w:rsidRDefault="005442AC" w:rsidP="005442AC">
      <w:pPr>
        <w:numPr>
          <w:ilvl w:val="0"/>
          <w:numId w:val="4"/>
        </w:numPr>
        <w:tabs>
          <w:tab w:val="left" w:pos="488"/>
        </w:tabs>
        <w:spacing w:line="240" w:lineRule="auto"/>
        <w:ind w:right="-284"/>
        <w:contextualSpacing/>
        <w:rPr>
          <w:rFonts w:ascii="Simplified Arabic" w:eastAsia="Times New Roman" w:hAnsi="Simplified Arabic" w:cs="PT Bold Heading"/>
          <w:sz w:val="30"/>
          <w:szCs w:val="30"/>
          <w:lang w:bidi="ar-IQ"/>
        </w:rPr>
      </w:pPr>
      <w:r w:rsidRPr="005442AC">
        <w:rPr>
          <w:rFonts w:ascii="Tahoma" w:eastAsia="Times New Roman" w:hAnsi="Tahoma" w:cs="Tahoma"/>
          <w:b/>
          <w:bCs/>
          <w:color w:val="000000"/>
          <w:sz w:val="30"/>
          <w:szCs w:val="30"/>
          <w:rtl/>
          <w:lang w:bidi="ar-IQ"/>
        </w:rPr>
        <w:t> </w:t>
      </w:r>
      <w:r w:rsidRPr="005442AC">
        <w:rPr>
          <w:rFonts w:ascii="Tahoma" w:eastAsia="Times New Roman" w:hAnsi="Tahoma" w:cs="PT Bold Heading"/>
          <w:color w:val="000000"/>
          <w:sz w:val="30"/>
          <w:szCs w:val="30"/>
          <w:rtl/>
        </w:rPr>
        <w:t>التقويم الجماعي :</w:t>
      </w:r>
    </w:p>
    <w:p w:rsidR="005442AC" w:rsidRPr="005442AC" w:rsidRDefault="005442AC" w:rsidP="005442AC">
      <w:pPr>
        <w:numPr>
          <w:ilvl w:val="0"/>
          <w:numId w:val="6"/>
        </w:numPr>
        <w:spacing w:after="0" w:line="240" w:lineRule="auto"/>
        <w:ind w:left="629"/>
        <w:rPr>
          <w:rFonts w:ascii="Simplified Arabic" w:eastAsia="Times New Roman" w:hAnsi="Simplified Arabic" w:cs="Simplified Arabic"/>
          <w:color w:val="000000"/>
          <w:sz w:val="30"/>
          <w:szCs w:val="30"/>
          <w:rtl/>
        </w:rPr>
      </w:pPr>
      <w:r w:rsidRPr="005442AC">
        <w:rPr>
          <w:rFonts w:ascii="Simplified Arabic" w:eastAsia="Times New Roman" w:hAnsi="Simplified Arabic" w:cs="Simplified Arabic"/>
          <w:color w:val="000000"/>
          <w:sz w:val="30"/>
          <w:szCs w:val="30"/>
          <w:rtl/>
        </w:rPr>
        <w:t>تقويم الجماعة لنفسها(ذاتها).</w:t>
      </w:r>
    </w:p>
    <w:p w:rsidR="005442AC" w:rsidRPr="005442AC" w:rsidRDefault="005442AC" w:rsidP="005442AC">
      <w:pPr>
        <w:numPr>
          <w:ilvl w:val="0"/>
          <w:numId w:val="6"/>
        </w:numPr>
        <w:spacing w:after="0" w:line="240" w:lineRule="auto"/>
        <w:ind w:left="629"/>
        <w:rPr>
          <w:rFonts w:ascii="Simplified Arabic" w:eastAsia="Times New Roman" w:hAnsi="Simplified Arabic" w:cs="Simplified Arabic"/>
          <w:color w:val="000000"/>
          <w:sz w:val="30"/>
          <w:szCs w:val="30"/>
        </w:rPr>
      </w:pPr>
      <w:r w:rsidRPr="005442AC">
        <w:rPr>
          <w:rFonts w:ascii="Simplified Arabic" w:eastAsia="Times New Roman" w:hAnsi="Simplified Arabic" w:cs="Simplified Arabic"/>
          <w:color w:val="000000"/>
          <w:sz w:val="30"/>
          <w:szCs w:val="30"/>
          <w:rtl/>
        </w:rPr>
        <w:t>تقويمها لجماعات أخرى.</w:t>
      </w:r>
    </w:p>
    <w:p w:rsidR="005442AC" w:rsidRPr="005442AC" w:rsidRDefault="005442AC" w:rsidP="005442AC">
      <w:pPr>
        <w:spacing w:after="0" w:line="240" w:lineRule="auto"/>
        <w:ind w:left="-237"/>
        <w:rPr>
          <w:rFonts w:ascii="Simplified Arabic" w:eastAsia="Times New Roman" w:hAnsi="Simplified Arabic" w:cs="PT Bold Heading"/>
          <w:color w:val="000000"/>
          <w:sz w:val="30"/>
          <w:szCs w:val="30"/>
          <w:rtl/>
        </w:rPr>
      </w:pPr>
      <w:r w:rsidRPr="005442AC">
        <w:rPr>
          <w:rFonts w:ascii="Simplified Arabic" w:eastAsia="Times New Roman" w:hAnsi="Simplified Arabic" w:cs="PT Bold Heading" w:hint="cs"/>
          <w:color w:val="000000"/>
          <w:sz w:val="30"/>
          <w:szCs w:val="30"/>
          <w:rtl/>
        </w:rPr>
        <w:t>التقويم (المباشر وغير المباشر):</w:t>
      </w:r>
    </w:p>
    <w:p w:rsidR="005442AC" w:rsidRPr="005442AC" w:rsidRDefault="005442AC" w:rsidP="005442AC">
      <w:pPr>
        <w:spacing w:after="0" w:line="240" w:lineRule="auto"/>
        <w:ind w:left="-237" w:right="-567" w:firstLine="425"/>
        <w:jc w:val="both"/>
        <w:rPr>
          <w:rFonts w:ascii="Simplified Arabic" w:eastAsia="Times New Roman" w:hAnsi="Simplified Arabic" w:cs="Simplified Arabic"/>
          <w:color w:val="000000"/>
          <w:sz w:val="30"/>
          <w:szCs w:val="30"/>
          <w:rtl/>
        </w:rPr>
      </w:pPr>
      <w:r w:rsidRPr="005442AC">
        <w:rPr>
          <w:rFonts w:ascii="Simplified Arabic" w:eastAsia="Times New Roman" w:hAnsi="Simplified Arabic" w:cs="Simplified Arabic"/>
          <w:color w:val="000000"/>
          <w:sz w:val="30"/>
          <w:szCs w:val="30"/>
          <w:rtl/>
        </w:rPr>
        <w:t xml:space="preserve">أن أفضل طريقة لتقويم البرنامج(المنهج)  هو من خلال تقويم نتائج ذلك البرنامج وهم اللاعبون ، لذا فأن </w:t>
      </w:r>
      <w:proofErr w:type="spellStart"/>
      <w:r w:rsidRPr="005442AC">
        <w:rPr>
          <w:rFonts w:ascii="Simplified Arabic" w:eastAsia="Times New Roman" w:hAnsi="Simplified Arabic" w:cs="Simplified Arabic"/>
          <w:color w:val="000000"/>
          <w:sz w:val="30"/>
          <w:szCs w:val="30"/>
          <w:rtl/>
        </w:rPr>
        <w:t>أنجازات</w:t>
      </w:r>
      <w:proofErr w:type="spellEnd"/>
      <w:r w:rsidRPr="005442AC">
        <w:rPr>
          <w:rFonts w:ascii="Simplified Arabic" w:eastAsia="Times New Roman" w:hAnsi="Simplified Arabic" w:cs="Simplified Arabic"/>
          <w:color w:val="000000"/>
          <w:sz w:val="30"/>
          <w:szCs w:val="30"/>
          <w:rtl/>
        </w:rPr>
        <w:t xml:space="preserve"> اللاعبين هو أفضل طريقة للحكم على البرنامج عليه، وتعد هذه الطريقة المباشرة لتقويم البرامج التدريبية ، وتؤدي الملاحظة والمقاييس </w:t>
      </w:r>
      <w:proofErr w:type="spellStart"/>
      <w:r w:rsidRPr="005442AC">
        <w:rPr>
          <w:rFonts w:ascii="Simplified Arabic" w:eastAsia="Times New Roman" w:hAnsi="Simplified Arabic" w:cs="Simplified Arabic"/>
          <w:color w:val="000000"/>
          <w:sz w:val="30"/>
          <w:szCs w:val="30"/>
          <w:rtl/>
        </w:rPr>
        <w:t>والأختبارات</w:t>
      </w:r>
      <w:proofErr w:type="spellEnd"/>
      <w:r w:rsidRPr="005442AC">
        <w:rPr>
          <w:rFonts w:ascii="Simplified Arabic" w:eastAsia="Times New Roman" w:hAnsi="Simplified Arabic" w:cs="Simplified Arabic"/>
          <w:color w:val="000000"/>
          <w:sz w:val="30"/>
          <w:szCs w:val="30"/>
          <w:rtl/>
        </w:rPr>
        <w:t xml:space="preserve"> بأنواعها دوراً في </w:t>
      </w:r>
      <w:r w:rsidRPr="005442AC">
        <w:rPr>
          <w:rFonts w:ascii="Simplified Arabic" w:eastAsia="Times New Roman" w:hAnsi="Simplified Arabic" w:cs="Simplified Arabic"/>
          <w:color w:val="000000"/>
          <w:sz w:val="30"/>
          <w:szCs w:val="30"/>
          <w:rtl/>
        </w:rPr>
        <w:lastRenderedPageBreak/>
        <w:t>تحقيق ذلك ، كما أنه يمكن التوجه الى ال</w:t>
      </w:r>
      <w:r w:rsidRPr="005442AC">
        <w:rPr>
          <w:rFonts w:ascii="Simplified Arabic" w:eastAsia="Times New Roman" w:hAnsi="Simplified Arabic" w:cs="Simplified Arabic" w:hint="cs"/>
          <w:color w:val="000000"/>
          <w:sz w:val="30"/>
          <w:szCs w:val="30"/>
          <w:rtl/>
        </w:rPr>
        <w:t>أ</w:t>
      </w:r>
      <w:r w:rsidRPr="005442AC">
        <w:rPr>
          <w:rFonts w:ascii="Simplified Arabic" w:eastAsia="Times New Roman" w:hAnsi="Simplified Arabic" w:cs="Simplified Arabic"/>
          <w:color w:val="000000"/>
          <w:sz w:val="30"/>
          <w:szCs w:val="30"/>
          <w:rtl/>
        </w:rPr>
        <w:t>شخاص المقربين من اللاعب (المدربين) (المسؤولين) في ال</w:t>
      </w:r>
      <w:r w:rsidRPr="005442AC">
        <w:rPr>
          <w:rFonts w:ascii="Simplified Arabic" w:eastAsia="Times New Roman" w:hAnsi="Simplified Arabic" w:cs="Simplified Arabic" w:hint="cs"/>
          <w:color w:val="000000"/>
          <w:sz w:val="30"/>
          <w:szCs w:val="30"/>
          <w:rtl/>
        </w:rPr>
        <w:t>أ</w:t>
      </w:r>
      <w:r w:rsidRPr="005442AC">
        <w:rPr>
          <w:rFonts w:ascii="Simplified Arabic" w:eastAsia="Times New Roman" w:hAnsi="Simplified Arabic" w:cs="Simplified Arabic"/>
          <w:color w:val="000000"/>
          <w:sz w:val="30"/>
          <w:szCs w:val="30"/>
          <w:rtl/>
        </w:rPr>
        <w:t>ندية والمؤسسات الرياضية واعضاء الهيئة الادارية ، فضلاً عن أولياء ال</w:t>
      </w:r>
      <w:r w:rsidRPr="005442AC">
        <w:rPr>
          <w:rFonts w:ascii="Simplified Arabic" w:eastAsia="Times New Roman" w:hAnsi="Simplified Arabic" w:cs="Simplified Arabic" w:hint="cs"/>
          <w:color w:val="000000"/>
          <w:sz w:val="30"/>
          <w:szCs w:val="30"/>
          <w:rtl/>
        </w:rPr>
        <w:t>أ</w:t>
      </w:r>
      <w:r w:rsidRPr="005442AC">
        <w:rPr>
          <w:rFonts w:ascii="Simplified Arabic" w:eastAsia="Times New Roman" w:hAnsi="Simplified Arabic" w:cs="Simplified Arabic"/>
          <w:color w:val="000000"/>
          <w:sz w:val="30"/>
          <w:szCs w:val="30"/>
          <w:rtl/>
        </w:rPr>
        <w:t xml:space="preserve">مور ، ومع هؤلاء تصبح أدوات وأساليب أخرى مثل المقابلة ، الاستفتاء ، وكتابة التقارير  ، ولكي يكون التقويم دقيقاً وعادلاً فمن الأفضل أن يستعمل الاسلوبان معاً في تقويم نتائج اللاعبين. </w:t>
      </w:r>
    </w:p>
    <w:p w:rsidR="005442AC" w:rsidRPr="005442AC" w:rsidRDefault="005442AC" w:rsidP="005442AC">
      <w:pPr>
        <w:spacing w:after="0" w:line="240" w:lineRule="auto"/>
        <w:ind w:left="-237"/>
        <w:rPr>
          <w:rFonts w:ascii="Simplified Arabic" w:eastAsia="Times New Roman" w:hAnsi="Simplified Arabic" w:cs="PT Bold Heading"/>
          <w:color w:val="000000"/>
          <w:sz w:val="30"/>
          <w:szCs w:val="30"/>
          <w:rtl/>
        </w:rPr>
      </w:pPr>
      <w:r w:rsidRPr="005442AC">
        <w:rPr>
          <w:rFonts w:ascii="Simplified Arabic" w:eastAsia="Times New Roman" w:hAnsi="Simplified Arabic" w:cs="PT Bold Heading" w:hint="cs"/>
          <w:color w:val="000000"/>
          <w:sz w:val="30"/>
          <w:szCs w:val="30"/>
          <w:rtl/>
        </w:rPr>
        <w:t>مراحل التقويم (التقويم من ناحية العامل الزماني):</w:t>
      </w:r>
    </w:p>
    <w:p w:rsidR="005442AC" w:rsidRPr="005442AC" w:rsidRDefault="005442AC" w:rsidP="005442AC">
      <w:pPr>
        <w:spacing w:after="0" w:line="240" w:lineRule="auto"/>
        <w:rPr>
          <w:rFonts w:ascii="Simplified Arabic" w:eastAsia="Times New Roman" w:hAnsi="Simplified Arabic" w:cs="Simplified Arabic"/>
          <w:color w:val="000000"/>
          <w:sz w:val="30"/>
          <w:szCs w:val="30"/>
          <w:rtl/>
        </w:rPr>
      </w:pPr>
      <w:r w:rsidRPr="005442AC">
        <w:rPr>
          <w:rFonts w:ascii="Simplified Arabic" w:eastAsia="Times New Roman" w:hAnsi="Simplified Arabic" w:cs="Simplified Arabic" w:hint="cs"/>
          <w:color w:val="000000"/>
          <w:sz w:val="30"/>
          <w:szCs w:val="30"/>
          <w:rtl/>
        </w:rPr>
        <w:t xml:space="preserve">من ناحية العامل الزمني هناك خمسة أنواع من التقويم </w:t>
      </w:r>
      <w:r w:rsidRPr="005442AC">
        <w:rPr>
          <w:rFonts w:ascii="Simplified Arabic" w:eastAsia="Times New Roman" w:hAnsi="Simplified Arabic" w:cs="PT Bold Heading" w:hint="cs"/>
          <w:color w:val="000000"/>
          <w:sz w:val="30"/>
          <w:szCs w:val="30"/>
          <w:rtl/>
        </w:rPr>
        <w:t>كالآتي</w:t>
      </w:r>
      <w:r w:rsidRPr="005442AC">
        <w:rPr>
          <w:rFonts w:ascii="Simplified Arabic" w:eastAsia="Times New Roman" w:hAnsi="Simplified Arabic" w:cs="Simplified Arabic" w:hint="cs"/>
          <w:color w:val="000000"/>
          <w:sz w:val="30"/>
          <w:szCs w:val="30"/>
          <w:rtl/>
        </w:rPr>
        <w:t xml:space="preserve">: </w:t>
      </w:r>
    </w:p>
    <w:p w:rsidR="005442AC" w:rsidRPr="005442AC" w:rsidRDefault="005442AC" w:rsidP="005442AC">
      <w:pPr>
        <w:numPr>
          <w:ilvl w:val="0"/>
          <w:numId w:val="7"/>
        </w:numPr>
        <w:spacing w:after="0" w:line="240" w:lineRule="auto"/>
        <w:ind w:left="346" w:right="-567"/>
        <w:jc w:val="both"/>
        <w:rPr>
          <w:rFonts w:ascii="Simplified Arabic" w:eastAsia="Times New Roman" w:hAnsi="Simplified Arabic" w:cs="Simplified Arabic"/>
          <w:color w:val="000000"/>
          <w:sz w:val="30"/>
          <w:szCs w:val="30"/>
        </w:rPr>
      </w:pPr>
      <w:r w:rsidRPr="005442AC">
        <w:rPr>
          <w:rFonts w:ascii="Simplified Arabic" w:eastAsia="Times New Roman" w:hAnsi="Simplified Arabic" w:cs="Simplified Arabic" w:hint="cs"/>
          <w:b/>
          <w:bCs/>
          <w:color w:val="000000"/>
          <w:sz w:val="30"/>
          <w:szCs w:val="30"/>
          <w:rtl/>
        </w:rPr>
        <w:t>التقويم التمهيدي(القبلي):</w:t>
      </w:r>
      <w:r w:rsidRPr="005442AC">
        <w:rPr>
          <w:rFonts w:ascii="Simplified Arabic" w:eastAsia="Times New Roman" w:hAnsi="Simplified Arabic" w:cs="Simplified Arabic" w:hint="cs"/>
          <w:color w:val="000000"/>
          <w:sz w:val="30"/>
          <w:szCs w:val="30"/>
          <w:rtl/>
        </w:rPr>
        <w:t xml:space="preserve"> ويجري لتحديد مستوى اللاعب قبل البدء بالبرنامج تمهيداً لقياس مدى التقويم (المستوى الحاصل)لأطلاق الحكم. </w:t>
      </w:r>
    </w:p>
    <w:p w:rsidR="005442AC" w:rsidRPr="005442AC" w:rsidRDefault="005442AC" w:rsidP="005442AC">
      <w:pPr>
        <w:numPr>
          <w:ilvl w:val="0"/>
          <w:numId w:val="7"/>
        </w:numPr>
        <w:spacing w:after="0" w:line="240" w:lineRule="auto"/>
        <w:ind w:left="346" w:right="-567"/>
        <w:jc w:val="both"/>
        <w:rPr>
          <w:rFonts w:ascii="Simplified Arabic" w:eastAsia="Times New Roman" w:hAnsi="Simplified Arabic" w:cs="Simplified Arabic"/>
          <w:color w:val="000000"/>
          <w:sz w:val="30"/>
          <w:szCs w:val="30"/>
        </w:rPr>
      </w:pPr>
      <w:r w:rsidRPr="005442AC">
        <w:rPr>
          <w:rFonts w:ascii="Simplified Arabic" w:eastAsia="Times New Roman" w:hAnsi="Simplified Arabic" w:cs="Simplified Arabic" w:hint="cs"/>
          <w:b/>
          <w:bCs/>
          <w:color w:val="000000"/>
          <w:sz w:val="30"/>
          <w:szCs w:val="30"/>
          <w:rtl/>
        </w:rPr>
        <w:t>التقويم المرحلي:</w:t>
      </w:r>
      <w:r w:rsidRPr="005442AC">
        <w:rPr>
          <w:rFonts w:ascii="Simplified Arabic" w:eastAsia="Times New Roman" w:hAnsi="Simplified Arabic" w:cs="Simplified Arabic" w:hint="cs"/>
          <w:sz w:val="30"/>
          <w:szCs w:val="30"/>
          <w:rtl/>
        </w:rPr>
        <w:t xml:space="preserve"> وهو الذي يرتبط بمرحلة من مراحل  تنفيذه البرنامج أو بين مجموعة مراحل معينة.</w:t>
      </w:r>
    </w:p>
    <w:p w:rsidR="005442AC" w:rsidRPr="005442AC" w:rsidRDefault="005442AC" w:rsidP="005442AC">
      <w:pPr>
        <w:numPr>
          <w:ilvl w:val="0"/>
          <w:numId w:val="7"/>
        </w:numPr>
        <w:spacing w:after="0" w:line="240" w:lineRule="auto"/>
        <w:ind w:left="346" w:right="-567"/>
        <w:jc w:val="both"/>
        <w:rPr>
          <w:rFonts w:ascii="Simplified Arabic" w:eastAsia="Times New Roman" w:hAnsi="Simplified Arabic" w:cs="Simplified Arabic"/>
          <w:color w:val="000000"/>
          <w:sz w:val="30"/>
          <w:szCs w:val="30"/>
        </w:rPr>
      </w:pPr>
      <w:r w:rsidRPr="005442AC">
        <w:rPr>
          <w:rFonts w:ascii="Simplified Arabic" w:eastAsia="Times New Roman" w:hAnsi="Simplified Arabic" w:cs="Simplified Arabic" w:hint="cs"/>
          <w:b/>
          <w:bCs/>
          <w:color w:val="000000"/>
          <w:sz w:val="30"/>
          <w:szCs w:val="30"/>
          <w:rtl/>
        </w:rPr>
        <w:t>التقويم البنائي أو التكويني</w:t>
      </w:r>
      <w:r w:rsidRPr="005442AC">
        <w:rPr>
          <w:rFonts w:ascii="Simplified Arabic" w:eastAsia="Times New Roman" w:hAnsi="Simplified Arabic" w:cs="Simplified Arabic" w:hint="cs"/>
          <w:color w:val="000000"/>
          <w:sz w:val="30"/>
          <w:szCs w:val="30"/>
          <w:rtl/>
        </w:rPr>
        <w:t>: ويطلق عليه أيضاً التقويم المستمر أو التطويري ، ويجري مرات عديدة أثناء  تطبيق البرنامج ، بحيث يواكب عملية التدريب والتعلم ، من أجل اكتشاف الايجابيات وتدعيمها وتحديد السلبيات ووضع المعالجات ، مما يجعل البرنامج في حالة تطوير مستمرة.</w:t>
      </w:r>
    </w:p>
    <w:p w:rsidR="005442AC" w:rsidRPr="005442AC" w:rsidRDefault="005442AC" w:rsidP="005442AC">
      <w:pPr>
        <w:numPr>
          <w:ilvl w:val="0"/>
          <w:numId w:val="7"/>
        </w:numPr>
        <w:spacing w:after="0" w:line="240" w:lineRule="auto"/>
        <w:ind w:left="346" w:right="-567"/>
        <w:jc w:val="both"/>
        <w:rPr>
          <w:rFonts w:ascii="Simplified Arabic" w:eastAsia="Times New Roman" w:hAnsi="Simplified Arabic" w:cs="Simplified Arabic"/>
          <w:color w:val="000000"/>
          <w:sz w:val="30"/>
          <w:szCs w:val="30"/>
        </w:rPr>
      </w:pPr>
      <w:r w:rsidRPr="005442AC">
        <w:rPr>
          <w:rFonts w:ascii="Simplified Arabic" w:eastAsia="Times New Roman" w:hAnsi="Simplified Arabic" w:cs="Simplified Arabic" w:hint="cs"/>
          <w:b/>
          <w:bCs/>
          <w:color w:val="000000"/>
          <w:sz w:val="30"/>
          <w:szCs w:val="30"/>
          <w:rtl/>
        </w:rPr>
        <w:t>التقويم النهائي (الختامي)</w:t>
      </w:r>
      <w:r w:rsidRPr="005442AC">
        <w:rPr>
          <w:rFonts w:ascii="Simplified Arabic" w:eastAsia="Times New Roman" w:hAnsi="Simplified Arabic" w:cs="Simplified Arabic" w:hint="cs"/>
          <w:sz w:val="30"/>
          <w:szCs w:val="30"/>
          <w:rtl/>
        </w:rPr>
        <w:t xml:space="preserve">: ويقصد به العملية التقويمية التي تجري بعد الانتهاء من تنفيذ البرنامج أو في نهاية الفترة المحددة ، بعد أن يكون اللاعب قد تم متطلباته في الوقت نفسه ، والتقويم الختامي هو الذي يحدد درجة تحقيق اللاعبين </w:t>
      </w:r>
      <w:proofErr w:type="spellStart"/>
      <w:r w:rsidRPr="005442AC">
        <w:rPr>
          <w:rFonts w:ascii="Simplified Arabic" w:eastAsia="Times New Roman" w:hAnsi="Simplified Arabic" w:cs="Simplified Arabic" w:hint="cs"/>
          <w:sz w:val="30"/>
          <w:szCs w:val="30"/>
          <w:rtl/>
        </w:rPr>
        <w:t>للأنجازات</w:t>
      </w:r>
      <w:proofErr w:type="spellEnd"/>
      <w:r w:rsidRPr="005442AC">
        <w:rPr>
          <w:rFonts w:ascii="Simplified Arabic" w:eastAsia="Times New Roman" w:hAnsi="Simplified Arabic" w:cs="Simplified Arabic" w:hint="cs"/>
          <w:sz w:val="30"/>
          <w:szCs w:val="30"/>
          <w:rtl/>
        </w:rPr>
        <w:t xml:space="preserve"> الرئيسية. </w:t>
      </w:r>
    </w:p>
    <w:p w:rsidR="00F64D07" w:rsidRDefault="005442AC" w:rsidP="005442AC">
      <w:r w:rsidRPr="005442AC">
        <w:rPr>
          <w:rFonts w:ascii="Simplified Arabic" w:eastAsia="Times New Roman" w:hAnsi="Simplified Arabic" w:cs="Simplified Arabic" w:hint="cs"/>
          <w:b/>
          <w:bCs/>
          <w:color w:val="000000"/>
          <w:sz w:val="30"/>
          <w:szCs w:val="30"/>
          <w:rtl/>
        </w:rPr>
        <w:t xml:space="preserve">التقويم </w:t>
      </w:r>
      <w:proofErr w:type="spellStart"/>
      <w:r w:rsidRPr="005442AC">
        <w:rPr>
          <w:rFonts w:ascii="Simplified Arabic" w:eastAsia="Times New Roman" w:hAnsi="Simplified Arabic" w:cs="Simplified Arabic" w:hint="cs"/>
          <w:b/>
          <w:bCs/>
          <w:color w:val="000000"/>
          <w:sz w:val="30"/>
          <w:szCs w:val="30"/>
          <w:rtl/>
        </w:rPr>
        <w:t>التتعبي</w:t>
      </w:r>
      <w:proofErr w:type="spellEnd"/>
      <w:r w:rsidRPr="005442AC">
        <w:rPr>
          <w:rFonts w:ascii="Simplified Arabic" w:eastAsia="Times New Roman" w:hAnsi="Simplified Arabic" w:cs="Simplified Arabic" w:hint="cs"/>
          <w:sz w:val="30"/>
          <w:szCs w:val="30"/>
          <w:rtl/>
        </w:rPr>
        <w:t>: ويجري بعد الانتهاء من تنفيذ البرنامج وبعد الانتهاء من التقويم النهائي (الختامي) من أجل التعرف على الآثار البعيدة له.</w:t>
      </w:r>
    </w:p>
    <w:sectPr w:rsidR="00F64D07" w:rsidSect="00547E8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71D6"/>
    <w:multiLevelType w:val="hybridMultilevel"/>
    <w:tmpl w:val="2D520060"/>
    <w:lvl w:ilvl="0" w:tplc="17C43B8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81F88"/>
    <w:multiLevelType w:val="hybridMultilevel"/>
    <w:tmpl w:val="05D2A63A"/>
    <w:lvl w:ilvl="0" w:tplc="07FEF582">
      <w:start w:val="1"/>
      <w:numFmt w:val="decimal"/>
      <w:lvlText w:val="%1-"/>
      <w:lvlJc w:val="left"/>
      <w:pPr>
        <w:ind w:left="848" w:hanging="360"/>
      </w:pPr>
      <w:rPr>
        <w:rFonts w:hint="default"/>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2">
    <w:nsid w:val="27337725"/>
    <w:multiLevelType w:val="hybridMultilevel"/>
    <w:tmpl w:val="D6C4D958"/>
    <w:lvl w:ilvl="0" w:tplc="BC466388">
      <w:start w:val="1"/>
      <w:numFmt w:val="decimal"/>
      <w:lvlText w:val="%1-"/>
      <w:lvlJc w:val="left"/>
      <w:pPr>
        <w:ind w:left="669" w:hanging="465"/>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3">
    <w:nsid w:val="575528EE"/>
    <w:multiLevelType w:val="hybridMultilevel"/>
    <w:tmpl w:val="33DE2554"/>
    <w:lvl w:ilvl="0" w:tplc="184EE844">
      <w:start w:val="1"/>
      <w:numFmt w:val="decimal"/>
      <w:lvlText w:val="%1."/>
      <w:lvlJc w:val="left"/>
      <w:pPr>
        <w:ind w:left="989" w:hanging="360"/>
      </w:pPr>
      <w:rPr>
        <w:rFonts w:hint="default"/>
      </w:rPr>
    </w:lvl>
    <w:lvl w:ilvl="1" w:tplc="04090019" w:tentative="1">
      <w:start w:val="1"/>
      <w:numFmt w:val="lowerLetter"/>
      <w:lvlText w:val="%2."/>
      <w:lvlJc w:val="left"/>
      <w:pPr>
        <w:ind w:left="1709" w:hanging="360"/>
      </w:pPr>
    </w:lvl>
    <w:lvl w:ilvl="2" w:tplc="0409001B" w:tentative="1">
      <w:start w:val="1"/>
      <w:numFmt w:val="lowerRoman"/>
      <w:lvlText w:val="%3."/>
      <w:lvlJc w:val="right"/>
      <w:pPr>
        <w:ind w:left="2429" w:hanging="180"/>
      </w:pPr>
    </w:lvl>
    <w:lvl w:ilvl="3" w:tplc="0409000F" w:tentative="1">
      <w:start w:val="1"/>
      <w:numFmt w:val="decimal"/>
      <w:lvlText w:val="%4."/>
      <w:lvlJc w:val="left"/>
      <w:pPr>
        <w:ind w:left="3149" w:hanging="360"/>
      </w:pPr>
    </w:lvl>
    <w:lvl w:ilvl="4" w:tplc="04090019" w:tentative="1">
      <w:start w:val="1"/>
      <w:numFmt w:val="lowerLetter"/>
      <w:lvlText w:val="%5."/>
      <w:lvlJc w:val="left"/>
      <w:pPr>
        <w:ind w:left="3869" w:hanging="360"/>
      </w:pPr>
    </w:lvl>
    <w:lvl w:ilvl="5" w:tplc="0409001B" w:tentative="1">
      <w:start w:val="1"/>
      <w:numFmt w:val="lowerRoman"/>
      <w:lvlText w:val="%6."/>
      <w:lvlJc w:val="right"/>
      <w:pPr>
        <w:ind w:left="4589" w:hanging="180"/>
      </w:pPr>
    </w:lvl>
    <w:lvl w:ilvl="6" w:tplc="0409000F" w:tentative="1">
      <w:start w:val="1"/>
      <w:numFmt w:val="decimal"/>
      <w:lvlText w:val="%7."/>
      <w:lvlJc w:val="left"/>
      <w:pPr>
        <w:ind w:left="5309" w:hanging="360"/>
      </w:pPr>
    </w:lvl>
    <w:lvl w:ilvl="7" w:tplc="04090019" w:tentative="1">
      <w:start w:val="1"/>
      <w:numFmt w:val="lowerLetter"/>
      <w:lvlText w:val="%8."/>
      <w:lvlJc w:val="left"/>
      <w:pPr>
        <w:ind w:left="6029" w:hanging="360"/>
      </w:pPr>
    </w:lvl>
    <w:lvl w:ilvl="8" w:tplc="0409001B" w:tentative="1">
      <w:start w:val="1"/>
      <w:numFmt w:val="lowerRoman"/>
      <w:lvlText w:val="%9."/>
      <w:lvlJc w:val="right"/>
      <w:pPr>
        <w:ind w:left="6749" w:hanging="180"/>
      </w:pPr>
    </w:lvl>
  </w:abstractNum>
  <w:abstractNum w:abstractNumId="4">
    <w:nsid w:val="5EA24603"/>
    <w:multiLevelType w:val="hybridMultilevel"/>
    <w:tmpl w:val="E9201A24"/>
    <w:lvl w:ilvl="0" w:tplc="7BB2E294">
      <w:start w:val="5"/>
      <w:numFmt w:val="bullet"/>
      <w:lvlText w:val="-"/>
      <w:lvlJc w:val="left"/>
      <w:pPr>
        <w:ind w:left="36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503457"/>
    <w:multiLevelType w:val="hybridMultilevel"/>
    <w:tmpl w:val="1AB63EBA"/>
    <w:lvl w:ilvl="0" w:tplc="23665448">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B316B9"/>
    <w:multiLevelType w:val="hybridMultilevel"/>
    <w:tmpl w:val="4B1E48F2"/>
    <w:lvl w:ilvl="0" w:tplc="CA3C12F2">
      <w:start w:val="1"/>
      <w:numFmt w:val="arabicAlpha"/>
      <w:lvlText w:val="%1-"/>
      <w:lvlJc w:val="left"/>
      <w:pPr>
        <w:ind w:left="204" w:hanging="360"/>
      </w:pPr>
      <w:rPr>
        <w:rFonts w:hint="default"/>
      </w:rPr>
    </w:lvl>
    <w:lvl w:ilvl="1" w:tplc="04090019" w:tentative="1">
      <w:start w:val="1"/>
      <w:numFmt w:val="lowerLetter"/>
      <w:lvlText w:val="%2."/>
      <w:lvlJc w:val="left"/>
      <w:pPr>
        <w:ind w:left="924" w:hanging="360"/>
      </w:pPr>
    </w:lvl>
    <w:lvl w:ilvl="2" w:tplc="0409001B" w:tentative="1">
      <w:start w:val="1"/>
      <w:numFmt w:val="lowerRoman"/>
      <w:lvlText w:val="%3."/>
      <w:lvlJc w:val="right"/>
      <w:pPr>
        <w:ind w:left="1644" w:hanging="180"/>
      </w:pPr>
    </w:lvl>
    <w:lvl w:ilvl="3" w:tplc="0409000F" w:tentative="1">
      <w:start w:val="1"/>
      <w:numFmt w:val="decimal"/>
      <w:lvlText w:val="%4."/>
      <w:lvlJc w:val="left"/>
      <w:pPr>
        <w:ind w:left="2364" w:hanging="360"/>
      </w:pPr>
    </w:lvl>
    <w:lvl w:ilvl="4" w:tplc="04090019" w:tentative="1">
      <w:start w:val="1"/>
      <w:numFmt w:val="lowerLetter"/>
      <w:lvlText w:val="%5."/>
      <w:lvlJc w:val="left"/>
      <w:pPr>
        <w:ind w:left="3084" w:hanging="360"/>
      </w:pPr>
    </w:lvl>
    <w:lvl w:ilvl="5" w:tplc="0409001B" w:tentative="1">
      <w:start w:val="1"/>
      <w:numFmt w:val="lowerRoman"/>
      <w:lvlText w:val="%6."/>
      <w:lvlJc w:val="right"/>
      <w:pPr>
        <w:ind w:left="3804" w:hanging="180"/>
      </w:pPr>
    </w:lvl>
    <w:lvl w:ilvl="6" w:tplc="0409000F" w:tentative="1">
      <w:start w:val="1"/>
      <w:numFmt w:val="decimal"/>
      <w:lvlText w:val="%7."/>
      <w:lvlJc w:val="left"/>
      <w:pPr>
        <w:ind w:left="4524" w:hanging="360"/>
      </w:pPr>
    </w:lvl>
    <w:lvl w:ilvl="7" w:tplc="04090019" w:tentative="1">
      <w:start w:val="1"/>
      <w:numFmt w:val="lowerLetter"/>
      <w:lvlText w:val="%8."/>
      <w:lvlJc w:val="left"/>
      <w:pPr>
        <w:ind w:left="5244" w:hanging="360"/>
      </w:pPr>
    </w:lvl>
    <w:lvl w:ilvl="8" w:tplc="0409001B" w:tentative="1">
      <w:start w:val="1"/>
      <w:numFmt w:val="lowerRoman"/>
      <w:lvlText w:val="%9."/>
      <w:lvlJc w:val="right"/>
      <w:pPr>
        <w:ind w:left="5964"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4C3"/>
    <w:rsid w:val="000064C3"/>
    <w:rsid w:val="005442AC"/>
    <w:rsid w:val="00547E8C"/>
    <w:rsid w:val="00A32B50"/>
    <w:rsid w:val="00F64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37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1237</Words>
  <Characters>7055</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3</cp:revision>
  <dcterms:created xsi:type="dcterms:W3CDTF">2024-09-29T10:01:00Z</dcterms:created>
  <dcterms:modified xsi:type="dcterms:W3CDTF">2024-09-29T18:44:00Z</dcterms:modified>
</cp:coreProperties>
</file>