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Here is a one-hour lecture topic on the TRIM, LOWER, UPPER, and STDEVP functions in Excel, along with examples: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Lecture Topic: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Text and Statistical Functions in Excel: TRIM, LOWER, UPPER, and STDEVP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Duration: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1 hour</w:t>
      </w:r>
    </w:p>
    <w:p w:rsidR="002A2AC0" w:rsidRPr="002A2AC0" w:rsidRDefault="002A2AC0" w:rsidP="00985D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Objective: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By the end of this lecture, students will be able to understand a</w:t>
      </w:r>
      <w:r w:rsidR="00985DD9">
        <w:rPr>
          <w:rFonts w:ascii="Arial" w:eastAsia="Times New Roman" w:hAnsi="Arial" w:cs="Arial"/>
          <w:color w:val="374151"/>
          <w:sz w:val="32"/>
          <w:szCs w:val="32"/>
        </w:rPr>
        <w:t xml:space="preserve">nd apply the TRIM, LOWER, </w:t>
      </w:r>
      <w:proofErr w:type="gramStart"/>
      <w:r w:rsidR="00985DD9">
        <w:rPr>
          <w:rFonts w:ascii="Arial" w:eastAsia="Times New Roman" w:hAnsi="Arial" w:cs="Arial"/>
          <w:color w:val="374151"/>
          <w:sz w:val="32"/>
          <w:szCs w:val="32"/>
        </w:rPr>
        <w:t>UPPER</w:t>
      </w:r>
      <w:proofErr w:type="gramEnd"/>
      <w:r w:rsidR="00985DD9">
        <w:rPr>
          <w:rFonts w:ascii="Arial" w:eastAsia="Times New Roman" w:hAnsi="Arial" w:cs="Arial"/>
          <w:color w:val="374151"/>
          <w:sz w:val="32"/>
          <w:szCs w:val="32"/>
        </w:rPr>
        <w:t>.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 xml:space="preserve"> </w:t>
      </w: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TRIM Function: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The TRIM function in Excel removes extra spaces from a text string.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Syntax: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bookmarkStart w:id="0" w:name="_GoBack"/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TRIM</w:t>
      </w:r>
      <w:bookmarkEnd w:id="0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Example: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=</w:t>
      </w:r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TRIM(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A1)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Description: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This formula removes extra spaces from the text in cell A1.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LOWER Function: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The LOWER function in Excel converts a text string to lowercase.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Syntax: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LOWER(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Example: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=</w:t>
      </w:r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LOWER(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A1)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Description: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This formula converts the text in cell A1 to lowercase.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UPPER Function: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The UPPER function in Excel converts a text string to uppercase.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lastRenderedPageBreak/>
        <w:t>Syntax: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UPPER(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Example: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=</w:t>
      </w:r>
      <w:proofErr w:type="gramStart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UPPER(</w:t>
      </w:r>
      <w:proofErr w:type="gramEnd"/>
      <w:r w:rsidRPr="002A2AC0">
        <w:rPr>
          <w:rFonts w:ascii="Consolas" w:eastAsia="Times New Roman" w:hAnsi="Consolas" w:cs="Consolas"/>
          <w:b/>
          <w:bCs/>
          <w:color w:val="374151"/>
          <w:sz w:val="32"/>
          <w:szCs w:val="32"/>
          <w:bdr w:val="single" w:sz="2" w:space="0" w:color="auto" w:frame="1"/>
        </w:rPr>
        <w:t>A1)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Description:</w:t>
      </w:r>
      <w:r w:rsidRPr="002A2AC0">
        <w:rPr>
          <w:rFonts w:ascii="Arial" w:eastAsia="Times New Roman" w:hAnsi="Arial" w:cs="Arial"/>
          <w:color w:val="374151"/>
          <w:sz w:val="32"/>
          <w:szCs w:val="32"/>
        </w:rPr>
        <w:t> This formula converts the text in cell A1 to uppercase.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Examples and Exercises:</w:t>
      </w:r>
    </w:p>
    <w:p w:rsidR="002A2AC0" w:rsidRPr="002A2AC0" w:rsidRDefault="002A2AC0" w:rsidP="002A2AC0">
      <w:pPr>
        <w:numPr>
          <w:ilvl w:val="0"/>
          <w:numId w:val="1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bidi w:val="0"/>
        <w:spacing w:before="120" w:after="120" w:line="240" w:lineRule="auto"/>
        <w:ind w:left="0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 xml:space="preserve">Use the TRIM function to remove extra spaces from a text string: </w:t>
      </w:r>
      <w:proofErr w:type="gramStart"/>
      <w:r w:rsidRPr="002A2AC0">
        <w:rPr>
          <w:rFonts w:ascii="Arial" w:eastAsia="Times New Roman" w:hAnsi="Arial" w:cs="Arial"/>
          <w:color w:val="374151"/>
          <w:sz w:val="32"/>
          <w:szCs w:val="32"/>
        </w:rPr>
        <w:t>" Hello</w:t>
      </w:r>
      <w:proofErr w:type="gramEnd"/>
      <w:r w:rsidRPr="002A2AC0">
        <w:rPr>
          <w:rFonts w:ascii="Arial" w:eastAsia="Times New Roman" w:hAnsi="Arial" w:cs="Arial"/>
          <w:color w:val="374151"/>
          <w:sz w:val="32"/>
          <w:szCs w:val="32"/>
        </w:rPr>
        <w:t xml:space="preserve"> World ".</w:t>
      </w:r>
    </w:p>
    <w:p w:rsidR="002A2AC0" w:rsidRPr="002A2AC0" w:rsidRDefault="002A2AC0" w:rsidP="002A2AC0">
      <w:pPr>
        <w:numPr>
          <w:ilvl w:val="0"/>
          <w:numId w:val="1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bidi w:val="0"/>
        <w:spacing w:before="120" w:after="120" w:line="240" w:lineRule="auto"/>
        <w:ind w:left="0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Use the LOWER function to convert a text string to lowercase: "HELLO WORLD".</w:t>
      </w:r>
    </w:p>
    <w:p w:rsidR="002A2AC0" w:rsidRPr="002A2AC0" w:rsidRDefault="002A2AC0" w:rsidP="002A2AC0">
      <w:pPr>
        <w:numPr>
          <w:ilvl w:val="0"/>
          <w:numId w:val="1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bidi w:val="0"/>
        <w:spacing w:before="120" w:after="120" w:line="240" w:lineRule="auto"/>
        <w:ind w:left="0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>Use the UPPER function to convert a text string to uppercase: "hello world".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b/>
          <w:bCs/>
          <w:color w:val="374151"/>
          <w:sz w:val="32"/>
          <w:szCs w:val="32"/>
          <w:bdr w:val="single" w:sz="2" w:space="0" w:color="auto" w:frame="1"/>
        </w:rPr>
        <w:t>Conclusion:</w:t>
      </w:r>
    </w:p>
    <w:p w:rsidR="002A2AC0" w:rsidRPr="002A2AC0" w:rsidRDefault="002A2AC0" w:rsidP="00FD0DE7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374151"/>
          <w:sz w:val="32"/>
          <w:szCs w:val="32"/>
        </w:rPr>
      </w:pPr>
      <w:r w:rsidRPr="002A2AC0">
        <w:rPr>
          <w:rFonts w:ascii="Arial" w:eastAsia="Times New Roman" w:hAnsi="Arial" w:cs="Arial"/>
          <w:color w:val="374151"/>
          <w:sz w:val="32"/>
          <w:szCs w:val="32"/>
        </w:rPr>
        <w:t xml:space="preserve">In this lecture, we covered the TRIM, LOWER, </w:t>
      </w:r>
      <w:proofErr w:type="gramStart"/>
      <w:r w:rsidRPr="002A2AC0">
        <w:rPr>
          <w:rFonts w:ascii="Arial" w:eastAsia="Times New Roman" w:hAnsi="Arial" w:cs="Arial"/>
          <w:color w:val="374151"/>
          <w:sz w:val="32"/>
          <w:szCs w:val="32"/>
        </w:rPr>
        <w:t>UPPER</w:t>
      </w:r>
      <w:proofErr w:type="gramEnd"/>
      <w:r w:rsidRPr="002A2AC0">
        <w:rPr>
          <w:rFonts w:ascii="Arial" w:eastAsia="Times New Roman" w:hAnsi="Arial" w:cs="Arial"/>
          <w:color w:val="374151"/>
          <w:sz w:val="32"/>
          <w:szCs w:val="32"/>
        </w:rPr>
        <w:t>, in Excel, including their syntax, examples, and exercises. We also discussed how to apply these functions to manipulate and analyze data in real-world scenarios</w:t>
      </w:r>
    </w:p>
    <w:p w:rsidR="003C750C" w:rsidRDefault="003C750C" w:rsidP="00CC322A">
      <w:pPr>
        <w:bidi w:val="0"/>
        <w:rPr>
          <w:sz w:val="32"/>
          <w:szCs w:val="32"/>
        </w:rPr>
      </w:pPr>
    </w:p>
    <w:p w:rsidR="002A2AC0" w:rsidRPr="00985DD9" w:rsidRDefault="002A2AC0" w:rsidP="00985DD9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عنوان المحاضرة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دوال النص والاحصاء في إكسل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: TRIM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LOWER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UPPER 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مدة المحاضرة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ساعة واحدة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هدف المحاضرة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بعد نهاية هذه المحاضرة، سيكون الطلاب قادرين على فهم وتطبيق دوال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TRIM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LOWER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UPPER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و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STDEVP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في إكسل لتعديل وتحليل البيانات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دالة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 xml:space="preserve"> TRIM: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TRIM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في إكسل تزيل المسافات الإضافية من سلسلة نصية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2AC0" w:rsidRPr="002A2AC0" w:rsidRDefault="002A2AC0" w:rsidP="00CA5F34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bidi="ar-IQ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Syntax: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TRIM(</w:t>
      </w:r>
      <w:proofErr w:type="gramEnd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lastRenderedPageBreak/>
        <w:t>مثال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=TRIM(A1)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وصف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هذه الصيغة تزيل المسافات الإضافية من النص في خلية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A1.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دالة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 xml:space="preserve"> LOWER: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LOWER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في إكسل تحول سلسلة نصية إلى حالة أقل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Syntax: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LOWER(</w:t>
      </w:r>
      <w:proofErr w:type="gramEnd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مثال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=LOWER(A1)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وصف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هذه الصيغة تحول النص في خلية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A1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إلى حالة أقل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دالة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 xml:space="preserve"> UPPER: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UPPER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في إكسل تحول سلسلة نصية إلى حالة أعلى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Syntax: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proofErr w:type="gramStart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UPPER(</w:t>
      </w:r>
      <w:proofErr w:type="gramEnd"/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text)</w:t>
      </w:r>
    </w:p>
    <w:p w:rsidR="002A2AC0" w:rsidRP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مثال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Consolas" w:eastAsia="Times New Roman" w:hAnsi="Consolas" w:cs="Consolas"/>
          <w:b/>
          <w:bCs/>
          <w:sz w:val="32"/>
          <w:szCs w:val="32"/>
          <w:bdr w:val="single" w:sz="2" w:space="0" w:color="auto" w:frame="1"/>
        </w:rPr>
        <w:t>=UPPER(A1)</w:t>
      </w:r>
    </w:p>
    <w:p w:rsidR="002A2AC0" w:rsidRDefault="002A2AC0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  <w:rtl/>
        </w:rPr>
        <w:t>وصف</w:t>
      </w:r>
      <w:r w:rsidRPr="002A2AC0">
        <w:rPr>
          <w:rFonts w:ascii="Times New Roman" w:eastAsia="Times New Roman" w:hAnsi="Times New Roman" w:cs="Times New Roman"/>
          <w:b/>
          <w:bCs/>
          <w:sz w:val="32"/>
          <w:szCs w:val="32"/>
          <w:bdr w:val="single" w:sz="2" w:space="0" w:color="auto" w:frame="1"/>
        </w:rPr>
        <w:t>: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 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هذه الصيغة تحول النص في خلية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A1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إلى حالة أعلى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FD0DE7" w:rsidRDefault="00FD0DE7" w:rsidP="002A2AC0">
      <w:pPr>
        <w:pBdr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rtl/>
          <w:lang w:bidi="ar-IQ"/>
        </w:rPr>
      </w:pPr>
      <w:r>
        <w:rPr>
          <w:rFonts w:ascii="Times New Roman" w:eastAsia="Times New Roman" w:hAnsi="Times New Roman" w:cs="Times New Roman" w:hint="cs"/>
          <w:sz w:val="32"/>
          <w:szCs w:val="32"/>
          <w:rtl/>
        </w:rPr>
        <w:t>دالة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 xml:space="preserve">: 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bidi="ar-IQ"/>
        </w:rPr>
        <w:t>PROPER</w:t>
      </w:r>
      <w:r>
        <w:rPr>
          <w:rFonts w:ascii="Times New Roman" w:eastAsia="Times New Roman" w:hAnsi="Times New Roman" w:cs="Times New Roman" w:hint="cs"/>
          <w:sz w:val="32"/>
          <w:szCs w:val="32"/>
          <w:rtl/>
          <w:lang w:bidi="ar-IQ"/>
        </w:rPr>
        <w:t xml:space="preserve"> </w:t>
      </w:r>
    </w:p>
    <w:p w:rsidR="00FD0DE7" w:rsidRPr="00FD0DE7" w:rsidRDefault="00FD0DE7" w:rsidP="00FD0DE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D0DE7">
        <w:rPr>
          <w:rFonts w:ascii="Arial" w:eastAsia="Times New Roman" w:hAnsi="Arial" w:cs="Arial"/>
          <w:color w:val="000000"/>
          <w:sz w:val="32"/>
          <w:szCs w:val="32"/>
        </w:rPr>
        <w:t>Use PROPER to capitalize each word in a given string.</w:t>
      </w:r>
    </w:p>
    <w:p w:rsidR="00FD0DE7" w:rsidRPr="00FD0DE7" w:rsidRDefault="00FD0DE7" w:rsidP="00FD0DE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D0DE7">
        <w:rPr>
          <w:rFonts w:ascii="Arial" w:eastAsia="Times New Roman" w:hAnsi="Arial" w:cs="Arial"/>
          <w:color w:val="000000"/>
          <w:sz w:val="32"/>
          <w:szCs w:val="32"/>
        </w:rPr>
        <w:t>All words in a text string are capitalized.</w:t>
      </w:r>
    </w:p>
    <w:p w:rsidR="00FD0DE7" w:rsidRPr="00FD0DE7" w:rsidRDefault="00FD0DE7" w:rsidP="00FD0DE7">
      <w:pPr>
        <w:numPr>
          <w:ilvl w:val="0"/>
          <w:numId w:val="3"/>
        </w:numPr>
        <w:bidi w:val="0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D0DE7">
        <w:rPr>
          <w:rFonts w:ascii="Arial" w:eastAsia="Times New Roman" w:hAnsi="Arial" w:cs="Arial"/>
          <w:color w:val="000000"/>
          <w:sz w:val="32"/>
          <w:szCs w:val="32"/>
        </w:rPr>
        <w:t>Numbers and punctuation characters are not affected.</w:t>
      </w:r>
    </w:p>
    <w:p w:rsidR="00FD0DE7" w:rsidRPr="00FD0DE7" w:rsidRDefault="00FD0DE7" w:rsidP="00FD0DE7">
      <w:pPr>
        <w:numPr>
          <w:ilvl w:val="0"/>
          <w:numId w:val="3"/>
        </w:numPr>
        <w:bidi w:val="0"/>
        <w:spacing w:before="100" w:beforeAutospacing="1" w:after="0" w:line="240" w:lineRule="auto"/>
        <w:rPr>
          <w:rFonts w:ascii="Arial" w:eastAsia="Times New Roman" w:hAnsi="Arial" w:cs="Arial"/>
          <w:color w:val="000000"/>
          <w:sz w:val="32"/>
          <w:szCs w:val="32"/>
        </w:rPr>
      </w:pPr>
      <w:r w:rsidRPr="00FD0DE7">
        <w:rPr>
          <w:rFonts w:ascii="Arial" w:eastAsia="Times New Roman" w:hAnsi="Arial" w:cs="Arial"/>
          <w:color w:val="000000"/>
          <w:sz w:val="32"/>
          <w:szCs w:val="32"/>
        </w:rPr>
        <w:t>Number formatting is removed from standalone numeric values.</w:t>
      </w:r>
    </w:p>
    <w:p w:rsidR="00FD0DE7" w:rsidRPr="00FD0DE7" w:rsidRDefault="00FD0DE7" w:rsidP="00FD0DE7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</w:pP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استخدم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/>
          <w:color w:val="000000"/>
          <w:sz w:val="32"/>
          <w:szCs w:val="32"/>
          <w:lang w:bidi="ar-IQ"/>
        </w:rPr>
        <w:t>PROPER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لكتابة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كل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كلمة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سلسلة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معينة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بأحرف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كبيرة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>.</w:t>
      </w:r>
    </w:p>
    <w:p w:rsidR="00FD0DE7" w:rsidRPr="00FD0DE7" w:rsidRDefault="00FD0DE7" w:rsidP="00FD0DE7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</w:pP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يتم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كتابة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جميع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الكلمات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في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سلسلة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نصية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بأحرف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كبيرة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>.</w:t>
      </w:r>
    </w:p>
    <w:p w:rsidR="00FD0DE7" w:rsidRPr="00FD0DE7" w:rsidRDefault="00FD0DE7" w:rsidP="00FD0DE7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</w:pP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لا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تتأثر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الأرقام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وعلامات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الترقيم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>.</w:t>
      </w:r>
    </w:p>
    <w:p w:rsidR="00FD0DE7" w:rsidRDefault="00FD0DE7" w:rsidP="00FD0DE7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</w:pP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تتم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إزالة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تنسيق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الأرقام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من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القيم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الرقمية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 xml:space="preserve"> </w:t>
      </w:r>
      <w:r w:rsidRPr="00FD0DE7">
        <w:rPr>
          <w:rFonts w:ascii="Arial" w:eastAsia="Times New Roman" w:hAnsi="Arial" w:cs="Arial" w:hint="cs"/>
          <w:color w:val="000000"/>
          <w:sz w:val="32"/>
          <w:szCs w:val="32"/>
          <w:rtl/>
          <w:lang w:bidi="ar-IQ"/>
        </w:rPr>
        <w:t>المستقلة</w:t>
      </w:r>
      <w:r w:rsidRPr="00FD0DE7"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  <w:t>.</w:t>
      </w:r>
    </w:p>
    <w:p w:rsidR="00FD0DE7" w:rsidRDefault="00FD0DE7" w:rsidP="00FD0DE7">
      <w:pPr>
        <w:spacing w:before="100" w:beforeAutospacing="1" w:after="0" w:line="240" w:lineRule="auto"/>
        <w:ind w:left="720"/>
        <w:rPr>
          <w:rFonts w:ascii="Arial" w:eastAsia="Times New Roman" w:hAnsi="Arial" w:cs="Arial"/>
          <w:color w:val="000000"/>
          <w:sz w:val="32"/>
          <w:szCs w:val="32"/>
          <w:rtl/>
          <w:lang w:bidi="ar-IQ"/>
        </w:rPr>
      </w:pPr>
    </w:p>
    <w:p w:rsidR="002A2AC0" w:rsidRPr="002A2AC0" w:rsidRDefault="002A2AC0" w:rsidP="002A2AC0">
      <w:pPr>
        <w:numPr>
          <w:ilvl w:val="0"/>
          <w:numId w:val="2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استخدم 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TRIM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لازالة المسافات الإضافية من سلسلة نصية: " مرحبا بالعالم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".</w:t>
      </w:r>
    </w:p>
    <w:p w:rsidR="002A2AC0" w:rsidRPr="002A2AC0" w:rsidRDefault="002A2AC0" w:rsidP="002A2AC0">
      <w:pPr>
        <w:numPr>
          <w:ilvl w:val="0"/>
          <w:numId w:val="2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استخدم 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LOWER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لتحويل سلسلة نصية إلى حالة أقل: "مرحبا بالعالم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".</w:t>
      </w:r>
    </w:p>
    <w:p w:rsidR="002A2AC0" w:rsidRPr="002A2AC0" w:rsidRDefault="002A2AC0" w:rsidP="002A2AC0">
      <w:pPr>
        <w:numPr>
          <w:ilvl w:val="0"/>
          <w:numId w:val="2"/>
        </w:numPr>
        <w:pBdr>
          <w:top w:val="single" w:sz="2" w:space="0" w:color="auto"/>
          <w:left w:val="single" w:sz="2" w:space="5" w:color="auto"/>
          <w:bottom w:val="single" w:sz="2" w:space="0" w:color="auto"/>
          <w:right w:val="single" w:sz="2" w:space="0" w:color="auto"/>
        </w:pBdr>
        <w:spacing w:before="120" w:after="120" w:line="240" w:lineRule="auto"/>
        <w:ind w:left="0"/>
        <w:rPr>
          <w:rFonts w:ascii="Times New Roman" w:eastAsia="Times New Roman" w:hAnsi="Times New Roman" w:cs="Times New Roman"/>
          <w:sz w:val="32"/>
          <w:szCs w:val="32"/>
        </w:rPr>
      </w:pP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استخدم دالة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 xml:space="preserve"> UPPER </w:t>
      </w:r>
      <w:r w:rsidRPr="002A2AC0">
        <w:rPr>
          <w:rFonts w:ascii="Times New Roman" w:eastAsia="Times New Roman" w:hAnsi="Times New Roman" w:cs="Times New Roman"/>
          <w:sz w:val="32"/>
          <w:szCs w:val="32"/>
          <w:rtl/>
        </w:rPr>
        <w:t>لتحويل سلسلة نصية إلى حالة أعلى: "مرحبا بالعالم</w:t>
      </w:r>
      <w:r w:rsidRPr="002A2AC0">
        <w:rPr>
          <w:rFonts w:ascii="Times New Roman" w:eastAsia="Times New Roman" w:hAnsi="Times New Roman" w:cs="Times New Roman"/>
          <w:sz w:val="32"/>
          <w:szCs w:val="32"/>
        </w:rPr>
        <w:t>".</w:t>
      </w:r>
    </w:p>
    <w:p w:rsidR="002A2AC0" w:rsidRDefault="00FD0DE7" w:rsidP="00FD0DE7">
      <w:pPr>
        <w:pStyle w:val="ListParagraph"/>
        <w:numPr>
          <w:ilvl w:val="1"/>
          <w:numId w:val="2"/>
        </w:numPr>
        <w:bidi w:val="0"/>
        <w:rPr>
          <w:sz w:val="32"/>
          <w:szCs w:val="32"/>
        </w:rPr>
      </w:pPr>
      <w:r>
        <w:rPr>
          <w:sz w:val="32"/>
          <w:szCs w:val="32"/>
        </w:rPr>
        <w:t>LAWER:</w:t>
      </w:r>
    </w:p>
    <w:p w:rsidR="00FD0DE7" w:rsidRDefault="00FD0DE7" w:rsidP="00FD0DE7">
      <w:pPr>
        <w:pStyle w:val="ListParagraph"/>
        <w:bidi w:val="0"/>
        <w:ind w:left="1440"/>
        <w:rPr>
          <w:sz w:val="32"/>
          <w:szCs w:val="32"/>
        </w:rPr>
      </w:pPr>
    </w:p>
    <w:p w:rsidR="00FD0DE7" w:rsidRDefault="00FD0DE7" w:rsidP="00FD0DE7">
      <w:pPr>
        <w:bidi w:val="0"/>
        <w:ind w:left="1080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013891"/>
            <wp:effectExtent l="0" t="0" r="2540" b="0"/>
            <wp:docPr id="2" name="Picture 2" descr="Excel LOWER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xcel LOWER functio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E7" w:rsidRDefault="00FD0DE7" w:rsidP="00FD0DE7">
      <w:pPr>
        <w:bidi w:val="0"/>
        <w:ind w:left="1080"/>
        <w:rPr>
          <w:sz w:val="32"/>
          <w:szCs w:val="32"/>
        </w:rPr>
      </w:pPr>
    </w:p>
    <w:p w:rsidR="00FD0DE7" w:rsidRDefault="00FD0DE7" w:rsidP="00FD0DE7">
      <w:pPr>
        <w:pStyle w:val="ListParagraph"/>
        <w:numPr>
          <w:ilvl w:val="1"/>
          <w:numId w:val="2"/>
        </w:numPr>
        <w:bidi w:val="0"/>
        <w:rPr>
          <w:sz w:val="32"/>
          <w:szCs w:val="32"/>
        </w:rPr>
      </w:pPr>
      <w:r>
        <w:rPr>
          <w:sz w:val="32"/>
          <w:szCs w:val="32"/>
        </w:rPr>
        <w:t>UPPER:</w:t>
      </w:r>
    </w:p>
    <w:p w:rsidR="00FD0DE7" w:rsidRDefault="00FD0DE7" w:rsidP="00FD0DE7">
      <w:pPr>
        <w:bidi w:val="0"/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274310" cy="3013891"/>
            <wp:effectExtent l="0" t="0" r="2540" b="0"/>
            <wp:docPr id="3" name="Picture 3" descr="Excel UPPER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xcel UPPER func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E7" w:rsidRDefault="00FD0DE7" w:rsidP="00FD0DE7">
      <w:pPr>
        <w:bidi w:val="0"/>
        <w:rPr>
          <w:sz w:val="32"/>
          <w:szCs w:val="32"/>
        </w:rPr>
      </w:pPr>
    </w:p>
    <w:p w:rsidR="00FD0DE7" w:rsidRDefault="00FD0DE7" w:rsidP="00FD0DE7">
      <w:pPr>
        <w:pStyle w:val="ListParagraph"/>
        <w:numPr>
          <w:ilvl w:val="1"/>
          <w:numId w:val="2"/>
        </w:numPr>
        <w:bidi w:val="0"/>
        <w:rPr>
          <w:sz w:val="32"/>
          <w:szCs w:val="32"/>
        </w:rPr>
      </w:pPr>
      <w:r>
        <w:rPr>
          <w:sz w:val="32"/>
          <w:szCs w:val="32"/>
        </w:rPr>
        <w:t>PROPER:</w:t>
      </w:r>
    </w:p>
    <w:p w:rsidR="00FD0DE7" w:rsidRDefault="00FD0DE7" w:rsidP="00FD0DE7">
      <w:pPr>
        <w:bidi w:val="0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5274310" cy="3013891"/>
            <wp:effectExtent l="0" t="0" r="2540" b="0"/>
            <wp:docPr id="4" name="Picture 4" descr="Excel PROPER fun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xcel PROPER func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DE7" w:rsidRDefault="00FD0DE7" w:rsidP="00FD0DE7">
      <w:pPr>
        <w:bidi w:val="0"/>
        <w:rPr>
          <w:sz w:val="32"/>
          <w:szCs w:val="32"/>
        </w:rPr>
      </w:pPr>
    </w:p>
    <w:p w:rsidR="00FD0DE7" w:rsidRPr="00FD0DE7" w:rsidRDefault="00260B8A" w:rsidP="00260B8A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وهنالك دوال ذات علاقة مثل دالة </w:t>
      </w:r>
      <w:r>
        <w:rPr>
          <w:sz w:val="32"/>
          <w:szCs w:val="32"/>
          <w:lang w:bidi="ar-IQ"/>
        </w:rPr>
        <w:t xml:space="preserve">RIGHT </w:t>
      </w:r>
      <w:r>
        <w:rPr>
          <w:rFonts w:hint="cs"/>
          <w:sz w:val="32"/>
          <w:szCs w:val="32"/>
          <w:rtl/>
          <w:lang w:bidi="ar-IQ"/>
        </w:rPr>
        <w:t xml:space="preserve"> ودالة </w:t>
      </w:r>
      <w:r>
        <w:rPr>
          <w:sz w:val="32"/>
          <w:szCs w:val="32"/>
          <w:lang w:bidi="ar-IQ"/>
        </w:rPr>
        <w:t>LEFT</w:t>
      </w:r>
      <w:r>
        <w:rPr>
          <w:rFonts w:hint="cs"/>
          <w:sz w:val="32"/>
          <w:szCs w:val="32"/>
          <w:rtl/>
          <w:lang w:bidi="ar-IQ"/>
        </w:rPr>
        <w:t xml:space="preserve"> </w:t>
      </w:r>
    </w:p>
    <w:sectPr w:rsidR="00FD0DE7" w:rsidRPr="00FD0DE7" w:rsidSect="009201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C7508"/>
    <w:multiLevelType w:val="multilevel"/>
    <w:tmpl w:val="1A6C0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54407A"/>
    <w:multiLevelType w:val="multilevel"/>
    <w:tmpl w:val="6C3A6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65F608E"/>
    <w:multiLevelType w:val="multilevel"/>
    <w:tmpl w:val="F834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50C"/>
    <w:rsid w:val="00260B8A"/>
    <w:rsid w:val="002A2AC0"/>
    <w:rsid w:val="003C750C"/>
    <w:rsid w:val="00703943"/>
    <w:rsid w:val="00753A99"/>
    <w:rsid w:val="009201D5"/>
    <w:rsid w:val="00985DD9"/>
    <w:rsid w:val="00CA5F34"/>
    <w:rsid w:val="00CC322A"/>
    <w:rsid w:val="00E210DB"/>
    <w:rsid w:val="00E74886"/>
    <w:rsid w:val="00FD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A"/>
    <w:rPr>
      <w:rFonts w:ascii="Tahoma" w:hAnsi="Tahoma" w:cs="Tahoma"/>
      <w:sz w:val="16"/>
      <w:szCs w:val="16"/>
    </w:rPr>
  </w:style>
  <w:style w:type="paragraph" w:customStyle="1" w:styleId="mb-2">
    <w:name w:val="mb-2"/>
    <w:basedOn w:val="Normal"/>
    <w:rsid w:val="002A2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A2AC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0DE7"/>
    <w:pPr>
      <w:ind w:left="720"/>
      <w:contextualSpacing/>
    </w:pPr>
  </w:style>
  <w:style w:type="character" w:customStyle="1" w:styleId="token">
    <w:name w:val="token"/>
    <w:basedOn w:val="DefaultParagraphFont"/>
    <w:rsid w:val="00FD0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750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22A"/>
    <w:rPr>
      <w:rFonts w:ascii="Tahoma" w:hAnsi="Tahoma" w:cs="Tahoma"/>
      <w:sz w:val="16"/>
      <w:szCs w:val="16"/>
    </w:rPr>
  </w:style>
  <w:style w:type="paragraph" w:customStyle="1" w:styleId="mb-2">
    <w:name w:val="mb-2"/>
    <w:basedOn w:val="Normal"/>
    <w:rsid w:val="002A2AC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2AC0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2A2AC0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D0DE7"/>
    <w:pPr>
      <w:ind w:left="720"/>
      <w:contextualSpacing/>
    </w:pPr>
  </w:style>
  <w:style w:type="character" w:customStyle="1" w:styleId="token">
    <w:name w:val="token"/>
    <w:basedOn w:val="DefaultParagraphFont"/>
    <w:rsid w:val="00FD0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035758">
          <w:marLeft w:val="0"/>
          <w:marRight w:val="0"/>
          <w:marTop w:val="100"/>
          <w:marBottom w:val="10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70217608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04216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8382284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</dc:creator>
  <cp:lastModifiedBy>DR.Ahmed Saker</cp:lastModifiedBy>
  <cp:revision>5</cp:revision>
  <dcterms:created xsi:type="dcterms:W3CDTF">2024-09-11T09:16:00Z</dcterms:created>
  <dcterms:modified xsi:type="dcterms:W3CDTF">2024-11-17T06:58:00Z</dcterms:modified>
</cp:coreProperties>
</file>