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41" w:rsidRPr="00F52430" w:rsidRDefault="00C12341" w:rsidP="00C1234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C12341" w:rsidRPr="00F52430" w:rsidRDefault="00C12341" w:rsidP="00C1234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C12341" w:rsidRPr="00F52430" w:rsidRDefault="00C12341" w:rsidP="00C1234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C12341" w:rsidRPr="00F52430" w:rsidRDefault="00C12341" w:rsidP="00C12341">
      <w:pPr>
        <w:spacing w:after="200"/>
        <w:jc w:val="center"/>
        <w:rPr>
          <w:rFonts w:ascii="Simplified Arabic" w:eastAsiaTheme="minorHAnsi" w:hAnsi="Simplified Arabic" w:cs="PT Bold Heading"/>
          <w:sz w:val="56"/>
          <w:szCs w:val="56"/>
          <w:rtl/>
          <w:lang w:bidi="ar-IQ"/>
        </w:rPr>
      </w:pPr>
    </w:p>
    <w:p w:rsidR="00C12341" w:rsidRPr="00F52430" w:rsidRDefault="00C12341" w:rsidP="00C12341">
      <w:pPr>
        <w:spacing w:after="200"/>
        <w:jc w:val="center"/>
        <w:rPr>
          <w:rFonts w:ascii="Simplified Arabic" w:eastAsiaTheme="minorHAnsi" w:hAnsi="Simplified Arabic" w:cs="PT Bold Heading"/>
          <w:sz w:val="56"/>
          <w:szCs w:val="56"/>
          <w:rtl/>
          <w:lang w:bidi="ar-IQ"/>
        </w:rPr>
      </w:pPr>
    </w:p>
    <w:p w:rsidR="00C12341" w:rsidRPr="00F52430" w:rsidRDefault="00C12341" w:rsidP="006C1E06">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6C1E06">
        <w:rPr>
          <w:rFonts w:ascii="Simplified Arabic" w:eastAsiaTheme="minorHAnsi" w:hAnsi="Simplified Arabic" w:cs="PT Bold Heading" w:hint="cs"/>
          <w:sz w:val="56"/>
          <w:szCs w:val="56"/>
          <w:rtl/>
          <w:lang w:bidi="ar-IQ"/>
        </w:rPr>
        <w:t>التاسعة</w:t>
      </w:r>
    </w:p>
    <w:p w:rsidR="00C12341" w:rsidRPr="00F52430" w:rsidRDefault="00C12341" w:rsidP="006C1E06">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القانون الدولي لكرة اليد المرحلة </w:t>
      </w:r>
      <w:r w:rsidR="006C1E06">
        <w:rPr>
          <w:rFonts w:ascii="Perpetua Titling MT" w:eastAsia="Calibri" w:hAnsi="Perpetua Titling MT" w:cs="PT Bold Heading" w:hint="cs"/>
          <w:b/>
          <w:bCs/>
          <w:sz w:val="52"/>
          <w:szCs w:val="52"/>
          <w:rtl/>
          <w:lang w:bidi="ar-IQ"/>
        </w:rPr>
        <w:t>الثالثة</w:t>
      </w:r>
    </w:p>
    <w:p w:rsidR="00C12341" w:rsidRDefault="00C12341" w:rsidP="006C1E06">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w:t>
      </w:r>
      <w:r w:rsidR="006C1E06">
        <w:rPr>
          <w:rFonts w:ascii="Simplified Arabic" w:eastAsiaTheme="minorHAnsi" w:hAnsi="Simplified Arabic" w:cs="PT Bold Heading" w:hint="cs"/>
          <w:sz w:val="56"/>
          <w:szCs w:val="56"/>
          <w:rtl/>
          <w:lang w:bidi="ar-IQ"/>
        </w:rPr>
        <w:t>.</w:t>
      </w:r>
      <w:r w:rsidRPr="00F52430">
        <w:rPr>
          <w:rFonts w:ascii="Simplified Arabic" w:eastAsiaTheme="minorHAnsi" w:hAnsi="Simplified Arabic" w:cs="PT Bold Heading" w:hint="cs"/>
          <w:sz w:val="56"/>
          <w:szCs w:val="56"/>
          <w:rtl/>
          <w:lang w:bidi="ar-IQ"/>
        </w:rPr>
        <w:t>د</w:t>
      </w:r>
      <w:proofErr w:type="spellEnd"/>
      <w:r w:rsidRPr="00F52430">
        <w:rPr>
          <w:rFonts w:ascii="Simplified Arabic" w:eastAsiaTheme="minorHAnsi" w:hAnsi="Simplified Arabic" w:cs="PT Bold Heading" w:hint="cs"/>
          <w:sz w:val="56"/>
          <w:szCs w:val="56"/>
          <w:rtl/>
          <w:lang w:bidi="ar-IQ"/>
        </w:rPr>
        <w:t>. حردان عزيز سلمان</w:t>
      </w:r>
    </w:p>
    <w:p w:rsidR="00C12341" w:rsidRDefault="00933D2B" w:rsidP="00C12341">
      <w:pPr>
        <w:spacing w:after="200"/>
        <w:jc w:val="center"/>
        <w:rPr>
          <w:rFonts w:ascii="Simplified Arabic" w:eastAsiaTheme="minorHAnsi" w:hAnsi="Simplified Arabic" w:cs="PT Bold Heading"/>
          <w:sz w:val="56"/>
          <w:szCs w:val="56"/>
          <w:rtl/>
          <w:lang w:bidi="ar-IQ"/>
        </w:rPr>
      </w:pPr>
      <w:r>
        <w:rPr>
          <w:rFonts w:ascii="Simplified Arabic" w:eastAsiaTheme="minorHAnsi" w:hAnsi="Simplified Arabic" w:cs="PT Bold Heading" w:hint="cs"/>
          <w:sz w:val="56"/>
          <w:szCs w:val="56"/>
          <w:rtl/>
          <w:lang w:bidi="ar-IQ"/>
        </w:rPr>
        <w:t>م .د رسل احمد شهاب</w:t>
      </w:r>
      <w:bookmarkStart w:id="0" w:name="_GoBack"/>
      <w:bookmarkEnd w:id="0"/>
    </w:p>
    <w:p w:rsidR="00C12341" w:rsidRDefault="00C12341" w:rsidP="00C12341">
      <w:pPr>
        <w:spacing w:after="200"/>
        <w:jc w:val="center"/>
        <w:rPr>
          <w:rFonts w:ascii="Simplified Arabic" w:eastAsiaTheme="minorHAnsi" w:hAnsi="Simplified Arabic" w:cs="PT Bold Heading"/>
          <w:sz w:val="56"/>
          <w:szCs w:val="56"/>
          <w:rtl/>
          <w:lang w:bidi="ar-IQ"/>
        </w:rPr>
      </w:pPr>
    </w:p>
    <w:p w:rsidR="00C12341" w:rsidRDefault="00C12341" w:rsidP="00C12341">
      <w:pPr>
        <w:spacing w:after="200"/>
        <w:jc w:val="center"/>
        <w:rPr>
          <w:rFonts w:ascii="Simplified Arabic" w:eastAsiaTheme="minorHAnsi" w:hAnsi="Simplified Arabic" w:cs="PT Bold Heading"/>
          <w:sz w:val="56"/>
          <w:szCs w:val="56"/>
          <w:rtl/>
          <w:lang w:bidi="ar-IQ"/>
        </w:rPr>
      </w:pPr>
    </w:p>
    <w:p w:rsidR="00C12341" w:rsidRPr="00F52430" w:rsidRDefault="00C12341" w:rsidP="00C12341">
      <w:pPr>
        <w:spacing w:after="200"/>
        <w:jc w:val="center"/>
        <w:rPr>
          <w:rFonts w:ascii="Simplified Arabic" w:eastAsiaTheme="minorHAnsi" w:hAnsi="Simplified Arabic" w:cs="PT Bold Heading"/>
          <w:sz w:val="56"/>
          <w:szCs w:val="56"/>
          <w:rtl/>
          <w:lang w:bidi="ar-IQ"/>
        </w:rPr>
      </w:pPr>
    </w:p>
    <w:p w:rsidR="00C12341" w:rsidRDefault="00C12341" w:rsidP="006C1E06">
      <w:pPr>
        <w:rPr>
          <w:rtl/>
        </w:rPr>
      </w:pPr>
      <w:r w:rsidRPr="00F52430">
        <w:rPr>
          <w:rFonts w:ascii="Simplified Arabic" w:eastAsiaTheme="minorHAnsi" w:hAnsi="Simplified Arabic" w:cs="Simplified Arabic" w:hint="cs"/>
          <w:sz w:val="32"/>
          <w:szCs w:val="32"/>
          <w:rtl/>
          <w:lang w:bidi="ar-IQ"/>
        </w:rPr>
        <w:t>14</w:t>
      </w:r>
      <w:r w:rsidR="006C1E06">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6C1E06">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C12341" w:rsidRPr="00DF0A27" w:rsidRDefault="00C12341" w:rsidP="00C12341">
      <w:pPr>
        <w:ind w:left="424" w:hanging="424"/>
        <w:jc w:val="lowKashida"/>
        <w:rPr>
          <w:rFonts w:cs="MCS Taybah S_U normal."/>
          <w:sz w:val="28"/>
          <w:szCs w:val="28"/>
          <w:rtl/>
          <w:lang w:bidi="ar-IQ"/>
        </w:rPr>
      </w:pPr>
    </w:p>
    <w:p w:rsidR="00C12341" w:rsidRPr="00C12341" w:rsidRDefault="00C12341" w:rsidP="00C12341">
      <w:pPr>
        <w:jc w:val="lowKashida"/>
        <w:rPr>
          <w:rFonts w:cs="MCS Taybah S_U normal."/>
          <w:b/>
          <w:bCs/>
          <w:sz w:val="16"/>
          <w:szCs w:val="16"/>
          <w:rtl/>
          <w:lang w:bidi="ar-IQ"/>
        </w:rPr>
      </w:pPr>
      <w:r w:rsidRPr="00C12341">
        <w:rPr>
          <w:rFonts w:cs="MCS Taybah S_U normal."/>
          <w:b/>
          <w:bCs/>
          <w:sz w:val="40"/>
          <w:szCs w:val="40"/>
          <w:rtl/>
        </w:rPr>
        <w:t xml:space="preserve">مادة </w:t>
      </w:r>
      <w:r w:rsidRPr="00C12341">
        <w:rPr>
          <w:rFonts w:cs="MCS Taybah S_U normal."/>
          <w:b/>
          <w:bCs/>
          <w:sz w:val="40"/>
          <w:szCs w:val="40"/>
        </w:rPr>
        <w:t>(9)</w:t>
      </w:r>
      <w:r w:rsidRPr="00C12341">
        <w:rPr>
          <w:rFonts w:cs="MCS Taybah S_U normal."/>
          <w:b/>
          <w:bCs/>
          <w:sz w:val="40"/>
          <w:szCs w:val="40"/>
          <w:rtl/>
        </w:rPr>
        <w:t xml:space="preserve"> تسجيل الاهداف</w:t>
      </w:r>
    </w:p>
    <w:p w:rsidR="00C12341" w:rsidRPr="00C12341" w:rsidRDefault="00C12341" w:rsidP="00C12341">
      <w:pPr>
        <w:jc w:val="lowKashida"/>
        <w:rPr>
          <w:rFonts w:cs="MCS Taybah S_U normal."/>
          <w:b/>
          <w:bCs/>
          <w:sz w:val="16"/>
          <w:szCs w:val="16"/>
          <w:rtl/>
          <w:lang w:bidi="ar-IQ"/>
        </w:rPr>
      </w:pPr>
    </w:p>
    <w:p w:rsidR="00C12341" w:rsidRPr="00C12341" w:rsidRDefault="00C12341" w:rsidP="00C12341">
      <w:pPr>
        <w:ind w:left="424" w:hanging="424"/>
        <w:jc w:val="lowKashida"/>
        <w:rPr>
          <w:rFonts w:ascii="Simplified Arabic" w:hAnsi="Simplified Arabic" w:cs="Simplified Arabic"/>
          <w:sz w:val="32"/>
          <w:szCs w:val="32"/>
          <w:rtl/>
        </w:rPr>
      </w:pPr>
      <w:r w:rsidRPr="00C12341">
        <w:rPr>
          <w:rFonts w:ascii="Simplified Arabic" w:hAnsi="Simplified Arabic" w:cs="Simplified Arabic"/>
          <w:b/>
          <w:bCs/>
          <w:sz w:val="32"/>
          <w:szCs w:val="32"/>
        </w:rPr>
        <w:t>1:9</w:t>
      </w:r>
      <w:r w:rsidRPr="00C12341">
        <w:rPr>
          <w:rFonts w:ascii="Simplified Arabic" w:hAnsi="Simplified Arabic" w:cs="Simplified Arabic"/>
          <w:sz w:val="32"/>
          <w:szCs w:val="32"/>
          <w:rtl/>
        </w:rPr>
        <w:t xml:space="preserve"> </w:t>
      </w:r>
      <w:r w:rsidRPr="00C12341">
        <w:rPr>
          <w:rFonts w:ascii="Simplified Arabic" w:hAnsi="Simplified Arabic" w:cs="Simplified Arabic"/>
          <w:sz w:val="32"/>
          <w:szCs w:val="32"/>
          <w:u w:val="single"/>
          <w:rtl/>
        </w:rPr>
        <w:t>يحتسب الهدف</w:t>
      </w:r>
      <w:r w:rsidRPr="00C12341">
        <w:rPr>
          <w:rFonts w:ascii="Simplified Arabic" w:hAnsi="Simplified Arabic" w:cs="Simplified Arabic"/>
          <w:sz w:val="32"/>
          <w:szCs w:val="32"/>
          <w:rtl/>
        </w:rPr>
        <w:t xml:space="preserve"> اذا عبرت الكرة بكاملها تماما خط المرمى (انظر الشك</w:t>
      </w:r>
      <w:r w:rsidRPr="00C12341">
        <w:rPr>
          <w:rFonts w:ascii="Simplified Arabic" w:hAnsi="Simplified Arabic" w:cs="Simplified Arabic"/>
          <w:sz w:val="32"/>
          <w:szCs w:val="32"/>
          <w:rtl/>
          <w:lang w:bidi="ar-IQ"/>
        </w:rPr>
        <w:t>ـ</w:t>
      </w:r>
      <w:r w:rsidRPr="00C12341">
        <w:rPr>
          <w:rFonts w:ascii="Simplified Arabic" w:hAnsi="Simplified Arabic" w:cs="Simplified Arabic"/>
          <w:sz w:val="32"/>
          <w:szCs w:val="32"/>
          <w:rtl/>
        </w:rPr>
        <w:t>ل</w:t>
      </w:r>
      <w:r w:rsidRPr="00C12341">
        <w:rPr>
          <w:rFonts w:ascii="Simplified Arabic" w:hAnsi="Simplified Arabic" w:cs="Simplified Arabic"/>
          <w:sz w:val="32"/>
          <w:szCs w:val="32"/>
        </w:rPr>
        <w:t xml:space="preserve">4 </w:t>
      </w:r>
      <w:r w:rsidRPr="00C12341">
        <w:rPr>
          <w:rFonts w:ascii="Simplified Arabic" w:hAnsi="Simplified Arabic" w:cs="Simplified Arabic"/>
          <w:sz w:val="32"/>
          <w:szCs w:val="32"/>
          <w:rtl/>
        </w:rPr>
        <w:t xml:space="preserve">)، على شرط عدم ارتكاب الرامي او احد زملائه او احد </w:t>
      </w:r>
      <w:proofErr w:type="spellStart"/>
      <w:r w:rsidRPr="00C12341">
        <w:rPr>
          <w:rFonts w:ascii="Simplified Arabic" w:hAnsi="Simplified Arabic" w:cs="Simplified Arabic"/>
          <w:sz w:val="32"/>
          <w:szCs w:val="32"/>
          <w:rtl/>
        </w:rPr>
        <w:t>اداريي</w:t>
      </w:r>
      <w:proofErr w:type="spellEnd"/>
      <w:r w:rsidRPr="00C12341">
        <w:rPr>
          <w:rFonts w:ascii="Simplified Arabic" w:hAnsi="Simplified Arabic" w:cs="Simplified Arabic"/>
          <w:sz w:val="32"/>
          <w:szCs w:val="32"/>
          <w:rtl/>
        </w:rPr>
        <w:t xml:space="preserve"> الفريق مخالفة لقواعد اللعب قبل او في </w:t>
      </w:r>
      <w:proofErr w:type="spellStart"/>
      <w:r w:rsidRPr="00C12341">
        <w:rPr>
          <w:rFonts w:ascii="Simplified Arabic" w:hAnsi="Simplified Arabic" w:cs="Simplified Arabic"/>
          <w:sz w:val="32"/>
          <w:szCs w:val="32"/>
          <w:rtl/>
        </w:rPr>
        <w:t>اثناءالرمية</w:t>
      </w:r>
      <w:proofErr w:type="spellEnd"/>
      <w:r w:rsidRPr="00C12341">
        <w:rPr>
          <w:rFonts w:ascii="Simplified Arabic" w:hAnsi="Simplified Arabic" w:cs="Simplified Arabic"/>
          <w:sz w:val="32"/>
          <w:szCs w:val="32"/>
          <w:rtl/>
        </w:rPr>
        <w:t xml:space="preserve">. يؤكد حكم المرمى تسجيل الهدف </w:t>
      </w:r>
      <w:proofErr w:type="spellStart"/>
      <w:r w:rsidRPr="00C12341">
        <w:rPr>
          <w:rFonts w:ascii="Simplified Arabic" w:hAnsi="Simplified Arabic" w:cs="Simplified Arabic"/>
          <w:sz w:val="32"/>
          <w:szCs w:val="32"/>
          <w:rtl/>
        </w:rPr>
        <w:t>باطلاق</w:t>
      </w:r>
      <w:proofErr w:type="spellEnd"/>
      <w:r w:rsidRPr="00C12341">
        <w:rPr>
          <w:rFonts w:ascii="Simplified Arabic" w:hAnsi="Simplified Arabic" w:cs="Simplified Arabic"/>
          <w:sz w:val="32"/>
          <w:szCs w:val="32"/>
          <w:rtl/>
        </w:rPr>
        <w:t xml:space="preserve"> صافرتين قصيرتين مع اشارة اليد رقم </w:t>
      </w:r>
      <w:r w:rsidRPr="00C12341">
        <w:rPr>
          <w:rFonts w:ascii="Simplified Arabic" w:hAnsi="Simplified Arabic" w:cs="Simplified Arabic"/>
          <w:sz w:val="32"/>
          <w:szCs w:val="32"/>
        </w:rPr>
        <w:t>12</w:t>
      </w:r>
      <w:r w:rsidRPr="00C12341">
        <w:rPr>
          <w:rFonts w:ascii="Simplified Arabic" w:hAnsi="Simplified Arabic" w:cs="Simplified Arabic"/>
          <w:sz w:val="32"/>
          <w:szCs w:val="32"/>
          <w:rtl/>
        </w:rPr>
        <w:t>.</w:t>
      </w:r>
    </w:p>
    <w:p w:rsidR="00C12341" w:rsidRPr="00C12341" w:rsidRDefault="00C12341" w:rsidP="00C12341">
      <w:pPr>
        <w:ind w:left="424"/>
        <w:jc w:val="lowKashida"/>
        <w:rPr>
          <w:rFonts w:ascii="Simplified Arabic" w:hAnsi="Simplified Arabic" w:cs="Simplified Arabic"/>
          <w:sz w:val="32"/>
          <w:szCs w:val="32"/>
          <w:rtl/>
        </w:rPr>
      </w:pPr>
      <w:r w:rsidRPr="00C12341">
        <w:rPr>
          <w:rFonts w:ascii="Simplified Arabic" w:hAnsi="Simplified Arabic" w:cs="Simplified Arabic"/>
          <w:sz w:val="32"/>
          <w:szCs w:val="32"/>
          <w:rtl/>
        </w:rPr>
        <w:t>يجب احتساب الهدف اذا دخلت الكرة المرمى بالرغم من ارتكاب المدافع مخالفة لقواعد اللعب.</w:t>
      </w:r>
    </w:p>
    <w:p w:rsidR="00C12341" w:rsidRPr="00C12341" w:rsidRDefault="00C12341" w:rsidP="00C12341">
      <w:pPr>
        <w:ind w:left="424"/>
        <w:jc w:val="lowKashida"/>
        <w:rPr>
          <w:rFonts w:ascii="Simplified Arabic" w:hAnsi="Simplified Arabic" w:cs="Simplified Arabic"/>
          <w:sz w:val="32"/>
          <w:szCs w:val="32"/>
          <w:rtl/>
        </w:rPr>
      </w:pPr>
      <w:r w:rsidRPr="00C12341">
        <w:rPr>
          <w:rFonts w:ascii="Simplified Arabic" w:hAnsi="Simplified Arabic" w:cs="Simplified Arabic"/>
          <w:sz w:val="32"/>
          <w:szCs w:val="32"/>
          <w:rtl/>
        </w:rPr>
        <w:t xml:space="preserve">لا يمكن احتساب الهدف اذا أوقف الحكم او المؤقت او المندوب المباراة قبل ان تكون الكرة قد عبرت تماما خط المرمى. </w:t>
      </w:r>
    </w:p>
    <w:p w:rsidR="00C12341" w:rsidRPr="00C12341" w:rsidRDefault="00C12341" w:rsidP="00C12341">
      <w:pPr>
        <w:ind w:left="424"/>
        <w:jc w:val="lowKashida"/>
        <w:rPr>
          <w:rFonts w:ascii="Simplified Arabic" w:hAnsi="Simplified Arabic" w:cs="Simplified Arabic"/>
          <w:sz w:val="32"/>
          <w:szCs w:val="32"/>
          <w:rtl/>
        </w:rPr>
      </w:pPr>
      <w:r w:rsidRPr="00C12341">
        <w:rPr>
          <w:rFonts w:ascii="Simplified Arabic" w:hAnsi="Simplified Arabic" w:cs="Simplified Arabic"/>
          <w:sz w:val="32"/>
          <w:szCs w:val="32"/>
          <w:rtl/>
        </w:rPr>
        <w:t>يجب احتساب الهدف للمنافس اذا لعب اللاعب الكرة الى داخل مر</w:t>
      </w:r>
      <w:r w:rsidRPr="00C12341">
        <w:rPr>
          <w:rFonts w:ascii="Simplified Arabic" w:hAnsi="Simplified Arabic" w:cs="Simplified Arabic"/>
          <w:sz w:val="32"/>
          <w:szCs w:val="32"/>
          <w:rtl/>
          <w:lang w:bidi="ar-IQ"/>
        </w:rPr>
        <w:t>م</w:t>
      </w:r>
      <w:r w:rsidRPr="00C12341">
        <w:rPr>
          <w:rFonts w:ascii="Simplified Arabic" w:hAnsi="Simplified Arabic" w:cs="Simplified Arabic"/>
          <w:sz w:val="32"/>
          <w:szCs w:val="32"/>
          <w:rtl/>
        </w:rPr>
        <w:t>اه، ما عدا في حالة تنفيذ حارس المرمى لرمية حارس المرمى (</w:t>
      </w:r>
      <w:r w:rsidRPr="00C12341">
        <w:rPr>
          <w:rFonts w:ascii="Simplified Arabic" w:hAnsi="Simplified Arabic" w:cs="Simplified Arabic"/>
          <w:sz w:val="32"/>
          <w:szCs w:val="32"/>
        </w:rPr>
        <w:t>2:12</w:t>
      </w:r>
      <w:r w:rsidRPr="00C12341">
        <w:rPr>
          <w:rFonts w:ascii="Simplified Arabic" w:hAnsi="Simplified Arabic" w:cs="Simplified Arabic"/>
          <w:sz w:val="32"/>
          <w:szCs w:val="32"/>
          <w:rtl/>
        </w:rPr>
        <w:t xml:space="preserve"> الفقرة الثانية).</w:t>
      </w:r>
    </w:p>
    <w:p w:rsidR="00C12341" w:rsidRPr="00C12341" w:rsidRDefault="00C12341" w:rsidP="00C12341">
      <w:pPr>
        <w:ind w:left="72"/>
        <w:jc w:val="lowKashida"/>
        <w:rPr>
          <w:rFonts w:ascii="Simplified Arabic" w:hAnsi="Simplified Arabic" w:cs="Simplified Arabic"/>
          <w:b/>
          <w:bCs/>
          <w:sz w:val="32"/>
          <w:szCs w:val="32"/>
          <w:rtl/>
        </w:rPr>
      </w:pPr>
      <w:r w:rsidRPr="00C12341">
        <w:rPr>
          <w:rFonts w:ascii="Simplified Arabic" w:hAnsi="Simplified Arabic" w:cs="Simplified Arabic"/>
          <w:b/>
          <w:bCs/>
          <w:sz w:val="32"/>
          <w:szCs w:val="32"/>
          <w:rtl/>
        </w:rPr>
        <w:t>تعليق:</w:t>
      </w:r>
    </w:p>
    <w:p w:rsidR="00C12341" w:rsidRPr="00C12341" w:rsidRDefault="00C12341" w:rsidP="00C12341">
      <w:pPr>
        <w:ind w:left="72"/>
        <w:jc w:val="lowKashida"/>
        <w:rPr>
          <w:rFonts w:ascii="Simplified Arabic" w:hAnsi="Simplified Arabic" w:cs="Simplified Arabic"/>
          <w:sz w:val="32"/>
          <w:szCs w:val="32"/>
          <w:rtl/>
        </w:rPr>
      </w:pPr>
      <w:r w:rsidRPr="00C12341">
        <w:rPr>
          <w:rFonts w:ascii="Simplified Arabic" w:hAnsi="Simplified Arabic" w:cs="Simplified Arabic"/>
          <w:sz w:val="32"/>
          <w:szCs w:val="32"/>
          <w:rtl/>
        </w:rPr>
        <w:t>يجب احتساب الهدف اذا منعت الكرة من دخول الهدف من قبل أي شخص او أي شيء غير مشارك في اللعب (متفرج</w:t>
      </w:r>
      <w:r w:rsidRPr="00C12341">
        <w:rPr>
          <w:rFonts w:ascii="Simplified Arabic" w:hAnsi="Simplified Arabic" w:cs="Simplified Arabic"/>
          <w:sz w:val="32"/>
          <w:szCs w:val="32"/>
        </w:rPr>
        <w:t>…</w:t>
      </w:r>
      <w:r w:rsidRPr="00C12341">
        <w:rPr>
          <w:rFonts w:ascii="Simplified Arabic" w:hAnsi="Simplified Arabic" w:cs="Simplified Arabic"/>
          <w:sz w:val="32"/>
          <w:szCs w:val="32"/>
          <w:rtl/>
        </w:rPr>
        <w:t>.الخ)، وكان الحكمان مقتنعين بان الكرة لولا ذلك لدخلت المرمى.</w:t>
      </w:r>
    </w:p>
    <w:p w:rsidR="00C12341" w:rsidRPr="00C12341" w:rsidRDefault="00C12341" w:rsidP="00C12341">
      <w:pPr>
        <w:ind w:left="424" w:hanging="424"/>
        <w:jc w:val="lowKashida"/>
        <w:rPr>
          <w:rFonts w:ascii="Simplified Arabic" w:hAnsi="Simplified Arabic" w:cs="Simplified Arabic"/>
          <w:sz w:val="32"/>
          <w:szCs w:val="32"/>
          <w:rtl/>
        </w:rPr>
      </w:pPr>
      <w:r w:rsidRPr="00C12341">
        <w:rPr>
          <w:rFonts w:ascii="Simplified Arabic" w:hAnsi="Simplified Arabic" w:cs="Simplified Arabic"/>
          <w:b/>
          <w:bCs/>
          <w:sz w:val="32"/>
          <w:szCs w:val="32"/>
        </w:rPr>
        <w:t>2:9</w:t>
      </w:r>
      <w:r w:rsidRPr="00C12341">
        <w:rPr>
          <w:rFonts w:ascii="Simplified Arabic" w:hAnsi="Simplified Arabic" w:cs="Simplified Arabic"/>
          <w:sz w:val="32"/>
          <w:szCs w:val="32"/>
          <w:rtl/>
        </w:rPr>
        <w:t xml:space="preserve">  </w:t>
      </w:r>
      <w:r w:rsidRPr="00C12341">
        <w:rPr>
          <w:rFonts w:ascii="Simplified Arabic" w:hAnsi="Simplified Arabic" w:cs="Simplified Arabic"/>
          <w:sz w:val="32"/>
          <w:szCs w:val="32"/>
          <w:u w:val="single"/>
          <w:rtl/>
        </w:rPr>
        <w:t>لا يمكن الغاء</w:t>
      </w:r>
      <w:r w:rsidRPr="00C12341">
        <w:rPr>
          <w:rFonts w:ascii="Simplified Arabic" w:hAnsi="Simplified Arabic" w:cs="Simplified Arabic"/>
          <w:sz w:val="32"/>
          <w:szCs w:val="32"/>
          <w:rtl/>
        </w:rPr>
        <w:t xml:space="preserve"> الهدف الذي تم احتسابه ما دام الحكم قد اطلق</w:t>
      </w:r>
      <w:r w:rsidRPr="00C12341">
        <w:rPr>
          <w:rFonts w:ascii="Simplified Arabic" w:hAnsi="Simplified Arabic" w:cs="Simplified Arabic"/>
          <w:sz w:val="32"/>
          <w:szCs w:val="32"/>
          <w:u w:val="single"/>
          <w:rtl/>
        </w:rPr>
        <w:t xml:space="preserve"> صافرته</w:t>
      </w:r>
      <w:r w:rsidRPr="00C12341">
        <w:rPr>
          <w:rFonts w:ascii="Simplified Arabic" w:hAnsi="Simplified Arabic" w:cs="Simplified Arabic"/>
          <w:sz w:val="32"/>
          <w:szCs w:val="32"/>
          <w:rtl/>
        </w:rPr>
        <w:t xml:space="preserve"> </w:t>
      </w:r>
      <w:proofErr w:type="spellStart"/>
      <w:r w:rsidRPr="00C12341">
        <w:rPr>
          <w:rFonts w:ascii="Simplified Arabic" w:hAnsi="Simplified Arabic" w:cs="Simplified Arabic"/>
          <w:sz w:val="32"/>
          <w:szCs w:val="32"/>
          <w:rtl/>
        </w:rPr>
        <w:t>لاداء</w:t>
      </w:r>
      <w:proofErr w:type="spellEnd"/>
      <w:r w:rsidRPr="00C12341">
        <w:rPr>
          <w:rFonts w:ascii="Simplified Arabic" w:hAnsi="Simplified Arabic" w:cs="Simplified Arabic"/>
          <w:sz w:val="32"/>
          <w:szCs w:val="32"/>
          <w:rtl/>
        </w:rPr>
        <w:t xml:space="preserve"> </w:t>
      </w:r>
      <w:r w:rsidRPr="00C12341">
        <w:rPr>
          <w:rFonts w:ascii="Simplified Arabic" w:hAnsi="Simplified Arabic" w:cs="Simplified Arabic"/>
          <w:sz w:val="32"/>
          <w:szCs w:val="32"/>
          <w:u w:val="single"/>
          <w:rtl/>
        </w:rPr>
        <w:t>رمية الارسال</w:t>
      </w:r>
      <w:r w:rsidRPr="00C12341">
        <w:rPr>
          <w:rFonts w:ascii="Simplified Arabic" w:hAnsi="Simplified Arabic" w:cs="Simplified Arabic"/>
          <w:sz w:val="32"/>
          <w:szCs w:val="32"/>
          <w:rtl/>
        </w:rPr>
        <w:t xml:space="preserve"> اللاحقة ( مع ذلك انظر تعليق المادة </w:t>
      </w:r>
      <w:r w:rsidRPr="00C12341">
        <w:rPr>
          <w:rFonts w:ascii="Simplified Arabic" w:hAnsi="Simplified Arabic" w:cs="Simplified Arabic"/>
          <w:sz w:val="32"/>
          <w:szCs w:val="32"/>
        </w:rPr>
        <w:t>2:9</w:t>
      </w:r>
      <w:r w:rsidRPr="00C12341">
        <w:rPr>
          <w:rFonts w:ascii="Simplified Arabic" w:hAnsi="Simplified Arabic" w:cs="Simplified Arabic"/>
          <w:sz w:val="32"/>
          <w:szCs w:val="32"/>
          <w:rtl/>
        </w:rPr>
        <w:t>).</w:t>
      </w:r>
    </w:p>
    <w:p w:rsidR="00C12341" w:rsidRPr="00C12341" w:rsidRDefault="00C12341" w:rsidP="00C12341">
      <w:pPr>
        <w:ind w:left="424"/>
        <w:jc w:val="lowKashida"/>
        <w:rPr>
          <w:rFonts w:ascii="Simplified Arabic" w:hAnsi="Simplified Arabic" w:cs="Simplified Arabic"/>
          <w:sz w:val="32"/>
          <w:szCs w:val="32"/>
          <w:rtl/>
          <w:lang w:bidi="ar-IQ"/>
        </w:rPr>
      </w:pPr>
      <w:r w:rsidRPr="00C12341">
        <w:rPr>
          <w:rFonts w:ascii="Simplified Arabic" w:hAnsi="Simplified Arabic" w:cs="Simplified Arabic"/>
          <w:sz w:val="32"/>
          <w:szCs w:val="32"/>
          <w:rtl/>
        </w:rPr>
        <w:t>يجب على الحكمين ان يؤشرا بوضوح احتساب الهدف (بدون اداء رمية الارسال)، اذا اطلقت اشارة نهاية الشوط مباشرة بعد احتساب الهدف وقبل ان تؤدى رمية الارسال.</w:t>
      </w:r>
    </w:p>
    <w:p w:rsidR="00C12341" w:rsidRPr="00C12341" w:rsidRDefault="00C12341" w:rsidP="00C12341">
      <w:pPr>
        <w:ind w:left="72"/>
        <w:jc w:val="lowKashida"/>
        <w:rPr>
          <w:rFonts w:ascii="Simplified Arabic" w:hAnsi="Simplified Arabic" w:cs="Simplified Arabic"/>
          <w:b/>
          <w:bCs/>
          <w:sz w:val="32"/>
          <w:szCs w:val="32"/>
          <w:rtl/>
        </w:rPr>
      </w:pPr>
      <w:r w:rsidRPr="00C12341">
        <w:rPr>
          <w:rFonts w:ascii="Simplified Arabic" w:hAnsi="Simplified Arabic" w:cs="Simplified Arabic"/>
          <w:b/>
          <w:bCs/>
          <w:sz w:val="32"/>
          <w:szCs w:val="32"/>
          <w:rtl/>
        </w:rPr>
        <w:t>تعليق:</w:t>
      </w:r>
    </w:p>
    <w:p w:rsidR="00C12341" w:rsidRPr="00C12341" w:rsidRDefault="00C12341" w:rsidP="00C12341">
      <w:pPr>
        <w:ind w:left="72"/>
        <w:jc w:val="lowKashida"/>
        <w:rPr>
          <w:rFonts w:ascii="Simplified Arabic" w:hAnsi="Simplified Arabic" w:cs="Simplified Arabic"/>
          <w:sz w:val="32"/>
          <w:szCs w:val="32"/>
          <w:rtl/>
        </w:rPr>
      </w:pPr>
      <w:r w:rsidRPr="00C12341">
        <w:rPr>
          <w:rFonts w:ascii="Simplified Arabic" w:hAnsi="Simplified Arabic" w:cs="Simplified Arabic"/>
          <w:sz w:val="32"/>
          <w:szCs w:val="32"/>
          <w:rtl/>
        </w:rPr>
        <w:t>يجب ان يسجل الهدف في لوحة التسجيل حالما يحتسب من قبل الحكمين.</w:t>
      </w:r>
    </w:p>
    <w:p w:rsidR="00C12341" w:rsidRPr="00C12341" w:rsidRDefault="00C12341" w:rsidP="00C12341">
      <w:pPr>
        <w:ind w:left="424" w:hanging="424"/>
        <w:jc w:val="lowKashida"/>
        <w:rPr>
          <w:rFonts w:ascii="Simplified Arabic" w:hAnsi="Simplified Arabic" w:cs="Simplified Arabic"/>
          <w:sz w:val="32"/>
          <w:szCs w:val="32"/>
          <w:rtl/>
        </w:rPr>
      </w:pPr>
      <w:r w:rsidRPr="00C12341">
        <w:rPr>
          <w:rFonts w:ascii="Simplified Arabic" w:hAnsi="Simplified Arabic" w:cs="Simplified Arabic"/>
          <w:b/>
          <w:bCs/>
          <w:sz w:val="32"/>
          <w:szCs w:val="32"/>
        </w:rPr>
        <w:t>3:9</w:t>
      </w:r>
      <w:r w:rsidRPr="00C12341">
        <w:rPr>
          <w:rFonts w:ascii="Simplified Arabic" w:hAnsi="Simplified Arabic" w:cs="Simplified Arabic"/>
          <w:b/>
          <w:bCs/>
          <w:sz w:val="32"/>
          <w:szCs w:val="32"/>
          <w:rtl/>
        </w:rPr>
        <w:t xml:space="preserve">  </w:t>
      </w:r>
      <w:r w:rsidRPr="00C12341">
        <w:rPr>
          <w:rFonts w:ascii="Simplified Arabic" w:hAnsi="Simplified Arabic" w:cs="Simplified Arabic"/>
          <w:sz w:val="32"/>
          <w:szCs w:val="32"/>
          <w:rtl/>
        </w:rPr>
        <w:t xml:space="preserve">الفريق الذي يسجل اهدافا اكثر من الفريق المنافس يكون هو الفائز. </w:t>
      </w:r>
    </w:p>
    <w:p w:rsidR="00C12341" w:rsidRDefault="00C12341" w:rsidP="00C12341">
      <w:pPr>
        <w:ind w:left="424"/>
        <w:jc w:val="lowKashida"/>
        <w:rPr>
          <w:rFonts w:ascii="Simplified Arabic" w:hAnsi="Simplified Arabic" w:cs="Simplified Arabic"/>
          <w:sz w:val="32"/>
          <w:szCs w:val="32"/>
          <w:rtl/>
          <w:lang w:bidi="ar-IQ"/>
        </w:rPr>
      </w:pPr>
      <w:r w:rsidRPr="00C12341">
        <w:rPr>
          <w:rFonts w:ascii="Simplified Arabic" w:hAnsi="Simplified Arabic" w:cs="Simplified Arabic"/>
          <w:sz w:val="32"/>
          <w:szCs w:val="32"/>
          <w:rtl/>
        </w:rPr>
        <w:t xml:space="preserve">يتعادل الفريقان اذا سجل كل منهما نفس العدد من الاهداف او لم يسجلا أي هدف على الاطلاق (انظر </w:t>
      </w:r>
      <w:r w:rsidRPr="00C12341">
        <w:rPr>
          <w:rFonts w:ascii="Simplified Arabic" w:hAnsi="Simplified Arabic" w:cs="Simplified Arabic"/>
          <w:sz w:val="32"/>
          <w:szCs w:val="32"/>
        </w:rPr>
        <w:t>2:2</w:t>
      </w:r>
      <w:r w:rsidRPr="00C12341">
        <w:rPr>
          <w:rFonts w:ascii="Simplified Arabic" w:hAnsi="Simplified Arabic" w:cs="Simplified Arabic"/>
          <w:sz w:val="32"/>
          <w:szCs w:val="32"/>
          <w:rtl/>
        </w:rPr>
        <w:t>).</w:t>
      </w:r>
    </w:p>
    <w:p w:rsidR="006C1E06" w:rsidRPr="00C12341" w:rsidRDefault="006C1E06" w:rsidP="00C12341">
      <w:pPr>
        <w:ind w:left="424"/>
        <w:jc w:val="lowKashida"/>
        <w:rPr>
          <w:rFonts w:ascii="Simplified Arabic" w:hAnsi="Simplified Arabic" w:cs="Simplified Arabic"/>
          <w:sz w:val="32"/>
          <w:szCs w:val="32"/>
          <w:rtl/>
        </w:rPr>
      </w:pPr>
      <w:r w:rsidRPr="00C12341">
        <w:rPr>
          <w:rFonts w:ascii="Simplified Arabic" w:hAnsi="Simplified Arabic" w:cs="Simplified Arabic"/>
          <w:noProof/>
          <w:sz w:val="32"/>
          <w:szCs w:val="32"/>
        </w:rPr>
        <w:lastRenderedPageBreak/>
        <w:drawing>
          <wp:anchor distT="0" distB="0" distL="114300" distR="114300" simplePos="0" relativeHeight="251659264" behindDoc="1" locked="0" layoutInCell="1" allowOverlap="1" wp14:anchorId="6CCF4A11" wp14:editId="67596430">
            <wp:simplePos x="0" y="0"/>
            <wp:positionH relativeFrom="column">
              <wp:posOffset>1207770</wp:posOffset>
            </wp:positionH>
            <wp:positionV relativeFrom="paragraph">
              <wp:posOffset>-208915</wp:posOffset>
            </wp:positionV>
            <wp:extent cx="2670175" cy="3280410"/>
            <wp:effectExtent l="19050" t="0" r="0" b="0"/>
            <wp:wrapNone/>
            <wp:docPr id="1" name="Picture 8" descr="top008%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008%20copy"/>
                    <pic:cNvPicPr>
                      <a:picLocks noChangeAspect="1" noChangeArrowheads="1"/>
                    </pic:cNvPicPr>
                  </pic:nvPicPr>
                  <pic:blipFill>
                    <a:blip r:embed="rId6" cstate="print"/>
                    <a:srcRect/>
                    <a:stretch>
                      <a:fillRect/>
                    </a:stretch>
                  </pic:blipFill>
                  <pic:spPr bwMode="auto">
                    <a:xfrm>
                      <a:off x="0" y="0"/>
                      <a:ext cx="2670175" cy="3280410"/>
                    </a:xfrm>
                    <a:prstGeom prst="rect">
                      <a:avLst/>
                    </a:prstGeom>
                    <a:noFill/>
                    <a:ln w="9525">
                      <a:noFill/>
                      <a:miter lim="800000"/>
                      <a:headEnd/>
                      <a:tailEnd/>
                    </a:ln>
                  </pic:spPr>
                </pic:pic>
              </a:graphicData>
            </a:graphic>
          </wp:anchor>
        </w:drawing>
      </w:r>
    </w:p>
    <w:p w:rsidR="00C12341" w:rsidRPr="00C12341" w:rsidRDefault="00C12341" w:rsidP="00C12341">
      <w:pPr>
        <w:jc w:val="lowKashida"/>
        <w:rPr>
          <w:rFonts w:ascii="Simplified Arabic" w:hAnsi="Simplified Arabic" w:cs="Simplified Arabic"/>
          <w:sz w:val="32"/>
          <w:szCs w:val="32"/>
          <w:rtl/>
          <w:lang w:bidi="ar-IQ"/>
        </w:rPr>
      </w:pPr>
    </w:p>
    <w:p w:rsidR="00C12341" w:rsidRPr="00C12341" w:rsidRDefault="00C12341" w:rsidP="00C12341">
      <w:pPr>
        <w:ind w:left="424" w:hanging="424"/>
        <w:jc w:val="lowKashida"/>
        <w:rPr>
          <w:rFonts w:ascii="Simplified Arabic" w:hAnsi="Simplified Arabic" w:cs="Simplified Arabic"/>
          <w:b/>
          <w:bCs/>
          <w:sz w:val="32"/>
          <w:szCs w:val="32"/>
          <w:rtl/>
        </w:rPr>
      </w:pPr>
    </w:p>
    <w:p w:rsidR="006C1E06" w:rsidRDefault="006C1E06" w:rsidP="00C12341">
      <w:pPr>
        <w:ind w:left="424" w:hanging="424"/>
        <w:jc w:val="lowKashida"/>
        <w:rPr>
          <w:rFonts w:ascii="Simplified Arabic" w:hAnsi="Simplified Arabic" w:cs="Simplified Arabic"/>
          <w:b/>
          <w:bCs/>
          <w:sz w:val="32"/>
          <w:szCs w:val="32"/>
          <w:rtl/>
        </w:rPr>
      </w:pPr>
    </w:p>
    <w:p w:rsidR="006C1E06" w:rsidRDefault="006C1E06" w:rsidP="00C12341">
      <w:pPr>
        <w:ind w:left="424" w:hanging="424"/>
        <w:jc w:val="lowKashida"/>
        <w:rPr>
          <w:rFonts w:ascii="Simplified Arabic" w:hAnsi="Simplified Arabic" w:cs="Simplified Arabic"/>
          <w:b/>
          <w:bCs/>
          <w:sz w:val="32"/>
          <w:szCs w:val="32"/>
          <w:rtl/>
        </w:rPr>
      </w:pPr>
    </w:p>
    <w:p w:rsidR="006C1E06" w:rsidRDefault="006C1E06" w:rsidP="00C12341">
      <w:pPr>
        <w:ind w:left="424" w:hanging="424"/>
        <w:jc w:val="lowKashida"/>
        <w:rPr>
          <w:rFonts w:ascii="Simplified Arabic" w:hAnsi="Simplified Arabic" w:cs="Simplified Arabic"/>
          <w:b/>
          <w:bCs/>
          <w:sz w:val="32"/>
          <w:szCs w:val="32"/>
          <w:rtl/>
          <w:lang w:bidi="ar-IQ"/>
        </w:rPr>
      </w:pPr>
    </w:p>
    <w:p w:rsidR="006C1E06" w:rsidRDefault="006C1E06" w:rsidP="00C12341">
      <w:pPr>
        <w:ind w:left="424" w:hanging="424"/>
        <w:jc w:val="lowKashida"/>
        <w:rPr>
          <w:rFonts w:ascii="Simplified Arabic" w:hAnsi="Simplified Arabic" w:cs="Simplified Arabic"/>
          <w:b/>
          <w:bCs/>
          <w:sz w:val="32"/>
          <w:szCs w:val="32"/>
          <w:rtl/>
        </w:rPr>
      </w:pPr>
    </w:p>
    <w:p w:rsidR="006C1E06" w:rsidRDefault="006C1E06" w:rsidP="00C12341">
      <w:pPr>
        <w:ind w:left="424" w:hanging="424"/>
        <w:jc w:val="lowKashida"/>
        <w:rPr>
          <w:rFonts w:ascii="Simplified Arabic" w:hAnsi="Simplified Arabic" w:cs="Simplified Arabic"/>
          <w:b/>
          <w:bCs/>
          <w:sz w:val="32"/>
          <w:szCs w:val="32"/>
          <w:rtl/>
        </w:rPr>
      </w:pPr>
    </w:p>
    <w:p w:rsidR="006C1E06" w:rsidRDefault="006C1E06" w:rsidP="00C12341">
      <w:pPr>
        <w:ind w:left="424" w:hanging="424"/>
        <w:jc w:val="lowKashida"/>
        <w:rPr>
          <w:rFonts w:ascii="Simplified Arabic" w:hAnsi="Simplified Arabic" w:cs="Simplified Arabic"/>
          <w:b/>
          <w:bCs/>
          <w:sz w:val="32"/>
          <w:szCs w:val="32"/>
          <w:rtl/>
        </w:rPr>
      </w:pPr>
    </w:p>
    <w:p w:rsidR="00C12341" w:rsidRPr="00C12341" w:rsidRDefault="00C12341" w:rsidP="006C1E06">
      <w:pPr>
        <w:ind w:left="424" w:hanging="424"/>
        <w:jc w:val="center"/>
        <w:rPr>
          <w:rFonts w:ascii="Simplified Arabic" w:hAnsi="Simplified Arabic" w:cs="Simplified Arabic"/>
          <w:b/>
          <w:bCs/>
          <w:sz w:val="32"/>
          <w:szCs w:val="32"/>
          <w:rtl/>
        </w:rPr>
      </w:pPr>
      <w:r w:rsidRPr="00C12341">
        <w:rPr>
          <w:rFonts w:ascii="Simplified Arabic" w:hAnsi="Simplified Arabic" w:cs="Simplified Arabic"/>
          <w:b/>
          <w:bCs/>
          <w:sz w:val="32"/>
          <w:szCs w:val="32"/>
          <w:rtl/>
        </w:rPr>
        <w:t xml:space="preserve">شكل </w:t>
      </w:r>
      <w:r w:rsidRPr="00C12341">
        <w:rPr>
          <w:rFonts w:ascii="Simplified Arabic" w:hAnsi="Simplified Arabic" w:cs="Simplified Arabic"/>
          <w:b/>
          <w:bCs/>
          <w:sz w:val="32"/>
          <w:szCs w:val="32"/>
        </w:rPr>
        <w:t>4</w:t>
      </w:r>
      <w:r w:rsidRPr="00C12341">
        <w:rPr>
          <w:rFonts w:ascii="Simplified Arabic" w:hAnsi="Simplified Arabic" w:cs="Simplified Arabic"/>
          <w:b/>
          <w:bCs/>
          <w:sz w:val="32"/>
          <w:szCs w:val="32"/>
          <w:rtl/>
        </w:rPr>
        <w:t xml:space="preserve"> تسجيل ا</w:t>
      </w:r>
      <w:r w:rsidRPr="00C12341">
        <w:rPr>
          <w:rFonts w:ascii="Simplified Arabic" w:hAnsi="Simplified Arabic" w:cs="Simplified Arabic"/>
          <w:b/>
          <w:bCs/>
          <w:sz w:val="32"/>
          <w:szCs w:val="32"/>
          <w:rtl/>
          <w:lang w:bidi="ar-IQ"/>
        </w:rPr>
        <w:t>لهدف</w:t>
      </w:r>
    </w:p>
    <w:p w:rsidR="006C1E06" w:rsidRDefault="00C12341" w:rsidP="006C1E06">
      <w:pPr>
        <w:jc w:val="lowKashida"/>
        <w:rPr>
          <w:rFonts w:ascii="Simplified Arabic" w:hAnsi="Simplified Arabic" w:cs="Simplified Arabic"/>
          <w:sz w:val="32"/>
          <w:szCs w:val="32"/>
          <w:rtl/>
          <w:lang w:bidi="ar-IQ"/>
        </w:rPr>
      </w:pPr>
      <w:r w:rsidRPr="00C12341">
        <w:rPr>
          <w:rFonts w:ascii="Simplified Arabic" w:hAnsi="Simplified Arabic" w:cs="Simplified Arabic"/>
          <w:sz w:val="32"/>
          <w:szCs w:val="32"/>
          <w:rtl/>
          <w:lang w:bidi="ar-IQ"/>
        </w:rPr>
        <w:t xml:space="preserve">                     </w:t>
      </w:r>
    </w:p>
    <w:p w:rsidR="00C12341" w:rsidRPr="006C1E06" w:rsidRDefault="00C12341" w:rsidP="006C1E06">
      <w:pPr>
        <w:jc w:val="lowKashida"/>
        <w:rPr>
          <w:rFonts w:ascii="Simplified Arabic" w:hAnsi="Simplified Arabic" w:cs="Simplified Arabic"/>
          <w:sz w:val="32"/>
          <w:szCs w:val="32"/>
          <w:rtl/>
          <w:lang w:bidi="ar-IQ"/>
        </w:rPr>
      </w:pPr>
      <w:r w:rsidRPr="00C12341">
        <w:rPr>
          <w:rFonts w:ascii="Simplified Arabic" w:hAnsi="Simplified Arabic" w:cs="Simplified Arabic"/>
          <w:b/>
          <w:bCs/>
          <w:sz w:val="32"/>
          <w:szCs w:val="32"/>
          <w:u w:val="single"/>
          <w:rtl/>
          <w:lang w:bidi="ar-IQ"/>
        </w:rPr>
        <w:t>ملاحظة المترجم:</w:t>
      </w:r>
      <w:r w:rsidRPr="00C12341">
        <w:rPr>
          <w:rFonts w:ascii="Simplified Arabic" w:hAnsi="Simplified Arabic" w:cs="Simplified Arabic"/>
          <w:b/>
          <w:bCs/>
          <w:sz w:val="32"/>
          <w:szCs w:val="32"/>
          <w:rtl/>
          <w:lang w:bidi="ar-IQ"/>
        </w:rPr>
        <w:t xml:space="preserve"> </w:t>
      </w:r>
    </w:p>
    <w:p w:rsidR="00C12341" w:rsidRPr="00C12341" w:rsidRDefault="00C12341" w:rsidP="00C12341">
      <w:pPr>
        <w:jc w:val="lowKashida"/>
        <w:rPr>
          <w:rFonts w:ascii="Simplified Arabic" w:hAnsi="Simplified Arabic" w:cs="Simplified Arabic"/>
          <w:b/>
          <w:bCs/>
          <w:sz w:val="32"/>
          <w:szCs w:val="32"/>
          <w:rtl/>
          <w:lang w:bidi="ar-IQ"/>
        </w:rPr>
      </w:pPr>
      <w:r w:rsidRPr="00C12341">
        <w:rPr>
          <w:rFonts w:ascii="Simplified Arabic" w:hAnsi="Simplified Arabic" w:cs="Simplified Arabic"/>
          <w:b/>
          <w:bCs/>
          <w:sz w:val="32"/>
          <w:szCs w:val="32"/>
          <w:rtl/>
          <w:lang w:bidi="ar-IQ"/>
        </w:rPr>
        <w:t>القائم يجب ان يكون عشرة مستطيلات وليس ثمانية كما في الشكل اعلاه الذي ورد في اصل القانون الدولي، علماً ان المترجم قد ارسل ملاحظة بذلك الى الاتحاد الدولي لكرة اليد عام 2006 ومع ذلك لم يحدث التصحيح.</w:t>
      </w:r>
    </w:p>
    <w:p w:rsidR="00C12341" w:rsidRPr="00C12341" w:rsidRDefault="00C12341" w:rsidP="00C12341">
      <w:pPr>
        <w:jc w:val="center"/>
        <w:rPr>
          <w:rFonts w:ascii="Simplified Arabic" w:hAnsi="Simplified Arabic" w:cs="Simplified Arabic"/>
          <w:b/>
          <w:bCs/>
          <w:sz w:val="32"/>
          <w:szCs w:val="32"/>
          <w:rtl/>
          <w:lang w:bidi="ar-IQ"/>
        </w:rPr>
      </w:pPr>
    </w:p>
    <w:p w:rsidR="00C12341" w:rsidRPr="00660103" w:rsidRDefault="00C12341" w:rsidP="00C12341">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t>المصادر</w:t>
      </w:r>
    </w:p>
    <w:p w:rsidR="00C12341" w:rsidRPr="00660103" w:rsidRDefault="00C12341" w:rsidP="00C12341">
      <w:pPr>
        <w:pStyle w:val="a3"/>
        <w:numPr>
          <w:ilvl w:val="0"/>
          <w:numId w:val="1"/>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862170" w:rsidRPr="00C12341" w:rsidRDefault="00862170"/>
    <w:sectPr w:rsidR="00862170" w:rsidRPr="00C12341"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43CE"/>
    <w:multiLevelType w:val="hybridMultilevel"/>
    <w:tmpl w:val="2F040EBE"/>
    <w:lvl w:ilvl="0" w:tplc="32EA924E">
      <w:start w:val="1"/>
      <w:numFmt w:val="arabicAlpha"/>
      <w:lvlText w:val="%1)"/>
      <w:lvlJc w:val="left"/>
      <w:pPr>
        <w:tabs>
          <w:tab w:val="num" w:pos="784"/>
        </w:tabs>
        <w:ind w:left="784" w:hanging="360"/>
      </w:pPr>
      <w:rPr>
        <w:rFonts w:hint="default"/>
        <w:b/>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
    <w:nsid w:val="14715D8B"/>
    <w:multiLevelType w:val="hybridMultilevel"/>
    <w:tmpl w:val="66B0F678"/>
    <w:lvl w:ilvl="0" w:tplc="F350E532">
      <w:start w:val="1"/>
      <w:numFmt w:val="arabicAlpha"/>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AB64863"/>
    <w:multiLevelType w:val="hybridMultilevel"/>
    <w:tmpl w:val="D090A500"/>
    <w:lvl w:ilvl="0" w:tplc="62B8BE92">
      <w:start w:val="1"/>
      <w:numFmt w:val="arabicAlpha"/>
      <w:lvlText w:val="%1)"/>
      <w:lvlJc w:val="left"/>
      <w:pPr>
        <w:tabs>
          <w:tab w:val="num" w:pos="784"/>
        </w:tabs>
        <w:ind w:left="784" w:hanging="360"/>
      </w:pPr>
      <w:rPr>
        <w:rFonts w:hint="default"/>
        <w:b w:val="0"/>
        <w:bCs w:val="0"/>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4">
    <w:nsid w:val="2EDB4447"/>
    <w:multiLevelType w:val="hybridMultilevel"/>
    <w:tmpl w:val="D0641414"/>
    <w:lvl w:ilvl="0" w:tplc="04090001">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A54F7F"/>
    <w:multiLevelType w:val="hybridMultilevel"/>
    <w:tmpl w:val="D6864F32"/>
    <w:lvl w:ilvl="0" w:tplc="C734AD7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037115"/>
    <w:multiLevelType w:val="hybridMultilevel"/>
    <w:tmpl w:val="F1782FAA"/>
    <w:lvl w:ilvl="0" w:tplc="814EEBB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5E58DF"/>
    <w:multiLevelType w:val="hybridMultilevel"/>
    <w:tmpl w:val="CF0C89AA"/>
    <w:lvl w:ilvl="0" w:tplc="520E79AA">
      <w:start w:val="1"/>
      <w:numFmt w:val="arabicAlpha"/>
      <w:lvlText w:val="%1)"/>
      <w:lvlJc w:val="left"/>
      <w:pPr>
        <w:tabs>
          <w:tab w:val="num" w:pos="784"/>
        </w:tabs>
        <w:ind w:left="784" w:hanging="360"/>
      </w:pPr>
      <w:rPr>
        <w:rFonts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num w:numId="1">
    <w:abstractNumId w:val="0"/>
  </w:num>
  <w:num w:numId="2">
    <w:abstractNumId w:val="4"/>
  </w:num>
  <w:num w:numId="3">
    <w:abstractNumId w:val="3"/>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41"/>
    <w:rsid w:val="006C1E06"/>
    <w:rsid w:val="00862170"/>
    <w:rsid w:val="00933D2B"/>
    <w:rsid w:val="00C12341"/>
    <w:rsid w:val="00D82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4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34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297</Words>
  <Characters>1698</Characters>
  <Application>Microsoft Office Word</Application>
  <DocSecurity>0</DocSecurity>
  <Lines>14</Lines>
  <Paragraphs>3</Paragraphs>
  <ScaleCrop>false</ScaleCrop>
  <Company>Enjoy My Fine Releases.</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3</cp:revision>
  <dcterms:created xsi:type="dcterms:W3CDTF">2017-04-02T15:29:00Z</dcterms:created>
  <dcterms:modified xsi:type="dcterms:W3CDTF">2024-12-09T05:13:00Z</dcterms:modified>
</cp:coreProperties>
</file>