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(8)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      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وعلمائها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وقلبها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بطبيعتها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ومتغلغلة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بمفردها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الجوهرية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بكاملها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تنتر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اجزاء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تأديته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اتباعها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يوزع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وتفويض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باقناع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مقارنة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التصحيحية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محتملين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وتخفيض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التكاليف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والمبيعات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ذهن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ويتأثر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تربويا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محتملين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العثور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سيتخذ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ملائمته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بصددها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الرشيد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بالخطوات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بشأنه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المظاهر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مضللة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وبعيدة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اصطدام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بتكاليف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التصنيع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وتبدأ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لتخفيض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التكاليف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الهندسي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المبيعات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تصنيفها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تصنيف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بفرض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استشارته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ابلاغه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التصنيف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عاجلة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والتصنيف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ترابطها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مشكلته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وتصنيفها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استبعاد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المضللة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يقرر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ارتباطها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الاضافية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تلزمه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الناقصة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وتحليلها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تستلزم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تفكيرا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ابتكاريا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لتعبئة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الخيال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وتدريبه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باختلاف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المزايا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والعيوب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بطبيعتها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تستلزم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المزايا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والعيوب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الانتصار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تركيز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وتحليلها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بمحاولة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فسوف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6-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فعال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بانتهاء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لتنفيذه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ابلاغ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وتحفيزهم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وترغيبهم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للترغيب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يحسون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باشراكهم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اتفاق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نختاره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كاملا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