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(4)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لادارة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وفن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يطرح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التساؤلات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الاسئلة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يطرحونها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ويرغبون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سماع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تدريسه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يطرح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سؤالا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والاجتماع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المباشرة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بمرور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يتزايد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الترابط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فريقان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اختلفت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ارائهما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فالفريق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الاكاديميين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تمكنوا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الجامعات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متكامل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خصائصه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واصوله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واهدافه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الشهادات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الاكاديميين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المختصين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ويستند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وحجتهم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بلغت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الجامعات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بمقدورها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واستطاعتها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دراسي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يقودوا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للمهندسين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والمحامين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والاطباء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مؤيدو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ارتباطا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وثيقا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التركيب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مزاج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متقلب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والتقدير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فاخضاعهم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للتجربة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الصعوبة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التقليديون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يمتلكها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صقلها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والخبرة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يمارسه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تعميقه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يمتلكها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بساطة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يتبناه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وفلسفتها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مقدمتها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آلية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التفويض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وشروطه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وتداعياته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ينفذ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بنفسه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وارسال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الفاكس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المكالمات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الهاتفية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يفترض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فاشلة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ومتعثرة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تسودها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الفوضى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يتداول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شؤونها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شهادات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فالمسالة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بالقدرات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تعلمه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مهندس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يبدع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تفعيل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النهوض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بالبنان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اغلب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الاتجاه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الاتجاه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ارست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يهتدي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لممارسة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وارساء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وتعميق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المفاهيم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يرتبط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ممارستها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اصوله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والرأيان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صحيحان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جوهر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جانبها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جانبها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التطبيقي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واهميتها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الرياضية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لبساطتهم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امتلاك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وتصوراتهم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بأمر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والتسلية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يمارسونها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يجهلون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مفاهيم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وأسس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واخلاقية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وثقافية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اشكال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ويؤكد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والاسلامي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اهتماما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اليونسكو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بشؤون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والثقافة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مصطلحا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عبرت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الحركية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المنافسات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تحكمها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ضوابط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وأسس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متخصصون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الالعاب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منافسات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وامكانات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ابعاد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تسجيل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أرقام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مدلولات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.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متخصصون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المختصين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يتدرجون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والوسطى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والمنفذون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يطلق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.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المرتبطة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والميزانيات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وترويحية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.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المهرجانات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تتخللها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نشاطات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وفعاليات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المستفيدون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كفوءة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وقادرة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مستحيلة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وظائفها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للنهوض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العنصر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ويمكننا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نذكر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تفويض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السلطةوالمسؤولية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والتعليمات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وتبليغها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المكونة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يتلخص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تحريك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حيويتهم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لبذل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يسهمون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يحظى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بالدعاية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ينشط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دوافعها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ويجدد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نشاطها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يتفوق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يلتزم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يشغله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ويترتب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يزاول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الاخصائي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نشاطا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بالحكومة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بالمعنى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الفلسفة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الصينية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تنقذ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بنفسها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تلقائيا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GuVUQuzIjqL8Ih7sTjlG3G+v7w==">CgMxLjA4AHIhMVVZU3dJU2xBRjJFQUxURUZjbkhJWHIxTGprWTFZZGVu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