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0F4" w:rsidRDefault="007250F4" w:rsidP="007250F4">
      <w:pPr>
        <w:ind w:left="360"/>
        <w:jc w:val="center"/>
        <w:rPr>
          <w:rFonts w:cs="PT Bold Heading" w:hint="cs"/>
          <w:sz w:val="32"/>
          <w:szCs w:val="32"/>
          <w:rtl/>
          <w:lang w:bidi="ar-IQ"/>
        </w:rPr>
      </w:pPr>
      <w:r>
        <w:rPr>
          <w:rFonts w:cs="PT Bold Heading" w:hint="cs"/>
          <w:sz w:val="32"/>
          <w:szCs w:val="32"/>
          <w:rtl/>
          <w:lang w:bidi="ar-IQ"/>
        </w:rPr>
        <w:t>المحاضرة الخامسة</w:t>
      </w:r>
    </w:p>
    <w:p w:rsidR="007250F4" w:rsidRPr="004A65EE" w:rsidRDefault="007250F4" w:rsidP="007250F4">
      <w:pPr>
        <w:ind w:left="360"/>
        <w:jc w:val="center"/>
        <w:rPr>
          <w:rFonts w:cs="PT Bold Heading" w:hint="cs"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قانون زيادة الحمل</w:t>
      </w:r>
    </w:p>
    <w:p w:rsidR="007250F4" w:rsidRPr="004A65EE" w:rsidRDefault="007250F4" w:rsidP="007250F4">
      <w:pPr>
        <w:ind w:left="36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ab/>
        <w:t xml:space="preserve">لقد بني جسم الإنسان من ملايين الخلايا الحسية الدقيقة ، وكل نوع أو مجموعة من الخلايا تؤدي وظيفة مختلفة ، والخلايا جميعها لها القدرة على التكيف مع كل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مايحدث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للجسم ، وهذا التكيف العام يحدث داخل الجسم بصفة مستمرة.</w:t>
      </w:r>
    </w:p>
    <w:p w:rsidR="007250F4" w:rsidRPr="004A65EE" w:rsidRDefault="007250F4" w:rsidP="007250F4">
      <w:pPr>
        <w:ind w:left="26" w:firstLine="36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وحمل التدريب هو العمل أو التمرين الذي يؤديه الرياضي في الوحدة التدريبية والتحميل هو الوسيلة التي تستخدم في تنفيذ أحمال تدريبية ، فعندما يواجه الرياضي تحدياً للياقته البدنية بمواجهة حمل تدريبي جديد تحدث استجابة من الجسم وهذه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الإستجابة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تكون بمثابة تكيف الجسم لمثير حمل التدريب  وأولى هذه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الإستجابة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هي التعب ، وعندما يتوقف الحمل تكون هناك عملية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الإستشفاء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من التعب والتكيف مع حمل التدريب.</w:t>
      </w:r>
    </w:p>
    <w:p w:rsidR="007250F4" w:rsidRPr="004A65EE" w:rsidRDefault="007250F4" w:rsidP="007250F4">
      <w:pPr>
        <w:ind w:left="26" w:firstLine="36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والتكيف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لايعيد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الرياضي الى مستواه فقط ، بل الى مستوى أفضل ويحدث ذلك المستوى الأعلى نتيجة الزيادة الحاصلة في مدة استعادة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الإستشفاء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الخاصة بحمل التدريب الأول ، وعليه فأن زيادة الحمل تسبب التعب ،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والإستشفاء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والتكيف يسمحان للجسم بالوصول الى مرحلة زيادة استعادة الشفاء وتحقيق مستوى أفضل للياقة البدنية ، كما موضح </w:t>
      </w:r>
      <w:r w:rsidRPr="004A65EE">
        <w:rPr>
          <w:rFonts w:cs="PT Bold Heading" w:hint="cs"/>
          <w:sz w:val="32"/>
          <w:szCs w:val="32"/>
          <w:rtl/>
          <w:lang w:bidi="ar-IQ"/>
        </w:rPr>
        <w:t xml:space="preserve">في الشكل </w:t>
      </w:r>
      <w:proofErr w:type="spellStart"/>
      <w:r w:rsidRPr="004A65EE">
        <w:rPr>
          <w:rFonts w:cs="PT Bold Heading" w:hint="cs"/>
          <w:sz w:val="32"/>
          <w:szCs w:val="32"/>
          <w:rtl/>
          <w:lang w:bidi="ar-IQ"/>
        </w:rPr>
        <w:t>الأتي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:-</w:t>
      </w:r>
    </w:p>
    <w:p w:rsidR="007250F4" w:rsidRPr="004A65EE" w:rsidRDefault="007250F4" w:rsidP="007250F4">
      <w:pPr>
        <w:ind w:left="360" w:firstLine="36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>
        <w:rPr>
          <w:rFonts w:cs="Simplified Arabic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-35560</wp:posOffset>
                </wp:positionV>
                <wp:extent cx="4686300" cy="2171700"/>
                <wp:effectExtent l="19050" t="19050" r="19050" b="19050"/>
                <wp:wrapNone/>
                <wp:docPr id="7" name="مستطيل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7" o:spid="_x0000_s1026" style="position:absolute;left:0;text-align:left;margin-left:18pt;margin-top:-2.8pt;width:369pt;height:17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" strokeweight="3pt">
                <v:stroke linestyle="thinThin"/>
              </v:rect>
            </w:pict>
          </mc:Fallback>
        </mc:AlternateContent>
      </w:r>
      <w:r w:rsidRPr="004A65EE">
        <w:rPr>
          <w:rFonts w:cs="Simplified Arabic" w:hint="cs"/>
          <w:b/>
          <w:bCs/>
          <w:noProof/>
          <w:sz w:val="32"/>
          <w:szCs w:val="32"/>
          <w:rtl/>
        </w:rPr>
        <w:pict>
          <v:group id="_x0000_s1028" style="position:absolute;left:0;text-align:left;margin-left:36pt;margin-top:15.2pt;width:332.25pt;height:2in;z-index:251661312;mso-position-horizontal-relative:text;mso-position-vertical-relative:text" coordorigin="2880,3060" coordsize="6645,2880">
            <v:group id="_x0000_s1029" style="position:absolute;left:2880;top:3060;width:6120;height:2880" coordorigin="2880,3060" coordsize="6120,288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0" type="#_x0000_t75" style="position:absolute;left:2880;top:3060;width:6120;height:2880;mso-position-vertical:outside">
                <v:imagedata r:id="rId7" o:title="1" croptop="15292f" cropbottom="17476f" cropleft="3712f" cropright="9600f" gain="126031f" blacklevel="-3932f" grayscale="t" bilevel="t"/>
              </v:shape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_x0000_s1031" type="#_x0000_t80" style="position:absolute;left:3420;top:3330;width:900;height:900" strokeweight="1.5pt"/>
            </v:group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2" type="#_x0000_t136" style="position:absolute;left:8955;top:4065;width:570;height:225" fillcolor="black">
              <v:shadow color="#868686"/>
              <v:textpath style="font-family:&quot;Arial Black&quot;;font-size:10pt;v-text-kern:t" trim="t" fitpath="t" string="اللياقة "/>
            </v:shape>
            <v:shape id="_x0000_s1033" type="#_x0000_t136" style="position:absolute;left:6120;top:5220;width:765;height:225" fillcolor="black">
              <v:shadow color="#868686"/>
              <v:textpath style="font-family:&quot;Arial Black&quot;;font-size:10pt;v-text-kern:t" trim="t" fitpath="t" string="استعادة الأستشفاء"/>
            </v:shape>
            <v:shape id="_x0000_s1034" type="#_x0000_t136" style="position:absolute;left:2880;top:4860;width:465;height:225" fillcolor="black">
              <v:shadow color="#868686"/>
              <v:textpath style="font-family:&quot;Arial Black&quot;;font-size:10pt;v-text-kern:t" trim="t" fitpath="t" string="التعب"/>
            </v:shape>
            <v:shape id="_x0000_s1035" type="#_x0000_t136" style="position:absolute;left:3600;top:3555;width:465;height:225" fillcolor="black">
              <v:shadow color="#868686"/>
              <v:textpath style="font-family:&quot;Arial Black&quot;;font-size:10pt;v-text-kern:t" trim="t" fitpath="t" string="المثير"/>
            </v:shape>
            <w10:wrap anchorx="page"/>
          </v:group>
        </w:pict>
      </w:r>
      <w:r>
        <w:rPr>
          <w:rFonts w:cs="Simplified Arabic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243840</wp:posOffset>
                </wp:positionV>
                <wp:extent cx="0" cy="457200"/>
                <wp:effectExtent l="12700" t="12700" r="6350" b="6350"/>
                <wp:wrapNone/>
                <wp:docPr id="6" name="رابط مستقي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pt,19.2pt" to="124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"/>
            </w:pict>
          </mc:Fallback>
        </mc:AlternateContent>
      </w:r>
    </w:p>
    <w:p w:rsidR="007250F4" w:rsidRPr="004A65EE" w:rsidRDefault="007250F4" w:rsidP="007250F4">
      <w:pPr>
        <w:ind w:left="360" w:firstLine="36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</w:p>
    <w:p w:rsidR="007250F4" w:rsidRPr="004A65EE" w:rsidRDefault="007250F4" w:rsidP="007250F4">
      <w:pPr>
        <w:ind w:left="360" w:firstLine="36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</w:p>
    <w:p w:rsidR="007250F4" w:rsidRPr="004A65EE" w:rsidRDefault="007250F4" w:rsidP="007250F4">
      <w:pPr>
        <w:ind w:left="360" w:firstLine="36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</w:p>
    <w:p w:rsidR="007250F4" w:rsidRPr="004A65EE" w:rsidRDefault="007250F4" w:rsidP="007250F4">
      <w:pPr>
        <w:ind w:left="360" w:firstLine="36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</w:p>
    <w:p w:rsidR="007250F4" w:rsidRPr="004A65EE" w:rsidRDefault="007250F4" w:rsidP="007250F4">
      <w:pPr>
        <w:ind w:left="360" w:firstLine="360"/>
        <w:jc w:val="center"/>
        <w:rPr>
          <w:rFonts w:cs="PT Bold Heading" w:hint="cs"/>
          <w:sz w:val="32"/>
          <w:szCs w:val="32"/>
          <w:rtl/>
          <w:lang w:bidi="ar-IQ"/>
        </w:rPr>
      </w:pPr>
    </w:p>
    <w:p w:rsidR="007250F4" w:rsidRPr="004A65EE" w:rsidRDefault="007250F4" w:rsidP="007250F4">
      <w:pPr>
        <w:ind w:left="360" w:firstLine="360"/>
        <w:jc w:val="center"/>
        <w:rPr>
          <w:rFonts w:cs="PT Bold Heading" w:hint="cs"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الشكل(7)</w:t>
      </w:r>
    </w:p>
    <w:p w:rsidR="007250F4" w:rsidRPr="004A65EE" w:rsidRDefault="007250F4" w:rsidP="007250F4">
      <w:pPr>
        <w:ind w:left="360" w:firstLine="360"/>
        <w:jc w:val="center"/>
        <w:rPr>
          <w:rFonts w:cs="PT Bold Heading" w:hint="cs"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 xml:space="preserve"> يوضح قانون زيادة الحمل</w:t>
      </w:r>
    </w:p>
    <w:p w:rsidR="007250F4" w:rsidRPr="004A65EE" w:rsidRDefault="007250F4" w:rsidP="007250F4">
      <w:pPr>
        <w:ind w:left="26" w:right="-540" w:firstLine="360"/>
        <w:jc w:val="lowKashida"/>
        <w:rPr>
          <w:rFonts w:cs="Simplified Arabic" w:hint="cs"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lastRenderedPageBreak/>
        <w:t xml:space="preserve">إنَّ قدرة الجسم على التكيف مع أحمال التدريب وزيادة استعادة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الإستشفاء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في وقت الراحة توضح  كيف يؤثر التدريب ، فإذا كان حمل التدريب ليس كبيراً بدرجة كافية ، فلن تتحقق مرحلة زيادة استعادة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الإستشفاء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، أو تتحقق بدرجة قليلة ، والحمل الكبير جداً يسبب للرياضي مشاكل في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الإستشفاء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وربما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لايعود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الى مستوى لياقته البدنية الأصلي ، وهذه الحالة تحدث بسبب التدريب الزائد ، وكما موضح </w:t>
      </w:r>
      <w:r w:rsidRPr="004A65EE">
        <w:rPr>
          <w:rFonts w:cs="PT Bold Heading" w:hint="cs"/>
          <w:sz w:val="32"/>
          <w:szCs w:val="32"/>
          <w:rtl/>
          <w:lang w:bidi="ar-IQ"/>
        </w:rPr>
        <w:t>في الشكل الآتي</w:t>
      </w:r>
      <w:r w:rsidRPr="004A65EE">
        <w:rPr>
          <w:rFonts w:cs="Simplified Arabic" w:hint="cs"/>
          <w:sz w:val="32"/>
          <w:szCs w:val="32"/>
          <w:rtl/>
          <w:lang w:bidi="ar-IQ"/>
        </w:rPr>
        <w:t xml:space="preserve">:- </w:t>
      </w:r>
    </w:p>
    <w:p w:rsidR="007250F4" w:rsidRPr="004A65EE" w:rsidRDefault="007250F4" w:rsidP="007250F4">
      <w:pPr>
        <w:ind w:left="26" w:firstLine="360"/>
        <w:jc w:val="lowKashida"/>
        <w:rPr>
          <w:rFonts w:cs="Simplified Arabic"/>
          <w:b/>
          <w:bCs/>
          <w:sz w:val="32"/>
          <w:szCs w:val="32"/>
          <w:lang w:bidi="ar-IQ"/>
        </w:rPr>
      </w:pPr>
      <w:r>
        <w:rPr>
          <w:rFonts w:cs="Simplified Arabic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230505</wp:posOffset>
                </wp:positionV>
                <wp:extent cx="1371600" cy="342900"/>
                <wp:effectExtent l="0" t="0" r="0" b="1270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50F4" w:rsidRPr="0033394E" w:rsidRDefault="007250F4" w:rsidP="007250F4">
                            <w:pPr>
                              <w:rPr>
                                <w:rFonts w:hint="cs"/>
                                <w:b/>
                                <w:bCs/>
                                <w:lang w:bidi="ar-IQ"/>
                              </w:rPr>
                            </w:pPr>
                            <w:r w:rsidRPr="0033394E"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>زيادة استعادة الاستشفاء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6" type="#_x0000_t202" style="position:absolute;left:0;text-align:left;margin-left:126pt;margin-top:18.15pt;width:108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" filled="f" stroked="f">
                <v:textbox>
                  <w:txbxContent>
                    <w:p w:rsidR="007250F4" w:rsidRPr="0033394E" w:rsidRDefault="007250F4" w:rsidP="007250F4">
                      <w:pPr>
                        <w:rPr>
                          <w:rFonts w:hint="cs"/>
                          <w:b/>
                          <w:bCs/>
                          <w:lang w:bidi="ar-IQ"/>
                        </w:rPr>
                      </w:pPr>
                      <w:r w:rsidRPr="0033394E"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>زيادة استعادة الاستشفاء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Simplified Arabic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27305</wp:posOffset>
                </wp:positionV>
                <wp:extent cx="4547235" cy="2458720"/>
                <wp:effectExtent l="22225" t="24130" r="21590" b="22225"/>
                <wp:wrapNone/>
                <wp:docPr id="4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7235" cy="245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0F4" w:rsidRPr="00D870C2" w:rsidRDefault="007250F4" w:rsidP="007250F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949D09" wp14:editId="45592987">
                                  <wp:extent cx="4332605" cy="2329815"/>
                                  <wp:effectExtent l="0" t="0" r="0" b="0"/>
                                  <wp:docPr id="3" name="صورة 3" descr="untitl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ntitl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32605" cy="2329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4" o:spid="_x0000_s1027" type="#_x0000_t202" style="position:absolute;left:0;text-align:left;margin-left:16pt;margin-top:2.15pt;width:358.05pt;height:193.6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" strokeweight="3pt">
                <v:stroke linestyle="thinThin"/>
                <v:textbox style="mso-fit-shape-to-text:t">
                  <w:txbxContent>
                    <w:p w:rsidR="007250F4" w:rsidRPr="00D870C2" w:rsidRDefault="007250F4" w:rsidP="007250F4">
                      <w:r>
                        <w:rPr>
                          <w:noProof/>
                        </w:rPr>
                        <w:drawing>
                          <wp:inline distT="0" distB="0" distL="0" distR="0" wp14:anchorId="29949D09" wp14:editId="45592987">
                            <wp:extent cx="4332605" cy="2329815"/>
                            <wp:effectExtent l="0" t="0" r="0" b="0"/>
                            <wp:docPr id="3" name="صورة 3" descr="untitl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untitl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32605" cy="2329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250F4" w:rsidRPr="004A65EE" w:rsidRDefault="007250F4" w:rsidP="007250F4">
      <w:pPr>
        <w:ind w:left="26" w:firstLine="360"/>
        <w:jc w:val="lowKashida"/>
        <w:rPr>
          <w:rFonts w:cs="Simplified Arabic"/>
          <w:b/>
          <w:bCs/>
          <w:sz w:val="32"/>
          <w:szCs w:val="32"/>
          <w:lang w:bidi="ar-IQ"/>
        </w:rPr>
      </w:pPr>
    </w:p>
    <w:p w:rsidR="007250F4" w:rsidRPr="004A65EE" w:rsidRDefault="007250F4" w:rsidP="007250F4">
      <w:pPr>
        <w:ind w:left="26" w:firstLine="360"/>
        <w:jc w:val="lowKashida"/>
        <w:rPr>
          <w:rFonts w:cs="Simplified Arabic"/>
          <w:b/>
          <w:bCs/>
          <w:sz w:val="32"/>
          <w:szCs w:val="32"/>
          <w:lang w:bidi="ar-IQ"/>
        </w:rPr>
      </w:pPr>
    </w:p>
    <w:p w:rsidR="007250F4" w:rsidRPr="004A65EE" w:rsidRDefault="007250F4" w:rsidP="007250F4">
      <w:pPr>
        <w:ind w:left="26" w:firstLine="36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>
        <w:rPr>
          <w:rFonts w:cs="PT Bold Heading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2413000</wp:posOffset>
                </wp:positionH>
                <wp:positionV relativeFrom="paragraph">
                  <wp:posOffset>336550</wp:posOffset>
                </wp:positionV>
                <wp:extent cx="1701800" cy="342900"/>
                <wp:effectExtent l="3175" t="2540" r="0" b="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50F4" w:rsidRPr="0033394E" w:rsidRDefault="007250F4" w:rsidP="007250F4">
                            <w:pPr>
                              <w:rPr>
                                <w:rFonts w:hint="cs"/>
                                <w:b/>
                                <w:bCs/>
                                <w:lang w:bidi="ar-IQ"/>
                              </w:rPr>
                            </w:pPr>
                            <w:r w:rsidRPr="0033394E"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>استعادة الاستشفاء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IQ"/>
                              </w:rPr>
                              <w:t>(الراحة)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position:absolute;left:0;text-align:left;margin-left:190pt;margin-top:26.5pt;width:134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" filled="f" stroked="f">
                <v:textbox>
                  <w:txbxContent>
                    <w:p w:rsidR="007250F4" w:rsidRPr="0033394E" w:rsidRDefault="007250F4" w:rsidP="007250F4">
                      <w:pPr>
                        <w:rPr>
                          <w:rFonts w:hint="cs"/>
                          <w:b/>
                          <w:bCs/>
                          <w:lang w:bidi="ar-IQ"/>
                        </w:rPr>
                      </w:pPr>
                      <w:r w:rsidRPr="0033394E"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>استعادة الاستشفاء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IQ"/>
                        </w:rPr>
                        <w:t>(الراحة)</w:t>
                      </w:r>
                    </w:p>
                  </w:txbxContent>
                </v:textbox>
              </v:shape>
            </w:pict>
          </mc:Fallback>
        </mc:AlternateContent>
      </w:r>
    </w:p>
    <w:p w:rsidR="007250F4" w:rsidRPr="004A65EE" w:rsidRDefault="007250F4" w:rsidP="007250F4">
      <w:pPr>
        <w:ind w:left="26" w:firstLine="36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</w:p>
    <w:p w:rsidR="007250F4" w:rsidRPr="004A65EE" w:rsidRDefault="007250F4" w:rsidP="007250F4">
      <w:pPr>
        <w:ind w:left="26" w:firstLine="360"/>
        <w:jc w:val="lowKashida"/>
        <w:rPr>
          <w:rFonts w:cs="Simplified Arabic" w:hint="cs"/>
          <w:b/>
          <w:bCs/>
          <w:sz w:val="32"/>
          <w:szCs w:val="32"/>
          <w:lang w:bidi="ar-IQ"/>
        </w:rPr>
      </w:pPr>
    </w:p>
    <w:p w:rsidR="007250F4" w:rsidRPr="004A65EE" w:rsidRDefault="007250F4" w:rsidP="007250F4">
      <w:pPr>
        <w:ind w:left="26" w:firstLine="360"/>
        <w:jc w:val="lowKashida"/>
        <w:rPr>
          <w:rFonts w:cs="Simplified Arabic"/>
          <w:b/>
          <w:bCs/>
          <w:sz w:val="32"/>
          <w:szCs w:val="32"/>
          <w:lang w:bidi="ar-IQ"/>
        </w:rPr>
      </w:pPr>
    </w:p>
    <w:p w:rsidR="007250F4" w:rsidRPr="004A65EE" w:rsidRDefault="007250F4" w:rsidP="007250F4">
      <w:pPr>
        <w:ind w:left="26" w:firstLine="360"/>
        <w:jc w:val="lowKashida"/>
        <w:rPr>
          <w:rFonts w:cs="Simplified Arabic"/>
          <w:b/>
          <w:bCs/>
          <w:sz w:val="32"/>
          <w:szCs w:val="32"/>
          <w:lang w:bidi="ar-IQ"/>
        </w:rPr>
      </w:pPr>
    </w:p>
    <w:p w:rsidR="007250F4" w:rsidRPr="004A65EE" w:rsidRDefault="007250F4" w:rsidP="007250F4">
      <w:pPr>
        <w:ind w:left="26" w:firstLine="360"/>
        <w:jc w:val="lowKashida"/>
        <w:rPr>
          <w:rFonts w:cs="Simplified Arabic"/>
          <w:b/>
          <w:bCs/>
          <w:sz w:val="32"/>
          <w:szCs w:val="32"/>
          <w:lang w:bidi="ar-IQ"/>
        </w:rPr>
      </w:pPr>
    </w:p>
    <w:p w:rsidR="007250F4" w:rsidRPr="004A65EE" w:rsidRDefault="007250F4" w:rsidP="007250F4">
      <w:pPr>
        <w:ind w:left="26" w:firstLine="360"/>
        <w:jc w:val="center"/>
        <w:rPr>
          <w:rFonts w:cs="PT Bold Heading" w:hint="cs"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الشكل(8)</w:t>
      </w:r>
    </w:p>
    <w:p w:rsidR="007250F4" w:rsidRPr="004A65EE" w:rsidRDefault="007250F4" w:rsidP="007250F4">
      <w:pPr>
        <w:ind w:left="26" w:firstLine="360"/>
        <w:jc w:val="center"/>
        <w:rPr>
          <w:rFonts w:cs="PT Bold Heading" w:hint="cs"/>
          <w:sz w:val="32"/>
          <w:szCs w:val="32"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 xml:space="preserve"> يوضح اختلاف أحمال التدريب يؤدي الى تأثيرات مختلفة على استشفاء الرياضي</w:t>
      </w:r>
    </w:p>
    <w:p w:rsidR="007250F4" w:rsidRPr="004A65EE" w:rsidRDefault="007250F4" w:rsidP="007250F4">
      <w:pPr>
        <w:ind w:left="26" w:firstLine="36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ثانياً: قانون المردود(العائد)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:-</w:t>
      </w:r>
    </w:p>
    <w:p w:rsidR="007250F4" w:rsidRPr="004A65EE" w:rsidRDefault="007250F4" w:rsidP="007250F4">
      <w:pPr>
        <w:ind w:left="26" w:firstLine="36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 إذا لم يتعرض الرياضي الى التدريب المنتظم فلن يكون هناك تحمل ومن ثم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لايكون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الجسم بحاجة الى التكيف ، ويتضح ذلك من الرسم التوضيحي الخاص بقانون زيادة الحمل ، إذ تجد أن مستوى اللياقة الفردية يعود ببطء الى المستوى الأصلي ، ولكي يكون التدريب فعالاً يجب على المدرب فهم العلاقة بين التكيف ، وقانون زيادة الحمل وقانون المردود أو العائد ، إذ تتحسن اللياقة البدنية كنتيجة مباشرة للعلاقة الصحيحة بين الحمل والراحة.</w:t>
      </w:r>
    </w:p>
    <w:p w:rsidR="007250F4" w:rsidRPr="004A65EE" w:rsidRDefault="007250F4" w:rsidP="007250F4">
      <w:pPr>
        <w:ind w:left="26" w:firstLine="36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ويستخدم مصطلح الزيادة التدريجية في الحمل للإشارة الى أن الزيادة في مستوى الحمل ستؤدي الى زيادة التكيف وزيادة استعادة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الإستشفاء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لمستويات أعلى من اللياقة البدنية ، ويجب أن تضمن الزيادة في الحمل بعض المتغيرات كزيادة عدد التكرارات ، 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lastRenderedPageBreak/>
        <w:t>وسرعة التكرارات ، وتقليل مدد الراحة وزيادة الأثقال أو الأحمال التدريبية ، كما موضح في الشكل أدناه.</w:t>
      </w:r>
    </w:p>
    <w:p w:rsidR="007250F4" w:rsidRPr="004A65EE" w:rsidRDefault="007250F4" w:rsidP="007250F4">
      <w:pPr>
        <w:ind w:left="26" w:firstLine="36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>
        <w:rPr>
          <w:rFonts w:cs="Simplified Arabic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55880</wp:posOffset>
            </wp:positionV>
            <wp:extent cx="4114800" cy="1485900"/>
            <wp:effectExtent l="38100" t="38100" r="38100" b="38100"/>
            <wp:wrapSquare wrapText="bothSides"/>
            <wp:docPr id="1" name="صورة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12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17" t="59334" r="10526" b="24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48590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50F4" w:rsidRPr="004A65EE" w:rsidRDefault="007250F4" w:rsidP="007250F4">
      <w:pPr>
        <w:ind w:left="26" w:firstLine="36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</w:p>
    <w:p w:rsidR="007250F4" w:rsidRPr="004A65EE" w:rsidRDefault="007250F4" w:rsidP="007250F4">
      <w:pPr>
        <w:ind w:left="26" w:firstLine="36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</w:p>
    <w:p w:rsidR="007250F4" w:rsidRPr="004A65EE" w:rsidRDefault="007250F4" w:rsidP="007250F4">
      <w:pPr>
        <w:ind w:left="26" w:firstLine="36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</w:p>
    <w:p w:rsidR="007250F4" w:rsidRPr="004A65EE" w:rsidRDefault="007250F4" w:rsidP="007250F4">
      <w:pPr>
        <w:ind w:left="26" w:firstLine="36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</w:p>
    <w:p w:rsidR="007250F4" w:rsidRPr="004A65EE" w:rsidRDefault="007250F4" w:rsidP="007250F4">
      <w:pPr>
        <w:ind w:left="26" w:firstLine="360"/>
        <w:jc w:val="center"/>
        <w:rPr>
          <w:rFonts w:cs="PT Bold Heading" w:hint="cs"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الشكل(9)</w:t>
      </w:r>
    </w:p>
    <w:p w:rsidR="007250F4" w:rsidRPr="004A65EE" w:rsidRDefault="007250F4" w:rsidP="007250F4">
      <w:pPr>
        <w:ind w:left="26" w:firstLine="360"/>
        <w:jc w:val="center"/>
        <w:rPr>
          <w:rFonts w:cs="PT Bold Heading" w:hint="cs"/>
          <w:sz w:val="32"/>
          <w:szCs w:val="32"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 xml:space="preserve">مبدأ التدرج في زيادة الحمل </w:t>
      </w:r>
      <w:r w:rsidRPr="004A65EE">
        <w:rPr>
          <w:sz w:val="32"/>
          <w:szCs w:val="32"/>
          <w:rtl/>
          <w:lang w:bidi="ar-IQ"/>
        </w:rPr>
        <w:t>–</w:t>
      </w:r>
      <w:r w:rsidRPr="004A65EE">
        <w:rPr>
          <w:rFonts w:cs="PT Bold Heading" w:hint="cs"/>
          <w:sz w:val="32"/>
          <w:szCs w:val="32"/>
          <w:rtl/>
          <w:lang w:bidi="ar-IQ"/>
        </w:rPr>
        <w:t xml:space="preserve"> التحسن  المثالي</w:t>
      </w:r>
    </w:p>
    <w:p w:rsidR="007250F4" w:rsidRPr="004A65EE" w:rsidRDefault="007250F4" w:rsidP="007250F4">
      <w:pPr>
        <w:ind w:left="26" w:firstLine="36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عندما يطبق المدرب حمل التدريب نفسه باستمرار فإن مستوى لياقة الرياضي سيرتفع الى حد معين ثم يتوقف عند هذا المستوى ، ذلك لان الجسم قد تكيف على حمل التدريب المستخدم ، وبالمثل إذا كان حمل التدريب غير منتظم(متباعد) فأن جزءاً من لياقة الرياضي البدنية ستعود الى مستواها الأصلي ، وعلى ذلك فإن استخدام أحمال تدريبية متباعدة سيؤدي الى زيادة قليلة أو عدم تحسن في مستوى اللياقة.</w:t>
      </w:r>
    </w:p>
    <w:p w:rsidR="007250F4" w:rsidRPr="004A65EE" w:rsidRDefault="007250F4" w:rsidP="007250F4">
      <w:pPr>
        <w:ind w:left="26" w:firstLine="36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أنَّ اختلاف الأحمال التدريبية كما رأينا لها تأثيرات مختلفة على استشفاء الرياضي ، وعلى ذلك فأن الزيادة في حمل التدريب ستؤدي الى تكيف غير كامل ، وستحدث للرياضي مشكلات في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الإستشفاء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من مثيرات التدريب(الأحمال) وهذه المشكلات مع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الإستشفاء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يمكن ايضاً أن تتراكم ، يحدث هذا عندما يكون تكرار التحميل كبير جداً أو متعاقباً على مدد قريبة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جداً.إنَّ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هبوط مستوى الأداء يكون بسبب عدم التكيف الكامل لحمل التدريب الذي يعد واحداً من أهم أسباب حدوق ظاهرة الحمل الزائد ، وفي هذه الحالة يجب على المدرب أن يتيح الفرصة للرياضي اراحة حقيقية (مقننة) على وفق صعوبة الأداء أو الشدة المستخدمة في التدريب ، وأن يقوم بإجراء عملية تقييم أحمال التدريب المختلفة وفق متطلبات الحالة التدريبية.</w:t>
      </w:r>
    </w:p>
    <w:p w:rsidR="007250F4" w:rsidRPr="004A65EE" w:rsidRDefault="007250F4" w:rsidP="007250F4">
      <w:pPr>
        <w:ind w:left="26" w:firstLine="36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إنَِّ العلاقة بين الحمل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والإستشفاء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تسمى بمعدل التدريب ، وعلى ذلك فأن تحديد معدل التدريب الفردي الصحيح للرياضي يعد أحد الطرائ</w:t>
      </w:r>
      <w:bookmarkStart w:id="0" w:name="_GoBack"/>
      <w:bookmarkEnd w:id="0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ق التي يمكن أن يحقق المدرب من 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lastRenderedPageBreak/>
        <w:t xml:space="preserve">خلالها المستوى المثالي لتحسين كل من مستوى اللياقة والأداء ، ومع الرياضي الناشئ يجب أن يكون هذا المعدل (4:1) ، بينما يحتاج الرياضي الناضج ذو الخبرة الى (1:2). </w:t>
      </w:r>
    </w:p>
    <w:p w:rsidR="007250F4" w:rsidRPr="004A65EE" w:rsidRDefault="007250F4" w:rsidP="007250F4">
      <w:pPr>
        <w:ind w:left="26" w:firstLine="36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 وفي المصطلحات العملية ليس بالضرورة ان يكون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الإستشفاء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راحة كاملة ، ولا يمكن ان يكون حمل التدريب خفيفاً أو سهلاً ، وهذا يتضح في فلسفة التدريب الناجحة للرياضي الناضج إذ يتم التناوب بين أيام شدة عالية وسهلة ، وإنَّ الرياضي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المبتدء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يمكن أن تكون استجابته أفضل عندما يكون الحمل شاقاَ / سهلاَ أو ربما يحتاج الى حمل خفيف.</w:t>
      </w:r>
    </w:p>
    <w:p w:rsidR="007250F4" w:rsidRPr="004A65EE" w:rsidRDefault="007250F4" w:rsidP="007250F4">
      <w:pPr>
        <w:ind w:left="26" w:firstLine="36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</w:p>
    <w:p w:rsidR="007250F4" w:rsidRPr="004A65EE" w:rsidRDefault="007250F4" w:rsidP="007250F4">
      <w:pPr>
        <w:ind w:left="26" w:firstLine="360"/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</w:p>
    <w:p w:rsidR="007250F4" w:rsidRPr="004A65EE" w:rsidRDefault="007250F4" w:rsidP="007250F4">
      <w:pPr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4A65EE">
        <w:rPr>
          <w:rFonts w:cs="PT Bold Heading" w:hint="cs"/>
          <w:sz w:val="32"/>
          <w:szCs w:val="32"/>
          <w:rtl/>
          <w:lang w:bidi="ar-IQ"/>
        </w:rPr>
        <w:t>ثالثاً: قانون التخصص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:(بمعنى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الإستجابة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الخاصة لمتطلبات المثير نفسها)</w:t>
      </w:r>
    </w:p>
    <w:p w:rsidR="007250F4" w:rsidRPr="004A65EE" w:rsidRDefault="007250F4" w:rsidP="007250F4">
      <w:pPr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ab/>
        <w:t>أن قانون التخصص له طبيعة خاصة ، إذ نجد أن نوعية حمل التدريب ينتج عنها استجابة وتكيف خاص ، ويجب أن يكون حمل التدريب خاصاً بكل رياضي (فردياً) ومتماشياً مع متطلبات المسابقة التي أختارها (التخصص) ، وهذا ما يمكن ملاحظته بسهولة عندما نقارن بين متطلبات كل من مسابقة دفع الثقل والماراثون أو الوثب الطويل وركض المسافات الطويل ، إنها اقل ملاحظة ، ولكنها تحظى بالأهمية نفسها عند تخطيط التدريب لسباق تخصص (200) متر مقارنة بسباق تخصص (400 متراً) حرة ، أو سباق (110امتار) حواجز مقارنة بسباق (400متر) حواجز.</w:t>
      </w:r>
    </w:p>
    <w:p w:rsidR="007250F4" w:rsidRPr="004A65EE" w:rsidRDefault="007250F4" w:rsidP="007250F4">
      <w:pPr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إنَّ التدريب العام يجب أن يأتي دائماً قبل التدريب الخاص في الخطة طويلة المدى ، فالتدريب العام يعد الرياضي لتحمل آثار وأعباء حمل التدريب الخاص.</w:t>
      </w:r>
    </w:p>
    <w:p w:rsidR="007250F4" w:rsidRPr="004A65EE" w:rsidRDefault="007250F4" w:rsidP="007250F4">
      <w:pPr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</w:t>
      </w:r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ab/>
        <w:t xml:space="preserve">كما إنَّ حجم التدريب العام يحدد الى أي مدى يمكن للرياضي وأن يستكمل متطلبات التدريب الخاص ، وكلما كان حجم التدريب العام كبيراً كلما كانت قدرة الرياضي على </w:t>
      </w:r>
      <w:proofErr w:type="spellStart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>آستيعاب</w:t>
      </w:r>
      <w:proofErr w:type="spellEnd"/>
      <w:r w:rsidRPr="004A65EE">
        <w:rPr>
          <w:rFonts w:cs="Simplified Arabic" w:hint="cs"/>
          <w:b/>
          <w:bCs/>
          <w:sz w:val="32"/>
          <w:szCs w:val="32"/>
          <w:rtl/>
          <w:lang w:bidi="ar-IQ"/>
        </w:rPr>
        <w:t xml:space="preserve"> صعوبة التدريب الخاص كبيرة وقدرة الرياضي على تحملها.</w:t>
      </w:r>
    </w:p>
    <w:p w:rsidR="00255FDB" w:rsidRDefault="00255FDB">
      <w:pPr>
        <w:rPr>
          <w:lang w:bidi="ar-IQ"/>
        </w:rPr>
      </w:pPr>
    </w:p>
    <w:sectPr w:rsidR="00255FDB" w:rsidSect="009A0D57">
      <w:footerReference w:type="default" r:id="rId10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2FC" w:rsidRDefault="00F462FC" w:rsidP="007250F4">
      <w:r>
        <w:separator/>
      </w:r>
    </w:p>
  </w:endnote>
  <w:endnote w:type="continuationSeparator" w:id="0">
    <w:p w:rsidR="00F462FC" w:rsidRDefault="00F462FC" w:rsidP="00725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32"/>
        <w:szCs w:val="32"/>
        <w:rtl/>
      </w:rPr>
      <w:id w:val="-1369835944"/>
      <w:docPartObj>
        <w:docPartGallery w:val="Page Numbers (Bottom of Page)"/>
        <w:docPartUnique/>
      </w:docPartObj>
    </w:sdtPr>
    <w:sdtContent>
      <w:p w:rsidR="007250F4" w:rsidRPr="007250F4" w:rsidRDefault="007250F4">
        <w:pPr>
          <w:pStyle w:val="a5"/>
          <w:jc w:val="center"/>
          <w:rPr>
            <w:sz w:val="32"/>
            <w:szCs w:val="32"/>
          </w:rPr>
        </w:pPr>
        <w:r w:rsidRPr="007250F4">
          <w:rPr>
            <w:sz w:val="32"/>
            <w:szCs w:val="32"/>
          </w:rPr>
          <w:fldChar w:fldCharType="begin"/>
        </w:r>
        <w:r w:rsidRPr="007250F4">
          <w:rPr>
            <w:sz w:val="32"/>
            <w:szCs w:val="32"/>
          </w:rPr>
          <w:instrText>PAGE   \* MERGEFORMAT</w:instrText>
        </w:r>
        <w:r w:rsidRPr="007250F4">
          <w:rPr>
            <w:sz w:val="32"/>
            <w:szCs w:val="32"/>
          </w:rPr>
          <w:fldChar w:fldCharType="separate"/>
        </w:r>
        <w:r w:rsidRPr="007250F4">
          <w:rPr>
            <w:noProof/>
            <w:sz w:val="32"/>
            <w:szCs w:val="32"/>
            <w:rtl/>
            <w:lang w:val="ar-SA"/>
          </w:rPr>
          <w:t>4</w:t>
        </w:r>
        <w:r w:rsidRPr="007250F4">
          <w:rPr>
            <w:sz w:val="32"/>
            <w:szCs w:val="32"/>
          </w:rPr>
          <w:fldChar w:fldCharType="end"/>
        </w:r>
      </w:p>
    </w:sdtContent>
  </w:sdt>
  <w:p w:rsidR="007250F4" w:rsidRDefault="007250F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2FC" w:rsidRDefault="00F462FC" w:rsidP="007250F4">
      <w:r>
        <w:separator/>
      </w:r>
    </w:p>
  </w:footnote>
  <w:footnote w:type="continuationSeparator" w:id="0">
    <w:p w:rsidR="00F462FC" w:rsidRDefault="00F462FC" w:rsidP="00725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0F4"/>
    <w:rsid w:val="00255FDB"/>
    <w:rsid w:val="007250F4"/>
    <w:rsid w:val="009A0D57"/>
    <w:rsid w:val="00F4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F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250F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250F4"/>
    <w:rPr>
      <w:rFonts w:ascii="Tahoma" w:eastAsia="Times New Roman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250F4"/>
    <w:pPr>
      <w:tabs>
        <w:tab w:val="center" w:pos="4513"/>
        <w:tab w:val="right" w:pos="9026"/>
      </w:tabs>
    </w:pPr>
  </w:style>
  <w:style w:type="character" w:customStyle="1" w:styleId="Char0">
    <w:name w:val="رأس الصفحة Char"/>
    <w:basedOn w:val="a0"/>
    <w:link w:val="a4"/>
    <w:uiPriority w:val="99"/>
    <w:rsid w:val="007250F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1"/>
    <w:uiPriority w:val="99"/>
    <w:unhideWhenUsed/>
    <w:rsid w:val="007250F4"/>
    <w:pPr>
      <w:tabs>
        <w:tab w:val="center" w:pos="4513"/>
        <w:tab w:val="right" w:pos="9026"/>
      </w:tabs>
    </w:pPr>
  </w:style>
  <w:style w:type="character" w:customStyle="1" w:styleId="Char1">
    <w:name w:val="تذييل الصفحة Char"/>
    <w:basedOn w:val="a0"/>
    <w:link w:val="a5"/>
    <w:uiPriority w:val="99"/>
    <w:rsid w:val="007250F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F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250F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250F4"/>
    <w:rPr>
      <w:rFonts w:ascii="Tahoma" w:eastAsia="Times New Roman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250F4"/>
    <w:pPr>
      <w:tabs>
        <w:tab w:val="center" w:pos="4513"/>
        <w:tab w:val="right" w:pos="9026"/>
      </w:tabs>
    </w:pPr>
  </w:style>
  <w:style w:type="character" w:customStyle="1" w:styleId="Char0">
    <w:name w:val="رأس الصفحة Char"/>
    <w:basedOn w:val="a0"/>
    <w:link w:val="a4"/>
    <w:uiPriority w:val="99"/>
    <w:rsid w:val="007250F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1"/>
    <w:uiPriority w:val="99"/>
    <w:unhideWhenUsed/>
    <w:rsid w:val="007250F4"/>
    <w:pPr>
      <w:tabs>
        <w:tab w:val="center" w:pos="4513"/>
        <w:tab w:val="right" w:pos="9026"/>
      </w:tabs>
    </w:pPr>
  </w:style>
  <w:style w:type="character" w:customStyle="1" w:styleId="Char1">
    <w:name w:val="تذييل الصفحة Char"/>
    <w:basedOn w:val="a0"/>
    <w:link w:val="a5"/>
    <w:uiPriority w:val="99"/>
    <w:rsid w:val="007250F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4147</Characters>
  <Application>Microsoft Office Word</Application>
  <DocSecurity>0</DocSecurity>
  <Lines>34</Lines>
  <Paragraphs>9</Paragraphs>
  <ScaleCrop>false</ScaleCrop>
  <Company>SACC</Company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</cp:revision>
  <dcterms:created xsi:type="dcterms:W3CDTF">2024-09-10T16:23:00Z</dcterms:created>
  <dcterms:modified xsi:type="dcterms:W3CDTF">2024-09-10T16:23:00Z</dcterms:modified>
</cp:coreProperties>
</file>