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D30" w:rsidRPr="00B61D30" w:rsidRDefault="00B61D30" w:rsidP="00B61D30">
      <w:pPr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</w:pPr>
      <w:r w:rsidRPr="00B61D3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 xml:space="preserve">                           الاتجاهات النفسية</w:t>
      </w:r>
    </w:p>
    <w:p w:rsidR="00B61D30" w:rsidRPr="00B61D30" w:rsidRDefault="00B61D30" w:rsidP="00B61D30">
      <w:pPr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-</w:t>
      </w:r>
      <w:r w:rsidRPr="00B61D30">
        <w:rPr>
          <w:rFonts w:hint="cs"/>
          <w:rtl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تعريف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النفسية: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يعرف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مفهوم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مجموع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ميول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وقناعاته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 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 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استعداد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وجداني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ثابت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نسبيا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وشعور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وإن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أدق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وأشمل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تعريف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تعريف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عالم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"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جوردون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ألبورت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"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يصف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 xml:space="preserve">بأنه 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إحدى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حالات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التهيؤ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والتأهب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العقلي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العصبي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تنظمها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الخبرة،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يثبته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حتى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يمضي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مؤثراً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وموجها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لاستجابات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للأشياء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المختلفة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ديناميكي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فالاتجاه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أسلوب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منظم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متسق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التفكير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والشعور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والقضايا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والأحداث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والمفاهيم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البيئة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بصورة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والمكونات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الرئيسية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 xml:space="preserve"> الأفكار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والمعتقدات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والانفعالات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والنزعات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بصورة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دائمة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يقصد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الفكري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يحاول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يبحث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للحياة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يحاول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تفسير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الظواهر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ومواجهة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مشكلاتها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ضوء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التحليل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وقوانين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السيكولوجيا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يهتم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بالعلاقات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الانسانية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الافراد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واتجاهاتهم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ودينامية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وخصائص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الوجدان.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أنواع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1 –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العلنية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الخفية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:-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يظهر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أحراج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خفية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معايير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المجتمع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خشيةً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الافصاح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الموجبة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السالبة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تقوم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الموجبة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تأييد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وموافقته،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تقوم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معارضة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وعدم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موافقته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  <w:r w:rsidRPr="00B61D30">
        <w:rPr>
          <w:rFonts w:hint="cs"/>
          <w:rtl/>
        </w:rPr>
        <w:t xml:space="preserve">  أ</w:t>
      </w:r>
      <w:r w:rsidRPr="00B61D30">
        <w:rPr>
          <w:rFonts w:hint="cs"/>
          <w:sz w:val="28"/>
          <w:szCs w:val="28"/>
          <w:rtl/>
        </w:rPr>
        <w:t>ي</w:t>
      </w:r>
      <w:r w:rsidRPr="00B61D30">
        <w:rPr>
          <w:rFonts w:hint="cs"/>
          <w:rtl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السالبة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تبعد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الايجابية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تجذب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الموضوع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3-الاتجاهات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القوية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الضعيفة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القوي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يبقى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قوياً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الزمان،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 xml:space="preserve">    أما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الضعيف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فيمكن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يتخلى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بسهولة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تكوين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والعوامل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المؤثرة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فيها: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عوامل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كثيرة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ونموها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وندرج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يأتي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العوامل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1-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الوالدين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والعائلة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الاقران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التعليم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4-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وسائل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الاعلام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5-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المعايير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6-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الخبرات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الشخصية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7-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ارتباط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مجموعة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العوامل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الرئيسية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تدخل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تشكيل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وتكوين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الحاجات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والرغبات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الخبرات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الشخصية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الفروقات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مكونات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نقول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مجموع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ميول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وقناعاته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نقصد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متداخلة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المكونات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1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المكون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الجانب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المعتقدات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والقناعات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بعض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الاحكام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المتعلقة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معتقدات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المكون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العاطفي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الجانب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الانفعالية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العاطفية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محايدة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المكون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النزوعي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السلوكي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الجانب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اساليب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نزعات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الاطر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الفكرية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لديه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معرفة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معرفي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ويرتبط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الاطار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الفكري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بشعور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عاطفي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وسيصبح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اكثر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ميلا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محددا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نزوعي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- خصائص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1.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طبيعة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تقييمية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تعبر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قبول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رفضه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لشيء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2.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موجهاً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شيء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مادي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مادي،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يُعرف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باسم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"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3.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تختلف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قوتها،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فقد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شخصين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نفسه،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ولكن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بدرجات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متفاوتة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الشدة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تتحدد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الوظيفة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الدافعية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للاتجاهات؛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فكلما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زادت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قوتها،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زادت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دفعها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ونقصت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إمكانية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تغييره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4.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تُكتسب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خلال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أساليب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التنشئة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يتعرض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مؤثرات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وتدريبات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وخبرات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يفسر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اختلاف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أبناء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الثقافات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المختلفة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واحد،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كالاختلاط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الجنسين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مثلاً،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استقلالية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الشباب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المراهقة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أسرهم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5.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توجد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الترابط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المحور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المشترك،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الواحد،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بحيث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يمكن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بوجود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حِزَمٍ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فاتجاهاتنا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التعليم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ترتبط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باتجاهاتنا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المصروفات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المدرسية،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والكتب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الدراسية،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وكثافة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الفصل،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والمعلمين،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ووظيفة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التعليم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الحياة،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ويعبر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الخاصية،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أحياناً،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باسم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"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عمومية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6.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تتفاوت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استعدادها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للاستثارة؛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السطحية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يسهل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استثارتها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برنامج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تليفزيوني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العميقة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تُستثار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السهولة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نفسها،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اللاشعورية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7.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تتميز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الجمود،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نتيجة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حققته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تدعيمات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وإشباعات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خلال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تاريخ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السابق،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تؤديه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وظائف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حياته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يفسر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صعوبة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كبار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مقارنة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الشباب.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وظائف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تتلخص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وظيفة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1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تضفي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إدراك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ونشاطه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اليومي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معنى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ودلالة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ومغزى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2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تكسب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شخصية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دوام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اتصالها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بمؤثراتها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البيئية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3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تساعد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محاولته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لتحقيق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أهدافه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4-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تنظم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عمليات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الدوافع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والإدراك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والعمليات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المعرفية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المحيط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يعيش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5-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تنعكس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ألآخرين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6-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تيسر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القدرة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اتخاذ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القرارات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المختلفة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7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-الاتجاهات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توضح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العلاقة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وعالمه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8-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وظائف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توضح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حيث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تلعب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أدواراً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هامة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مثلاً،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أحكامنا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وإدراكنا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للآخرين؛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سرعة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وكفاءة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تعلمنا؛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تساعد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ترتبط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والمهن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نختارها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النهاية،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وحتى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الفلسفة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نعيش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تكوين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وتغير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الاكثر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شيوعا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التعرض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للمثير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التنافر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1-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التعرض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للمثير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تقترح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النظرية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بشكل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متكرر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واقتران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سارة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يجعله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ازاء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موجبا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والعكس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صحيح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السالب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التنافر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تشير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النظرية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يدفع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لاتخاذ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يختلف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الشخص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يتعارض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نفس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المجال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سيعيش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حاله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صراع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وعدم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توازن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تدفعه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لخلق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تطابق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والتخلص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التنافر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قياس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عديدة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اكثر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الطرق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شيوعا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لايكرت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/>
          <w:sz w:val="28"/>
          <w:szCs w:val="28"/>
          <w:lang w:bidi="ar-LY"/>
        </w:rPr>
        <w:t>likert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ثرستون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/>
          <w:sz w:val="28"/>
          <w:szCs w:val="28"/>
          <w:lang w:bidi="ar-LY"/>
        </w:rPr>
        <w:t>thurstone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 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لأكرت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لايكرت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يحتوي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عددا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ويطلب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الافراد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يطبق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يستجيبوا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جملة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ببيان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موافقتهم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يؤشر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احد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الاختبارات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جملة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اوافق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بقوة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اوافق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ليس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رأي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اوافق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اعارض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بقوة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).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وبعد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تعطى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قيمة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الاستجابات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(5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4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التوالي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بالنسبة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الايجابية،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(1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4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5)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التوالي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بالنسبة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وتحسب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بجمع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استجاباته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جملة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كانت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عالية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اشر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والعكس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صحيح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بالنسبة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ثرستون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  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يحتوي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(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ثرستون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)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ويطلب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الافراد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يطبق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يضعوا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(/)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يوافقون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فقط،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وترك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يوافقون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عبارة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قيمة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تتراوح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بحيث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الرقم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اقصى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البحث،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والرقم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اقصى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الرقم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(6)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نقطة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الحياد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الايجاب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والسلب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محكمين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استخدامهم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الغرض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اختبار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قيمة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الوسيط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لقيم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يؤشرها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بعلامة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(/)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C60D51" w:rsidRPr="00B61D30" w:rsidRDefault="00C60D51">
      <w:pPr>
        <w:rPr>
          <w:sz w:val="28"/>
          <w:szCs w:val="28"/>
          <w:lang w:bidi="ar-LY"/>
        </w:rPr>
      </w:pPr>
    </w:p>
    <w:sectPr w:rsidR="00C60D51" w:rsidRPr="00B61D30" w:rsidSect="00014EC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65"/>
    <w:multiLevelType w:val="hybridMultilevel"/>
    <w:tmpl w:val="C3BC9EA0"/>
    <w:lvl w:ilvl="0" w:tplc="ED3A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0AC"/>
    <w:multiLevelType w:val="hybridMultilevel"/>
    <w:tmpl w:val="4CACB14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050D0"/>
    <w:multiLevelType w:val="hybridMultilevel"/>
    <w:tmpl w:val="409631E8"/>
    <w:lvl w:ilvl="0" w:tplc="163EA65C">
      <w:start w:val="1"/>
      <w:numFmt w:val="decimal"/>
      <w:lvlText w:val="(%1)"/>
      <w:lvlJc w:val="left"/>
      <w:pPr>
        <w:ind w:left="786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646DA5"/>
    <w:multiLevelType w:val="hybridMultilevel"/>
    <w:tmpl w:val="0ED0BF6E"/>
    <w:lvl w:ilvl="0" w:tplc="033A3378">
      <w:start w:val="8"/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A49492E"/>
    <w:multiLevelType w:val="hybridMultilevel"/>
    <w:tmpl w:val="1D76AF38"/>
    <w:lvl w:ilvl="0" w:tplc="E02458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ED8"/>
    <w:multiLevelType w:val="hybridMultilevel"/>
    <w:tmpl w:val="7E5E6496"/>
    <w:lvl w:ilvl="0" w:tplc="B300A6A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C7A2D6D"/>
    <w:multiLevelType w:val="hybridMultilevel"/>
    <w:tmpl w:val="8BBAECE4"/>
    <w:lvl w:ilvl="0" w:tplc="FCBEC1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D7721"/>
    <w:multiLevelType w:val="hybridMultilevel"/>
    <w:tmpl w:val="411420C4"/>
    <w:lvl w:ilvl="0" w:tplc="2A2060B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FA66DB"/>
    <w:multiLevelType w:val="hybridMultilevel"/>
    <w:tmpl w:val="BD283DE6"/>
    <w:lvl w:ilvl="0" w:tplc="E0E2C9A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52A97"/>
    <w:multiLevelType w:val="hybridMultilevel"/>
    <w:tmpl w:val="007CDB8C"/>
    <w:lvl w:ilvl="0" w:tplc="72B05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F6663"/>
    <w:multiLevelType w:val="hybridMultilevel"/>
    <w:tmpl w:val="4BF43478"/>
    <w:lvl w:ilvl="0" w:tplc="6CEC1F04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DC3510B"/>
    <w:multiLevelType w:val="hybridMultilevel"/>
    <w:tmpl w:val="98E89E68"/>
    <w:lvl w:ilvl="0" w:tplc="EE1C5FFA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E6983"/>
    <w:multiLevelType w:val="hybridMultilevel"/>
    <w:tmpl w:val="DC5A2CB8"/>
    <w:lvl w:ilvl="0" w:tplc="CE703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47E4"/>
    <w:multiLevelType w:val="hybridMultilevel"/>
    <w:tmpl w:val="CE46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6001C"/>
    <w:multiLevelType w:val="hybridMultilevel"/>
    <w:tmpl w:val="AF3C1242"/>
    <w:lvl w:ilvl="0" w:tplc="A238A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4DB"/>
    <w:multiLevelType w:val="hybridMultilevel"/>
    <w:tmpl w:val="10B41964"/>
    <w:lvl w:ilvl="0" w:tplc="3FBC693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94290"/>
    <w:multiLevelType w:val="hybridMultilevel"/>
    <w:tmpl w:val="51721D42"/>
    <w:lvl w:ilvl="0" w:tplc="20384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C8D"/>
    <w:multiLevelType w:val="hybridMultilevel"/>
    <w:tmpl w:val="FAB47D3C"/>
    <w:lvl w:ilvl="0" w:tplc="96CCAE9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443A0"/>
    <w:multiLevelType w:val="multilevel"/>
    <w:tmpl w:val="16F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A5908"/>
    <w:multiLevelType w:val="hybridMultilevel"/>
    <w:tmpl w:val="0380B6E6"/>
    <w:lvl w:ilvl="0" w:tplc="CDD84CE2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4026256E"/>
    <w:multiLevelType w:val="hybridMultilevel"/>
    <w:tmpl w:val="BA667172"/>
    <w:lvl w:ilvl="0" w:tplc="4B2C5CD4">
      <w:start w:val="2"/>
      <w:numFmt w:val="decimal"/>
      <w:lvlText w:val="%1-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97F51"/>
    <w:multiLevelType w:val="hybridMultilevel"/>
    <w:tmpl w:val="A2D2CEEC"/>
    <w:lvl w:ilvl="0" w:tplc="42369F4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3197"/>
    <w:multiLevelType w:val="multilevel"/>
    <w:tmpl w:val="4E3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967DE"/>
    <w:multiLevelType w:val="hybridMultilevel"/>
    <w:tmpl w:val="FE301C78"/>
    <w:lvl w:ilvl="0" w:tplc="7BE4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C79"/>
    <w:multiLevelType w:val="hybridMultilevel"/>
    <w:tmpl w:val="BA0A9698"/>
    <w:lvl w:ilvl="0" w:tplc="BE88F89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23053"/>
    <w:multiLevelType w:val="singleLevel"/>
    <w:tmpl w:val="1A881F80"/>
    <w:lvl w:ilvl="0">
      <w:start w:val="1"/>
      <w:numFmt w:val="decimal"/>
      <w:lvlText w:val="%1."/>
      <w:lvlJc w:val="left"/>
      <w:pPr>
        <w:tabs>
          <w:tab w:val="num" w:pos="492"/>
        </w:tabs>
        <w:ind w:left="0" w:hanging="492"/>
      </w:pPr>
      <w:rPr>
        <w:rFonts w:cs="Simplified Arabic"/>
      </w:rPr>
    </w:lvl>
  </w:abstractNum>
  <w:abstractNum w:abstractNumId="26" w15:restartNumberingAfterBreak="0">
    <w:nsid w:val="59015062"/>
    <w:multiLevelType w:val="hybridMultilevel"/>
    <w:tmpl w:val="8D56960E"/>
    <w:lvl w:ilvl="0" w:tplc="EF38C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24A4"/>
    <w:multiLevelType w:val="multilevel"/>
    <w:tmpl w:val="C1B0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64026"/>
    <w:multiLevelType w:val="hybridMultilevel"/>
    <w:tmpl w:val="FA3A38DA"/>
    <w:lvl w:ilvl="0" w:tplc="C364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46675"/>
    <w:multiLevelType w:val="hybridMultilevel"/>
    <w:tmpl w:val="2C647148"/>
    <w:lvl w:ilvl="0" w:tplc="0106C4FA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 w15:restartNumberingAfterBreak="0">
    <w:nsid w:val="65BD4C6D"/>
    <w:multiLevelType w:val="hybridMultilevel"/>
    <w:tmpl w:val="62F231E4"/>
    <w:lvl w:ilvl="0" w:tplc="1D8C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93A7B"/>
    <w:multiLevelType w:val="hybridMultilevel"/>
    <w:tmpl w:val="A5CE8444"/>
    <w:lvl w:ilvl="0" w:tplc="E6D2C56E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6E34D38"/>
    <w:multiLevelType w:val="hybridMultilevel"/>
    <w:tmpl w:val="4ACA8DAE"/>
    <w:lvl w:ilvl="0" w:tplc="5994EFF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592ED7"/>
    <w:multiLevelType w:val="hybridMultilevel"/>
    <w:tmpl w:val="026438F6"/>
    <w:lvl w:ilvl="0" w:tplc="D71005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829B3"/>
    <w:multiLevelType w:val="hybridMultilevel"/>
    <w:tmpl w:val="D95C42CA"/>
    <w:lvl w:ilvl="0" w:tplc="40C2B18C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34E55FB"/>
    <w:multiLevelType w:val="hybridMultilevel"/>
    <w:tmpl w:val="804E9F24"/>
    <w:lvl w:ilvl="0" w:tplc="8050F6E8">
      <w:start w:val="1"/>
      <w:numFmt w:val="decimal"/>
      <w:lvlText w:val="%1-"/>
      <w:lvlJc w:val="left"/>
      <w:pPr>
        <w:tabs>
          <w:tab w:val="num" w:pos="36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F4121"/>
    <w:multiLevelType w:val="multilevel"/>
    <w:tmpl w:val="B1B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D778F"/>
    <w:multiLevelType w:val="singleLevel"/>
    <w:tmpl w:val="05C00C1E"/>
    <w:lvl w:ilvl="0">
      <w:start w:val="1"/>
      <w:numFmt w:val="decimal"/>
      <w:lvlText w:val="%1."/>
      <w:lvlJc w:val="left"/>
      <w:pPr>
        <w:tabs>
          <w:tab w:val="num" w:pos="384"/>
        </w:tabs>
        <w:ind w:left="0" w:hanging="384"/>
      </w:pPr>
      <w:rPr>
        <w:rFonts w:cs="Simplified Arabic"/>
      </w:rPr>
    </w:lvl>
  </w:abstractNum>
  <w:abstractNum w:abstractNumId="38" w15:restartNumberingAfterBreak="0">
    <w:nsid w:val="7ABD684B"/>
    <w:multiLevelType w:val="hybridMultilevel"/>
    <w:tmpl w:val="D5A84400"/>
    <w:lvl w:ilvl="0" w:tplc="4B44CA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964"/>
    <w:multiLevelType w:val="hybridMultilevel"/>
    <w:tmpl w:val="283AB540"/>
    <w:lvl w:ilvl="0" w:tplc="80DAA47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DB4483A"/>
    <w:multiLevelType w:val="hybridMultilevel"/>
    <w:tmpl w:val="EFE83D64"/>
    <w:lvl w:ilvl="0" w:tplc="82A0D5B8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F373F"/>
    <w:multiLevelType w:val="multilevel"/>
    <w:tmpl w:val="65A6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30"/>
  </w:num>
  <w:num w:numId="9">
    <w:abstractNumId w:val="32"/>
  </w:num>
  <w:num w:numId="10">
    <w:abstractNumId w:val="23"/>
  </w:num>
  <w:num w:numId="11">
    <w:abstractNumId w:val="28"/>
  </w:num>
  <w:num w:numId="12">
    <w:abstractNumId w:val="39"/>
  </w:num>
  <w:num w:numId="13">
    <w:abstractNumId w:val="34"/>
  </w:num>
  <w:num w:numId="14">
    <w:abstractNumId w:val="17"/>
  </w:num>
  <w:num w:numId="15">
    <w:abstractNumId w:val="20"/>
  </w:num>
  <w:num w:numId="16">
    <w:abstractNumId w:val="40"/>
  </w:num>
  <w:num w:numId="17">
    <w:abstractNumId w:val="31"/>
  </w:num>
  <w:num w:numId="18">
    <w:abstractNumId w:val="7"/>
  </w:num>
  <w:num w:numId="19">
    <w:abstractNumId w:val="8"/>
  </w:num>
  <w:num w:numId="20">
    <w:abstractNumId w:val="11"/>
  </w:num>
  <w:num w:numId="21">
    <w:abstractNumId w:val="35"/>
  </w:num>
  <w:num w:numId="22">
    <w:abstractNumId w:val="5"/>
  </w:num>
  <w:num w:numId="23">
    <w:abstractNumId w:val="14"/>
  </w:num>
  <w:num w:numId="24">
    <w:abstractNumId w:val="41"/>
  </w:num>
  <w:num w:numId="25">
    <w:abstractNumId w:val="25"/>
    <w:lvlOverride w:ilvl="0">
      <w:startOverride w:val="1"/>
    </w:lvlOverride>
  </w:num>
  <w:num w:numId="26">
    <w:abstractNumId w:val="37"/>
    <w:lvlOverride w:ilvl="0">
      <w:startOverride w:val="1"/>
    </w:lvlOverride>
  </w:num>
  <w:num w:numId="27">
    <w:abstractNumId w:val="29"/>
  </w:num>
  <w:num w:numId="28">
    <w:abstractNumId w:val="19"/>
  </w:num>
  <w:num w:numId="29">
    <w:abstractNumId w:val="13"/>
  </w:num>
  <w:num w:numId="30">
    <w:abstractNumId w:val="24"/>
  </w:num>
  <w:num w:numId="31">
    <w:abstractNumId w:val="4"/>
  </w:num>
  <w:num w:numId="32">
    <w:abstractNumId w:val="33"/>
  </w:num>
  <w:num w:numId="33">
    <w:abstractNumId w:val="2"/>
  </w:num>
  <w:num w:numId="34">
    <w:abstractNumId w:val="38"/>
  </w:num>
  <w:num w:numId="35">
    <w:abstractNumId w:val="22"/>
  </w:num>
  <w:num w:numId="36">
    <w:abstractNumId w:val="18"/>
  </w:num>
  <w:num w:numId="37">
    <w:abstractNumId w:val="1"/>
  </w:num>
  <w:num w:numId="38">
    <w:abstractNumId w:val="27"/>
  </w:num>
  <w:num w:numId="39">
    <w:abstractNumId w:val="36"/>
  </w:num>
  <w:num w:numId="40">
    <w:abstractNumId w:val="6"/>
  </w:num>
  <w:num w:numId="41">
    <w:abstractNumId w:val="2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30"/>
    <w:rsid w:val="00014EC4"/>
    <w:rsid w:val="00B61D30"/>
    <w:rsid w:val="00C60D51"/>
    <w:rsid w:val="00D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D80063-451D-4476-BCB6-A5F4C9E1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61D30"/>
  </w:style>
  <w:style w:type="numbering" w:customStyle="1" w:styleId="NoList1">
    <w:name w:val="No List1"/>
    <w:next w:val="a2"/>
    <w:uiPriority w:val="99"/>
    <w:semiHidden/>
    <w:unhideWhenUsed/>
    <w:rsid w:val="00B61D30"/>
  </w:style>
  <w:style w:type="paragraph" w:styleId="a3">
    <w:name w:val="List Paragraph"/>
    <w:basedOn w:val="a"/>
    <w:uiPriority w:val="34"/>
    <w:qFormat/>
    <w:rsid w:val="00B61D30"/>
    <w:pPr>
      <w:bidi w:val="0"/>
      <w:spacing w:after="200" w:line="276" w:lineRule="auto"/>
      <w:ind w:left="720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nhideWhenUsed/>
    <w:rsid w:val="00B61D30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5"/>
    <w:rsid w:val="00B61D30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B61D30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6"/>
    <w:uiPriority w:val="99"/>
    <w:rsid w:val="00B61D30"/>
    <w:rPr>
      <w:rFonts w:ascii="Calibri" w:eastAsia="Calibri" w:hAnsi="Calibri" w:cs="Arial"/>
    </w:rPr>
  </w:style>
  <w:style w:type="numbering" w:customStyle="1" w:styleId="NoList11">
    <w:name w:val="No List11"/>
    <w:next w:val="a2"/>
    <w:uiPriority w:val="99"/>
    <w:semiHidden/>
    <w:unhideWhenUsed/>
    <w:rsid w:val="00B61D30"/>
  </w:style>
  <w:style w:type="paragraph" w:styleId="a7">
    <w:name w:val="Balloon Text"/>
    <w:basedOn w:val="a"/>
    <w:link w:val="Char1"/>
    <w:rsid w:val="00B61D3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B61D30"/>
    <w:rPr>
      <w:rFonts w:ascii="Tahoma" w:eastAsia="Calibri" w:hAnsi="Tahoma" w:cs="Tahoma"/>
      <w:sz w:val="16"/>
      <w:szCs w:val="16"/>
    </w:rPr>
  </w:style>
  <w:style w:type="paragraph" w:customStyle="1" w:styleId="10">
    <w:name w:val="بلا تباعد1"/>
    <w:rsid w:val="00B61D30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11">
    <w:name w:val="سرد الفقرات1"/>
    <w:basedOn w:val="a"/>
    <w:rsid w:val="00B61D30"/>
    <w:pPr>
      <w:spacing w:after="200" w:line="276" w:lineRule="auto"/>
      <w:ind w:left="720"/>
    </w:pPr>
    <w:rPr>
      <w:rFonts w:ascii="Calibri" w:eastAsia="Calibri" w:hAnsi="Calibri" w:cs="Arial"/>
    </w:rPr>
  </w:style>
  <w:style w:type="character" w:styleId="a8">
    <w:name w:val="Strong"/>
    <w:qFormat/>
    <w:rsid w:val="00B61D30"/>
    <w:rPr>
      <w:rFonts w:cs="Times New Roman"/>
      <w:b/>
      <w:bCs/>
    </w:rPr>
  </w:style>
  <w:style w:type="character" w:styleId="a9">
    <w:name w:val="Emphasis"/>
    <w:qFormat/>
    <w:rsid w:val="00B61D30"/>
    <w:rPr>
      <w:rFonts w:cs="Times New Roman"/>
      <w:i/>
      <w:iCs/>
    </w:rPr>
  </w:style>
  <w:style w:type="paragraph" w:styleId="aa">
    <w:name w:val="Normal (Web)"/>
    <w:basedOn w:val="a"/>
    <w:rsid w:val="00B61D30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"/>
    <w:link w:val="Char2"/>
    <w:rsid w:val="00B61D30"/>
    <w:pPr>
      <w:spacing w:after="0" w:line="240" w:lineRule="auto"/>
      <w:jc w:val="lowKashida"/>
    </w:pPr>
    <w:rPr>
      <w:rFonts w:ascii="Times New Roman" w:eastAsia="Calibri" w:hAnsi="Times New Roman" w:cs="Simplified Arabic"/>
      <w:sz w:val="28"/>
      <w:szCs w:val="32"/>
    </w:rPr>
  </w:style>
  <w:style w:type="character" w:customStyle="1" w:styleId="Char2">
    <w:name w:val="نص أساسي Char"/>
    <w:basedOn w:val="a0"/>
    <w:link w:val="ab"/>
    <w:rsid w:val="00B61D30"/>
    <w:rPr>
      <w:rFonts w:ascii="Times New Roman" w:eastAsia="Calibri" w:hAnsi="Times New Roman" w:cs="Simplified Arabic"/>
      <w:sz w:val="28"/>
      <w:szCs w:val="32"/>
    </w:rPr>
  </w:style>
  <w:style w:type="paragraph" w:styleId="2">
    <w:name w:val="Body Text 2"/>
    <w:basedOn w:val="a"/>
    <w:link w:val="2Char"/>
    <w:rsid w:val="00B61D30"/>
    <w:pPr>
      <w:spacing w:after="0" w:line="240" w:lineRule="auto"/>
      <w:jc w:val="lowKashida"/>
    </w:pPr>
    <w:rPr>
      <w:rFonts w:ascii="Times New Roman" w:eastAsia="Calibri" w:hAnsi="Times New Roman" w:cs="Simplified Arabic"/>
      <w:b/>
      <w:bCs/>
      <w:sz w:val="28"/>
      <w:szCs w:val="36"/>
    </w:rPr>
  </w:style>
  <w:style w:type="character" w:customStyle="1" w:styleId="2Char">
    <w:name w:val="نص أساسي 2 Char"/>
    <w:basedOn w:val="a0"/>
    <w:link w:val="2"/>
    <w:rsid w:val="00B61D30"/>
    <w:rPr>
      <w:rFonts w:ascii="Times New Roman" w:eastAsia="Calibri" w:hAnsi="Times New Roman" w:cs="Simplified Arabic"/>
      <w:b/>
      <w:bCs/>
      <w:sz w:val="28"/>
      <w:szCs w:val="36"/>
    </w:rPr>
  </w:style>
  <w:style w:type="paragraph" w:styleId="3">
    <w:name w:val="Body Text 3"/>
    <w:basedOn w:val="a"/>
    <w:link w:val="3Char"/>
    <w:rsid w:val="00B61D30"/>
    <w:pPr>
      <w:spacing w:after="0" w:line="240" w:lineRule="auto"/>
      <w:jc w:val="lowKashida"/>
    </w:pPr>
    <w:rPr>
      <w:rFonts w:ascii="Times New Roman" w:eastAsia="Calibri" w:hAnsi="Times New Roman" w:cs="Simplified Arabic"/>
      <w:b/>
      <w:bCs/>
      <w:sz w:val="32"/>
      <w:szCs w:val="36"/>
    </w:rPr>
  </w:style>
  <w:style w:type="character" w:customStyle="1" w:styleId="3Char">
    <w:name w:val="نص أساسي 3 Char"/>
    <w:basedOn w:val="a0"/>
    <w:link w:val="3"/>
    <w:rsid w:val="00B61D30"/>
    <w:rPr>
      <w:rFonts w:ascii="Times New Roman" w:eastAsia="Calibri" w:hAnsi="Times New Roman" w:cs="Simplified Arabic"/>
      <w:b/>
      <w:bCs/>
      <w:sz w:val="32"/>
      <w:szCs w:val="36"/>
    </w:rPr>
  </w:style>
  <w:style w:type="paragraph" w:styleId="ac">
    <w:name w:val="Block Text"/>
    <w:basedOn w:val="a"/>
    <w:rsid w:val="00B61D30"/>
    <w:pPr>
      <w:spacing w:after="0" w:line="240" w:lineRule="auto"/>
      <w:ind w:left="105"/>
      <w:jc w:val="lowKashida"/>
    </w:pPr>
    <w:rPr>
      <w:rFonts w:ascii="Times New Roman" w:eastAsia="Calibri" w:hAnsi="Times New Roman" w:cs="Simplified Arabic"/>
      <w:sz w:val="28"/>
      <w:szCs w:val="32"/>
      <w:lang w:eastAsia="ar-SA"/>
    </w:rPr>
  </w:style>
  <w:style w:type="table" w:customStyle="1" w:styleId="TableGrid1">
    <w:name w:val="Table Grid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بلا تباعد2"/>
    <w:uiPriority w:val="1"/>
    <w:qFormat/>
    <w:rsid w:val="00B61D30"/>
    <w:pPr>
      <w:bidi/>
      <w:spacing w:after="0" w:line="240" w:lineRule="auto"/>
    </w:pPr>
    <w:rPr>
      <w:rFonts w:ascii="Calibri" w:eastAsia="Calibri" w:hAnsi="Calibri" w:cs="Arial"/>
    </w:rPr>
  </w:style>
  <w:style w:type="character" w:styleId="ad">
    <w:name w:val="page number"/>
    <w:rsid w:val="00B61D30"/>
  </w:style>
  <w:style w:type="numbering" w:customStyle="1" w:styleId="NoList2">
    <w:name w:val="No List2"/>
    <w:next w:val="a2"/>
    <w:uiPriority w:val="99"/>
    <w:semiHidden/>
    <w:unhideWhenUsed/>
    <w:rsid w:val="00B61D30"/>
  </w:style>
  <w:style w:type="table" w:customStyle="1" w:styleId="TableGrid2">
    <w:name w:val="Table Grid2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Char3"/>
    <w:uiPriority w:val="99"/>
    <w:semiHidden/>
    <w:unhideWhenUsed/>
    <w:rsid w:val="00B61D30"/>
    <w:pPr>
      <w:bidi w:val="0"/>
      <w:spacing w:after="120" w:line="276" w:lineRule="auto"/>
      <w:ind w:left="360"/>
    </w:pPr>
    <w:rPr>
      <w:rFonts w:ascii="Calibri" w:eastAsia="Calibri" w:hAnsi="Calibri" w:cs="Arial"/>
    </w:rPr>
  </w:style>
  <w:style w:type="character" w:customStyle="1" w:styleId="Char3">
    <w:name w:val="نص أساسي بمسافة بادئة Char"/>
    <w:basedOn w:val="a0"/>
    <w:link w:val="ae"/>
    <w:uiPriority w:val="99"/>
    <w:semiHidden/>
    <w:rsid w:val="00B61D30"/>
    <w:rPr>
      <w:rFonts w:ascii="Calibri" w:eastAsia="Calibri" w:hAnsi="Calibri" w:cs="Arial"/>
    </w:rPr>
  </w:style>
  <w:style w:type="numbering" w:customStyle="1" w:styleId="NoList3">
    <w:name w:val="No List3"/>
    <w:next w:val="a2"/>
    <w:uiPriority w:val="99"/>
    <w:semiHidden/>
    <w:unhideWhenUsed/>
    <w:rsid w:val="00B61D30"/>
  </w:style>
  <w:style w:type="table" w:customStyle="1" w:styleId="TableGrid3">
    <w:name w:val="Table Grid3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a2"/>
    <w:uiPriority w:val="99"/>
    <w:semiHidden/>
    <w:unhideWhenUsed/>
    <w:rsid w:val="00B61D30"/>
  </w:style>
  <w:style w:type="table" w:customStyle="1" w:styleId="TableGrid4">
    <w:name w:val="Table Grid4"/>
    <w:basedOn w:val="a1"/>
    <w:next w:val="a4"/>
    <w:uiPriority w:val="59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2"/>
    <w:uiPriority w:val="99"/>
    <w:semiHidden/>
    <w:unhideWhenUsed/>
    <w:rsid w:val="00B61D30"/>
  </w:style>
  <w:style w:type="table" w:customStyle="1" w:styleId="TableGrid11">
    <w:name w:val="Table Grid1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a2"/>
    <w:uiPriority w:val="99"/>
    <w:semiHidden/>
    <w:unhideWhenUsed/>
    <w:rsid w:val="00B61D30"/>
  </w:style>
  <w:style w:type="table" w:customStyle="1" w:styleId="TableGrid21">
    <w:name w:val="Table Grid2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a2"/>
    <w:uiPriority w:val="99"/>
    <w:semiHidden/>
    <w:unhideWhenUsed/>
    <w:rsid w:val="00B61D30"/>
  </w:style>
  <w:style w:type="table" w:customStyle="1" w:styleId="TableGrid31">
    <w:name w:val="Table Grid3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61D30"/>
    <w:rPr>
      <w:color w:val="0000FF"/>
      <w:u w:val="single"/>
    </w:rPr>
  </w:style>
  <w:style w:type="paragraph" w:styleId="af">
    <w:name w:val="footnote text"/>
    <w:basedOn w:val="a"/>
    <w:link w:val="Char4"/>
    <w:unhideWhenUsed/>
    <w:rsid w:val="00B61D3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har4">
    <w:name w:val="نص حاشية سفلية Char"/>
    <w:basedOn w:val="a0"/>
    <w:link w:val="af"/>
    <w:rsid w:val="00B61D30"/>
    <w:rPr>
      <w:rFonts w:eastAsiaTheme="minorEastAsia"/>
      <w:sz w:val="20"/>
      <w:szCs w:val="20"/>
    </w:rPr>
  </w:style>
  <w:style w:type="character" w:styleId="af0">
    <w:name w:val="footnote reference"/>
    <w:basedOn w:val="a0"/>
    <w:semiHidden/>
    <w:unhideWhenUsed/>
    <w:rsid w:val="00B61D30"/>
    <w:rPr>
      <w:vertAlign w:val="superscript"/>
    </w:rPr>
  </w:style>
  <w:style w:type="character" w:customStyle="1" w:styleId="d9fyld">
    <w:name w:val="d9fyld"/>
    <w:basedOn w:val="a0"/>
    <w:rsid w:val="00B61D30"/>
  </w:style>
  <w:style w:type="character" w:customStyle="1" w:styleId="hgkelc">
    <w:name w:val="hgkelc"/>
    <w:basedOn w:val="a0"/>
    <w:rsid w:val="00B61D30"/>
  </w:style>
  <w:style w:type="character" w:customStyle="1" w:styleId="jpfdse">
    <w:name w:val="jpfdse"/>
    <w:basedOn w:val="a0"/>
    <w:rsid w:val="00B61D30"/>
  </w:style>
  <w:style w:type="table" w:customStyle="1" w:styleId="12">
    <w:name w:val="شبكة جدول1"/>
    <w:basedOn w:val="a1"/>
    <w:next w:val="a4"/>
    <w:uiPriority w:val="39"/>
    <w:rsid w:val="00B6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5958</Characters>
  <Application>Microsoft Office Word</Application>
  <DocSecurity>0</DocSecurity>
  <Lines>49</Lines>
  <Paragraphs>13</Paragraphs>
  <ScaleCrop>false</ScaleCrop>
  <Company>SACC - ANAS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shaimaamutar@gmail.com</cp:lastModifiedBy>
  <cp:revision>2</cp:revision>
  <dcterms:created xsi:type="dcterms:W3CDTF">2025-12-05T12:36:00Z</dcterms:created>
  <dcterms:modified xsi:type="dcterms:W3CDTF">2025-12-05T12:36:00Z</dcterms:modified>
</cp:coreProperties>
</file>