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FE0B" w14:textId="77777777" w:rsidR="003B112F" w:rsidRDefault="003B112F" w:rsidP="003B112F">
      <w:pPr>
        <w:bidi/>
        <w:ind w:left="-540" w:right="-270"/>
        <w:jc w:val="both"/>
        <w:rPr>
          <w:rFonts w:ascii="Simplified Arabic" w:hAnsi="Simplified Arabic" w:cs="Simplified Arabic"/>
          <w:b/>
          <w:bCs/>
          <w:color w:val="000000" w:themeColor="text1"/>
          <w:sz w:val="28"/>
          <w:szCs w:val="28"/>
          <w:shd w:val="clear" w:color="auto" w:fill="FFFFFF"/>
          <w:rtl/>
        </w:rPr>
      </w:pPr>
      <w:r>
        <w:rPr>
          <w:rFonts w:ascii="Simplified Arabic" w:hAnsi="Simplified Arabic" w:cs="Simplified Arabic" w:hint="cs"/>
          <w:b/>
          <w:bCs/>
          <w:color w:val="000000" w:themeColor="text1"/>
          <w:sz w:val="28"/>
          <w:szCs w:val="28"/>
          <w:shd w:val="clear" w:color="auto" w:fill="FFFFFF"/>
          <w:rtl/>
        </w:rPr>
        <w:t xml:space="preserve">محاضرة (12) </w:t>
      </w:r>
    </w:p>
    <w:p w14:paraId="1B04973B" w14:textId="77777777" w:rsidR="003B112F" w:rsidRPr="00A14A0B" w:rsidRDefault="003B112F" w:rsidP="003B112F">
      <w:pPr>
        <w:pStyle w:val="aa"/>
        <w:jc w:val="center"/>
        <w:rPr>
          <w:rFonts w:ascii="Simplified Arabic" w:hAnsi="Simplified Arabic" w:cs="PT Bold Heading"/>
          <w:color w:val="140A00"/>
          <w:sz w:val="32"/>
          <w:szCs w:val="32"/>
          <w:rtl/>
        </w:rPr>
      </w:pPr>
      <w:r w:rsidRPr="00A14A0B">
        <w:rPr>
          <w:rFonts w:ascii="Simplified Arabic" w:hAnsi="Simplified Arabic" w:cs="PT Bold Heading"/>
          <w:color w:val="140A00"/>
          <w:sz w:val="32"/>
          <w:szCs w:val="32"/>
          <w:rtl/>
        </w:rPr>
        <w:t xml:space="preserve">مهارة </w:t>
      </w:r>
      <w:proofErr w:type="spellStart"/>
      <w:r w:rsidRPr="00A14A0B">
        <w:rPr>
          <w:rFonts w:ascii="Simplified Arabic" w:hAnsi="Simplified Arabic" w:cs="PT Bold Heading"/>
          <w:color w:val="140A00"/>
          <w:sz w:val="32"/>
          <w:szCs w:val="32"/>
          <w:rtl/>
        </w:rPr>
        <w:t>أستقبال</w:t>
      </w:r>
      <w:proofErr w:type="spellEnd"/>
      <w:r w:rsidRPr="00A14A0B">
        <w:rPr>
          <w:rFonts w:ascii="Simplified Arabic" w:hAnsi="Simplified Arabic" w:cs="PT Bold Heading"/>
          <w:color w:val="140A00"/>
          <w:sz w:val="32"/>
          <w:szCs w:val="32"/>
          <w:rtl/>
        </w:rPr>
        <w:t xml:space="preserve"> الأرسال </w:t>
      </w:r>
      <w:r w:rsidRPr="007A1458">
        <w:rPr>
          <w:rFonts w:ascii="Times New Roman" w:hAnsi="Times New Roman" w:cs="Times New Roman"/>
          <w:color w:val="140A00"/>
          <w:sz w:val="32"/>
          <w:szCs w:val="32"/>
        </w:rPr>
        <w:t>Receiving Service Skill</w:t>
      </w:r>
    </w:p>
    <w:p w14:paraId="1A2A84DB" w14:textId="77777777" w:rsidR="003B112F" w:rsidRPr="00A14A0B" w:rsidRDefault="003B112F" w:rsidP="003B112F">
      <w:pPr>
        <w:pStyle w:val="aa"/>
        <w:ind w:firstLine="651"/>
        <w:jc w:val="both"/>
        <w:rPr>
          <w:rFonts w:ascii="Simplified Arabic" w:hAnsi="Simplified Arabic" w:cs="Simplified Arabic"/>
          <w:sz w:val="32"/>
          <w:szCs w:val="32"/>
          <w:rtl/>
        </w:rPr>
      </w:pPr>
      <w:r w:rsidRPr="00A14A0B">
        <w:rPr>
          <w:rFonts w:ascii="Simplified Arabic" w:hAnsi="Simplified Arabic" w:cs="Simplified Arabic"/>
          <w:color w:val="140A00"/>
          <w:sz w:val="32"/>
          <w:szCs w:val="32"/>
          <w:rtl/>
        </w:rPr>
        <w:t xml:space="preserve">تعد مهارة </w:t>
      </w:r>
      <w:proofErr w:type="spellStart"/>
      <w:r w:rsidRPr="00A14A0B">
        <w:rPr>
          <w:rFonts w:ascii="Simplified Arabic" w:hAnsi="Simplified Arabic" w:cs="Simplified Arabic"/>
          <w:color w:val="140A00"/>
          <w:sz w:val="32"/>
          <w:szCs w:val="32"/>
          <w:rtl/>
        </w:rPr>
        <w:t>أستقبال</w:t>
      </w:r>
      <w:proofErr w:type="spellEnd"/>
      <w:r w:rsidRPr="00A14A0B">
        <w:rPr>
          <w:rFonts w:ascii="Simplified Arabic" w:hAnsi="Simplified Arabic" w:cs="Simplified Arabic"/>
          <w:color w:val="140A00"/>
          <w:sz w:val="32"/>
          <w:szCs w:val="32"/>
          <w:rtl/>
        </w:rPr>
        <w:t xml:space="preserve"> الأرسال من المهارات الدفاعية المهمة في لعبة الكرة الطائرة، وهي الخطوة الأولى لبناء الهجوم الناجح ضد الفريق المنافس، ولقد شهدت اللعبة في السنوات الأخيرة تطورات وتغيرات في قانون اللعبة أعطت المهارات الدفاعية</w:t>
      </w:r>
      <w:r>
        <w:rPr>
          <w:rFonts w:ascii="Simplified Arabic" w:hAnsi="Simplified Arabic" w:cs="Simplified Arabic" w:hint="cs"/>
          <w:sz w:val="32"/>
          <w:szCs w:val="32"/>
          <w:rtl/>
        </w:rPr>
        <w:t xml:space="preserve"> </w:t>
      </w:r>
      <w:r w:rsidRPr="00A14A0B">
        <w:rPr>
          <w:rFonts w:ascii="Simplified Arabic" w:hAnsi="Simplified Arabic" w:cs="Simplified Arabic"/>
          <w:color w:val="291D00"/>
          <w:sz w:val="32"/>
          <w:szCs w:val="32"/>
          <w:rtl/>
        </w:rPr>
        <w:t xml:space="preserve">دعماً كبيرا لتعزيز فاعليتها ضد الهجوم المتنوع والخطط التي تستخدمها الفرق ومنها قاعدة اللاعب الحر، الذي عمل على رفع مستوى المهارات الدفاعية بشكل واضح وملموس، إذ اصبح العبء الدفاعي مسلط عليه أكثر من بقية اللاعبين لقابلياته المهارية والبدنية والعقلية التي يجب أن يتميز بها اللاعب المستقبل والمدافع ، ومنها القوة المميزة بالسرعة والرشاقة وسرعة رد الفعل وسرعة الاستجابة الحركية والتوقع الحركي والتركيز والانتباه والدقة الحركية والدقة في توجيه الكرات إلى المكان المناسب والمحدد والثقة بالنفس والجرأة والشجاعة للتحرك وإنقاذ الكرات والمعرفة </w:t>
      </w:r>
      <w:proofErr w:type="spellStart"/>
      <w:r w:rsidRPr="00A14A0B">
        <w:rPr>
          <w:rFonts w:ascii="Simplified Arabic" w:hAnsi="Simplified Arabic" w:cs="Simplified Arabic"/>
          <w:color w:val="291D00"/>
          <w:sz w:val="32"/>
          <w:szCs w:val="32"/>
          <w:rtl/>
        </w:rPr>
        <w:t>الخططية</w:t>
      </w:r>
      <w:proofErr w:type="spellEnd"/>
      <w:r w:rsidRPr="00A14A0B">
        <w:rPr>
          <w:rFonts w:ascii="Simplified Arabic" w:hAnsi="Simplified Arabic" w:cs="Simplified Arabic"/>
          <w:color w:val="291D00"/>
          <w:sz w:val="32"/>
          <w:szCs w:val="32"/>
          <w:rtl/>
        </w:rPr>
        <w:t xml:space="preserve"> الجيدة، وتوقع مكان سقوط الكرات لأن أي خطأ فيها سوف يقلل من فاعلية الهجوم أو يسبب خسارة النقطة، وهي أولى خطوات الهجوم حيث يترتب عليها الأعداد الناجح والمتنوع للهجوم، وأن السر في النجاح والدقة </w:t>
      </w:r>
      <w:proofErr w:type="spellStart"/>
      <w:r w:rsidRPr="00A14A0B">
        <w:rPr>
          <w:rFonts w:ascii="Simplified Arabic" w:hAnsi="Simplified Arabic" w:cs="Simplified Arabic"/>
          <w:color w:val="291D00"/>
          <w:sz w:val="32"/>
          <w:szCs w:val="32"/>
          <w:rtl/>
        </w:rPr>
        <w:t>للاداء</w:t>
      </w:r>
      <w:proofErr w:type="spellEnd"/>
      <w:r w:rsidRPr="00A14A0B">
        <w:rPr>
          <w:rFonts w:ascii="Simplified Arabic" w:hAnsi="Simplified Arabic" w:cs="Simplified Arabic"/>
          <w:color w:val="291D00"/>
          <w:sz w:val="32"/>
          <w:szCs w:val="32"/>
          <w:rtl/>
        </w:rPr>
        <w:t xml:space="preserve"> الجيد هو التوقع المسبق لمكان سقوط الكرة، وأن يعرف اللاعب </w:t>
      </w:r>
      <w:proofErr w:type="spellStart"/>
      <w:r w:rsidRPr="00A14A0B">
        <w:rPr>
          <w:rFonts w:ascii="Simplified Arabic" w:hAnsi="Simplified Arabic" w:cs="Simplified Arabic"/>
          <w:color w:val="291D00"/>
          <w:sz w:val="32"/>
          <w:szCs w:val="32"/>
          <w:rtl/>
        </w:rPr>
        <w:t>إتجاه</w:t>
      </w:r>
      <w:proofErr w:type="spellEnd"/>
      <w:r w:rsidRPr="00A14A0B">
        <w:rPr>
          <w:rFonts w:ascii="Simplified Arabic" w:hAnsi="Simplified Arabic" w:cs="Simplified Arabic"/>
          <w:color w:val="291D00"/>
          <w:sz w:val="32"/>
          <w:szCs w:val="32"/>
          <w:rtl/>
        </w:rPr>
        <w:t xml:space="preserve"> الكرة وسرعتها لأخذ المكان المناسب، </w:t>
      </w:r>
      <w:r>
        <w:rPr>
          <w:rFonts w:ascii="Simplified Arabic" w:hAnsi="Simplified Arabic" w:cs="Simplified Arabic" w:hint="cs"/>
          <w:color w:val="291D00"/>
          <w:sz w:val="32"/>
          <w:szCs w:val="32"/>
          <w:rtl/>
        </w:rPr>
        <w:t>أ</w:t>
      </w:r>
      <w:r w:rsidRPr="00A14A0B">
        <w:rPr>
          <w:rFonts w:ascii="Simplified Arabic" w:hAnsi="Simplified Arabic" w:cs="Simplified Arabic"/>
          <w:color w:val="291D00"/>
          <w:sz w:val="32"/>
          <w:szCs w:val="32"/>
          <w:rtl/>
        </w:rPr>
        <w:t xml:space="preserve">ن اللاعب المستقبل عليه أن يتنبأ إلى أي مكان سوف تذهب الكرة وهل ستعبر من جهته وما سرعتها وما </w:t>
      </w:r>
      <w:proofErr w:type="spellStart"/>
      <w:r w:rsidRPr="00A14A0B">
        <w:rPr>
          <w:rFonts w:ascii="Simplified Arabic" w:hAnsi="Simplified Arabic" w:cs="Simplified Arabic"/>
          <w:color w:val="291D00"/>
          <w:sz w:val="32"/>
          <w:szCs w:val="32"/>
          <w:rtl/>
        </w:rPr>
        <w:t>أرتفاعها</w:t>
      </w:r>
      <w:proofErr w:type="spellEnd"/>
      <w:r w:rsidRPr="00A14A0B">
        <w:rPr>
          <w:rFonts w:ascii="Simplified Arabic" w:hAnsi="Simplified Arabic" w:cs="Simplified Arabic"/>
          <w:color w:val="291D00"/>
          <w:sz w:val="32"/>
          <w:szCs w:val="32"/>
          <w:rtl/>
        </w:rPr>
        <w:t xml:space="preserve"> لكي يكون قادراً على الاستقبال الجيد للكرة، ولقد </w:t>
      </w:r>
      <w:proofErr w:type="spellStart"/>
      <w:r w:rsidRPr="00A14A0B">
        <w:rPr>
          <w:rFonts w:ascii="Simplified Arabic" w:hAnsi="Simplified Arabic" w:cs="Simplified Arabic"/>
          <w:color w:val="291D00"/>
          <w:sz w:val="32"/>
          <w:szCs w:val="32"/>
          <w:rtl/>
        </w:rPr>
        <w:t>أعتمدت</w:t>
      </w:r>
      <w:proofErr w:type="spellEnd"/>
      <w:r w:rsidRPr="00A14A0B">
        <w:rPr>
          <w:rFonts w:ascii="Simplified Arabic" w:hAnsi="Simplified Arabic" w:cs="Simplified Arabic"/>
          <w:color w:val="291D00"/>
          <w:sz w:val="32"/>
          <w:szCs w:val="32"/>
          <w:rtl/>
        </w:rPr>
        <w:t xml:space="preserve"> الفرق العالمية على مبدأ التخصص في هذه المهارة لما لها من أهمية في تطبيق الخطط الهجومية، وتأثيرها على نتيجة المباراة، لذا يجب أيجاد لاعبين متخصصين في هذه المهارة لما تحتاج اليه من قدرات بدنية وعقلية وحركية، وتقسم أنواع </w:t>
      </w:r>
      <w:proofErr w:type="spellStart"/>
      <w:r w:rsidRPr="00A14A0B">
        <w:rPr>
          <w:rFonts w:ascii="Simplified Arabic" w:hAnsi="Simplified Arabic" w:cs="Simplified Arabic"/>
          <w:color w:val="291D00"/>
          <w:sz w:val="32"/>
          <w:szCs w:val="32"/>
          <w:rtl/>
        </w:rPr>
        <w:t>إستقبال</w:t>
      </w:r>
      <w:proofErr w:type="spellEnd"/>
      <w:r>
        <w:rPr>
          <w:rFonts w:ascii="Simplified Arabic" w:hAnsi="Simplified Arabic" w:cs="Simplified Arabic" w:hint="cs"/>
          <w:sz w:val="32"/>
          <w:szCs w:val="32"/>
          <w:rtl/>
        </w:rPr>
        <w:t xml:space="preserve"> </w:t>
      </w:r>
      <w:r w:rsidRPr="00A14A0B">
        <w:rPr>
          <w:rFonts w:ascii="Simplified Arabic" w:hAnsi="Simplified Arabic" w:cs="Simplified Arabic"/>
          <w:color w:val="1A0E00"/>
          <w:sz w:val="32"/>
          <w:szCs w:val="32"/>
          <w:rtl/>
        </w:rPr>
        <w:t>الأرسال الى</w:t>
      </w:r>
      <w:r>
        <w:rPr>
          <w:rFonts w:ascii="Simplified Arabic" w:hAnsi="Simplified Arabic" w:cs="Simplified Arabic" w:hint="cs"/>
          <w:sz w:val="32"/>
          <w:szCs w:val="32"/>
          <w:rtl/>
        </w:rPr>
        <w:t>:</w:t>
      </w:r>
    </w:p>
    <w:p w14:paraId="6C3797E7" w14:textId="77777777" w:rsidR="003B112F" w:rsidRPr="00A14A0B" w:rsidRDefault="003B112F" w:rsidP="003B112F">
      <w:pPr>
        <w:pStyle w:val="aa"/>
        <w:numPr>
          <w:ilvl w:val="0"/>
          <w:numId w:val="1"/>
        </w:numPr>
        <w:tabs>
          <w:tab w:val="left" w:pos="509"/>
        </w:tabs>
        <w:ind w:left="84" w:right="-284" w:firstLine="0"/>
        <w:jc w:val="both"/>
        <w:rPr>
          <w:rFonts w:ascii="Times New Roman" w:hAnsi="Times New Roman" w:cs="Times New Roman"/>
          <w:sz w:val="32"/>
          <w:szCs w:val="32"/>
        </w:rPr>
      </w:pPr>
      <w:proofErr w:type="spellStart"/>
      <w:r w:rsidRPr="00A14A0B">
        <w:rPr>
          <w:rFonts w:ascii="Simplified Arabic" w:hAnsi="Simplified Arabic" w:cs="Simplified Arabic"/>
          <w:color w:val="221900"/>
          <w:sz w:val="32"/>
          <w:szCs w:val="32"/>
          <w:rtl/>
        </w:rPr>
        <w:t>أستقبال</w:t>
      </w:r>
      <w:proofErr w:type="spellEnd"/>
      <w:r w:rsidRPr="00A14A0B">
        <w:rPr>
          <w:rFonts w:ascii="Simplified Arabic" w:hAnsi="Simplified Arabic" w:cs="Simplified Arabic"/>
          <w:color w:val="221900"/>
          <w:sz w:val="32"/>
          <w:szCs w:val="32"/>
          <w:rtl/>
        </w:rPr>
        <w:t xml:space="preserve"> الأرسال بالذراعين من الأسفل</w:t>
      </w:r>
      <w:r w:rsidRPr="007A1458">
        <w:rPr>
          <w:rFonts w:ascii="Times New Roman" w:hAnsi="Times New Roman" w:cs="Times New Roman"/>
          <w:b/>
          <w:bCs/>
          <w:color w:val="1E1400"/>
          <w:sz w:val="32"/>
          <w:szCs w:val="32"/>
        </w:rPr>
        <w:t xml:space="preserve"> </w:t>
      </w:r>
      <w:r w:rsidRPr="00A14A0B">
        <w:rPr>
          <w:rFonts w:ascii="Times New Roman" w:hAnsi="Times New Roman" w:cs="Times New Roman"/>
          <w:b/>
          <w:bCs/>
          <w:color w:val="1E1400"/>
          <w:sz w:val="32"/>
          <w:szCs w:val="32"/>
        </w:rPr>
        <w:t>Underhand Receiving Service</w:t>
      </w:r>
    </w:p>
    <w:p w14:paraId="2BCB6AA9" w14:textId="77777777" w:rsidR="003B112F" w:rsidRDefault="003B112F" w:rsidP="003B112F">
      <w:pPr>
        <w:pStyle w:val="aa"/>
        <w:numPr>
          <w:ilvl w:val="0"/>
          <w:numId w:val="1"/>
        </w:numPr>
        <w:tabs>
          <w:tab w:val="left" w:pos="509"/>
        </w:tabs>
        <w:ind w:left="84" w:right="-284" w:firstLine="0"/>
        <w:jc w:val="both"/>
        <w:rPr>
          <w:rFonts w:ascii="Times New Roman" w:hAnsi="Times New Roman" w:cs="Times New Roman"/>
          <w:sz w:val="32"/>
          <w:szCs w:val="32"/>
        </w:rPr>
      </w:pPr>
      <w:proofErr w:type="spellStart"/>
      <w:r>
        <w:rPr>
          <w:rFonts w:ascii="Simplified Arabic" w:hAnsi="Simplified Arabic" w:cs="Simplified Arabic" w:hint="cs"/>
          <w:color w:val="1D1100"/>
          <w:sz w:val="32"/>
          <w:szCs w:val="32"/>
          <w:rtl/>
        </w:rPr>
        <w:t>أ</w:t>
      </w:r>
      <w:r w:rsidRPr="00A14A0B">
        <w:rPr>
          <w:rFonts w:ascii="Simplified Arabic" w:hAnsi="Simplified Arabic" w:cs="Simplified Arabic"/>
          <w:color w:val="1D1100"/>
          <w:sz w:val="32"/>
          <w:szCs w:val="32"/>
          <w:rtl/>
        </w:rPr>
        <w:t>ستقبال</w:t>
      </w:r>
      <w:proofErr w:type="spellEnd"/>
      <w:r w:rsidRPr="00A14A0B">
        <w:rPr>
          <w:rFonts w:ascii="Simplified Arabic" w:hAnsi="Simplified Arabic" w:cs="Simplified Arabic"/>
          <w:color w:val="1D1100"/>
          <w:sz w:val="32"/>
          <w:szCs w:val="32"/>
          <w:rtl/>
        </w:rPr>
        <w:t xml:space="preserve"> الأرسال باليدين من الأعلى</w:t>
      </w:r>
      <w:r w:rsidRPr="007A1458">
        <w:rPr>
          <w:rFonts w:ascii="Times New Roman" w:hAnsi="Times New Roman" w:cs="Times New Roman"/>
          <w:b/>
          <w:bCs/>
          <w:color w:val="1C1600"/>
          <w:sz w:val="32"/>
          <w:szCs w:val="32"/>
        </w:rPr>
        <w:t xml:space="preserve"> </w:t>
      </w:r>
      <w:r w:rsidRPr="00A14A0B">
        <w:rPr>
          <w:rFonts w:ascii="Times New Roman" w:hAnsi="Times New Roman" w:cs="Times New Roman"/>
          <w:b/>
          <w:bCs/>
          <w:color w:val="1C1600"/>
          <w:sz w:val="32"/>
          <w:szCs w:val="32"/>
        </w:rPr>
        <w:t>Overhand Receiving Service</w:t>
      </w:r>
    </w:p>
    <w:p w14:paraId="35C7A50B" w14:textId="77777777" w:rsidR="003B112F" w:rsidRDefault="003B112F" w:rsidP="003B112F">
      <w:pPr>
        <w:pStyle w:val="aa"/>
        <w:tabs>
          <w:tab w:val="left" w:pos="509"/>
        </w:tabs>
        <w:ind w:left="84" w:right="-284"/>
        <w:jc w:val="both"/>
        <w:rPr>
          <w:rFonts w:ascii="Times New Roman" w:hAnsi="Times New Roman" w:cs="Times New Roman"/>
          <w:sz w:val="32"/>
          <w:szCs w:val="32"/>
          <w:rtl/>
        </w:rPr>
      </w:pPr>
    </w:p>
    <w:p w14:paraId="4713740F" w14:textId="77777777" w:rsidR="003B112F" w:rsidRDefault="003B112F" w:rsidP="003B112F">
      <w:pPr>
        <w:pStyle w:val="aa"/>
        <w:tabs>
          <w:tab w:val="left" w:pos="509"/>
        </w:tabs>
        <w:ind w:left="84" w:right="-284"/>
        <w:jc w:val="both"/>
        <w:rPr>
          <w:rFonts w:ascii="Times New Roman" w:hAnsi="Times New Roman" w:cs="Times New Roman"/>
          <w:sz w:val="32"/>
          <w:szCs w:val="32"/>
          <w:rtl/>
        </w:rPr>
      </w:pPr>
    </w:p>
    <w:p w14:paraId="50582DDA" w14:textId="77777777" w:rsidR="003B112F" w:rsidRPr="00A14A0B" w:rsidRDefault="003B112F" w:rsidP="003B112F">
      <w:pPr>
        <w:pStyle w:val="aa"/>
        <w:tabs>
          <w:tab w:val="left" w:pos="509"/>
        </w:tabs>
        <w:ind w:left="84" w:right="-284"/>
        <w:jc w:val="both"/>
        <w:rPr>
          <w:rFonts w:ascii="Times New Roman" w:hAnsi="Times New Roman" w:cs="Times New Roman"/>
          <w:sz w:val="32"/>
          <w:szCs w:val="32"/>
          <w:rtl/>
        </w:rPr>
      </w:pPr>
    </w:p>
    <w:p w14:paraId="61E3EC32" w14:textId="77777777" w:rsidR="003B112F" w:rsidRPr="00A14A0B" w:rsidRDefault="003B112F" w:rsidP="003B112F">
      <w:pPr>
        <w:pStyle w:val="aa"/>
        <w:numPr>
          <w:ilvl w:val="0"/>
          <w:numId w:val="2"/>
        </w:numPr>
        <w:tabs>
          <w:tab w:val="left" w:pos="84"/>
        </w:tabs>
        <w:ind w:left="3628" w:right="-284"/>
        <w:jc w:val="both"/>
        <w:rPr>
          <w:rFonts w:ascii="Times New Roman" w:hAnsi="Times New Roman" w:cs="PT Bold Heading"/>
          <w:sz w:val="32"/>
          <w:szCs w:val="32"/>
        </w:rPr>
      </w:pPr>
      <w:proofErr w:type="spellStart"/>
      <w:r w:rsidRPr="00A14A0B">
        <w:rPr>
          <w:rFonts w:ascii="Simplified Arabic" w:hAnsi="Simplified Arabic" w:cs="PT Bold Heading"/>
          <w:color w:val="221900"/>
          <w:sz w:val="32"/>
          <w:szCs w:val="32"/>
          <w:rtl/>
        </w:rPr>
        <w:t>أستقبال</w:t>
      </w:r>
      <w:proofErr w:type="spellEnd"/>
      <w:r w:rsidRPr="00A14A0B">
        <w:rPr>
          <w:rFonts w:ascii="Simplified Arabic" w:hAnsi="Simplified Arabic" w:cs="PT Bold Heading"/>
          <w:color w:val="221900"/>
          <w:sz w:val="32"/>
          <w:szCs w:val="32"/>
          <w:rtl/>
        </w:rPr>
        <w:t xml:space="preserve"> الأرسال بالذراعين من الأسفل</w:t>
      </w:r>
      <w:r w:rsidRPr="00A14A0B">
        <w:rPr>
          <w:rFonts w:ascii="Times New Roman" w:hAnsi="Times New Roman" w:cs="PT Bold Heading"/>
          <w:b/>
          <w:bCs/>
          <w:color w:val="1E1400"/>
          <w:sz w:val="32"/>
          <w:szCs w:val="32"/>
        </w:rPr>
        <w:t xml:space="preserve"> Underhand Receiving Service</w:t>
      </w:r>
    </w:p>
    <w:p w14:paraId="7FE9187F" w14:textId="77777777" w:rsidR="003B112F" w:rsidRPr="007E4929" w:rsidRDefault="003B112F" w:rsidP="003B112F">
      <w:pPr>
        <w:pStyle w:val="aa"/>
        <w:ind w:firstLine="651"/>
        <w:jc w:val="both"/>
        <w:rPr>
          <w:rFonts w:ascii="Simplified Arabic" w:hAnsi="Simplified Arabic" w:cs="Simplified Arabic"/>
          <w:sz w:val="32"/>
          <w:szCs w:val="32"/>
          <w:rtl/>
        </w:rPr>
      </w:pPr>
      <w:r w:rsidRPr="00A14A0B">
        <w:rPr>
          <w:rFonts w:ascii="Simplified Arabic" w:hAnsi="Simplified Arabic" w:cs="Simplified Arabic"/>
          <w:color w:val="241E00"/>
          <w:sz w:val="32"/>
          <w:szCs w:val="32"/>
          <w:rtl/>
        </w:rPr>
        <w:t xml:space="preserve">يقصد به عملية </w:t>
      </w:r>
      <w:proofErr w:type="spellStart"/>
      <w:r w:rsidRPr="00A14A0B">
        <w:rPr>
          <w:rFonts w:ascii="Simplified Arabic" w:hAnsi="Simplified Arabic" w:cs="Simplified Arabic"/>
          <w:color w:val="241E00"/>
          <w:sz w:val="32"/>
          <w:szCs w:val="32"/>
          <w:rtl/>
        </w:rPr>
        <w:t>أستقبال</w:t>
      </w:r>
      <w:proofErr w:type="spellEnd"/>
      <w:r w:rsidRPr="00A14A0B">
        <w:rPr>
          <w:rFonts w:ascii="Simplified Arabic" w:hAnsi="Simplified Arabic" w:cs="Simplified Arabic"/>
          <w:color w:val="241E00"/>
          <w:sz w:val="32"/>
          <w:szCs w:val="32"/>
          <w:rtl/>
        </w:rPr>
        <w:t xml:space="preserve"> الكرة المرسلة من اللاعب المرسل للفريق المنافس بالذراعين وبمنطقة الساعدين تحديداً الشكل  </w:t>
      </w:r>
      <w:proofErr w:type="spellStart"/>
      <w:r w:rsidRPr="00A14A0B">
        <w:rPr>
          <w:rFonts w:ascii="Simplified Arabic" w:hAnsi="Simplified Arabic" w:cs="Simplified Arabic"/>
          <w:color w:val="241E00"/>
          <w:sz w:val="32"/>
          <w:szCs w:val="32"/>
          <w:rtl/>
        </w:rPr>
        <w:t>وأيصالها</w:t>
      </w:r>
      <w:proofErr w:type="spellEnd"/>
      <w:r w:rsidRPr="00A14A0B">
        <w:rPr>
          <w:rFonts w:ascii="Simplified Arabic" w:hAnsi="Simplified Arabic" w:cs="Simplified Arabic"/>
          <w:color w:val="241E00"/>
          <w:sz w:val="32"/>
          <w:szCs w:val="32"/>
          <w:rtl/>
        </w:rPr>
        <w:t xml:space="preserve"> للاعب المعد </w:t>
      </w:r>
      <w:proofErr w:type="spellStart"/>
      <w:r w:rsidRPr="00A14A0B">
        <w:rPr>
          <w:rFonts w:ascii="Simplified Arabic" w:hAnsi="Simplified Arabic" w:cs="Simplified Arabic"/>
          <w:color w:val="241E00"/>
          <w:sz w:val="32"/>
          <w:szCs w:val="32"/>
          <w:rtl/>
        </w:rPr>
        <w:t>بأرتفاع</w:t>
      </w:r>
      <w:proofErr w:type="spellEnd"/>
      <w:r w:rsidRPr="00A14A0B">
        <w:rPr>
          <w:rFonts w:ascii="Simplified Arabic" w:hAnsi="Simplified Arabic" w:cs="Simplified Arabic"/>
          <w:color w:val="241E00"/>
          <w:sz w:val="32"/>
          <w:szCs w:val="32"/>
          <w:rtl/>
        </w:rPr>
        <w:t xml:space="preserve"> وسرعة مناسبة لكي يستطيع من </w:t>
      </w:r>
      <w:proofErr w:type="spellStart"/>
      <w:r w:rsidRPr="00A14A0B">
        <w:rPr>
          <w:rFonts w:ascii="Simplified Arabic" w:hAnsi="Simplified Arabic" w:cs="Simplified Arabic"/>
          <w:color w:val="241E00"/>
          <w:sz w:val="32"/>
          <w:szCs w:val="32"/>
          <w:rtl/>
        </w:rPr>
        <w:t>أستخدام</w:t>
      </w:r>
      <w:proofErr w:type="spellEnd"/>
      <w:r w:rsidRPr="00A14A0B">
        <w:rPr>
          <w:rFonts w:ascii="Simplified Arabic" w:hAnsi="Simplified Arabic" w:cs="Simplified Arabic"/>
          <w:color w:val="241E00"/>
          <w:sz w:val="32"/>
          <w:szCs w:val="32"/>
          <w:rtl/>
        </w:rPr>
        <w:t xml:space="preserve"> مركبات هجومية فعالة وتهيئتها بسهولة وبشكل مناسب للاعب المهاجم ومن أجل </w:t>
      </w:r>
      <w:proofErr w:type="spellStart"/>
      <w:r w:rsidRPr="00A14A0B">
        <w:rPr>
          <w:rFonts w:ascii="Simplified Arabic" w:hAnsi="Simplified Arabic" w:cs="Simplified Arabic"/>
          <w:color w:val="241E00"/>
          <w:sz w:val="32"/>
          <w:szCs w:val="32"/>
          <w:rtl/>
        </w:rPr>
        <w:t>أمتصاص</w:t>
      </w:r>
      <w:proofErr w:type="spellEnd"/>
      <w:r w:rsidRPr="00A14A0B">
        <w:rPr>
          <w:rFonts w:ascii="Simplified Arabic" w:hAnsi="Simplified Arabic" w:cs="Simplified Arabic"/>
          <w:color w:val="241E00"/>
          <w:sz w:val="32"/>
          <w:szCs w:val="32"/>
          <w:rtl/>
        </w:rPr>
        <w:t xml:space="preserve"> سرعة وقوة الكرة يجب أن تكون الذراعان متلاصقة ومشدودة ويكون مركز ثقل الجسم منخفضاً قليلاً من</w:t>
      </w:r>
      <w:r>
        <w:rPr>
          <w:rFonts w:ascii="Simplified Arabic" w:hAnsi="Simplified Arabic" w:cs="Simplified Arabic" w:hint="cs"/>
          <w:sz w:val="32"/>
          <w:szCs w:val="32"/>
          <w:rtl/>
        </w:rPr>
        <w:t xml:space="preserve"> </w:t>
      </w:r>
      <w:r w:rsidRPr="00A14A0B">
        <w:rPr>
          <w:rFonts w:ascii="Simplified Arabic" w:hAnsi="Simplified Arabic" w:cs="Simplified Arabic"/>
          <w:color w:val="1C1000"/>
          <w:sz w:val="32"/>
          <w:szCs w:val="32"/>
          <w:rtl/>
        </w:rPr>
        <w:t xml:space="preserve">الوسط والركبتان مثنية قليلا والجسم مواجه لمكان اللاعب المعد في مركز 2 ويختلف وضع الجسم في هذه المهارة تبعاً لنوع الأرسال المستخدم من اللاعب المرسل للفريق المنافس (الوقفة العالية وتستخدم أغلب الأحيان </w:t>
      </w:r>
      <w:proofErr w:type="spellStart"/>
      <w:r w:rsidRPr="00A14A0B">
        <w:rPr>
          <w:rFonts w:ascii="Simplified Arabic" w:hAnsi="Simplified Arabic" w:cs="Simplified Arabic"/>
          <w:color w:val="1C1000"/>
          <w:sz w:val="32"/>
          <w:szCs w:val="32"/>
          <w:rtl/>
        </w:rPr>
        <w:t>للأرسالات</w:t>
      </w:r>
      <w:proofErr w:type="spellEnd"/>
      <w:r w:rsidRPr="00A14A0B">
        <w:rPr>
          <w:rFonts w:ascii="Simplified Arabic" w:hAnsi="Simplified Arabic" w:cs="Simplified Arabic"/>
          <w:color w:val="1C1000"/>
          <w:sz w:val="32"/>
          <w:szCs w:val="32"/>
          <w:rtl/>
        </w:rPr>
        <w:t xml:space="preserve"> بطيئة</w:t>
      </w:r>
      <w:r>
        <w:rPr>
          <w:rFonts w:ascii="Simplified Arabic" w:hAnsi="Simplified Arabic" w:cs="Simplified Arabic" w:hint="cs"/>
          <w:sz w:val="32"/>
          <w:szCs w:val="32"/>
          <w:rtl/>
        </w:rPr>
        <w:t xml:space="preserve"> </w:t>
      </w:r>
      <w:r w:rsidRPr="00A14A0B">
        <w:rPr>
          <w:rFonts w:ascii="Simplified Arabic" w:hAnsi="Simplified Arabic" w:cs="Simplified Arabic"/>
          <w:color w:val="221D00"/>
          <w:sz w:val="32"/>
          <w:szCs w:val="32"/>
          <w:rtl/>
        </w:rPr>
        <w:t xml:space="preserve">السرعة مثل الأرسال المتموج أو </w:t>
      </w:r>
      <w:proofErr w:type="spellStart"/>
      <w:r w:rsidRPr="00A14A0B">
        <w:rPr>
          <w:rFonts w:ascii="Simplified Arabic" w:hAnsi="Simplified Arabic" w:cs="Simplified Arabic"/>
          <w:color w:val="221D00"/>
          <w:sz w:val="32"/>
          <w:szCs w:val="32"/>
          <w:rtl/>
        </w:rPr>
        <w:t>الأرسالات</w:t>
      </w:r>
      <w:proofErr w:type="spellEnd"/>
      <w:r w:rsidRPr="00A14A0B">
        <w:rPr>
          <w:rFonts w:ascii="Simplified Arabic" w:hAnsi="Simplified Arabic" w:cs="Simplified Arabic"/>
          <w:color w:val="221D00"/>
          <w:sz w:val="32"/>
          <w:szCs w:val="32"/>
          <w:rtl/>
        </w:rPr>
        <w:t xml:space="preserve"> الموجهة الى المنطقة الخلفية الملعب والقريبة من خط النهاية، أما الوقفة المنخفضة فتستخدم عادة في </w:t>
      </w:r>
      <w:proofErr w:type="spellStart"/>
      <w:r w:rsidRPr="00A14A0B">
        <w:rPr>
          <w:rFonts w:ascii="Simplified Arabic" w:hAnsi="Simplified Arabic" w:cs="Simplified Arabic"/>
          <w:color w:val="221D00"/>
          <w:sz w:val="32"/>
          <w:szCs w:val="32"/>
          <w:rtl/>
        </w:rPr>
        <w:t>أستقبال</w:t>
      </w:r>
      <w:proofErr w:type="spellEnd"/>
      <w:r w:rsidRPr="00A14A0B">
        <w:rPr>
          <w:rFonts w:ascii="Simplified Arabic" w:hAnsi="Simplified Arabic" w:cs="Simplified Arabic"/>
          <w:color w:val="221D00"/>
          <w:sz w:val="32"/>
          <w:szCs w:val="32"/>
          <w:rtl/>
        </w:rPr>
        <w:t xml:space="preserve"> </w:t>
      </w:r>
      <w:proofErr w:type="spellStart"/>
      <w:r w:rsidRPr="00A14A0B">
        <w:rPr>
          <w:rFonts w:ascii="Simplified Arabic" w:hAnsi="Simplified Arabic" w:cs="Simplified Arabic"/>
          <w:color w:val="221D00"/>
          <w:sz w:val="32"/>
          <w:szCs w:val="32"/>
          <w:rtl/>
        </w:rPr>
        <w:t>الأرسالات</w:t>
      </w:r>
      <w:proofErr w:type="spellEnd"/>
      <w:r w:rsidRPr="00A14A0B">
        <w:rPr>
          <w:rFonts w:ascii="Simplified Arabic" w:hAnsi="Simplified Arabic" w:cs="Simplified Arabic"/>
          <w:color w:val="221D00"/>
          <w:sz w:val="32"/>
          <w:szCs w:val="32"/>
          <w:rtl/>
        </w:rPr>
        <w:t xml:space="preserve"> السريعة والقوية والموجهة الى المناطق الأمامية القريبة من الشبكة</w:t>
      </w:r>
      <w:r>
        <w:rPr>
          <w:rFonts w:ascii="Simplified Arabic" w:hAnsi="Simplified Arabic" w:cs="Simplified Arabic" w:hint="cs"/>
          <w:sz w:val="32"/>
          <w:szCs w:val="32"/>
          <w:rtl/>
        </w:rPr>
        <w:t xml:space="preserve"> </w:t>
      </w:r>
      <w:r w:rsidRPr="00A14A0B">
        <w:rPr>
          <w:rFonts w:ascii="Simplified Arabic" w:hAnsi="Simplified Arabic" w:cs="Simplified Arabic"/>
          <w:color w:val="222000"/>
          <w:sz w:val="32"/>
          <w:szCs w:val="32"/>
          <w:rtl/>
        </w:rPr>
        <w:t>والمنطقة الوسطى من الملعب</w:t>
      </w:r>
      <w:r>
        <w:rPr>
          <w:rFonts w:ascii="Simplified Arabic" w:hAnsi="Simplified Arabic" w:cs="Simplified Arabic" w:hint="cs"/>
          <w:color w:val="222000"/>
          <w:sz w:val="32"/>
          <w:szCs w:val="32"/>
          <w:rtl/>
        </w:rPr>
        <w:t>)</w:t>
      </w:r>
      <w:r w:rsidRPr="00A14A0B">
        <w:rPr>
          <w:rFonts w:ascii="Simplified Arabic" w:hAnsi="Simplified Arabic" w:cs="Simplified Arabic"/>
          <w:color w:val="222000"/>
          <w:sz w:val="32"/>
          <w:szCs w:val="32"/>
          <w:rtl/>
        </w:rPr>
        <w:t xml:space="preserve"> </w:t>
      </w:r>
      <w:r>
        <w:rPr>
          <w:rFonts w:ascii="Simplified Arabic" w:hAnsi="Simplified Arabic" w:cs="Simplified Arabic" w:hint="cs"/>
          <w:color w:val="222000"/>
          <w:sz w:val="32"/>
          <w:szCs w:val="32"/>
          <w:rtl/>
        </w:rPr>
        <w:t>.</w:t>
      </w:r>
    </w:p>
    <w:p w14:paraId="2C5DB447" w14:textId="77777777" w:rsidR="003B112F" w:rsidRDefault="003B112F" w:rsidP="003B112F">
      <w:pPr>
        <w:pStyle w:val="aa"/>
        <w:ind w:firstLine="651"/>
        <w:jc w:val="both"/>
        <w:rPr>
          <w:rFonts w:ascii="Simplified Arabic" w:hAnsi="Simplified Arabic" w:cs="Simplified Arabic"/>
          <w:sz w:val="32"/>
          <w:szCs w:val="32"/>
          <w:rtl/>
        </w:rPr>
      </w:pPr>
      <w:r>
        <w:rPr>
          <w:noProof/>
        </w:rPr>
        <w:drawing>
          <wp:anchor distT="0" distB="0" distL="114300" distR="114300" simplePos="0" relativeHeight="251659264" behindDoc="0" locked="0" layoutInCell="1" allowOverlap="1" wp14:anchorId="11BE627C" wp14:editId="4EFBA026">
            <wp:simplePos x="0" y="0"/>
            <wp:positionH relativeFrom="column">
              <wp:posOffset>1710055</wp:posOffset>
            </wp:positionH>
            <wp:positionV relativeFrom="paragraph">
              <wp:posOffset>211455</wp:posOffset>
            </wp:positionV>
            <wp:extent cx="2369820" cy="2378075"/>
            <wp:effectExtent l="38100" t="38100" r="30480" b="41275"/>
            <wp:wrapSquare wrapText="bothSides"/>
            <wp:docPr id="3" name="صورة 3" descr="https://lh7-rt.googleusercontent.com/docsz/AD_4nXemPgTtP1Avd-nWck15FbYJ4ZjjgHt1nSKWL5kkcytIb6tX2XryIvVIwDGuTTZzkynFPfp3qdToREZk8lXlO1DIX_qWLPWNTBAurp8ozg4j9xzYkDCYXZ2y4-rsi37D6GcGlipay6Li3dqQ1ecKrs9bo8LR?key=95y69Wuis9kA5vOr_ElB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emPgTtP1Avd-nWck15FbYJ4ZjjgHt1nSKWL5kkcytIb6tX2XryIvVIwDGuTTZzkynFPfp3qdToREZk8lXlO1DIX_qWLPWNTBAurp8ozg4j9xzYkDCYXZ2y4-rsi37D6GcGlipay6Li3dqQ1ecKrs9bo8LR?key=95y69Wuis9kA5vOr_ElBEQ"/>
                    <pic:cNvPicPr>
                      <a:picLocks noChangeAspect="1" noChangeArrowheads="1"/>
                    </pic:cNvPicPr>
                  </pic:nvPicPr>
                  <pic:blipFill>
                    <a:blip r:embed="rId5" r:link="rId6" cstate="print">
                      <a:grayscl/>
                      <a:biLevel thresh="50000"/>
                      <a:extLst>
                        <a:ext uri="{28A0092B-C50C-407E-A947-70E740481C1C}">
                          <a14:useLocalDpi xmlns:a14="http://schemas.microsoft.com/office/drawing/2010/main" val="0"/>
                        </a:ext>
                      </a:extLst>
                    </a:blip>
                    <a:srcRect l="22905" t="53630" r="25694" b="7680"/>
                    <a:stretch>
                      <a:fillRect/>
                    </a:stretch>
                  </pic:blipFill>
                  <pic:spPr bwMode="auto">
                    <a:xfrm>
                      <a:off x="0" y="0"/>
                      <a:ext cx="2369820" cy="237807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1D9D040" w14:textId="77777777" w:rsidR="003B112F" w:rsidRDefault="003B112F" w:rsidP="003B112F">
      <w:pPr>
        <w:pStyle w:val="aa"/>
        <w:ind w:firstLine="651"/>
        <w:jc w:val="both"/>
        <w:rPr>
          <w:rFonts w:ascii="Simplified Arabic" w:hAnsi="Simplified Arabic" w:cs="Simplified Arabic"/>
          <w:sz w:val="32"/>
          <w:szCs w:val="32"/>
          <w:rtl/>
        </w:rPr>
      </w:pPr>
    </w:p>
    <w:p w14:paraId="3C16F387" w14:textId="77777777" w:rsidR="003B112F" w:rsidRDefault="003B112F" w:rsidP="003B112F">
      <w:pPr>
        <w:pStyle w:val="aa"/>
        <w:ind w:firstLine="651"/>
        <w:jc w:val="both"/>
        <w:rPr>
          <w:rFonts w:ascii="Simplified Arabic" w:hAnsi="Simplified Arabic" w:cs="Simplified Arabic"/>
          <w:sz w:val="32"/>
          <w:szCs w:val="32"/>
          <w:rtl/>
        </w:rPr>
      </w:pPr>
    </w:p>
    <w:p w14:paraId="5789586F" w14:textId="77777777" w:rsidR="003B112F" w:rsidRDefault="003B112F" w:rsidP="003B112F">
      <w:pPr>
        <w:pStyle w:val="aa"/>
        <w:ind w:firstLine="651"/>
        <w:jc w:val="both"/>
        <w:rPr>
          <w:rFonts w:ascii="Simplified Arabic" w:hAnsi="Simplified Arabic" w:cs="Simplified Arabic"/>
          <w:sz w:val="32"/>
          <w:szCs w:val="32"/>
          <w:rtl/>
        </w:rPr>
      </w:pPr>
    </w:p>
    <w:p w14:paraId="4B1284B9" w14:textId="77777777" w:rsidR="003B112F" w:rsidRDefault="003B112F" w:rsidP="003B112F">
      <w:pPr>
        <w:pStyle w:val="aa"/>
        <w:jc w:val="both"/>
        <w:rPr>
          <w:rFonts w:ascii="Simplified Arabic" w:hAnsi="Simplified Arabic" w:cs="Simplified Arabic"/>
          <w:sz w:val="32"/>
          <w:szCs w:val="32"/>
          <w:rtl/>
        </w:rPr>
      </w:pPr>
    </w:p>
    <w:p w14:paraId="207A845A" w14:textId="77777777" w:rsidR="003B112F" w:rsidRDefault="003B112F" w:rsidP="003B112F">
      <w:pPr>
        <w:pStyle w:val="aa"/>
        <w:jc w:val="both"/>
        <w:rPr>
          <w:rFonts w:ascii="Simplified Arabic" w:hAnsi="Simplified Arabic" w:cs="Simplified Arabic"/>
          <w:sz w:val="32"/>
          <w:szCs w:val="32"/>
          <w:rtl/>
        </w:rPr>
      </w:pPr>
    </w:p>
    <w:p w14:paraId="17342DB1" w14:textId="77777777" w:rsidR="003B112F" w:rsidRDefault="003B112F" w:rsidP="003B112F">
      <w:pPr>
        <w:pStyle w:val="aa"/>
        <w:jc w:val="both"/>
        <w:rPr>
          <w:rFonts w:ascii="Simplified Arabic" w:hAnsi="Simplified Arabic" w:cs="Simplified Arabic"/>
          <w:sz w:val="32"/>
          <w:szCs w:val="32"/>
          <w:rtl/>
        </w:rPr>
      </w:pPr>
    </w:p>
    <w:p w14:paraId="47C98D3B" w14:textId="77777777" w:rsidR="003B112F" w:rsidRDefault="003B112F" w:rsidP="003B112F">
      <w:pPr>
        <w:pStyle w:val="aa"/>
        <w:jc w:val="both"/>
        <w:rPr>
          <w:rFonts w:ascii="Simplified Arabic" w:hAnsi="Simplified Arabic" w:cs="Simplified Arabic"/>
          <w:sz w:val="32"/>
          <w:szCs w:val="32"/>
          <w:rtl/>
        </w:rPr>
      </w:pPr>
    </w:p>
    <w:p w14:paraId="1A3BF78A" w14:textId="77777777" w:rsidR="003B112F" w:rsidRPr="00A14A0B" w:rsidRDefault="003B112F" w:rsidP="003B112F">
      <w:pPr>
        <w:pStyle w:val="aa"/>
        <w:jc w:val="center"/>
        <w:rPr>
          <w:rFonts w:ascii="Simplified Arabic" w:hAnsi="Simplified Arabic" w:cs="Simplified Arabic"/>
          <w:b/>
          <w:bCs/>
          <w:sz w:val="32"/>
          <w:szCs w:val="32"/>
          <w:rtl/>
        </w:rPr>
      </w:pPr>
      <w:r w:rsidRPr="00A14A0B">
        <w:rPr>
          <w:rFonts w:ascii="Simplified Arabic" w:hAnsi="Simplified Arabic" w:cs="Simplified Arabic"/>
          <w:b/>
          <w:bCs/>
          <w:color w:val="555600"/>
          <w:sz w:val="32"/>
          <w:szCs w:val="32"/>
          <w:rtl/>
        </w:rPr>
        <w:t>الشكل</w:t>
      </w:r>
      <w:r w:rsidRPr="00A14A0B">
        <w:rPr>
          <w:rFonts w:ascii="Simplified Arabic" w:hAnsi="Simplified Arabic" w:cs="Simplified Arabic" w:hint="cs"/>
          <w:b/>
          <w:bCs/>
          <w:sz w:val="32"/>
          <w:szCs w:val="32"/>
          <w:rtl/>
        </w:rPr>
        <w:t xml:space="preserve"> </w:t>
      </w:r>
      <w:r w:rsidRPr="00A14A0B">
        <w:rPr>
          <w:rFonts w:ascii="Simplified Arabic" w:hAnsi="Simplified Arabic" w:cs="Simplified Arabic"/>
          <w:b/>
          <w:bCs/>
          <w:color w:val="353500"/>
          <w:sz w:val="32"/>
          <w:szCs w:val="32"/>
          <w:rtl/>
        </w:rPr>
        <w:t xml:space="preserve">مهارة </w:t>
      </w:r>
      <w:proofErr w:type="spellStart"/>
      <w:r w:rsidRPr="00A14A0B">
        <w:rPr>
          <w:rFonts w:ascii="Simplified Arabic" w:hAnsi="Simplified Arabic" w:cs="Simplified Arabic"/>
          <w:b/>
          <w:bCs/>
          <w:color w:val="353500"/>
          <w:sz w:val="32"/>
          <w:szCs w:val="32"/>
          <w:rtl/>
        </w:rPr>
        <w:t>أستقبال</w:t>
      </w:r>
      <w:proofErr w:type="spellEnd"/>
      <w:r w:rsidRPr="00A14A0B">
        <w:rPr>
          <w:rFonts w:ascii="Simplified Arabic" w:hAnsi="Simplified Arabic" w:cs="Simplified Arabic"/>
          <w:b/>
          <w:bCs/>
          <w:color w:val="353500"/>
          <w:sz w:val="32"/>
          <w:szCs w:val="32"/>
          <w:rtl/>
        </w:rPr>
        <w:t xml:space="preserve"> الأرسال بالذراعين من الأسفل</w:t>
      </w:r>
    </w:p>
    <w:p w14:paraId="09941A37" w14:textId="77777777" w:rsidR="003B112F" w:rsidRDefault="003B112F" w:rsidP="003B112F">
      <w:pPr>
        <w:pStyle w:val="aa"/>
        <w:ind w:firstLine="651"/>
        <w:jc w:val="both"/>
        <w:rPr>
          <w:rFonts w:ascii="Simplified Arabic" w:hAnsi="Simplified Arabic" w:cs="Simplified Arabic"/>
          <w:sz w:val="32"/>
          <w:szCs w:val="32"/>
          <w:rtl/>
        </w:rPr>
      </w:pPr>
      <w:r w:rsidRPr="00A14A0B">
        <w:rPr>
          <w:rFonts w:ascii="Simplified Arabic" w:hAnsi="Simplified Arabic" w:cs="Simplified Arabic"/>
          <w:color w:val="222000"/>
          <w:sz w:val="32"/>
          <w:szCs w:val="32"/>
          <w:rtl/>
        </w:rPr>
        <w:lastRenderedPageBreak/>
        <w:t xml:space="preserve">وتعد مهارة </w:t>
      </w:r>
      <w:proofErr w:type="spellStart"/>
      <w:r w:rsidRPr="00A14A0B">
        <w:rPr>
          <w:rFonts w:ascii="Simplified Arabic" w:hAnsi="Simplified Arabic" w:cs="Simplified Arabic"/>
          <w:color w:val="222000"/>
          <w:sz w:val="32"/>
          <w:szCs w:val="32"/>
          <w:rtl/>
        </w:rPr>
        <w:t>أستقبال</w:t>
      </w:r>
      <w:proofErr w:type="spellEnd"/>
      <w:r w:rsidRPr="00A14A0B">
        <w:rPr>
          <w:rFonts w:ascii="Simplified Arabic" w:hAnsi="Simplified Arabic" w:cs="Simplified Arabic"/>
          <w:color w:val="222000"/>
          <w:sz w:val="32"/>
          <w:szCs w:val="32"/>
          <w:rtl/>
        </w:rPr>
        <w:t xml:space="preserve"> الأرسال من المهارات الدفاعية المهمة في الكرة الطائرة وهي أول لمسة للفريق المستقبل التي ينبغي أن تنفذ بشكل دقيق ومضبوط لكي يتبعها عملية الأعداد للهجوم ، </w:t>
      </w:r>
      <w:proofErr w:type="spellStart"/>
      <w:r w:rsidRPr="00A14A0B">
        <w:rPr>
          <w:rFonts w:ascii="Simplified Arabic" w:hAnsi="Simplified Arabic" w:cs="Simplified Arabic"/>
          <w:color w:val="222000"/>
          <w:sz w:val="32"/>
          <w:szCs w:val="32"/>
          <w:rtl/>
        </w:rPr>
        <w:t>فالأستقبال</w:t>
      </w:r>
      <w:proofErr w:type="spellEnd"/>
      <w:r w:rsidRPr="00A14A0B">
        <w:rPr>
          <w:rFonts w:ascii="Simplified Arabic" w:hAnsi="Simplified Arabic" w:cs="Simplified Arabic"/>
          <w:color w:val="222000"/>
          <w:sz w:val="32"/>
          <w:szCs w:val="32"/>
          <w:rtl/>
        </w:rPr>
        <w:t xml:space="preserve"> يعد أولى خطوات الهجوم حيث يترتب عليه الأعداد ثم الهجوم وأن أي خطأ فيها سوف يعطي الفرصة للفريق المنافس </w:t>
      </w:r>
      <w:proofErr w:type="spellStart"/>
      <w:r w:rsidRPr="00A14A0B">
        <w:rPr>
          <w:rFonts w:ascii="Simplified Arabic" w:hAnsi="Simplified Arabic" w:cs="Simplified Arabic"/>
          <w:color w:val="222000"/>
          <w:sz w:val="32"/>
          <w:szCs w:val="32"/>
          <w:rtl/>
        </w:rPr>
        <w:t>لأكتساب</w:t>
      </w:r>
      <w:proofErr w:type="spellEnd"/>
      <w:r w:rsidRPr="00A14A0B">
        <w:rPr>
          <w:rFonts w:ascii="Simplified Arabic" w:hAnsi="Simplified Arabic" w:cs="Simplified Arabic"/>
          <w:color w:val="222000"/>
          <w:sz w:val="32"/>
          <w:szCs w:val="32"/>
          <w:rtl/>
        </w:rPr>
        <w:t xml:space="preserve"> النقطة أو القيام بالهجوم على الفريق ويتفق المهتمون بالتدريب في مجال الكرة الطائرة في الدول المتقدمة على أن مهارة </w:t>
      </w:r>
      <w:proofErr w:type="spellStart"/>
      <w:r w:rsidRPr="00A14A0B">
        <w:rPr>
          <w:rFonts w:ascii="Simplified Arabic" w:hAnsi="Simplified Arabic" w:cs="Simplified Arabic"/>
          <w:color w:val="222000"/>
          <w:sz w:val="32"/>
          <w:szCs w:val="32"/>
          <w:rtl/>
        </w:rPr>
        <w:t>أستقبال</w:t>
      </w:r>
      <w:proofErr w:type="spellEnd"/>
      <w:r w:rsidRPr="00A14A0B">
        <w:rPr>
          <w:rFonts w:ascii="Simplified Arabic" w:hAnsi="Simplified Arabic" w:cs="Simplified Arabic"/>
          <w:color w:val="222000"/>
          <w:sz w:val="32"/>
          <w:szCs w:val="32"/>
          <w:rtl/>
        </w:rPr>
        <w:t xml:space="preserve"> الأرسال هي أساس اللعبة لما لها من دور في نتيجة المباراة، وفي ضوء ذلك فقد أوجدت هذه الدول مبدأ التخصص في </w:t>
      </w:r>
      <w:proofErr w:type="spellStart"/>
      <w:r w:rsidRPr="00A14A0B">
        <w:rPr>
          <w:rFonts w:ascii="Simplified Arabic" w:hAnsi="Simplified Arabic" w:cs="Simplified Arabic"/>
          <w:color w:val="222000"/>
          <w:sz w:val="32"/>
          <w:szCs w:val="32"/>
          <w:rtl/>
        </w:rPr>
        <w:t>الأستقبال</w:t>
      </w:r>
      <w:proofErr w:type="spellEnd"/>
      <w:r w:rsidRPr="00A14A0B">
        <w:rPr>
          <w:rFonts w:ascii="Simplified Arabic" w:hAnsi="Simplified Arabic" w:cs="Simplified Arabic"/>
          <w:color w:val="222000"/>
          <w:sz w:val="32"/>
          <w:szCs w:val="32"/>
          <w:rtl/>
        </w:rPr>
        <w:t xml:space="preserve"> لما تحتاجه هذه المهارة من صفات بدنية ومهارية ونفسية عالية جداً مثل سرعة رد الفعل والاستجابة والدقة والثقة بالنفس، ومن الأمور المهمة في اللعبة هو أيجاد مستقبلين متكاملين وجيدين بدنياً </w:t>
      </w:r>
      <w:proofErr w:type="spellStart"/>
      <w:r w:rsidRPr="00A14A0B">
        <w:rPr>
          <w:rFonts w:ascii="Simplified Arabic" w:hAnsi="Simplified Arabic" w:cs="Simplified Arabic"/>
          <w:color w:val="222000"/>
          <w:sz w:val="32"/>
          <w:szCs w:val="32"/>
          <w:rtl/>
        </w:rPr>
        <w:t>ومهارياً</w:t>
      </w:r>
      <w:proofErr w:type="spellEnd"/>
      <w:r w:rsidRPr="00A14A0B">
        <w:rPr>
          <w:rFonts w:ascii="Simplified Arabic" w:hAnsi="Simplified Arabic" w:cs="Simplified Arabic"/>
          <w:color w:val="222000"/>
          <w:sz w:val="32"/>
          <w:szCs w:val="32"/>
          <w:rtl/>
        </w:rPr>
        <w:t xml:space="preserve"> ، فمنذ ممارسة لعبة الكرة الطائرة حتى وقتنا الحاضر تنوعت طرائق </w:t>
      </w:r>
      <w:proofErr w:type="spellStart"/>
      <w:r w:rsidRPr="00A14A0B">
        <w:rPr>
          <w:rFonts w:ascii="Simplified Arabic" w:hAnsi="Simplified Arabic" w:cs="Simplified Arabic"/>
          <w:color w:val="222000"/>
          <w:sz w:val="32"/>
          <w:szCs w:val="32"/>
          <w:rtl/>
        </w:rPr>
        <w:t>أستقبال</w:t>
      </w:r>
      <w:proofErr w:type="spellEnd"/>
      <w:r w:rsidRPr="00A14A0B">
        <w:rPr>
          <w:rFonts w:ascii="Simplified Arabic" w:hAnsi="Simplified Arabic" w:cs="Simplified Arabic"/>
          <w:color w:val="222000"/>
          <w:sz w:val="32"/>
          <w:szCs w:val="32"/>
          <w:rtl/>
        </w:rPr>
        <w:t xml:space="preserve"> الأرسال أن حدثت تطورات وتغييرات جذرية في طريقة الأداء نتيجة لتنوع الأرسال </w:t>
      </w:r>
      <w:proofErr w:type="spellStart"/>
      <w:r w:rsidRPr="00A14A0B">
        <w:rPr>
          <w:rFonts w:ascii="Simplified Arabic" w:hAnsi="Simplified Arabic" w:cs="Simplified Arabic"/>
          <w:color w:val="222000"/>
          <w:sz w:val="32"/>
          <w:szCs w:val="32"/>
          <w:rtl/>
        </w:rPr>
        <w:t>وأزدياد</w:t>
      </w:r>
      <w:proofErr w:type="spellEnd"/>
      <w:r w:rsidRPr="00A14A0B">
        <w:rPr>
          <w:rFonts w:ascii="Simplified Arabic" w:hAnsi="Simplified Arabic" w:cs="Simplified Arabic"/>
          <w:color w:val="222000"/>
          <w:sz w:val="32"/>
          <w:szCs w:val="32"/>
          <w:rtl/>
        </w:rPr>
        <w:t xml:space="preserve"> مستوى فاعليته، وهذا التنوع في طريقة الأداء جاء متزامناً مع تطور المهارات الأخرى وخطط اللعب والتدريب، إذ كان </w:t>
      </w:r>
      <w:proofErr w:type="spellStart"/>
      <w:r w:rsidRPr="00A14A0B">
        <w:rPr>
          <w:rFonts w:ascii="Simplified Arabic" w:hAnsi="Simplified Arabic" w:cs="Simplified Arabic"/>
          <w:color w:val="222000"/>
          <w:sz w:val="32"/>
          <w:szCs w:val="32"/>
          <w:rtl/>
        </w:rPr>
        <w:t>الأستقبال</w:t>
      </w:r>
      <w:proofErr w:type="spellEnd"/>
      <w:r w:rsidRPr="00A14A0B">
        <w:rPr>
          <w:rFonts w:ascii="Simplified Arabic" w:hAnsi="Simplified Arabic" w:cs="Simplified Arabic"/>
          <w:color w:val="222000"/>
          <w:sz w:val="32"/>
          <w:szCs w:val="32"/>
          <w:rtl/>
        </w:rPr>
        <w:t xml:space="preserve"> في البداية يؤدى بالأصابع من الأعلى حتى عام 1958، ونتيجة لتطور قوانين وخطط اللعب أصبحت هذه المهارة عرضة للأخطاء الكثيرة وهذا يعني خسارة</w:t>
      </w:r>
      <w:r>
        <w:rPr>
          <w:rFonts w:ascii="Simplified Arabic" w:hAnsi="Simplified Arabic" w:cs="Simplified Arabic" w:hint="cs"/>
          <w:sz w:val="32"/>
          <w:szCs w:val="32"/>
          <w:rtl/>
        </w:rPr>
        <w:t xml:space="preserve"> نقاط كثيرة.  </w:t>
      </w:r>
    </w:p>
    <w:p w14:paraId="42149487" w14:textId="77777777" w:rsidR="007441EA" w:rsidRPr="003B112F" w:rsidRDefault="007441EA" w:rsidP="003B112F">
      <w:pPr>
        <w:rPr>
          <w:lang w:bidi="ar-SA"/>
        </w:rPr>
      </w:pPr>
    </w:p>
    <w:sectPr w:rsidR="007441EA" w:rsidRPr="003B11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DC7"/>
    <w:multiLevelType w:val="hybridMultilevel"/>
    <w:tmpl w:val="220A1A26"/>
    <w:lvl w:ilvl="0" w:tplc="36AA8724">
      <w:start w:val="1"/>
      <w:numFmt w:val="decimal"/>
      <w:lvlText w:val="%1-"/>
      <w:lvlJc w:val="left"/>
      <w:pPr>
        <w:ind w:left="4215" w:hanging="3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06392"/>
    <w:multiLevelType w:val="hybridMultilevel"/>
    <w:tmpl w:val="410AA470"/>
    <w:lvl w:ilvl="0" w:tplc="FB98ACB6">
      <w:start w:val="1"/>
      <w:numFmt w:val="decimal"/>
      <w:lvlText w:val="%1-"/>
      <w:lvlJc w:val="left"/>
      <w:pPr>
        <w:ind w:left="4215" w:hanging="3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562419">
    <w:abstractNumId w:val="0"/>
  </w:num>
  <w:num w:numId="2" w16cid:durableId="164574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D"/>
    <w:rsid w:val="003B112F"/>
    <w:rsid w:val="003B1790"/>
    <w:rsid w:val="005B1AE9"/>
    <w:rsid w:val="007441EA"/>
    <w:rsid w:val="00925D5D"/>
    <w:rsid w:val="00BC05E6"/>
    <w:rsid w:val="00BD6900"/>
    <w:rsid w:val="00D11255"/>
    <w:rsid w:val="00E15743"/>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1E398-9080-4FB8-9724-865AA4EF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43"/>
    <w:pPr>
      <w:spacing w:line="259" w:lineRule="auto"/>
    </w:pPr>
    <w:rPr>
      <w:kern w:val="0"/>
      <w:sz w:val="22"/>
      <w:szCs w:val="22"/>
      <w:lang w:bidi="ar-IQ"/>
      <w14:ligatures w14:val="none"/>
    </w:rPr>
  </w:style>
  <w:style w:type="paragraph" w:styleId="1">
    <w:name w:val="heading 1"/>
    <w:basedOn w:val="a"/>
    <w:next w:val="a"/>
    <w:link w:val="1Char"/>
    <w:uiPriority w:val="9"/>
    <w:qFormat/>
    <w:rsid w:val="00925D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2">
    <w:name w:val="heading 2"/>
    <w:basedOn w:val="a"/>
    <w:next w:val="a"/>
    <w:link w:val="2Char"/>
    <w:uiPriority w:val="9"/>
    <w:semiHidden/>
    <w:unhideWhenUsed/>
    <w:qFormat/>
    <w:rsid w:val="00925D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3">
    <w:name w:val="heading 3"/>
    <w:basedOn w:val="a"/>
    <w:next w:val="a"/>
    <w:link w:val="3Char"/>
    <w:uiPriority w:val="9"/>
    <w:semiHidden/>
    <w:unhideWhenUsed/>
    <w:qFormat/>
    <w:rsid w:val="00925D5D"/>
    <w:pPr>
      <w:keepNext/>
      <w:keepLines/>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4">
    <w:name w:val="heading 4"/>
    <w:basedOn w:val="a"/>
    <w:next w:val="a"/>
    <w:link w:val="4Char"/>
    <w:uiPriority w:val="9"/>
    <w:semiHidden/>
    <w:unhideWhenUsed/>
    <w:qFormat/>
    <w:rsid w:val="00925D5D"/>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5">
    <w:name w:val="heading 5"/>
    <w:basedOn w:val="a"/>
    <w:next w:val="a"/>
    <w:link w:val="5Char"/>
    <w:uiPriority w:val="9"/>
    <w:semiHidden/>
    <w:unhideWhenUsed/>
    <w:qFormat/>
    <w:rsid w:val="00925D5D"/>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6">
    <w:name w:val="heading 6"/>
    <w:basedOn w:val="a"/>
    <w:next w:val="a"/>
    <w:link w:val="6Char"/>
    <w:uiPriority w:val="9"/>
    <w:semiHidden/>
    <w:unhideWhenUsed/>
    <w:qFormat/>
    <w:rsid w:val="00925D5D"/>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7">
    <w:name w:val="heading 7"/>
    <w:basedOn w:val="a"/>
    <w:next w:val="a"/>
    <w:link w:val="7Char"/>
    <w:uiPriority w:val="9"/>
    <w:semiHidden/>
    <w:unhideWhenUsed/>
    <w:qFormat/>
    <w:rsid w:val="00925D5D"/>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8">
    <w:name w:val="heading 8"/>
    <w:basedOn w:val="a"/>
    <w:next w:val="a"/>
    <w:link w:val="8Char"/>
    <w:uiPriority w:val="9"/>
    <w:semiHidden/>
    <w:unhideWhenUsed/>
    <w:qFormat/>
    <w:rsid w:val="00925D5D"/>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9">
    <w:name w:val="heading 9"/>
    <w:basedOn w:val="a"/>
    <w:next w:val="a"/>
    <w:link w:val="9Char"/>
    <w:uiPriority w:val="9"/>
    <w:semiHidden/>
    <w:unhideWhenUsed/>
    <w:qFormat/>
    <w:rsid w:val="00925D5D"/>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5D5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25D5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25D5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25D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25D5D"/>
    <w:rPr>
      <w:rFonts w:eastAsiaTheme="majorEastAsia" w:cstheme="majorBidi"/>
      <w:color w:val="2F5496" w:themeColor="accent1" w:themeShade="BF"/>
    </w:rPr>
  </w:style>
  <w:style w:type="character" w:customStyle="1" w:styleId="6Char">
    <w:name w:val="عنوان 6 Char"/>
    <w:basedOn w:val="a0"/>
    <w:link w:val="6"/>
    <w:uiPriority w:val="9"/>
    <w:semiHidden/>
    <w:rsid w:val="00925D5D"/>
    <w:rPr>
      <w:rFonts w:eastAsiaTheme="majorEastAsia" w:cstheme="majorBidi"/>
      <w:i/>
      <w:iCs/>
      <w:color w:val="595959" w:themeColor="text1" w:themeTint="A6"/>
    </w:rPr>
  </w:style>
  <w:style w:type="character" w:customStyle="1" w:styleId="7Char">
    <w:name w:val="عنوان 7 Char"/>
    <w:basedOn w:val="a0"/>
    <w:link w:val="7"/>
    <w:uiPriority w:val="9"/>
    <w:semiHidden/>
    <w:rsid w:val="00925D5D"/>
    <w:rPr>
      <w:rFonts w:eastAsiaTheme="majorEastAsia" w:cstheme="majorBidi"/>
      <w:color w:val="595959" w:themeColor="text1" w:themeTint="A6"/>
    </w:rPr>
  </w:style>
  <w:style w:type="character" w:customStyle="1" w:styleId="8Char">
    <w:name w:val="عنوان 8 Char"/>
    <w:basedOn w:val="a0"/>
    <w:link w:val="8"/>
    <w:uiPriority w:val="9"/>
    <w:semiHidden/>
    <w:rsid w:val="00925D5D"/>
    <w:rPr>
      <w:rFonts w:eastAsiaTheme="majorEastAsia" w:cstheme="majorBidi"/>
      <w:i/>
      <w:iCs/>
      <w:color w:val="272727" w:themeColor="text1" w:themeTint="D8"/>
    </w:rPr>
  </w:style>
  <w:style w:type="character" w:customStyle="1" w:styleId="9Char">
    <w:name w:val="عنوان 9 Char"/>
    <w:basedOn w:val="a0"/>
    <w:link w:val="9"/>
    <w:uiPriority w:val="9"/>
    <w:semiHidden/>
    <w:rsid w:val="00925D5D"/>
    <w:rPr>
      <w:rFonts w:eastAsiaTheme="majorEastAsia" w:cstheme="majorBidi"/>
      <w:color w:val="272727" w:themeColor="text1" w:themeTint="D8"/>
    </w:rPr>
  </w:style>
  <w:style w:type="paragraph" w:styleId="a3">
    <w:name w:val="Title"/>
    <w:basedOn w:val="a"/>
    <w:next w:val="a"/>
    <w:link w:val="Char"/>
    <w:uiPriority w:val="10"/>
    <w:qFormat/>
    <w:rsid w:val="00925D5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Char">
    <w:name w:val="العنوان Char"/>
    <w:basedOn w:val="a0"/>
    <w:link w:val="a3"/>
    <w:uiPriority w:val="10"/>
    <w:rsid w:val="00925D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5D5D"/>
    <w:pPr>
      <w:numPr>
        <w:ilvl w:val="1"/>
      </w:numPr>
      <w:spacing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Char0">
    <w:name w:val="عنوان فرعي Char"/>
    <w:basedOn w:val="a0"/>
    <w:link w:val="a4"/>
    <w:uiPriority w:val="11"/>
    <w:rsid w:val="00925D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5D5D"/>
    <w:pPr>
      <w:spacing w:before="160" w:line="278" w:lineRule="auto"/>
      <w:jc w:val="center"/>
    </w:pPr>
    <w:rPr>
      <w:i/>
      <w:iCs/>
      <w:color w:val="404040" w:themeColor="text1" w:themeTint="BF"/>
      <w:kern w:val="2"/>
      <w:sz w:val="24"/>
      <w:szCs w:val="24"/>
      <w:lang w:bidi="ar-SA"/>
      <w14:ligatures w14:val="standardContextual"/>
    </w:rPr>
  </w:style>
  <w:style w:type="character" w:customStyle="1" w:styleId="Char1">
    <w:name w:val="اقتباس Char"/>
    <w:basedOn w:val="a0"/>
    <w:link w:val="a5"/>
    <w:uiPriority w:val="29"/>
    <w:rsid w:val="00925D5D"/>
    <w:rPr>
      <w:i/>
      <w:iCs/>
      <w:color w:val="404040" w:themeColor="text1" w:themeTint="BF"/>
    </w:rPr>
  </w:style>
  <w:style w:type="paragraph" w:styleId="a6">
    <w:name w:val="List Paragraph"/>
    <w:basedOn w:val="a"/>
    <w:uiPriority w:val="34"/>
    <w:qFormat/>
    <w:rsid w:val="00925D5D"/>
    <w:pPr>
      <w:spacing w:line="278" w:lineRule="auto"/>
      <w:ind w:left="720"/>
      <w:contextualSpacing/>
    </w:pPr>
    <w:rPr>
      <w:kern w:val="2"/>
      <w:sz w:val="24"/>
      <w:szCs w:val="24"/>
      <w:lang w:bidi="ar-SA"/>
      <w14:ligatures w14:val="standardContextual"/>
    </w:rPr>
  </w:style>
  <w:style w:type="character" w:styleId="a7">
    <w:name w:val="Intense Emphasis"/>
    <w:basedOn w:val="a0"/>
    <w:uiPriority w:val="21"/>
    <w:qFormat/>
    <w:rsid w:val="00925D5D"/>
    <w:rPr>
      <w:i/>
      <w:iCs/>
      <w:color w:val="2F5496" w:themeColor="accent1" w:themeShade="BF"/>
    </w:rPr>
  </w:style>
  <w:style w:type="paragraph" w:styleId="a8">
    <w:name w:val="Intense Quote"/>
    <w:basedOn w:val="a"/>
    <w:next w:val="a"/>
    <w:link w:val="Char2"/>
    <w:uiPriority w:val="30"/>
    <w:qFormat/>
    <w:rsid w:val="00925D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Char2">
    <w:name w:val="اقتباس مكثف Char"/>
    <w:basedOn w:val="a0"/>
    <w:link w:val="a8"/>
    <w:uiPriority w:val="30"/>
    <w:rsid w:val="00925D5D"/>
    <w:rPr>
      <w:i/>
      <w:iCs/>
      <w:color w:val="2F5496" w:themeColor="accent1" w:themeShade="BF"/>
    </w:rPr>
  </w:style>
  <w:style w:type="character" w:styleId="a9">
    <w:name w:val="Intense Reference"/>
    <w:basedOn w:val="a0"/>
    <w:uiPriority w:val="32"/>
    <w:qFormat/>
    <w:rsid w:val="00925D5D"/>
    <w:rPr>
      <w:b/>
      <w:bCs/>
      <w:smallCaps/>
      <w:color w:val="2F5496" w:themeColor="accent1" w:themeShade="BF"/>
      <w:spacing w:val="5"/>
    </w:rPr>
  </w:style>
  <w:style w:type="paragraph" w:styleId="aa">
    <w:name w:val="No Spacing"/>
    <w:uiPriority w:val="1"/>
    <w:qFormat/>
    <w:rsid w:val="003B112F"/>
    <w:pPr>
      <w:bidi/>
      <w:spacing w:after="0" w:line="240" w:lineRule="auto"/>
    </w:pPr>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7-rt.googleusercontent.com/docsz/AD_4nXemPgTtP1Avd-nWck15FbYJ4ZjjgHt1nSKWL5kkcytIb6tX2XryIvVIwDGuTTZzkynFPfp3qdToREZk8lXlO1DIX_qWLPWNTBAurp8ozg4j9xzYkDCYXZ2y4-rsi37D6GcGlipay6Li3dqQ1ecKrs9bo8LR?key=95y69Wuis9kA5vOr_ElBEQ"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4</cp:revision>
  <dcterms:created xsi:type="dcterms:W3CDTF">2026-02-07T18:44:00Z</dcterms:created>
  <dcterms:modified xsi:type="dcterms:W3CDTF">2026-02-07T18:46:00Z</dcterms:modified>
</cp:coreProperties>
</file>