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72" w:rsidRDefault="008F4DD5" w:rsidP="008F4DD5">
      <w:pPr>
        <w:jc w:val="right"/>
        <w:rPr>
          <w:color w:val="FF0000"/>
          <w:sz w:val="28"/>
          <w:szCs w:val="28"/>
          <w:rtl/>
          <w:lang w:bidi="ar-IQ"/>
        </w:rPr>
      </w:pPr>
      <w:r w:rsidRPr="008F4DD5">
        <w:rPr>
          <w:rFonts w:hint="cs"/>
          <w:color w:val="FF0000"/>
          <w:sz w:val="28"/>
          <w:szCs w:val="28"/>
          <w:rtl/>
          <w:lang w:bidi="ar-IQ"/>
        </w:rPr>
        <w:t>المحاضرة الثاني عشر:</w:t>
      </w:r>
    </w:p>
    <w:p w:rsidR="008F4DD5" w:rsidRDefault="008F4DD5" w:rsidP="008F4DD5">
      <w:pPr>
        <w:jc w:val="right"/>
        <w:rPr>
          <w:color w:val="FF0000"/>
          <w:sz w:val="28"/>
          <w:szCs w:val="28"/>
          <w:rtl/>
          <w:lang w:bidi="ar-IQ"/>
        </w:rPr>
      </w:pPr>
    </w:p>
    <w:p w:rsidR="008F4DD5" w:rsidRPr="00E63473" w:rsidRDefault="008F4DD5" w:rsidP="008F4DD5">
      <w:pPr>
        <w:jc w:val="right"/>
        <w:rPr>
          <w:sz w:val="40"/>
          <w:szCs w:val="40"/>
          <w:rtl/>
        </w:rPr>
      </w:pPr>
      <w:r w:rsidRPr="00E63473">
        <w:rPr>
          <w:rFonts w:hint="cs"/>
          <w:sz w:val="40"/>
          <w:szCs w:val="40"/>
          <w:rtl/>
        </w:rPr>
        <w:t>أداء مهارة المستقيمة اليمين الى الجسم من الحركة مع دفاعاتها.</w:t>
      </w:r>
    </w:p>
    <w:p w:rsidR="008F4DD5" w:rsidRDefault="008F4DD5" w:rsidP="008F4DD5">
      <w:pPr>
        <w:jc w:val="right"/>
        <w:rPr>
          <w:sz w:val="32"/>
          <w:szCs w:val="32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1-عمل الاحماء الجيد في بداية المحاضرة من قبل مدرس المادة او ما ينوب عنه من طالب يجيد طريقة الاحماء المناسب الى المهارات.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2-شرح المهارة من قبل المدرس بشكل تفصيلي وبسيط حيث يستوعبه جميع الطلاب.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3-عرض المهارة (المستقيمة اليمين الى الجسم من </w:t>
      </w:r>
      <w:proofErr w:type="gramStart"/>
      <w:r>
        <w:rPr>
          <w:rFonts w:hint="cs"/>
          <w:sz w:val="28"/>
          <w:szCs w:val="28"/>
          <w:rtl/>
        </w:rPr>
        <w:t>الحركة)من</w:t>
      </w:r>
      <w:proofErr w:type="gramEnd"/>
      <w:r>
        <w:rPr>
          <w:rFonts w:hint="cs"/>
          <w:sz w:val="28"/>
          <w:szCs w:val="28"/>
          <w:rtl/>
        </w:rPr>
        <w:t xml:space="preserve"> قبل مدرس المادة وبشكل تكراري ومن جميع الجوانب لكي يتسنى لجميع الطلاب مشاهدة المهارة.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4-توزيع الطلاب في القاعة حيث كل طالبان اثنين يؤخذون مكان معين من القاعة والاخذ بنظر الاعتبار اطوال الطلاب واوزانهم.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5-أداء مهارة المستقيمة اليمين الى الجسم من الحركة مع التأكيد على ان </w:t>
      </w:r>
      <w:proofErr w:type="gramStart"/>
      <w:r>
        <w:rPr>
          <w:rFonts w:hint="cs"/>
          <w:sz w:val="28"/>
          <w:szCs w:val="28"/>
          <w:rtl/>
        </w:rPr>
        <w:t>احد</w:t>
      </w:r>
      <w:proofErr w:type="gramEnd"/>
      <w:r>
        <w:rPr>
          <w:rFonts w:hint="cs"/>
          <w:sz w:val="28"/>
          <w:szCs w:val="28"/>
          <w:rtl/>
        </w:rPr>
        <w:t xml:space="preserve"> الطلاب يؤدي المهارة والأخر يتحرك فقط.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6-التأكيد على ان يكون جسم الطالب بحالة استرخاء بدون شد عضلي.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7-إعطاء التغذية الراجعة الى جميع الطلاب بشكل كامل.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8-بعد كل جولة يقوم المدرس بتبديل الدور </w:t>
      </w:r>
      <w:proofErr w:type="gramStart"/>
      <w:r>
        <w:rPr>
          <w:rFonts w:hint="cs"/>
          <w:sz w:val="28"/>
          <w:szCs w:val="28"/>
          <w:rtl/>
        </w:rPr>
        <w:t>للطلاب .</w:t>
      </w:r>
      <w:proofErr w:type="gramEnd"/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9-إعطاء فترات راحة مناسبة بين الجولات.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10-تشجيع الطلاب والرفع من معنوياتهم اثناء الأداء.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*أداء مهارة المستقيمة اليمين الى الجسم مع الدفاع..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1-شرح المهارة من قبل المدرس من حيث كيفية الدفاع عن المستقيمة اليمين الى الجسم بشكل تفصيلي ومكرر.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2-عرض مهارة الدفاع من المستقيمة اليمين الى الجسم (بواسطة الذراعين).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3-تأدية المهارة من قبل الطلاب حسب التوزيع المناسب في القاعة حيث </w:t>
      </w:r>
      <w:proofErr w:type="gramStart"/>
      <w:r>
        <w:rPr>
          <w:rFonts w:hint="cs"/>
          <w:sz w:val="28"/>
          <w:szCs w:val="28"/>
          <w:rtl/>
        </w:rPr>
        <w:t>احد</w:t>
      </w:r>
      <w:proofErr w:type="gramEnd"/>
      <w:r>
        <w:rPr>
          <w:rFonts w:hint="cs"/>
          <w:sz w:val="28"/>
          <w:szCs w:val="28"/>
          <w:rtl/>
        </w:rPr>
        <w:t xml:space="preserve"> الطلاب يهاجم والأخر يدافع بواسطة الذراعين.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4-إعطاء التغذية الراجعة لجميع الطلاب من حيث تصحيح الأخطاء.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5-تبديل بين الطلاب حيث المدافع يصبح مهاجم والعكس صحيح.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6-بعد اتقان المهارة من قبل الطلاب ولو بنسبة جيدة (إعطاء فترة راحة مناسبة للطلاب).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7-شرح وعرض الطريقة الثانية الدفاعية وتأديتها من قبل الطلاب مع زيادة رفع الجانب النفسي للطالب.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8-وهكذا مع الطريقة الثالثة من طرق الدفاع عن المستقيمة اليمين الى الجسم.</w:t>
      </w: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</w:p>
    <w:p w:rsidR="008F4DD5" w:rsidRDefault="008F4DD5" w:rsidP="008F4DD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وبعد هذه الوحدة التعليمية وفهم وتأدية للمهارات الخاصة بهذه الوحدة التعليمية </w:t>
      </w:r>
    </w:p>
    <w:p w:rsidR="008F4DD5" w:rsidRPr="008F4DD5" w:rsidRDefault="008F4DD5" w:rsidP="008F4DD5">
      <w:pPr>
        <w:jc w:val="right"/>
        <w:rPr>
          <w:rFonts w:hint="cs"/>
          <w:color w:val="FF0000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</w:rPr>
        <w:t xml:space="preserve">وبعد اخذ قسط من الراحة المناسبة نطلب من الطلاب تأدية جميع المهارات في هذه الوحدة التعليمية بشكل فردي من الحركة عن طريق الشدو بوكس (الملاكمة </w:t>
      </w:r>
      <w:proofErr w:type="gramStart"/>
      <w:r>
        <w:rPr>
          <w:rFonts w:hint="cs"/>
          <w:sz w:val="28"/>
          <w:szCs w:val="28"/>
          <w:rtl/>
        </w:rPr>
        <w:t>الخيالية)مع</w:t>
      </w:r>
      <w:proofErr w:type="gramEnd"/>
      <w:r>
        <w:rPr>
          <w:rFonts w:hint="cs"/>
          <w:sz w:val="28"/>
          <w:szCs w:val="28"/>
          <w:rtl/>
        </w:rPr>
        <w:t xml:space="preserve"> الاخذ بنظر الاعتبار ان يكون الجسم بحالة استرخاء كامل.</w:t>
      </w:r>
      <w:bookmarkStart w:id="0" w:name="_GoBack"/>
      <w:bookmarkEnd w:id="0"/>
    </w:p>
    <w:sectPr w:rsidR="008F4DD5" w:rsidRPr="008F4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D5"/>
    <w:rsid w:val="00755B72"/>
    <w:rsid w:val="008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4D94"/>
  <w15:chartTrackingRefBased/>
  <w15:docId w15:val="{F4DEC014-87DF-4F3D-916D-A1E810F3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1605</Characters>
  <Application>Microsoft Office Word</Application>
  <DocSecurity>0</DocSecurity>
  <Lines>13</Lines>
  <Paragraphs>3</Paragraphs>
  <ScaleCrop>false</ScaleCrop>
  <Company>Al-Qaisar Technologies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Eng-Yahya</dc:creator>
  <cp:keywords/>
  <dc:description/>
  <cp:lastModifiedBy>Eng-Yahya</cp:lastModifiedBy>
  <cp:revision>1</cp:revision>
  <dcterms:created xsi:type="dcterms:W3CDTF">2025-11-06T13:18:00Z</dcterms:created>
  <dcterms:modified xsi:type="dcterms:W3CDTF">2025-11-06T13:20:00Z</dcterms:modified>
</cp:coreProperties>
</file>