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A0233D" w:rsidP="00A0233D">
      <w:pPr>
        <w:jc w:val="right"/>
        <w:rPr>
          <w:color w:val="FF0000"/>
          <w:sz w:val="28"/>
          <w:szCs w:val="28"/>
          <w:rtl/>
          <w:lang w:bidi="ar-IQ"/>
        </w:rPr>
      </w:pPr>
      <w:r w:rsidRPr="00A0233D">
        <w:rPr>
          <w:rFonts w:hint="cs"/>
          <w:color w:val="FF0000"/>
          <w:sz w:val="28"/>
          <w:szCs w:val="28"/>
          <w:rtl/>
          <w:lang w:bidi="ar-IQ"/>
        </w:rPr>
        <w:t>المحاضرة الثانية والعشرون:</w:t>
      </w:r>
    </w:p>
    <w:p w:rsidR="00A0233D" w:rsidRDefault="00A0233D" w:rsidP="00A0233D">
      <w:pPr>
        <w:jc w:val="right"/>
        <w:rPr>
          <w:color w:val="FF0000"/>
          <w:sz w:val="28"/>
          <w:szCs w:val="28"/>
          <w:rtl/>
          <w:lang w:bidi="ar-IQ"/>
        </w:rPr>
      </w:pPr>
    </w:p>
    <w:p w:rsidR="00A0233D" w:rsidRDefault="00A0233D" w:rsidP="00A0233D">
      <w:pPr>
        <w:bidi/>
        <w:spacing w:after="0" w:line="240" w:lineRule="auto"/>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المادة السادسة</w:t>
      </w:r>
      <w:proofErr w:type="gramStart"/>
      <w:r>
        <w:rPr>
          <w:rFonts w:ascii="Simplified Arabic" w:hAnsi="Simplified Arabic" w:cs="Simplified Arabic" w:hint="cs"/>
          <w:b/>
          <w:bCs/>
          <w:sz w:val="40"/>
          <w:szCs w:val="40"/>
          <w:rtl/>
        </w:rPr>
        <w:t>..(</w:t>
      </w:r>
      <w:proofErr w:type="gramEnd"/>
      <w:r>
        <w:rPr>
          <w:rFonts w:ascii="Simplified Arabic" w:hAnsi="Simplified Arabic" w:cs="Simplified Arabic" w:hint="cs"/>
          <w:b/>
          <w:bCs/>
          <w:sz w:val="40"/>
          <w:szCs w:val="40"/>
          <w:rtl/>
        </w:rPr>
        <w:t>الاقتراع)</w:t>
      </w:r>
    </w:p>
    <w:p w:rsidR="00A0233D" w:rsidRDefault="00A0233D" w:rsidP="00A0233D">
      <w:pPr>
        <w:bidi/>
        <w:spacing w:after="0" w:line="240" w:lineRule="auto"/>
        <w:jc w:val="both"/>
        <w:rPr>
          <w:rFonts w:ascii="Simplified Arabic" w:hAnsi="Simplified Arabic" w:cs="Simplified Arabic"/>
          <w:b/>
          <w:bCs/>
          <w:sz w:val="40"/>
          <w:szCs w:val="40"/>
          <w:rtl/>
        </w:rPr>
      </w:pP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تؤدى القرعة في الملاكمة في اليوم الأول من البطولة وبعد الانتهاء من عملية </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الفحص الطبي وعملية الوزن للملاكمين المشاركين.</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بحيث يتم حضور جميع الإداريين لجميع اوزان الملاكمين المشاركين في البطولة</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الذي يتقدم له اكثر من أربعة ملاكمين حيث يؤخذ منهم عدد من الملاكمين الذي سوف يلعبون في الدور الأول حسب </w:t>
      </w:r>
      <w:proofErr w:type="gramStart"/>
      <w:r>
        <w:rPr>
          <w:rFonts w:ascii="Simplified Arabic" w:hAnsi="Simplified Arabic" w:cs="Simplified Arabic" w:hint="cs"/>
          <w:b/>
          <w:bCs/>
          <w:sz w:val="32"/>
          <w:szCs w:val="32"/>
          <w:rtl/>
        </w:rPr>
        <w:t>القرعة .</w:t>
      </w:r>
      <w:proofErr w:type="gramEnd"/>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اما الملاكمين الذين حصلو</w:t>
      </w:r>
      <w:r>
        <w:rPr>
          <w:rFonts w:ascii="Simplified Arabic" w:hAnsi="Simplified Arabic" w:cs="Simplified Arabic" w:hint="eastAsia"/>
          <w:b/>
          <w:bCs/>
          <w:sz w:val="32"/>
          <w:szCs w:val="32"/>
          <w:rtl/>
        </w:rPr>
        <w:t>ا</w:t>
      </w:r>
      <w:r>
        <w:rPr>
          <w:rFonts w:ascii="Simplified Arabic" w:hAnsi="Simplified Arabic" w:cs="Simplified Arabic" w:hint="cs"/>
          <w:b/>
          <w:bCs/>
          <w:sz w:val="32"/>
          <w:szCs w:val="32"/>
          <w:rtl/>
        </w:rPr>
        <w:t xml:space="preserve"> على الانتظار في القرعة (الباي) فسوف يلعبون في الدور الثاني </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إضافة الى الملاكمين الذين فازوا في الدور الأول.</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في حالة حصول الملاكم على انتظار في الدور الأول وفي الدور الثاني انسحب الملاكم المنافس قبل ان يصعد الى الحلبة او حصول انسحاب للملاكمين في الدور الأول والثاني امام نفس الوزن فسوف تجري قرعة جديدة للوزن نفسه للمتقي من الملاكمين.</w:t>
      </w:r>
    </w:p>
    <w:p w:rsidR="00A0233D" w:rsidRDefault="00A0233D" w:rsidP="00A0233D">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ويجب عدم حصول الملاكم على أي مدالية (ذهبية- فضية- برونزية) الذي لم يجد منافس اثناء البطولة أي عدم اجرائه نزال حقيقي اثناء البطولة.</w:t>
      </w: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40"/>
          <w:szCs w:val="40"/>
          <w:rtl/>
        </w:rPr>
      </w:pPr>
      <w:r>
        <w:rPr>
          <w:rFonts w:ascii="Simplified Arabic" w:hAnsi="Simplified Arabic" w:cs="Simplified Arabic" w:hint="cs"/>
          <w:b/>
          <w:bCs/>
          <w:sz w:val="40"/>
          <w:szCs w:val="40"/>
          <w:rtl/>
        </w:rPr>
        <w:lastRenderedPageBreak/>
        <w:t>*الاوزان في الملاكمة..</w:t>
      </w:r>
    </w:p>
    <w:p w:rsidR="00A0233D" w:rsidRPr="00C1140A" w:rsidRDefault="00A0233D" w:rsidP="00A0233D">
      <w:pPr>
        <w:bidi/>
        <w:spacing w:after="0" w:line="240" w:lineRule="auto"/>
        <w:jc w:val="both"/>
        <w:rPr>
          <w:rFonts w:ascii="Simplified Arabic" w:hAnsi="Simplified Arabic" w:cs="Simplified Arabic"/>
          <w:b/>
          <w:bCs/>
          <w:sz w:val="40"/>
          <w:szCs w:val="40"/>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Default="00A0233D" w:rsidP="00A0233D">
      <w:pPr>
        <w:bidi/>
        <w:spacing w:after="0" w:line="240" w:lineRule="auto"/>
        <w:jc w:val="both"/>
        <w:rPr>
          <w:rFonts w:ascii="Simplified Arabic" w:hAnsi="Simplified Arabic" w:cs="Simplified Arabic"/>
          <w:b/>
          <w:bCs/>
          <w:sz w:val="32"/>
          <w:szCs w:val="32"/>
          <w:rtl/>
        </w:rPr>
      </w:pPr>
    </w:p>
    <w:p w:rsidR="00A0233D" w:rsidRPr="005732DF" w:rsidRDefault="00A0233D" w:rsidP="00A0233D">
      <w:pPr>
        <w:bidi/>
        <w:spacing w:after="0" w:line="240" w:lineRule="auto"/>
        <w:jc w:val="center"/>
        <w:rPr>
          <w:rFonts w:ascii="Simplified Arabic" w:hAnsi="Simplified Arabic" w:cs="PT Bold Heading"/>
          <w:b/>
          <w:bCs/>
          <w:sz w:val="36"/>
          <w:szCs w:val="36"/>
          <w:rtl/>
          <w:lang w:bidi="ar-IQ"/>
        </w:rPr>
      </w:pPr>
      <w:r w:rsidRPr="005732DF">
        <w:rPr>
          <w:rFonts w:ascii="Simplified Arabic" w:hAnsi="Simplified Arabic" w:cs="PT Bold Heading" w:hint="cs"/>
          <w:b/>
          <w:bCs/>
          <w:sz w:val="36"/>
          <w:szCs w:val="36"/>
          <w:rtl/>
          <w:lang w:bidi="ar-IQ"/>
        </w:rPr>
        <w:t>تصنيف الاوزان (الشباب والمتقدمين)</w:t>
      </w:r>
    </w:p>
    <w:tbl>
      <w:tblPr>
        <w:tblStyle w:val="a3"/>
        <w:bidiVisual/>
        <w:tblW w:w="0" w:type="auto"/>
        <w:tblInd w:w="821" w:type="dxa"/>
        <w:tblLook w:val="04A0" w:firstRow="1" w:lastRow="0" w:firstColumn="1" w:lastColumn="0" w:noHBand="0" w:noVBand="1"/>
      </w:tblPr>
      <w:tblGrid>
        <w:gridCol w:w="709"/>
        <w:gridCol w:w="3566"/>
        <w:gridCol w:w="3238"/>
      </w:tblGrid>
      <w:tr w:rsidR="00A0233D" w:rsidRPr="004C0B5C" w:rsidTr="00DC44CA">
        <w:tc>
          <w:tcPr>
            <w:tcW w:w="709" w:type="dxa"/>
            <w:shd w:val="pct15" w:color="auto" w:fill="auto"/>
          </w:tcPr>
          <w:p w:rsidR="00A0233D" w:rsidRPr="004C0B5C" w:rsidRDefault="00A0233D" w:rsidP="00DC44CA">
            <w:pPr>
              <w:bidi/>
              <w:jc w:val="center"/>
              <w:rPr>
                <w:rFonts w:ascii="Simplified Arabic" w:hAnsi="Simplified Arabic" w:cs="Simplified Arabic"/>
                <w:b/>
                <w:bCs/>
                <w:sz w:val="28"/>
                <w:szCs w:val="28"/>
                <w:rtl/>
                <w:lang w:bidi="ar-IQ"/>
              </w:rPr>
            </w:pPr>
            <w:r w:rsidRPr="004C0B5C">
              <w:rPr>
                <w:rFonts w:ascii="Simplified Arabic" w:hAnsi="Simplified Arabic" w:cs="Simplified Arabic" w:hint="cs"/>
                <w:b/>
                <w:bCs/>
                <w:sz w:val="28"/>
                <w:szCs w:val="28"/>
                <w:rtl/>
                <w:lang w:bidi="ar-IQ"/>
              </w:rPr>
              <w:t>ت</w:t>
            </w:r>
          </w:p>
        </w:tc>
        <w:tc>
          <w:tcPr>
            <w:tcW w:w="3566" w:type="dxa"/>
            <w:shd w:val="pct15" w:color="auto" w:fill="auto"/>
          </w:tcPr>
          <w:p w:rsidR="00A0233D" w:rsidRPr="004C0B5C" w:rsidRDefault="00A0233D" w:rsidP="00DC44CA">
            <w:pPr>
              <w:bidi/>
              <w:jc w:val="center"/>
              <w:rPr>
                <w:rFonts w:ascii="Simplified Arabic" w:hAnsi="Simplified Arabic" w:cs="Simplified Arabic"/>
                <w:b/>
                <w:bCs/>
                <w:sz w:val="28"/>
                <w:szCs w:val="28"/>
                <w:rtl/>
                <w:lang w:bidi="ar-IQ"/>
              </w:rPr>
            </w:pPr>
            <w:r w:rsidRPr="004C0B5C">
              <w:rPr>
                <w:rFonts w:ascii="Simplified Arabic" w:hAnsi="Simplified Arabic" w:cs="Simplified Arabic" w:hint="cs"/>
                <w:b/>
                <w:bCs/>
                <w:sz w:val="28"/>
                <w:szCs w:val="28"/>
                <w:rtl/>
                <w:lang w:bidi="ar-IQ"/>
              </w:rPr>
              <w:t>اسماء الاوزان</w:t>
            </w:r>
          </w:p>
        </w:tc>
        <w:tc>
          <w:tcPr>
            <w:tcW w:w="3238" w:type="dxa"/>
            <w:shd w:val="pct15" w:color="auto" w:fill="auto"/>
          </w:tcPr>
          <w:p w:rsidR="00A0233D" w:rsidRPr="004C0B5C" w:rsidRDefault="00A0233D" w:rsidP="00DC44CA">
            <w:pPr>
              <w:bidi/>
              <w:jc w:val="center"/>
              <w:rPr>
                <w:rFonts w:ascii="Simplified Arabic" w:hAnsi="Simplified Arabic" w:cs="Simplified Arabic"/>
                <w:b/>
                <w:bCs/>
                <w:sz w:val="28"/>
                <w:szCs w:val="28"/>
                <w:rtl/>
                <w:lang w:bidi="ar-IQ"/>
              </w:rPr>
            </w:pPr>
            <w:r w:rsidRPr="004C0B5C">
              <w:rPr>
                <w:rFonts w:ascii="Simplified Arabic" w:hAnsi="Simplified Arabic" w:cs="Simplified Arabic" w:hint="cs"/>
                <w:b/>
                <w:bCs/>
                <w:sz w:val="28"/>
                <w:szCs w:val="28"/>
                <w:rtl/>
                <w:lang w:bidi="ar-IQ"/>
              </w:rPr>
              <w:t>الاوزان</w:t>
            </w:r>
            <w:r>
              <w:rPr>
                <w:rFonts w:ascii="Simplified Arabic" w:hAnsi="Simplified Arabic" w:cs="Simplified Arabic" w:hint="cs"/>
                <w:b/>
                <w:bCs/>
                <w:sz w:val="28"/>
                <w:szCs w:val="28"/>
                <w:rtl/>
                <w:lang w:bidi="ar-IQ"/>
              </w:rPr>
              <w:t xml:space="preserve"> / كغم</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1</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خفيف الذبابة</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اقل من 48</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2</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الذبابة</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 48الى اقل من 51</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3</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الديك</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 51الى اقل 54</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4</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الريشة</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 54الى اقل من57</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5</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الخفيف</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من57الى اقل من 60</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6</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خفيف الوسط</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من60 الى اقل من 64</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7</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الوسط</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من64الى اقل من69</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8</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المتوسط</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من69الى اقل من 75</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9</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خفيف الثقيل</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من75الى اقل من 81</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10</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الثقيل</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من81الى اقل من 91</w:t>
            </w:r>
          </w:p>
        </w:tc>
      </w:tr>
      <w:tr w:rsidR="00A0233D" w:rsidTr="00DC44CA">
        <w:tc>
          <w:tcPr>
            <w:tcW w:w="709" w:type="dxa"/>
          </w:tcPr>
          <w:p w:rsidR="00A0233D" w:rsidRPr="00FE2B94" w:rsidRDefault="00A0233D" w:rsidP="00DC44CA">
            <w:pPr>
              <w:bidi/>
              <w:jc w:val="center"/>
              <w:rPr>
                <w:rFonts w:ascii="Simplified Arabic" w:hAnsi="Simplified Arabic" w:cs="Simplified Arabic"/>
                <w:b/>
                <w:bCs/>
                <w:sz w:val="32"/>
                <w:szCs w:val="32"/>
                <w:rtl/>
                <w:lang w:bidi="ar-IQ"/>
              </w:rPr>
            </w:pPr>
            <w:r w:rsidRPr="00FE2B94">
              <w:rPr>
                <w:rFonts w:ascii="Simplified Arabic" w:hAnsi="Simplified Arabic" w:cs="Simplified Arabic" w:hint="cs"/>
                <w:b/>
                <w:bCs/>
                <w:sz w:val="32"/>
                <w:szCs w:val="32"/>
                <w:rtl/>
                <w:lang w:bidi="ar-IQ"/>
              </w:rPr>
              <w:t>11</w:t>
            </w:r>
          </w:p>
        </w:tc>
        <w:tc>
          <w:tcPr>
            <w:tcW w:w="3566" w:type="dxa"/>
          </w:tcPr>
          <w:p w:rsidR="00A0233D" w:rsidRPr="00FE2B94" w:rsidRDefault="00A0233D" w:rsidP="00DC44CA">
            <w:pPr>
              <w:bidi/>
              <w:jc w:val="center"/>
              <w:rPr>
                <w:rFonts w:ascii="Simplified Arabic" w:hAnsi="Simplified Arabic" w:cs="Simplified Arabic"/>
                <w:b/>
                <w:bCs/>
                <w:sz w:val="28"/>
                <w:szCs w:val="28"/>
                <w:rtl/>
                <w:lang w:bidi="ar-IQ"/>
              </w:rPr>
            </w:pPr>
            <w:r w:rsidRPr="00FE2B94">
              <w:rPr>
                <w:rFonts w:ascii="Simplified Arabic" w:hAnsi="Simplified Arabic" w:cs="Simplified Arabic" w:hint="cs"/>
                <w:b/>
                <w:bCs/>
                <w:sz w:val="28"/>
                <w:szCs w:val="28"/>
                <w:rtl/>
                <w:lang w:bidi="ar-IQ"/>
              </w:rPr>
              <w:t>فوق الثقيل</w:t>
            </w:r>
          </w:p>
        </w:tc>
        <w:tc>
          <w:tcPr>
            <w:tcW w:w="3238" w:type="dxa"/>
          </w:tcPr>
          <w:p w:rsidR="00A0233D" w:rsidRPr="005732DF" w:rsidRDefault="00A0233D" w:rsidP="00DC44CA">
            <w:pPr>
              <w:bidi/>
              <w:jc w:val="center"/>
              <w:rPr>
                <w:rFonts w:ascii="Simplified Arabic" w:hAnsi="Simplified Arabic" w:cs="Simplified Arabic"/>
                <w:b/>
                <w:bCs/>
                <w:sz w:val="32"/>
                <w:szCs w:val="32"/>
                <w:rtl/>
                <w:lang w:bidi="ar-IQ"/>
              </w:rPr>
            </w:pPr>
            <w:r w:rsidRPr="005732DF">
              <w:rPr>
                <w:rFonts w:ascii="Simplified Arabic" w:hAnsi="Simplified Arabic" w:cs="Simplified Arabic" w:hint="cs"/>
                <w:b/>
                <w:bCs/>
                <w:sz w:val="32"/>
                <w:szCs w:val="32"/>
                <w:rtl/>
                <w:lang w:bidi="ar-IQ"/>
              </w:rPr>
              <w:t>+91</w:t>
            </w:r>
          </w:p>
        </w:tc>
      </w:tr>
    </w:tbl>
    <w:p w:rsidR="00A0233D" w:rsidRDefault="00A0233D" w:rsidP="00A0233D">
      <w:pPr>
        <w:bidi/>
        <w:spacing w:after="0" w:line="240" w:lineRule="auto"/>
        <w:jc w:val="both"/>
        <w:rPr>
          <w:rFonts w:ascii="Simplified Arabic" w:hAnsi="Simplified Arabic" w:cs="Simplified Arabic"/>
          <w:b/>
          <w:bCs/>
          <w:sz w:val="32"/>
          <w:szCs w:val="32"/>
          <w:rtl/>
        </w:rPr>
      </w:pPr>
    </w:p>
    <w:p w:rsidR="00A0233D" w:rsidRPr="00A0233D" w:rsidRDefault="00A0233D" w:rsidP="00A0233D">
      <w:pPr>
        <w:jc w:val="right"/>
        <w:rPr>
          <w:rFonts w:hint="cs"/>
          <w:color w:val="FF0000"/>
          <w:sz w:val="28"/>
          <w:szCs w:val="28"/>
          <w:lang w:bidi="ar-IQ"/>
        </w:rPr>
      </w:pPr>
      <w:bookmarkStart w:id="0" w:name="_GoBack"/>
      <w:bookmarkEnd w:id="0"/>
    </w:p>
    <w:sectPr w:rsidR="00A0233D" w:rsidRPr="00A02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3D"/>
    <w:rsid w:val="00755B72"/>
    <w:rsid w:val="00A02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4165"/>
  <w15:chartTrackingRefBased/>
  <w15:docId w15:val="{A23185F9-26AD-44E9-B6BB-F2D8EDFE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1069</Characters>
  <Application>Microsoft Office Word</Application>
  <DocSecurity>0</DocSecurity>
  <Lines>8</Lines>
  <Paragraphs>2</Paragraphs>
  <ScaleCrop>false</ScaleCrop>
  <Company>Al-Qaisar Technologies</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2025-11-06T13:45:00Z</dcterms:created>
  <dcterms:modified xsi:type="dcterms:W3CDTF">2025-11-06T13:47:00Z</dcterms:modified>
</cp:coreProperties>
</file>