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E44" w:rsidRDefault="00A57E44" w:rsidP="00A57E44">
      <w:pPr>
        <w:bidi/>
        <w:spacing w:before="240" w:after="120" w:line="240" w:lineRule="auto"/>
        <w:jc w:val="both"/>
        <w:rPr>
          <w:rFonts w:asciiTheme="minorBidi" w:eastAsia="Times New Roman" w:hAnsiTheme="minorBidi"/>
          <w:b/>
          <w:bCs/>
          <w:noProof/>
          <w:sz w:val="32"/>
          <w:szCs w:val="32"/>
          <w:rtl/>
        </w:rPr>
      </w:pPr>
      <w:r>
        <w:rPr>
          <w:rFonts w:asciiTheme="minorBidi" w:eastAsia="Times New Roman" w:hAnsiTheme="minorBidi" w:hint="cs"/>
          <w:b/>
          <w:bCs/>
          <w:noProof/>
          <w:sz w:val="32"/>
          <w:szCs w:val="32"/>
          <w:rtl/>
        </w:rPr>
        <w:t>المحاضرة الثامنة عشر: التربية الكشفية</w:t>
      </w:r>
    </w:p>
    <w:p w:rsidR="00A57E44" w:rsidRPr="00A57E44" w:rsidRDefault="00A57E44" w:rsidP="00A57E44">
      <w:pPr>
        <w:bidi/>
        <w:spacing w:before="240" w:after="120" w:line="240" w:lineRule="auto"/>
        <w:jc w:val="both"/>
        <w:rPr>
          <w:rFonts w:asciiTheme="minorBidi" w:eastAsia="Times New Roman" w:hAnsiTheme="minorBidi"/>
          <w:b/>
          <w:bCs/>
          <w:noProof/>
          <w:sz w:val="32"/>
          <w:szCs w:val="32"/>
        </w:rPr>
      </w:pPr>
      <w:r w:rsidRPr="00A57E44">
        <w:rPr>
          <w:rFonts w:asciiTheme="minorBidi" w:eastAsia="Times New Roman" w:hAnsiTheme="minorBidi"/>
          <w:b/>
          <w:bCs/>
          <w:noProof/>
          <w:sz w:val="32"/>
          <w:szCs w:val="32"/>
          <w:rtl/>
        </w:rPr>
        <w:t xml:space="preserve">المنافسات بين </w:t>
      </w:r>
      <w:r>
        <w:rPr>
          <w:rFonts w:asciiTheme="minorBidi" w:eastAsia="Times New Roman" w:hAnsiTheme="minorBidi" w:hint="cs"/>
          <w:b/>
          <w:bCs/>
          <w:noProof/>
          <w:sz w:val="32"/>
          <w:szCs w:val="32"/>
          <w:rtl/>
        </w:rPr>
        <w:t>الكشافين</w:t>
      </w:r>
      <w:r w:rsidRPr="00A57E44">
        <w:rPr>
          <w:rFonts w:asciiTheme="minorBidi" w:eastAsia="Times New Roman" w:hAnsiTheme="minorBidi"/>
          <w:b/>
          <w:bCs/>
          <w:noProof/>
          <w:sz w:val="32"/>
          <w:szCs w:val="32"/>
          <w:rtl/>
        </w:rPr>
        <w:t xml:space="preserve"> </w:t>
      </w:r>
    </w:p>
    <w:p w:rsidR="00A57E44" w:rsidRPr="00A57E44" w:rsidRDefault="00A57E44" w:rsidP="00A57E44">
      <w:pPr>
        <w:bidi/>
        <w:spacing w:before="100" w:beforeAutospacing="1" w:after="100" w:afterAutospacing="1" w:line="240" w:lineRule="auto"/>
        <w:jc w:val="both"/>
        <w:rPr>
          <w:rFonts w:ascii="Simplified Arabic" w:eastAsia="Times New Roman" w:hAnsi="Simplified Arabic" w:cs="Simplified Arabic"/>
          <w:sz w:val="32"/>
          <w:szCs w:val="32"/>
          <w:rtl/>
        </w:rPr>
      </w:pPr>
      <w:r w:rsidRPr="00A57E44">
        <w:rPr>
          <w:rFonts w:ascii="Simplified Arabic" w:eastAsia="Times New Roman" w:hAnsi="Simplified Arabic" w:cs="Simplified Arabic"/>
          <w:color w:val="000000"/>
          <w:sz w:val="32"/>
          <w:szCs w:val="32"/>
          <w:rtl/>
        </w:rPr>
        <w:t xml:space="preserve">      إن من خير الوسائل لبعث النشاط في الطليعة وإيقاظ همتها، تنظيم المباريات بين طليعة وأخرى، إذ أننا نغرس بفضل ذلك حب المنافسة فنرى </w:t>
      </w:r>
      <w:bookmarkStart w:id="0" w:name="_GoBack"/>
      <w:bookmarkEnd w:id="0"/>
      <w:r w:rsidRPr="00A57E44">
        <w:rPr>
          <w:rFonts w:ascii="Simplified Arabic" w:eastAsia="Times New Roman" w:hAnsi="Simplified Arabic" w:cs="Simplified Arabic"/>
          <w:color w:val="000000"/>
          <w:sz w:val="32"/>
          <w:szCs w:val="32"/>
          <w:rtl/>
        </w:rPr>
        <w:t>كل طليعة تريد أن تكون المجلية في كل مضمار تخوضه، وإن الواجب ليقضي بتنظيم المباريات أكثر من ثلاث مرات في السنة الواحدة، لأن في تعددها تشجيعا لفريق من الطلائع قصرت في إحراز النجاح سابقا فهي تدأب لتعوض عن ذلك القصور في المباريات المقبلة، وإن من واجب القائد أن يقوم بتنظيم كل مباراة فيجعلها على طريقة المساجلة بين الأفراد، وهو لا يفرض رغباته عليهم فرضا دون أن يرى رأيهم فيما يعرض أمامهم لأنه إذا فعل العكس خشينا أن يخفق إخفاقا كبيرا أو أن تفقد الطليعة حب الجد والمثابرة، وإن على مجلس الشرف أن يعير اهتماما كليا لإقامة المباريات وتنظيمها فهو يجتمع كل أسبوع للتداول في أمرها، ولعل خير طريقة يتبعها هذا المجلس لضمان نجاح كل مباراة يقرها، هو تخصيص علامات توضع لكل طليعة لتعرف المجلية منها من المتأخرة. وغن لمجلس الشرف الحق في إنقاص بعض هذه العلامات لأفراد الطليعة وذلك عندما يبدو له أن هناك تغيبا قد حصل لغير ما عذر مشروع ــ مثلا ــ يحسم خمس علامات بسبب تخلف فرد عن حضور اجتماع الطليعة الأسبوعي.</w:t>
      </w:r>
    </w:p>
    <w:p w:rsidR="00A57E44" w:rsidRPr="00A57E44" w:rsidRDefault="00A57E44" w:rsidP="00A57E44">
      <w:pPr>
        <w:bidi/>
        <w:spacing w:before="100" w:beforeAutospacing="1" w:after="100" w:afterAutospacing="1" w:line="240" w:lineRule="auto"/>
        <w:jc w:val="both"/>
        <w:rPr>
          <w:rFonts w:ascii="Simplified Arabic" w:eastAsia="Times New Roman" w:hAnsi="Simplified Arabic" w:cs="Simplified Arabic"/>
          <w:sz w:val="32"/>
          <w:szCs w:val="32"/>
          <w:rtl/>
        </w:rPr>
      </w:pPr>
      <w:r w:rsidRPr="00A57E44">
        <w:rPr>
          <w:rFonts w:ascii="Simplified Arabic" w:eastAsia="Times New Roman" w:hAnsi="Simplified Arabic" w:cs="Simplified Arabic"/>
          <w:color w:val="000000"/>
          <w:sz w:val="32"/>
          <w:szCs w:val="32"/>
          <w:rtl/>
        </w:rPr>
        <w:t> يبرم كل ذلك في مجلس الشرف حين يعرض العريف سجله فيبين عن حالة الأفراد ومقدار مثابرتهم على حضور اجتماعاتهم أو تخلفهم عنها.</w:t>
      </w:r>
    </w:p>
    <w:p w:rsidR="00A57E44" w:rsidRPr="00A57E44" w:rsidRDefault="00A57E44" w:rsidP="00A57E44">
      <w:pPr>
        <w:bidi/>
        <w:spacing w:before="100" w:beforeAutospacing="1" w:after="100" w:afterAutospacing="1" w:line="240" w:lineRule="auto"/>
        <w:jc w:val="both"/>
        <w:rPr>
          <w:rFonts w:ascii="Simplified Arabic" w:eastAsia="Times New Roman" w:hAnsi="Simplified Arabic" w:cs="Simplified Arabic"/>
          <w:sz w:val="32"/>
          <w:szCs w:val="32"/>
          <w:rtl/>
        </w:rPr>
      </w:pPr>
      <w:r w:rsidRPr="00A57E44">
        <w:rPr>
          <w:rFonts w:ascii="Simplified Arabic" w:eastAsia="Times New Roman" w:hAnsi="Simplified Arabic" w:cs="Simplified Arabic"/>
          <w:color w:val="000000"/>
          <w:sz w:val="32"/>
          <w:szCs w:val="32"/>
          <w:rtl/>
        </w:rPr>
        <w:t xml:space="preserve">      أما إذا كان التغيب حاصلا لعذر فللمجلس الحق في مناقشة ذلك ثم التصويت عليه للإدانة أو عدمها، وإن من المحتم على كل كشاف يضطره ظرفه للتخلف عن حضور أحد الاجتماعات أن يرسل عريف طليعته قبل الموعد يخبره بالتخلف وبهذه الوساطة يتاح للعريف أن يدافع عنه لدى مجلس الشرف ويوضح لأعضائه السبب الذي دعاه إلى هذا التخلف، وإن باستطاعتنا أن نطبق نظاما خاصا بحق من تغيب كأن نجعل جزاء كل تغيب حرمانا من نزهة تقوم بها الطليعة </w:t>
      </w:r>
      <w:r w:rsidRPr="00A57E44">
        <w:rPr>
          <w:rFonts w:ascii="Simplified Arabic" w:eastAsia="Times New Roman" w:hAnsi="Simplified Arabic" w:cs="Simplified Arabic"/>
          <w:color w:val="000000"/>
          <w:sz w:val="32"/>
          <w:szCs w:val="32"/>
          <w:rtl/>
        </w:rPr>
        <w:lastRenderedPageBreak/>
        <w:t>بمجموعها، كما وإن من حق مجلس الشرف أن يزيد في علامات الناجحين في الدرجات والأوسمة كأن يخصص علامتين لكل وسام يحمله الفرد وخمس علامات لدرجة المبتدئ كما يخصص بعض العلامات للمسابقات التي تجري بين الطلائع في العقد والمخابر والإسعاف وإشعال النار وغيرها وهذا باب قيم من أبواب تشجيع الطلائع وبث روح العمل فيهم.</w:t>
      </w:r>
    </w:p>
    <w:p w:rsidR="00A57E44" w:rsidRPr="00A57E44" w:rsidRDefault="00A57E44" w:rsidP="00A57E44">
      <w:pPr>
        <w:bidi/>
        <w:spacing w:before="100" w:beforeAutospacing="1" w:after="100" w:afterAutospacing="1" w:line="240" w:lineRule="auto"/>
        <w:jc w:val="both"/>
        <w:rPr>
          <w:rFonts w:ascii="Simplified Arabic" w:eastAsia="Times New Roman" w:hAnsi="Simplified Arabic" w:cs="Simplified Arabic"/>
          <w:sz w:val="32"/>
          <w:szCs w:val="32"/>
          <w:rtl/>
        </w:rPr>
      </w:pPr>
      <w:r w:rsidRPr="00A57E44">
        <w:rPr>
          <w:rFonts w:ascii="Simplified Arabic" w:eastAsia="Times New Roman" w:hAnsi="Simplified Arabic" w:cs="Simplified Arabic"/>
          <w:color w:val="000000"/>
          <w:sz w:val="32"/>
          <w:szCs w:val="32"/>
          <w:rtl/>
        </w:rPr>
        <w:t xml:space="preserve">       وان أحسن طريقة نتبعها في مسابقة العقد هي أن نعهد إلى كل كشاف بحبل ونطلب منه أن يعقد في مدة دقيقة واحدة عقدة ويداه وراء ظهره حتى إذا ما نجحت الطليعة في إحكام سبع عقد ربحت سبع علامات، وحين نريد أن نقيم مباراة في إشعال النار علينا أن نمنح الطليعة المجلية في غلي كمية من الماء قبل غيرها علامات إضافية أيضا، وربما اقترح عضو في مجلس الشرف أن تعطى بعض العلامات للهندام غير انه من الصعب على القائد تفضيل هندام أفراد طليعة على أخرى، ولكن من السهل أن تعطى الطليعة عددا من العلامات إذا أقمنا مخيما ورأينا خيمها تمتاز عن غيرها بترتيبها وإحكام نصبها، وقد لا تفوز في هذا المضمار إلا انشط الطلائع وأسرعها وأتقنها للعمل.</w:t>
      </w:r>
    </w:p>
    <w:p w:rsidR="00A57E44" w:rsidRPr="00A57E44" w:rsidRDefault="00A57E44" w:rsidP="00A57E44">
      <w:pPr>
        <w:bidi/>
        <w:spacing w:before="100" w:beforeAutospacing="1" w:after="100" w:afterAutospacing="1" w:line="240" w:lineRule="auto"/>
        <w:jc w:val="both"/>
        <w:rPr>
          <w:rFonts w:ascii="Simplified Arabic" w:eastAsia="Times New Roman" w:hAnsi="Simplified Arabic" w:cs="Simplified Arabic"/>
          <w:sz w:val="32"/>
          <w:szCs w:val="32"/>
          <w:rtl/>
        </w:rPr>
      </w:pPr>
      <w:r w:rsidRPr="00A57E44">
        <w:rPr>
          <w:rFonts w:ascii="Simplified Arabic" w:eastAsia="Times New Roman" w:hAnsi="Simplified Arabic" w:cs="Simplified Arabic"/>
          <w:color w:val="000000"/>
          <w:sz w:val="32"/>
          <w:szCs w:val="32"/>
          <w:rtl/>
        </w:rPr>
        <w:t xml:space="preserve">      ولما كان حب التنافس مطبوعا في نفوس الفتيان نرى أن باستطاعة بعض الطلائع أن تحصل على خمسمائة أو ألف علامة في مدة ستة أشهر ورب سائل يقول: كيف نكافئ أمثال هذه الطلائع المتفوقة؟ وهل يكون ذلك بمنح أفرادها الفائزين بعضا من الأوسمة المعروفة بعد أن علمنا بأن لدى الأفراد الكثير منها؟ نقول: لا. وإنما تكون مكافأتنا للطليعة الآنفة الذكر أن نسجل اسمها على لائحة الشرف واسم </w:t>
      </w:r>
      <w:proofErr w:type="gramStart"/>
      <w:r w:rsidRPr="00A57E44">
        <w:rPr>
          <w:rFonts w:ascii="Simplified Arabic" w:eastAsia="Times New Roman" w:hAnsi="Simplified Arabic" w:cs="Simplified Arabic"/>
          <w:color w:val="000000"/>
          <w:sz w:val="32"/>
          <w:szCs w:val="32"/>
          <w:rtl/>
        </w:rPr>
        <w:t>عريفها,</w:t>
      </w:r>
      <w:proofErr w:type="gramEnd"/>
      <w:r w:rsidRPr="00A57E44">
        <w:rPr>
          <w:rFonts w:ascii="Simplified Arabic" w:eastAsia="Times New Roman" w:hAnsi="Simplified Arabic" w:cs="Simplified Arabic"/>
          <w:color w:val="000000"/>
          <w:sz w:val="32"/>
          <w:szCs w:val="32"/>
          <w:rtl/>
        </w:rPr>
        <w:t xml:space="preserve"> كما وإنه بإمكاننا أن نقدم لها جائزة فنية يتسلمها العريف ويحتفظ بها في مقر الفرقة. ومن جملة ما تكافئ به الطليعة هو أن يعهد إليها بحمل علم الفرقة حتى إذا ما تفوقت عليها طليعة أخرى فيما بعد انتزعت منها هذه الصفة وأصبح هذا الحق لها وحدها وإذا لاحظنا على إحدى الطلائع بأنها غير مجلية في كثير من المباريات والمسابقات كان لنا أن نلقي هذا التقصير على عاتق العريف وحده.</w:t>
      </w:r>
    </w:p>
    <w:p w:rsidR="00A57E44" w:rsidRPr="00A57E44" w:rsidRDefault="00A57E44" w:rsidP="00A57E44">
      <w:pPr>
        <w:numPr>
          <w:ilvl w:val="0"/>
          <w:numId w:val="1"/>
        </w:numPr>
        <w:bidi/>
        <w:spacing w:before="240" w:after="120" w:line="240" w:lineRule="auto"/>
        <w:ind w:left="357" w:hanging="357"/>
        <w:contextualSpacing/>
        <w:jc w:val="both"/>
        <w:rPr>
          <w:rFonts w:ascii="Simplified Arabic" w:eastAsia="Times New Roman" w:hAnsi="Simplified Arabic" w:cs="Simplified Arabic"/>
          <w:b/>
          <w:bCs/>
          <w:color w:val="000000"/>
          <w:sz w:val="32"/>
          <w:szCs w:val="32"/>
        </w:rPr>
      </w:pPr>
      <w:r w:rsidRPr="00A57E44">
        <w:rPr>
          <w:rFonts w:ascii="Simplified Arabic" w:eastAsia="Times New Roman" w:hAnsi="Simplified Arabic" w:cs="Simplified Arabic"/>
          <w:b/>
          <w:bCs/>
          <w:color w:val="000000"/>
          <w:sz w:val="32"/>
          <w:szCs w:val="32"/>
          <w:rtl/>
        </w:rPr>
        <w:t xml:space="preserve">تبادل الزيارات بين الطلائع الكشفية </w:t>
      </w:r>
    </w:p>
    <w:p w:rsidR="00A57E44" w:rsidRPr="00A57E44" w:rsidRDefault="00A57E44" w:rsidP="00A57E44">
      <w:pPr>
        <w:bidi/>
        <w:spacing w:before="100" w:beforeAutospacing="1" w:after="100" w:afterAutospacing="1" w:line="240" w:lineRule="auto"/>
        <w:jc w:val="both"/>
        <w:rPr>
          <w:rFonts w:ascii="Simplified Arabic" w:eastAsia="Times New Roman" w:hAnsi="Simplified Arabic" w:cs="Simplified Arabic"/>
          <w:sz w:val="32"/>
          <w:szCs w:val="32"/>
          <w:rtl/>
        </w:rPr>
      </w:pPr>
      <w:r w:rsidRPr="00A57E44">
        <w:rPr>
          <w:rFonts w:ascii="Simplified Arabic" w:eastAsia="Times New Roman" w:hAnsi="Simplified Arabic" w:cs="Simplified Arabic"/>
          <w:color w:val="000000"/>
          <w:sz w:val="32"/>
          <w:szCs w:val="32"/>
          <w:rtl/>
        </w:rPr>
        <w:lastRenderedPageBreak/>
        <w:t xml:space="preserve">إن كل اجتماع تقيمه طليعة أو عدد من الطلائع واجب أن يكون له هدف معين ترمي إليه، وإن من كل طليعة يحسن أن تؤلف جماعات يعهد إليها بالقيام بأعمال مثمرة ومفيدة، وقد أوجب "بادن </w:t>
      </w:r>
      <w:proofErr w:type="spellStart"/>
      <w:r w:rsidRPr="00A57E44">
        <w:rPr>
          <w:rFonts w:ascii="Simplified Arabic" w:eastAsia="Times New Roman" w:hAnsi="Simplified Arabic" w:cs="Simplified Arabic"/>
          <w:color w:val="000000"/>
          <w:sz w:val="32"/>
          <w:szCs w:val="32"/>
          <w:rtl/>
        </w:rPr>
        <w:t>باول</w:t>
      </w:r>
      <w:proofErr w:type="spellEnd"/>
      <w:r w:rsidRPr="00A57E44">
        <w:rPr>
          <w:rFonts w:ascii="Simplified Arabic" w:eastAsia="Times New Roman" w:hAnsi="Simplified Arabic" w:cs="Simplified Arabic"/>
          <w:color w:val="000000"/>
          <w:sz w:val="32"/>
          <w:szCs w:val="32"/>
          <w:rtl/>
        </w:rPr>
        <w:t>" أن يكون بين عامة الطلائع تخصص تمتاز به كل فئة عن الأخرى، فهذه طليعة بإمكانها تأمين أعمال الإسعاف وهذه ثانية تؤمن وظيفة راكبي الدراجات، وتقوم غيرها بدرس فن الطبيعة والطبخ أو ما شابه ذلك، ومن الطلائع من نراها تخصص بالغناء بين رفيقتها تتقن ضروبا من الرقص الوطني الجميل لتسلية الحاضرين، وهكذا تتألف لدى القائد فئات من أولى المواهب والظرف، يكون بإمكانه أن يعتمدها في إحياء بعض حفلات أنس وسمر يعود ريعها إلى صندوق الفرقة.</w:t>
      </w:r>
      <w:r w:rsidRPr="00A57E44">
        <w:rPr>
          <w:rFonts w:ascii="Simplified Arabic" w:eastAsia="Times New Roman" w:hAnsi="Simplified Arabic" w:cs="Simplified Arabic" w:hint="cs"/>
          <w:color w:val="000000"/>
          <w:sz w:val="32"/>
          <w:szCs w:val="32"/>
          <w:rtl/>
        </w:rPr>
        <w:t xml:space="preserve"> </w:t>
      </w:r>
      <w:r w:rsidRPr="00A57E44">
        <w:rPr>
          <w:rFonts w:ascii="Simplified Arabic" w:eastAsia="Times New Roman" w:hAnsi="Simplified Arabic" w:cs="Simplified Arabic"/>
          <w:color w:val="000000"/>
          <w:sz w:val="32"/>
          <w:szCs w:val="32"/>
          <w:rtl/>
        </w:rPr>
        <w:t>وكذلك حين تزاور الطلائع فإن بإمكان كل طليعة حينئذ أن تظهر أمام الأخرى ما تستطيع إتقانه: فهذه طليعة التمساح ــ مثلاً ــ قد زارت طليعة النسر فاستقبلتها بكل حفاوة وعندما أرادت الأولى إظهار شيء من مهارتها بأن قدمت رقصة التمساح قامت الثانية وفاجأتها بمشهد مثلت فيه فن المخابرةـ وتظل الطليعتان تتداولان ذلك إلى أن يحين وقت الافتراق، وتنتهي الزيارة.</w:t>
      </w:r>
      <w:r w:rsidRPr="00A57E44">
        <w:rPr>
          <w:rFonts w:ascii="Simplified Arabic" w:eastAsia="Times New Roman" w:hAnsi="Simplified Arabic" w:cs="Simplified Arabic" w:hint="cs"/>
          <w:sz w:val="32"/>
          <w:szCs w:val="32"/>
          <w:rtl/>
        </w:rPr>
        <w:t xml:space="preserve"> </w:t>
      </w:r>
      <w:r w:rsidRPr="00A57E44">
        <w:rPr>
          <w:rFonts w:ascii="Simplified Arabic" w:eastAsia="Times New Roman" w:hAnsi="Simplified Arabic" w:cs="Simplified Arabic"/>
          <w:color w:val="000000"/>
          <w:sz w:val="32"/>
          <w:szCs w:val="32"/>
          <w:rtl/>
        </w:rPr>
        <w:t>في الأسبوع الثاني تقوم طليعة النسر برد الزيارة لزميلتها فيقضيان الوقت بإبداء تلك المشاهد الكشفية الرائعة بالتناوب فيما بينهما.</w:t>
      </w:r>
      <w:r w:rsidRPr="00A57E44">
        <w:rPr>
          <w:rFonts w:ascii="Simplified Arabic" w:eastAsia="Times New Roman" w:hAnsi="Simplified Arabic" w:cs="Simplified Arabic" w:hint="cs"/>
          <w:sz w:val="32"/>
          <w:szCs w:val="32"/>
          <w:rtl/>
        </w:rPr>
        <w:t xml:space="preserve"> </w:t>
      </w:r>
      <w:r w:rsidRPr="00A57E44">
        <w:rPr>
          <w:rFonts w:ascii="Simplified Arabic" w:eastAsia="Times New Roman" w:hAnsi="Simplified Arabic" w:cs="Simplified Arabic"/>
          <w:color w:val="000000"/>
          <w:sz w:val="32"/>
          <w:szCs w:val="32"/>
          <w:rtl/>
        </w:rPr>
        <w:t>وإن في هذه الظاهرة لنفعا يعود على الفريقين بتمكين أواصر الود بين أفرادهما ومبعثا على توسيع أفق المعارف الكشفية لإنماء شخصية الطليعة.</w:t>
      </w:r>
    </w:p>
    <w:p w:rsidR="00A57E44" w:rsidRPr="00A57E44" w:rsidRDefault="00A57E44" w:rsidP="00A57E44">
      <w:pPr>
        <w:bidi/>
        <w:spacing w:before="240" w:after="120" w:line="240" w:lineRule="auto"/>
        <w:jc w:val="both"/>
        <w:rPr>
          <w:rFonts w:ascii="Times New Roman" w:eastAsia="Times New Roman" w:hAnsi="Times New Roman" w:cs="Monotype Koufi"/>
          <w:b/>
          <w:bCs/>
          <w:noProof/>
          <w:sz w:val="32"/>
          <w:szCs w:val="32"/>
          <w:rtl/>
        </w:rPr>
      </w:pPr>
    </w:p>
    <w:p w:rsidR="00A57E44" w:rsidRPr="00A57E44" w:rsidRDefault="00A57E44" w:rsidP="00A57E44">
      <w:pPr>
        <w:bidi/>
        <w:spacing w:before="240" w:after="120" w:line="240" w:lineRule="auto"/>
        <w:jc w:val="both"/>
        <w:rPr>
          <w:rFonts w:ascii="Times New Roman" w:eastAsia="Times New Roman" w:hAnsi="Times New Roman" w:cs="Monotype Koufi"/>
          <w:b/>
          <w:bCs/>
          <w:noProof/>
          <w:sz w:val="32"/>
          <w:szCs w:val="32"/>
          <w:rtl/>
        </w:rPr>
      </w:pPr>
    </w:p>
    <w:p w:rsidR="00AB4403" w:rsidRPr="00A57E44" w:rsidRDefault="00AB4403" w:rsidP="00A57E44">
      <w:pPr>
        <w:bidi/>
        <w:rPr>
          <w:rFonts w:hint="cs"/>
          <w:sz w:val="28"/>
          <w:szCs w:val="28"/>
          <w:rtl/>
        </w:rPr>
      </w:pPr>
    </w:p>
    <w:sectPr w:rsidR="00AB4403" w:rsidRPr="00A57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36CCC"/>
    <w:multiLevelType w:val="hybridMultilevel"/>
    <w:tmpl w:val="6832B34A"/>
    <w:lvl w:ilvl="0" w:tplc="D1CAC0AE">
      <w:start w:val="1"/>
      <w:numFmt w:val="decimal"/>
      <w:lvlText w:val="%1."/>
      <w:lvlJc w:val="left"/>
      <w:pPr>
        <w:ind w:left="360" w:hanging="360"/>
      </w:pPr>
      <w:rPr>
        <w:b/>
        <w:bCs/>
        <w:sz w:val="32"/>
        <w:szCs w:val="32"/>
      </w:rPr>
    </w:lvl>
    <w:lvl w:ilvl="1" w:tplc="EC0C50C8">
      <w:start w:val="1"/>
      <w:numFmt w:val="decimal"/>
      <w:lvlText w:val="%2."/>
      <w:lvlJc w:val="left"/>
      <w:pPr>
        <w:ind w:left="1080" w:hanging="360"/>
      </w:pPr>
      <w:rPr>
        <w:rFonts w:hint="default"/>
        <w:b/>
        <w:bCs/>
        <w:color w:val="000000"/>
      </w:rPr>
    </w:lvl>
    <w:lvl w:ilvl="2" w:tplc="EC0C50C8">
      <w:start w:val="1"/>
      <w:numFmt w:val="decimal"/>
      <w:lvlText w:val="%3."/>
      <w:lvlJc w:val="left"/>
      <w:pPr>
        <w:ind w:left="1980" w:hanging="360"/>
      </w:pPr>
      <w:rPr>
        <w:rFonts w:hint="default"/>
        <w:b/>
        <w:bCs/>
        <w:color w:val="00000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44"/>
    <w:rsid w:val="00A57E44"/>
    <w:rsid w:val="00AB44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DE8C"/>
  <w15:chartTrackingRefBased/>
  <w15:docId w15:val="{55C005AC-6588-4A28-93CE-06E58412A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3828</Characters>
  <Application>Microsoft Office Word</Application>
  <DocSecurity>0</DocSecurity>
  <Lines>31</Lines>
  <Paragraphs>8</Paragraphs>
  <ScaleCrop>false</ScaleCrop>
  <Company>Microsoft (C)</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dc:creator>
  <cp:keywords/>
  <dc:description/>
  <cp:lastModifiedBy>Suha</cp:lastModifiedBy>
  <cp:revision>1</cp:revision>
  <dcterms:created xsi:type="dcterms:W3CDTF">2024-09-15T17:58:00Z</dcterms:created>
  <dcterms:modified xsi:type="dcterms:W3CDTF">2024-09-15T18:01:00Z</dcterms:modified>
</cp:coreProperties>
</file>