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4403" w:rsidRDefault="00B60EC9" w:rsidP="00B60EC9">
      <w:pPr>
        <w:bidi/>
        <w:rPr>
          <w:b/>
          <w:bCs/>
          <w:sz w:val="32"/>
          <w:szCs w:val="32"/>
          <w:rtl/>
          <w:lang w:bidi="ar-IQ"/>
        </w:rPr>
      </w:pPr>
      <w:r w:rsidRPr="00B60EC9">
        <w:rPr>
          <w:rFonts w:hint="cs"/>
          <w:b/>
          <w:bCs/>
          <w:sz w:val="32"/>
          <w:szCs w:val="32"/>
          <w:rtl/>
          <w:lang w:bidi="ar-IQ"/>
        </w:rPr>
        <w:t>المحاضرة التاسعة عشر: مراسيم رفع العلم</w:t>
      </w:r>
    </w:p>
    <w:p w:rsidR="00E6389E" w:rsidRPr="00E6389E" w:rsidRDefault="00E6389E" w:rsidP="00E6389E">
      <w:pPr>
        <w:bidi/>
        <w:spacing w:after="0" w:line="240" w:lineRule="auto"/>
        <w:ind w:left="360"/>
        <w:contextualSpacing/>
        <w:jc w:val="both"/>
        <w:rPr>
          <w:rFonts w:ascii="Simplified Arabic" w:eastAsia="Times New Roman" w:hAnsi="Simplified Arabic" w:cs="Simplified Arabic"/>
          <w:b/>
          <w:bCs/>
          <w:sz w:val="32"/>
          <w:szCs w:val="32"/>
          <w:rtl/>
          <w:lang w:bidi="ar-IQ"/>
        </w:rPr>
      </w:pPr>
      <w:r w:rsidRPr="00E6389E">
        <w:rPr>
          <w:rFonts w:ascii="Simplified Arabic" w:eastAsia="Times New Roman" w:hAnsi="Simplified Arabic" w:cs="Simplified Arabic" w:hint="cs"/>
          <w:b/>
          <w:bCs/>
          <w:sz w:val="32"/>
          <w:szCs w:val="32"/>
          <w:rtl/>
          <w:lang w:bidi="ar-IQ"/>
        </w:rPr>
        <w:t>مراسيم رفع وخفض العلم:</w:t>
      </w:r>
    </w:p>
    <w:p w:rsidR="00E6389E" w:rsidRPr="00E6389E" w:rsidRDefault="00E6389E" w:rsidP="00E6389E">
      <w:pPr>
        <w:bidi/>
        <w:spacing w:after="0" w:line="240" w:lineRule="auto"/>
        <w:jc w:val="both"/>
        <w:rPr>
          <w:rFonts w:ascii="Simplified Arabic" w:eastAsia="Times New Roman" w:hAnsi="Simplified Arabic" w:cs="Simplified Arabic"/>
          <w:sz w:val="32"/>
          <w:szCs w:val="32"/>
          <w:rtl/>
        </w:rPr>
      </w:pPr>
      <w:r w:rsidRPr="00E6389E">
        <w:rPr>
          <w:rFonts w:ascii="Simplified Arabic" w:eastAsia="Times New Roman" w:hAnsi="Simplified Arabic" w:cs="Simplified Arabic" w:hint="cs"/>
          <w:color w:val="000000"/>
          <w:sz w:val="32"/>
          <w:szCs w:val="32"/>
          <w:rtl/>
        </w:rPr>
        <w:t xml:space="preserve">      أن مراسيم رفع وخفض العلم من أهم الممارسات الكشفي </w:t>
      </w:r>
      <w:r w:rsidRPr="00E6389E">
        <w:rPr>
          <w:rFonts w:ascii="Simplified Arabic" w:eastAsia="Times New Roman" w:hAnsi="Simplified Arabic" w:cs="Simplified Arabic" w:hint="cs"/>
          <w:sz w:val="32"/>
          <w:szCs w:val="32"/>
          <w:rtl/>
        </w:rPr>
        <w:t>إذ لها مدلولات معنوية بحب الوطن. وغالبا تكون ممارستها في المخيمات الكشفية والتجمعات الرسمية والمهرجانات الرياضية والكشفية.</w:t>
      </w:r>
    </w:p>
    <w:p w:rsidR="00E6389E" w:rsidRPr="00E6389E" w:rsidRDefault="00E6389E" w:rsidP="00E6389E">
      <w:pPr>
        <w:bidi/>
        <w:spacing w:after="0" w:line="240" w:lineRule="auto"/>
        <w:jc w:val="both"/>
        <w:rPr>
          <w:rFonts w:ascii="Simplified Arabic" w:eastAsia="Times New Roman" w:hAnsi="Simplified Arabic" w:cs="Simplified Arabic"/>
          <w:sz w:val="32"/>
          <w:szCs w:val="32"/>
          <w:rtl/>
        </w:rPr>
      </w:pPr>
      <w:r w:rsidRPr="00E6389E">
        <w:rPr>
          <w:rFonts w:ascii="Simplified Arabic" w:eastAsia="Times New Roman" w:hAnsi="Simplified Arabic" w:cs="Simplified Arabic" w:hint="cs"/>
          <w:noProof/>
          <w:sz w:val="32"/>
          <w:szCs w:val="32"/>
          <w:rtl/>
        </w:rPr>
        <w:drawing>
          <wp:anchor distT="0" distB="0" distL="114300" distR="114300" simplePos="0" relativeHeight="251660288" behindDoc="0" locked="0" layoutInCell="1" allowOverlap="1" wp14:anchorId="2908EFCE" wp14:editId="56E46C81">
            <wp:simplePos x="0" y="0"/>
            <wp:positionH relativeFrom="column">
              <wp:posOffset>-33020</wp:posOffset>
            </wp:positionH>
            <wp:positionV relativeFrom="paragraph">
              <wp:posOffset>1015365</wp:posOffset>
            </wp:positionV>
            <wp:extent cx="2269490" cy="1669415"/>
            <wp:effectExtent l="19050" t="0" r="0" b="0"/>
            <wp:wrapSquare wrapText="bothSides"/>
            <wp:docPr id="3" name="صورة 5" descr="F:\موسوعة التربية الكشفية الحديثة\صور مخيم2\DSC0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موسوعة التربية الكشفية الحديثة\صور مخيم2\DSC00972.JPG"/>
                    <pic:cNvPicPr>
                      <a:picLocks noChangeAspect="1" noChangeArrowheads="1"/>
                    </pic:cNvPicPr>
                  </pic:nvPicPr>
                  <pic:blipFill>
                    <a:blip r:embed="rId5" cstate="print"/>
                    <a:srcRect/>
                    <a:stretch>
                      <a:fillRect/>
                    </a:stretch>
                  </pic:blipFill>
                  <pic:spPr bwMode="auto">
                    <a:xfrm>
                      <a:off x="0" y="0"/>
                      <a:ext cx="2269490" cy="1669415"/>
                    </a:xfrm>
                    <a:prstGeom prst="rect">
                      <a:avLst/>
                    </a:prstGeom>
                    <a:noFill/>
                    <a:ln w="9525">
                      <a:noFill/>
                      <a:miter lim="800000"/>
                      <a:headEnd/>
                      <a:tailEnd/>
                    </a:ln>
                  </pic:spPr>
                </pic:pic>
              </a:graphicData>
            </a:graphic>
          </wp:anchor>
        </w:drawing>
      </w:r>
      <w:r w:rsidRPr="00E6389E">
        <w:rPr>
          <w:rFonts w:ascii="Simplified Arabic" w:eastAsia="Times New Roman" w:hAnsi="Simplified Arabic" w:cs="Simplified Arabic" w:hint="cs"/>
          <w:sz w:val="32"/>
          <w:szCs w:val="32"/>
          <w:rtl/>
        </w:rPr>
        <w:t xml:space="preserve">    وتمارس مراسيم رفع العلم في المخيمات الكشفية يوميا (بعد عملية التفتيش الصباحي). ولهذه الممارسة لها إشكال تنظيمية عديدة، منها تكون مجموعة رفع العلم مكونه من شخص واحد أو ثلاثة أو ستة كشافين وأحيانا 9 كشافين. يكون رافع العلم في وسط مجموعته تتحرك المجموعة من المكان المخصص لها نحو سارية العلم </w:t>
      </w:r>
      <w:proofErr w:type="spellStart"/>
      <w:r w:rsidRPr="00E6389E">
        <w:rPr>
          <w:rFonts w:ascii="Simplified Arabic" w:eastAsia="Times New Roman" w:hAnsi="Simplified Arabic" w:cs="Simplified Arabic" w:hint="cs"/>
          <w:sz w:val="32"/>
          <w:szCs w:val="32"/>
          <w:rtl/>
        </w:rPr>
        <w:t>بايعاز</w:t>
      </w:r>
      <w:proofErr w:type="spellEnd"/>
      <w:r w:rsidRPr="00E6389E">
        <w:rPr>
          <w:rFonts w:ascii="Simplified Arabic" w:eastAsia="Times New Roman" w:hAnsi="Simplified Arabic" w:cs="Simplified Arabic" w:hint="cs"/>
          <w:sz w:val="32"/>
          <w:szCs w:val="32"/>
          <w:rtl/>
        </w:rPr>
        <w:t xml:space="preserve"> من القائد الكشفي. ويكون رافع العلم وعلى بعد خطوه واحدة من سارية العلم، ويكون رفاقه على بعد خطوتين من سارية العلم. </w:t>
      </w:r>
    </w:p>
    <w:p w:rsidR="00E6389E" w:rsidRPr="00E6389E" w:rsidRDefault="00E6389E" w:rsidP="00E6389E">
      <w:pPr>
        <w:bidi/>
        <w:spacing w:after="0" w:line="240" w:lineRule="auto"/>
        <w:jc w:val="both"/>
        <w:rPr>
          <w:rFonts w:ascii="Simplified Arabic" w:eastAsia="Times New Roman" w:hAnsi="Simplified Arabic" w:cs="Simplified Arabic"/>
          <w:sz w:val="32"/>
          <w:szCs w:val="32"/>
          <w:rtl/>
        </w:rPr>
      </w:pPr>
      <w:r w:rsidRPr="00E6389E">
        <w:rPr>
          <w:rFonts w:ascii="Simplified Arabic" w:eastAsia="Times New Roman" w:hAnsi="Simplified Arabic" w:cs="Simplified Arabic" w:hint="cs"/>
          <w:sz w:val="32"/>
          <w:szCs w:val="32"/>
          <w:rtl/>
        </w:rPr>
        <w:t xml:space="preserve">     وهناك أساليب عديدة في عملية الرفع منها يقوم الرافع بطي العلم ووضعه على كتفه الأيسر. ثم يقوم بسحب حبل العلم، بحيث يراعى رفع العلم بالهيئة الصحيحة، اذ يقوم القائد بإيعاز (حيَ) لدى وصول العلم الثلث الأخير من السارية. ويرافق التحية النشيد الوطني من قبل الجميع الحضور. وبعد </w:t>
      </w:r>
      <w:proofErr w:type="spellStart"/>
      <w:r w:rsidRPr="00E6389E">
        <w:rPr>
          <w:rFonts w:ascii="Simplified Arabic" w:eastAsia="Times New Roman" w:hAnsi="Simplified Arabic" w:cs="Simplified Arabic" w:hint="cs"/>
          <w:sz w:val="32"/>
          <w:szCs w:val="32"/>
          <w:rtl/>
        </w:rPr>
        <w:t>أتمام</w:t>
      </w:r>
      <w:proofErr w:type="spellEnd"/>
      <w:r w:rsidRPr="00E6389E">
        <w:rPr>
          <w:rFonts w:ascii="Simplified Arabic" w:eastAsia="Times New Roman" w:hAnsi="Simplified Arabic" w:cs="Simplified Arabic" w:hint="cs"/>
          <w:sz w:val="32"/>
          <w:szCs w:val="32"/>
          <w:rtl/>
        </w:rPr>
        <w:t xml:space="preserve"> عملية الرفع يقوم الرافع بربط الحبل حول السارية بالعقدة الوتدية. ويقوم بأداء تحية العلم بعد ذلك. </w:t>
      </w:r>
    </w:p>
    <w:p w:rsidR="00E6389E" w:rsidRPr="00E6389E" w:rsidRDefault="00E6389E" w:rsidP="00E6389E">
      <w:pPr>
        <w:bidi/>
        <w:spacing w:after="0" w:line="240" w:lineRule="auto"/>
        <w:jc w:val="both"/>
        <w:rPr>
          <w:rFonts w:ascii="Simplified Arabic" w:eastAsia="Times New Roman" w:hAnsi="Simplified Arabic" w:cs="Simplified Arabic"/>
          <w:sz w:val="32"/>
          <w:szCs w:val="32"/>
          <w:rtl/>
        </w:rPr>
      </w:pPr>
      <w:r w:rsidRPr="00E6389E">
        <w:rPr>
          <w:rFonts w:ascii="Simplified Arabic" w:eastAsia="Times New Roman" w:hAnsi="Simplified Arabic" w:cs="Simplified Arabic" w:hint="cs"/>
          <w:noProof/>
          <w:sz w:val="32"/>
          <w:szCs w:val="32"/>
          <w:rtl/>
        </w:rPr>
        <w:drawing>
          <wp:anchor distT="0" distB="0" distL="114300" distR="114300" simplePos="0" relativeHeight="251659264" behindDoc="0" locked="0" layoutInCell="1" allowOverlap="1" wp14:anchorId="14237352" wp14:editId="2F0BDE31">
            <wp:simplePos x="0" y="0"/>
            <wp:positionH relativeFrom="column">
              <wp:posOffset>26035</wp:posOffset>
            </wp:positionH>
            <wp:positionV relativeFrom="paragraph">
              <wp:posOffset>28575</wp:posOffset>
            </wp:positionV>
            <wp:extent cx="2122170" cy="1751965"/>
            <wp:effectExtent l="19050" t="0" r="0" b="0"/>
            <wp:wrapSquare wrapText="bothSides"/>
            <wp:docPr id="4" name="صورة 4" descr="F:\موسوعة التربية الكشفية الحديثة\صور مخيم2\DSC0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موسوعة التربية الكشفية الحديثة\صور مخيم2\DSC01700.JPG"/>
                    <pic:cNvPicPr>
                      <a:picLocks noChangeAspect="1" noChangeArrowheads="1"/>
                    </pic:cNvPicPr>
                  </pic:nvPicPr>
                  <pic:blipFill>
                    <a:blip r:embed="rId6" cstate="print"/>
                    <a:srcRect/>
                    <a:stretch>
                      <a:fillRect/>
                    </a:stretch>
                  </pic:blipFill>
                  <pic:spPr bwMode="auto">
                    <a:xfrm>
                      <a:off x="0" y="0"/>
                      <a:ext cx="2122170" cy="1751965"/>
                    </a:xfrm>
                    <a:prstGeom prst="rect">
                      <a:avLst/>
                    </a:prstGeom>
                    <a:noFill/>
                    <a:ln w="9525">
                      <a:noFill/>
                      <a:miter lim="800000"/>
                      <a:headEnd/>
                      <a:tailEnd/>
                    </a:ln>
                  </pic:spPr>
                </pic:pic>
              </a:graphicData>
            </a:graphic>
          </wp:anchor>
        </w:drawing>
      </w:r>
      <w:r w:rsidRPr="00E6389E">
        <w:rPr>
          <w:rFonts w:ascii="Simplified Arabic" w:eastAsia="Times New Roman" w:hAnsi="Simplified Arabic" w:cs="Simplified Arabic" w:hint="cs"/>
          <w:sz w:val="32"/>
          <w:szCs w:val="32"/>
          <w:rtl/>
        </w:rPr>
        <w:t xml:space="preserve">    وأخرى منها يكون العلم مرزوما ومرفوعا في قمة السارية إذ يقوم الرافع بعملية النتر. وهذا من ابسط ممارسات رفع العلم إذ تمارس لدى الأطفال.</w:t>
      </w:r>
    </w:p>
    <w:p w:rsidR="00E6389E" w:rsidRPr="00E6389E" w:rsidRDefault="00E6389E" w:rsidP="00E6389E">
      <w:pPr>
        <w:bidi/>
        <w:spacing w:after="0" w:line="240" w:lineRule="auto"/>
        <w:jc w:val="both"/>
        <w:rPr>
          <w:rFonts w:ascii="Simplified Arabic" w:eastAsia="Times New Roman" w:hAnsi="Simplified Arabic" w:cs="Simplified Arabic"/>
          <w:sz w:val="32"/>
          <w:szCs w:val="32"/>
          <w:rtl/>
        </w:rPr>
      </w:pPr>
      <w:r w:rsidRPr="00E6389E">
        <w:rPr>
          <w:rFonts w:ascii="Simplified Arabic" w:eastAsia="Times New Roman" w:hAnsi="Simplified Arabic" w:cs="Simplified Arabic" w:hint="cs"/>
          <w:sz w:val="32"/>
          <w:szCs w:val="32"/>
          <w:rtl/>
        </w:rPr>
        <w:t xml:space="preserve">     إما عملية خفض العلم وخاصة في المخيمات الكشفية تكون أثناء غروب الشمس، اذ يقوم القائد بتكليف مجموعة أو </w:t>
      </w:r>
      <w:proofErr w:type="gramStart"/>
      <w:r w:rsidRPr="00E6389E">
        <w:rPr>
          <w:rFonts w:ascii="Simplified Arabic" w:eastAsia="Times New Roman" w:hAnsi="Simplified Arabic" w:cs="Simplified Arabic" w:hint="cs"/>
          <w:sz w:val="32"/>
          <w:szCs w:val="32"/>
          <w:rtl/>
        </w:rPr>
        <w:t>احد</w:t>
      </w:r>
      <w:proofErr w:type="gramEnd"/>
      <w:r w:rsidRPr="00E6389E">
        <w:rPr>
          <w:rFonts w:ascii="Simplified Arabic" w:eastAsia="Times New Roman" w:hAnsi="Simplified Arabic" w:cs="Simplified Arabic" w:hint="cs"/>
          <w:sz w:val="32"/>
          <w:szCs w:val="32"/>
          <w:rtl/>
        </w:rPr>
        <w:t xml:space="preserve"> الكشافين بعملية خفض العلم. بإطلاق صافره طويلة دلاله على الانتباه. مما يقوم مؤدي خفض العلم بأداء تحية كشفية قبل خفضه.</w:t>
      </w:r>
      <w:r w:rsidRPr="00E6389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60EC9" w:rsidRPr="00B60EC9" w:rsidRDefault="00B60EC9" w:rsidP="00B60EC9">
      <w:pPr>
        <w:bidi/>
        <w:rPr>
          <w:rFonts w:hint="cs"/>
          <w:b/>
          <w:bCs/>
          <w:sz w:val="32"/>
          <w:szCs w:val="32"/>
          <w:rtl/>
          <w:lang w:bidi="ar-IQ"/>
        </w:rPr>
      </w:pPr>
      <w:r>
        <w:rPr>
          <w:b/>
          <w:bCs/>
          <w:noProof/>
          <w:sz w:val="32"/>
          <w:szCs w:val="32"/>
        </w:rPr>
        <w:lastRenderedPageBreak/>
        <w:drawing>
          <wp:inline distT="0" distB="0" distL="0" distR="0" wp14:anchorId="360540A1" wp14:editId="028D2FFE">
            <wp:extent cx="6278372" cy="4569208"/>
            <wp:effectExtent l="0" t="0" r="8255" b="317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57358" cy="4626692"/>
                    </a:xfrm>
                    <a:prstGeom prst="rect">
                      <a:avLst/>
                    </a:prstGeom>
                    <a:noFill/>
                  </pic:spPr>
                </pic:pic>
              </a:graphicData>
            </a:graphic>
          </wp:inline>
        </w:drawing>
      </w:r>
      <w:bookmarkStart w:id="0" w:name="_GoBack"/>
      <w:bookmarkEnd w:id="0"/>
    </w:p>
    <w:sectPr w:rsidR="00B60EC9" w:rsidRPr="00B60E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447338"/>
    <w:multiLevelType w:val="hybridMultilevel"/>
    <w:tmpl w:val="00948C08"/>
    <w:lvl w:ilvl="0" w:tplc="175A2C72">
      <w:start w:val="1"/>
      <w:numFmt w:val="arabicAbjad"/>
      <w:lvlText w:val="%1-"/>
      <w:lvlJc w:val="center"/>
      <w:pPr>
        <w:ind w:left="720" w:hanging="36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EC9"/>
    <w:rsid w:val="00AB4403"/>
    <w:rsid w:val="00B60EC9"/>
    <w:rsid w:val="00E638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9E1DB"/>
  <w15:chartTrackingRefBased/>
  <w15:docId w15:val="{A0981E3A-65FF-40F1-83F3-D051E6648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209</Words>
  <Characters>1192</Characters>
  <Application>Microsoft Office Word</Application>
  <DocSecurity>0</DocSecurity>
  <Lines>9</Lines>
  <Paragraphs>2</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Suha</dc:creator>
  <cp:keywords/>
  <dc:description/>
  <cp:lastModifiedBy>Suha</cp:lastModifiedBy>
  <cp:revision>1</cp:revision>
  <dcterms:created xsi:type="dcterms:W3CDTF">2024-09-15T18:26:00Z</dcterms:created>
  <dcterms:modified xsi:type="dcterms:W3CDTF">2024-09-15T19:06:00Z</dcterms:modified>
</cp:coreProperties>
</file>