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BC6" w:rsidRDefault="00061BC6" w:rsidP="00061BC6">
      <w:pPr>
        <w:bidi/>
        <w:spacing w:before="240" w:after="120" w:line="240" w:lineRule="auto"/>
        <w:jc w:val="both"/>
        <w:rPr>
          <w:rFonts w:asciiTheme="minorBidi" w:eastAsia="Times New Roman" w:hAnsiTheme="minorBidi"/>
          <w:b/>
          <w:bCs/>
          <w:noProof/>
          <w:sz w:val="32"/>
          <w:szCs w:val="32"/>
          <w:rtl/>
        </w:rPr>
      </w:pPr>
      <w:r>
        <w:rPr>
          <w:rFonts w:asciiTheme="minorBidi" w:eastAsia="Times New Roman" w:hAnsiTheme="minorBidi" w:hint="cs"/>
          <w:b/>
          <w:bCs/>
          <w:noProof/>
          <w:sz w:val="32"/>
          <w:szCs w:val="32"/>
          <w:rtl/>
        </w:rPr>
        <w:t>المحاضرة الواحد والعشرين: التربية الكشفية / م.د. سها درويش عبد الغفور</w:t>
      </w:r>
      <w:bookmarkStart w:id="0" w:name="_GoBack"/>
      <w:bookmarkEnd w:id="0"/>
    </w:p>
    <w:p w:rsidR="00061BC6" w:rsidRPr="00061BC6" w:rsidRDefault="00061BC6" w:rsidP="00061BC6">
      <w:pPr>
        <w:bidi/>
        <w:spacing w:before="240" w:after="120" w:line="240" w:lineRule="auto"/>
        <w:jc w:val="both"/>
        <w:rPr>
          <w:rFonts w:asciiTheme="minorBidi" w:eastAsia="Times New Roman" w:hAnsiTheme="minorBidi"/>
          <w:b/>
          <w:bCs/>
          <w:noProof/>
          <w:sz w:val="32"/>
          <w:szCs w:val="32"/>
          <w:rtl/>
        </w:rPr>
      </w:pPr>
      <w:r w:rsidRPr="00061BC6">
        <w:rPr>
          <w:rFonts w:asciiTheme="minorBidi" w:eastAsia="Times New Roman" w:hAnsiTheme="minorBidi"/>
          <w:b/>
          <w:bCs/>
          <w:noProof/>
          <w:sz w:val="32"/>
          <w:szCs w:val="32"/>
          <w:rtl/>
        </w:rPr>
        <w:t>أصالة الحركة الكشفية:</w:t>
      </w:r>
    </w:p>
    <w:p w:rsidR="00061BC6" w:rsidRPr="00061BC6" w:rsidRDefault="00061BC6" w:rsidP="00061BC6">
      <w:pPr>
        <w:bidi/>
        <w:spacing w:after="0" w:line="240" w:lineRule="auto"/>
        <w:jc w:val="both"/>
        <w:rPr>
          <w:rFonts w:ascii="Simplified Arabic" w:eastAsia="Times New Roman" w:hAnsi="Simplified Arabic" w:cs="Simplified Arabic"/>
          <w:sz w:val="32"/>
          <w:szCs w:val="32"/>
          <w:rtl/>
        </w:rPr>
      </w:pPr>
      <w:r w:rsidRPr="00061BC6">
        <w:rPr>
          <w:rFonts w:ascii="Simplified Arabic" w:eastAsia="Times New Roman" w:hAnsi="Simplified Arabic" w:cs="Simplified Arabic"/>
          <w:color w:val="000000"/>
          <w:sz w:val="32"/>
          <w:szCs w:val="32"/>
          <w:rtl/>
        </w:rPr>
        <w:t xml:space="preserve">     هي جملة الأصول التي أنشئت عليها الحركة الكشفية عند انبعاثها وثبتت جدواها في التربية الكشفية الشاملة المتكاملة وتتمثل في (التطوع، وخدمة الغير، والالتزام بالوعد والقانون، والتمسك بالمبادئ الكشفية، وتطبيق الطريقة الكشفية في تنفيذ البرنامج الكشفي).</w:t>
      </w:r>
    </w:p>
    <w:p w:rsidR="00061BC6" w:rsidRPr="00061BC6" w:rsidRDefault="00061BC6" w:rsidP="00061BC6">
      <w:pPr>
        <w:numPr>
          <w:ilvl w:val="0"/>
          <w:numId w:val="2"/>
        </w:numPr>
        <w:bidi/>
        <w:spacing w:after="0" w:line="240" w:lineRule="auto"/>
        <w:contextualSpacing/>
        <w:jc w:val="both"/>
        <w:rPr>
          <w:rFonts w:ascii="Simplified Arabic" w:eastAsia="Times New Roman" w:hAnsi="Simplified Arabic" w:cs="Simplified Arabic"/>
          <w:sz w:val="32"/>
          <w:szCs w:val="32"/>
          <w:rtl/>
        </w:rPr>
      </w:pPr>
      <w:r w:rsidRPr="00061BC6">
        <w:rPr>
          <w:rFonts w:ascii="Simplified Arabic" w:eastAsia="Times New Roman" w:hAnsi="Simplified Arabic" w:cs="Simplified Arabic"/>
          <w:b/>
          <w:bCs/>
          <w:color w:val="000000"/>
          <w:sz w:val="32"/>
          <w:szCs w:val="32"/>
          <w:rtl/>
        </w:rPr>
        <w:t>تنمية المجتمع:</w:t>
      </w:r>
    </w:p>
    <w:p w:rsidR="00061BC6" w:rsidRPr="00061BC6" w:rsidRDefault="00061BC6" w:rsidP="00061BC6">
      <w:pPr>
        <w:bidi/>
        <w:spacing w:after="0" w:line="240" w:lineRule="auto"/>
        <w:jc w:val="both"/>
        <w:rPr>
          <w:rFonts w:ascii="Simplified Arabic" w:eastAsia="Times New Roman" w:hAnsi="Simplified Arabic" w:cs="Simplified Arabic"/>
          <w:sz w:val="32"/>
          <w:szCs w:val="32"/>
          <w:rtl/>
        </w:rPr>
      </w:pPr>
      <w:r w:rsidRPr="00061BC6">
        <w:rPr>
          <w:rFonts w:ascii="Simplified Arabic" w:eastAsia="Times New Roman" w:hAnsi="Simplified Arabic" w:cs="Simplified Arabic"/>
          <w:color w:val="000000"/>
          <w:sz w:val="32"/>
          <w:szCs w:val="32"/>
          <w:rtl/>
        </w:rPr>
        <w:t xml:space="preserve">     هو إحدى الأنشطة الكشفية التي تندرج ضمن مبدأ خدمة الغير، وجزء من البرنامج الكشفي هي عملية تغيير ديناميكية مستمرة تساعد أفراد المجتمع على معرفة حاجياتهم وتحديد مشاكلهم وتجعلهم يعملون معتمدين على أنفسهم لوضع الخطط الواقعية لإشباع الحاجيات وحل هذه المشاكل بما يحقق وصولهم لمستوى أفضل في النواحي الاجتماعية والاقتصادية.</w:t>
      </w:r>
    </w:p>
    <w:p w:rsidR="00061BC6" w:rsidRPr="00061BC6" w:rsidRDefault="00061BC6" w:rsidP="00061BC6">
      <w:pPr>
        <w:bidi/>
        <w:spacing w:after="0" w:line="240" w:lineRule="auto"/>
        <w:jc w:val="center"/>
        <w:rPr>
          <w:rFonts w:ascii="Simplified Arabic" w:eastAsia="Times New Roman" w:hAnsi="Simplified Arabic" w:cs="Simplified Arabic"/>
          <w:sz w:val="32"/>
          <w:szCs w:val="32"/>
          <w:rtl/>
        </w:rPr>
      </w:pPr>
      <w:r w:rsidRPr="00061BC6">
        <w:rPr>
          <w:rFonts w:ascii="Simplified Arabic" w:eastAsia="Times New Roman" w:hAnsi="Simplified Arabic" w:cs="Simplified Arabic"/>
          <w:noProof/>
          <w:sz w:val="32"/>
          <w:szCs w:val="32"/>
          <w:rtl/>
        </w:rPr>
        <w:drawing>
          <wp:inline distT="0" distB="0" distL="0" distR="0" wp14:anchorId="2EF67534" wp14:editId="3FFB0BF4">
            <wp:extent cx="4286250" cy="2847975"/>
            <wp:effectExtent l="19050" t="0" r="0" b="9525"/>
            <wp:docPr id="1" name="صورة 9" descr="http://www.1scout.net/img/081119190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1scout.net/img/0811191905061.jpg"/>
                    <pic:cNvPicPr>
                      <a:picLocks noChangeAspect="1" noChangeArrowheads="1"/>
                    </pic:cNvPicPr>
                  </pic:nvPicPr>
                  <pic:blipFill>
                    <a:blip r:embed="rId5" cstate="print"/>
                    <a:srcRect/>
                    <a:stretch>
                      <a:fillRect/>
                    </a:stretch>
                  </pic:blipFill>
                  <pic:spPr bwMode="auto">
                    <a:xfrm>
                      <a:off x="0" y="0"/>
                      <a:ext cx="4286250" cy="2847975"/>
                    </a:xfrm>
                    <a:prstGeom prst="rect">
                      <a:avLst/>
                    </a:prstGeom>
                    <a:noFill/>
                    <a:ln w="9525">
                      <a:noFill/>
                      <a:miter lim="800000"/>
                      <a:headEnd/>
                      <a:tailEnd/>
                    </a:ln>
                  </pic:spPr>
                </pic:pic>
              </a:graphicData>
            </a:graphic>
          </wp:inline>
        </w:drawing>
      </w:r>
    </w:p>
    <w:p w:rsidR="00061BC6" w:rsidRPr="00061BC6" w:rsidRDefault="00061BC6" w:rsidP="00061BC6">
      <w:pPr>
        <w:numPr>
          <w:ilvl w:val="0"/>
          <w:numId w:val="2"/>
        </w:numPr>
        <w:bidi/>
        <w:spacing w:after="0" w:line="240" w:lineRule="auto"/>
        <w:contextualSpacing/>
        <w:jc w:val="both"/>
        <w:rPr>
          <w:rFonts w:ascii="Simplified Arabic" w:eastAsia="Times New Roman" w:hAnsi="Simplified Arabic" w:cs="Simplified Arabic"/>
          <w:b/>
          <w:bCs/>
          <w:color w:val="000000"/>
          <w:sz w:val="32"/>
          <w:szCs w:val="32"/>
          <w:rtl/>
        </w:rPr>
      </w:pPr>
      <w:r w:rsidRPr="00061BC6">
        <w:rPr>
          <w:rFonts w:ascii="Simplified Arabic" w:eastAsia="Times New Roman" w:hAnsi="Simplified Arabic" w:cs="Simplified Arabic"/>
          <w:b/>
          <w:bCs/>
          <w:color w:val="000000"/>
          <w:sz w:val="32"/>
          <w:szCs w:val="32"/>
          <w:rtl/>
        </w:rPr>
        <w:t>تنمية المراحل الكشفية:</w:t>
      </w:r>
    </w:p>
    <w:p w:rsidR="00061BC6" w:rsidRPr="00061BC6" w:rsidRDefault="00061BC6" w:rsidP="00061BC6">
      <w:pPr>
        <w:bidi/>
        <w:spacing w:after="0" w:line="240" w:lineRule="auto"/>
        <w:jc w:val="both"/>
        <w:rPr>
          <w:rFonts w:ascii="Simplified Arabic" w:eastAsia="Times New Roman" w:hAnsi="Simplified Arabic" w:cs="Simplified Arabic"/>
          <w:sz w:val="32"/>
          <w:szCs w:val="32"/>
          <w:rtl/>
        </w:rPr>
      </w:pPr>
      <w:r w:rsidRPr="00061BC6">
        <w:rPr>
          <w:rFonts w:ascii="Simplified Arabic" w:eastAsia="Times New Roman" w:hAnsi="Simplified Arabic" w:cs="Simplified Arabic"/>
          <w:color w:val="000000"/>
          <w:sz w:val="32"/>
          <w:szCs w:val="32"/>
          <w:rtl/>
        </w:rPr>
        <w:t xml:space="preserve">    هي مجموعة من الخطوات برامج ومناهج وتأهيل أعضاء قادة الوحدات والمفوضين والمسؤولين عن المراحل الكشفية وتقاليدها.</w:t>
      </w:r>
    </w:p>
    <w:p w:rsidR="00061BC6" w:rsidRPr="00061BC6" w:rsidRDefault="00061BC6" w:rsidP="00061BC6">
      <w:pPr>
        <w:numPr>
          <w:ilvl w:val="0"/>
          <w:numId w:val="2"/>
        </w:numPr>
        <w:bidi/>
        <w:spacing w:after="0" w:line="240" w:lineRule="auto"/>
        <w:contextualSpacing/>
        <w:jc w:val="both"/>
        <w:rPr>
          <w:rFonts w:ascii="Times New Roman" w:eastAsia="Times New Roman" w:hAnsi="Times New Roman" w:cs="Times New Roman"/>
          <w:b/>
          <w:bCs/>
          <w:color w:val="000000"/>
          <w:sz w:val="32"/>
          <w:szCs w:val="32"/>
          <w:rtl/>
        </w:rPr>
      </w:pPr>
      <w:r w:rsidRPr="00061BC6">
        <w:rPr>
          <w:rFonts w:ascii="Simplified Arabic" w:eastAsia="Times New Roman" w:hAnsi="Simplified Arabic" w:cs="Simplified Arabic"/>
          <w:b/>
          <w:bCs/>
          <w:color w:val="000000"/>
          <w:sz w:val="32"/>
          <w:szCs w:val="32"/>
          <w:rtl/>
        </w:rPr>
        <w:t>تنمية القيادات:</w:t>
      </w:r>
    </w:p>
    <w:p w:rsidR="00061BC6" w:rsidRPr="00061BC6" w:rsidRDefault="00061BC6" w:rsidP="00061BC6">
      <w:pPr>
        <w:bidi/>
        <w:spacing w:after="0" w:line="240" w:lineRule="auto"/>
        <w:jc w:val="both"/>
        <w:rPr>
          <w:rFonts w:ascii="Simplified Arabic" w:eastAsia="Times New Roman" w:hAnsi="Simplified Arabic" w:cs="Simplified Arabic"/>
          <w:sz w:val="32"/>
          <w:szCs w:val="32"/>
          <w:rtl/>
        </w:rPr>
      </w:pPr>
      <w:r w:rsidRPr="00061BC6">
        <w:rPr>
          <w:rFonts w:ascii="Simplified Arabic" w:eastAsia="Times New Roman" w:hAnsi="Simplified Arabic" w:cs="Simplified Arabic"/>
          <w:color w:val="000000"/>
          <w:sz w:val="32"/>
          <w:szCs w:val="32"/>
          <w:rtl/>
        </w:rPr>
        <w:lastRenderedPageBreak/>
        <w:t xml:space="preserve">   سياسة تتضمن الخطوات الإرشادية التي تتعلق بتوفير واختيار وتعيين إدماج ودعم وتدريب ومتابعة وتقويم أداء القادة في جميع المهام.</w:t>
      </w:r>
    </w:p>
    <w:p w:rsidR="00061BC6" w:rsidRPr="00061BC6" w:rsidRDefault="00061BC6" w:rsidP="00061BC6">
      <w:pPr>
        <w:bidi/>
        <w:spacing w:after="0" w:line="240" w:lineRule="auto"/>
        <w:jc w:val="both"/>
        <w:rPr>
          <w:rFonts w:ascii="Simplified Arabic" w:eastAsia="Times New Roman" w:hAnsi="Simplified Arabic" w:cs="Simplified Arabic"/>
          <w:sz w:val="32"/>
          <w:szCs w:val="32"/>
          <w:rtl/>
        </w:rPr>
      </w:pPr>
      <w:r w:rsidRPr="00061BC6">
        <w:rPr>
          <w:rFonts w:ascii="Simplified Arabic" w:eastAsia="Times New Roman" w:hAnsi="Simplified Arabic" w:cs="Simplified Arabic"/>
          <w:b/>
          <w:bCs/>
          <w:color w:val="000000"/>
          <w:sz w:val="32"/>
          <w:szCs w:val="32"/>
          <w:rtl/>
        </w:rPr>
        <w:t xml:space="preserve">- تنمية الموارد: </w:t>
      </w:r>
    </w:p>
    <w:p w:rsidR="00061BC6" w:rsidRPr="00061BC6" w:rsidRDefault="00061BC6" w:rsidP="00061BC6">
      <w:pPr>
        <w:bidi/>
        <w:spacing w:after="0" w:line="240" w:lineRule="auto"/>
        <w:jc w:val="both"/>
        <w:rPr>
          <w:rFonts w:ascii="Simplified Arabic" w:eastAsia="Times New Roman" w:hAnsi="Simplified Arabic" w:cs="Simplified Arabic"/>
          <w:sz w:val="32"/>
          <w:szCs w:val="32"/>
          <w:rtl/>
        </w:rPr>
      </w:pPr>
      <w:r w:rsidRPr="00061BC6">
        <w:rPr>
          <w:rFonts w:ascii="Simplified Arabic" w:eastAsia="Times New Roman" w:hAnsi="Simplified Arabic" w:cs="Simplified Arabic"/>
          <w:color w:val="000000"/>
          <w:sz w:val="32"/>
          <w:szCs w:val="32"/>
          <w:rtl/>
        </w:rPr>
        <w:t xml:space="preserve">    تتمثل في تنمية الموارد المادية والأدبية والبشرية لتنفيذ خطط ومشاريع النشاط الكشفي.</w:t>
      </w:r>
    </w:p>
    <w:p w:rsidR="00061BC6" w:rsidRPr="00061BC6" w:rsidRDefault="00061BC6" w:rsidP="00061BC6">
      <w:pPr>
        <w:numPr>
          <w:ilvl w:val="0"/>
          <w:numId w:val="2"/>
        </w:numPr>
        <w:bidi/>
        <w:spacing w:after="0" w:line="240" w:lineRule="auto"/>
        <w:contextualSpacing/>
        <w:jc w:val="both"/>
        <w:rPr>
          <w:rFonts w:ascii="Simplified Arabic" w:eastAsia="Times New Roman" w:hAnsi="Simplified Arabic" w:cs="Simplified Arabic"/>
          <w:b/>
          <w:bCs/>
          <w:color w:val="000000"/>
          <w:sz w:val="32"/>
          <w:szCs w:val="32"/>
          <w:rtl/>
        </w:rPr>
      </w:pPr>
      <w:r w:rsidRPr="00061BC6">
        <w:rPr>
          <w:rFonts w:ascii="Simplified Arabic" w:eastAsia="Times New Roman" w:hAnsi="Simplified Arabic" w:cs="Simplified Arabic"/>
          <w:b/>
          <w:bCs/>
          <w:color w:val="000000"/>
          <w:sz w:val="32"/>
          <w:szCs w:val="32"/>
          <w:rtl/>
        </w:rPr>
        <w:t>التمويل الذاتي:</w:t>
      </w:r>
    </w:p>
    <w:p w:rsidR="00061BC6" w:rsidRPr="00061BC6" w:rsidRDefault="00061BC6" w:rsidP="00061BC6">
      <w:pPr>
        <w:bidi/>
        <w:spacing w:after="0" w:line="240" w:lineRule="auto"/>
        <w:jc w:val="both"/>
        <w:rPr>
          <w:rFonts w:ascii="Simplified Arabic" w:eastAsia="Times New Roman" w:hAnsi="Simplified Arabic" w:cs="Simplified Arabic"/>
          <w:sz w:val="32"/>
          <w:szCs w:val="32"/>
          <w:rtl/>
        </w:rPr>
      </w:pPr>
      <w:r w:rsidRPr="00061BC6">
        <w:rPr>
          <w:rFonts w:ascii="Simplified Arabic" w:eastAsia="Times New Roman" w:hAnsi="Simplified Arabic" w:cs="Simplified Arabic"/>
          <w:color w:val="000000"/>
          <w:sz w:val="32"/>
          <w:szCs w:val="32"/>
          <w:rtl/>
        </w:rPr>
        <w:t xml:space="preserve">    هو تمويل الأنشطة الكشفية عن طريق المشاريع التمويلية التي ينشئها الهيكل الكشفي دون الاعتماد على الإعانات والمنح الخارجية.</w:t>
      </w:r>
    </w:p>
    <w:p w:rsidR="00061BC6" w:rsidRPr="00061BC6" w:rsidRDefault="00061BC6" w:rsidP="00061BC6">
      <w:pPr>
        <w:numPr>
          <w:ilvl w:val="0"/>
          <w:numId w:val="2"/>
        </w:numPr>
        <w:bidi/>
        <w:spacing w:after="0" w:line="240" w:lineRule="auto"/>
        <w:contextualSpacing/>
        <w:jc w:val="both"/>
        <w:rPr>
          <w:rFonts w:ascii="Simplified Arabic" w:eastAsia="Times New Roman" w:hAnsi="Simplified Arabic" w:cs="Simplified Arabic"/>
          <w:b/>
          <w:bCs/>
          <w:color w:val="000000"/>
          <w:sz w:val="32"/>
          <w:szCs w:val="32"/>
        </w:rPr>
      </w:pPr>
      <w:r w:rsidRPr="00061BC6">
        <w:rPr>
          <w:rFonts w:ascii="Simplified Arabic" w:eastAsia="Times New Roman" w:hAnsi="Simplified Arabic" w:cs="Simplified Arabic"/>
          <w:b/>
          <w:bCs/>
          <w:color w:val="000000"/>
          <w:sz w:val="32"/>
          <w:szCs w:val="32"/>
          <w:rtl/>
        </w:rPr>
        <w:t xml:space="preserve">اجتياز الموانع للأشبال </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يعد اجتياز الموانع من الألعاب المحببة للأشبال حيث تزرع فيهم الكثير من الثقة والشجاعة، ويمكن ممارسة هذه الألعاب في الصالة الرياضية بالمدرسة، أو في الساحة الخارجية، أو في شاطئ البحر، وذلك حسب نوع الموانع المراد تنفيذها، ومن أمثلة هذه الموانع:</w:t>
      </w:r>
    </w:p>
    <w:p w:rsidR="00061BC6" w:rsidRPr="00061BC6" w:rsidRDefault="00061BC6" w:rsidP="00061BC6">
      <w:pPr>
        <w:numPr>
          <w:ilvl w:val="0"/>
          <w:numId w:val="1"/>
        </w:numPr>
        <w:bidi/>
        <w:spacing w:before="100" w:beforeAutospacing="1" w:after="100" w:afterAutospacing="1" w:line="240" w:lineRule="auto"/>
        <w:jc w:val="both"/>
        <w:outlineLvl w:val="0"/>
        <w:rPr>
          <w:rFonts w:ascii="Simplified Arabic" w:eastAsia="Times New Roman" w:hAnsi="Simplified Arabic" w:cs="Simplified Arabic"/>
          <w:b/>
          <w:bCs/>
          <w:kern w:val="36"/>
          <w:sz w:val="32"/>
          <w:szCs w:val="32"/>
          <w:rtl/>
        </w:rPr>
      </w:pPr>
      <w:r w:rsidRPr="00061BC6">
        <w:rPr>
          <w:rFonts w:ascii="Simplified Arabic" w:eastAsia="Times New Roman" w:hAnsi="Simplified Arabic" w:cs="Simplified Arabic"/>
          <w:b/>
          <w:bCs/>
          <w:kern w:val="36"/>
          <w:sz w:val="32"/>
          <w:szCs w:val="32"/>
          <w:rtl/>
        </w:rPr>
        <w:t>في الصالة الرياضية:</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يمكن للقائد صنع عدة موانع من الأطواق الرياضية الملونة كالتالي:</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 xml:space="preserve">1/القفز بين </w:t>
      </w:r>
      <w:proofErr w:type="gramStart"/>
      <w:r w:rsidRPr="00061BC6">
        <w:rPr>
          <w:rFonts w:ascii="Simplified Arabic" w:eastAsia="Times New Roman" w:hAnsi="Simplified Arabic" w:cs="Simplified Arabic"/>
          <w:color w:val="000000"/>
          <w:sz w:val="32"/>
          <w:szCs w:val="32"/>
          <w:rtl/>
        </w:rPr>
        <w:t xml:space="preserve">طوق </w:t>
      </w:r>
      <w:r w:rsidRPr="00061BC6">
        <w:rPr>
          <w:rFonts w:ascii="Simplified Arabic" w:eastAsia="Times New Roman" w:hAnsi="Simplified Arabic" w:cs="Simplified Arabic"/>
          <w:color w:val="000000"/>
          <w:sz w:val="32"/>
          <w:szCs w:val="32"/>
        </w:rPr>
        <w:t> </w:t>
      </w:r>
      <w:r w:rsidRPr="00061BC6">
        <w:rPr>
          <w:rFonts w:ascii="Simplified Arabic" w:eastAsia="Times New Roman" w:hAnsi="Simplified Arabic" w:cs="Simplified Arabic"/>
          <w:color w:val="000000"/>
          <w:sz w:val="32"/>
          <w:szCs w:val="32"/>
          <w:rtl/>
        </w:rPr>
        <w:t>معلق</w:t>
      </w:r>
      <w:proofErr w:type="gramEnd"/>
      <w:r w:rsidRPr="00061BC6">
        <w:rPr>
          <w:rFonts w:ascii="Simplified Arabic" w:eastAsia="Times New Roman" w:hAnsi="Simplified Arabic" w:cs="Simplified Arabic"/>
          <w:color w:val="000000"/>
          <w:sz w:val="32"/>
          <w:szCs w:val="32"/>
          <w:rtl/>
        </w:rPr>
        <w:t xml:space="preserve"> عمودياً، والسقوط بشكل متدحرج.</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2/ القفز بقدميه المتلاصقتين على الأطواق المتباعدة المسافة.</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 xml:space="preserve">3/ المرور بين عدة أطواق متباعدة بشكل عمودي ومغطاة بقماش وهو يحمل كرة أو ما </w:t>
      </w:r>
      <w:proofErr w:type="spellStart"/>
      <w:r w:rsidRPr="00061BC6">
        <w:rPr>
          <w:rFonts w:ascii="Simplified Arabic" w:eastAsia="Times New Roman" w:hAnsi="Simplified Arabic" w:cs="Simplified Arabic"/>
          <w:color w:val="000000"/>
          <w:sz w:val="32"/>
          <w:szCs w:val="32"/>
          <w:rtl/>
        </w:rPr>
        <w:t>شابهة</w:t>
      </w:r>
      <w:proofErr w:type="spellEnd"/>
      <w:r w:rsidRPr="00061BC6">
        <w:rPr>
          <w:rFonts w:ascii="Simplified Arabic" w:eastAsia="Times New Roman" w:hAnsi="Simplified Arabic" w:cs="Simplified Arabic"/>
          <w:color w:val="000000"/>
          <w:sz w:val="32"/>
          <w:szCs w:val="32"/>
          <w:rtl/>
        </w:rPr>
        <w:t>.</w:t>
      </w:r>
    </w:p>
    <w:p w:rsidR="00061BC6" w:rsidRPr="00061BC6" w:rsidRDefault="00061BC6" w:rsidP="00061BC6">
      <w:pPr>
        <w:numPr>
          <w:ilvl w:val="0"/>
          <w:numId w:val="1"/>
        </w:numPr>
        <w:bidi/>
        <w:spacing w:before="100" w:beforeAutospacing="1" w:after="100" w:afterAutospacing="1" w:line="240" w:lineRule="auto"/>
        <w:jc w:val="both"/>
        <w:outlineLvl w:val="0"/>
        <w:rPr>
          <w:rFonts w:ascii="Simplified Arabic" w:eastAsia="Times New Roman" w:hAnsi="Simplified Arabic" w:cs="Simplified Arabic"/>
          <w:b/>
          <w:bCs/>
          <w:kern w:val="36"/>
          <w:sz w:val="32"/>
          <w:szCs w:val="32"/>
          <w:rtl/>
        </w:rPr>
      </w:pPr>
      <w:r w:rsidRPr="00061BC6">
        <w:rPr>
          <w:rFonts w:ascii="Simplified Arabic" w:eastAsia="Times New Roman" w:hAnsi="Simplified Arabic" w:cs="Simplified Arabic"/>
          <w:b/>
          <w:bCs/>
          <w:kern w:val="36"/>
          <w:sz w:val="32"/>
          <w:szCs w:val="32"/>
          <w:rtl/>
        </w:rPr>
        <w:t>في الساحة الخارجية:</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يمكن للقائد صنع عدة موانع من الإطارات المستهلكة كالتالي:</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1/ المشي فوق إطارات مدفون نصفها عمودياً في الأرض.</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 xml:space="preserve">2/ الصعود فوق إطارات مصفوفة أفقياً بشكل سلم بارتفاع </w:t>
      </w:r>
      <w:proofErr w:type="gramStart"/>
      <w:r w:rsidRPr="00061BC6">
        <w:rPr>
          <w:rFonts w:ascii="Simplified Arabic" w:eastAsia="Times New Roman" w:hAnsi="Simplified Arabic" w:cs="Simplified Arabic"/>
          <w:color w:val="000000"/>
          <w:sz w:val="32"/>
          <w:szCs w:val="32"/>
          <w:rtl/>
        </w:rPr>
        <w:t>خمس إطارات</w:t>
      </w:r>
      <w:proofErr w:type="gramEnd"/>
      <w:r w:rsidRPr="00061BC6">
        <w:rPr>
          <w:rFonts w:ascii="Simplified Arabic" w:eastAsia="Times New Roman" w:hAnsi="Simplified Arabic" w:cs="Simplified Arabic"/>
          <w:color w:val="000000"/>
          <w:sz w:val="32"/>
          <w:szCs w:val="32"/>
          <w:rtl/>
        </w:rPr>
        <w:t>، والقفز من فوقها.</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3/ المرور داخل إطارات معلقة في العمود العلوي لمرمى كرة القدم، أو في جذع شجرة، أو مصفوفة عمودياً على الأرض.</w:t>
      </w:r>
    </w:p>
    <w:p w:rsidR="00061BC6" w:rsidRPr="00061BC6" w:rsidRDefault="00061BC6" w:rsidP="00061BC6">
      <w:pPr>
        <w:numPr>
          <w:ilvl w:val="0"/>
          <w:numId w:val="1"/>
        </w:numPr>
        <w:bidi/>
        <w:spacing w:before="100" w:beforeAutospacing="1" w:after="100" w:afterAutospacing="1" w:line="240" w:lineRule="auto"/>
        <w:jc w:val="both"/>
        <w:outlineLvl w:val="0"/>
        <w:rPr>
          <w:rFonts w:ascii="Simplified Arabic" w:eastAsia="Times New Roman" w:hAnsi="Simplified Arabic" w:cs="Simplified Arabic"/>
          <w:b/>
          <w:bCs/>
          <w:kern w:val="36"/>
          <w:sz w:val="32"/>
          <w:szCs w:val="32"/>
          <w:rtl/>
        </w:rPr>
      </w:pPr>
      <w:r w:rsidRPr="00061BC6">
        <w:rPr>
          <w:rFonts w:ascii="Simplified Arabic" w:eastAsia="Times New Roman" w:hAnsi="Simplified Arabic" w:cs="Simplified Arabic"/>
          <w:b/>
          <w:bCs/>
          <w:kern w:val="36"/>
          <w:sz w:val="32"/>
          <w:szCs w:val="32"/>
          <w:rtl/>
        </w:rPr>
        <w:lastRenderedPageBreak/>
        <w:t>في شاطئ البحر:</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يمكن للقائد صنع عدة موانع من براميل السفن الخشبية.</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1/ المشي على البراميل البحرية وهي بوضع أفقي.</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2/ المشي على البراميل البحرية وهي بوضع عمودي.</w:t>
      </w:r>
    </w:p>
    <w:p w:rsidR="00061BC6" w:rsidRPr="00061BC6" w:rsidRDefault="00061BC6" w:rsidP="00061BC6">
      <w:pPr>
        <w:bidi/>
        <w:spacing w:after="0" w:line="240" w:lineRule="auto"/>
        <w:jc w:val="both"/>
        <w:rPr>
          <w:rFonts w:ascii="Simplified Arabic" w:eastAsia="Times New Roman" w:hAnsi="Simplified Arabic" w:cs="Simplified Arabic"/>
          <w:color w:val="000000"/>
          <w:sz w:val="32"/>
          <w:szCs w:val="32"/>
          <w:rtl/>
        </w:rPr>
      </w:pPr>
      <w:r w:rsidRPr="00061BC6">
        <w:rPr>
          <w:rFonts w:ascii="Simplified Arabic" w:eastAsia="Times New Roman" w:hAnsi="Simplified Arabic" w:cs="Simplified Arabic"/>
          <w:color w:val="000000"/>
          <w:sz w:val="32"/>
          <w:szCs w:val="32"/>
          <w:rtl/>
        </w:rPr>
        <w:t>3/ المشي على البراميل البحرية وهي بوضع هرمي، والقفز منها.</w:t>
      </w:r>
    </w:p>
    <w:p w:rsidR="00AB4403" w:rsidRPr="00061BC6" w:rsidRDefault="00AB4403" w:rsidP="00061BC6">
      <w:pPr>
        <w:bidi/>
        <w:rPr>
          <w:rFonts w:hint="cs"/>
          <w:sz w:val="28"/>
          <w:szCs w:val="28"/>
          <w:rtl/>
        </w:rPr>
      </w:pPr>
    </w:p>
    <w:sectPr w:rsidR="00AB4403" w:rsidRPr="00061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52B80"/>
    <w:multiLevelType w:val="hybridMultilevel"/>
    <w:tmpl w:val="0178D5A6"/>
    <w:lvl w:ilvl="0" w:tplc="34D63C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DD71C2"/>
    <w:multiLevelType w:val="hybridMultilevel"/>
    <w:tmpl w:val="E9B8DEB4"/>
    <w:lvl w:ilvl="0" w:tplc="94CE3C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C6"/>
    <w:rsid w:val="00061BC6"/>
    <w:rsid w:val="00AB4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30CA"/>
  <w15:chartTrackingRefBased/>
  <w15:docId w15:val="{B3D1EDF0-8314-412E-8F51-8F62630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340</Words>
  <Characters>1938</Characters>
  <Application>Microsoft Office Word</Application>
  <DocSecurity>0</DocSecurity>
  <Lines>16</Lines>
  <Paragraphs>4</Paragraphs>
  <ScaleCrop>false</ScaleCrop>
  <Company>Microsoft (C)</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2024-09-15T19:35:00Z</dcterms:created>
  <dcterms:modified xsi:type="dcterms:W3CDTF">2024-09-15T19:37:00Z</dcterms:modified>
</cp:coreProperties>
</file>