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129" w:rsidRDefault="00E46F7B">
      <w:pPr>
        <w:spacing w:after="200" w:line="276" w:lineRule="auto"/>
        <w:rPr>
          <w:rFonts w:ascii="Sakkal Majalla" w:hAnsi="Sakkal Majalla" w:cs="Sakkal Majalla"/>
          <w:b/>
          <w:bCs/>
          <w:sz w:val="36"/>
          <w:szCs w:val="36"/>
          <w:u w:val="single"/>
        </w:rPr>
      </w:pPr>
      <w:bookmarkStart w:id="0" w:name="_GoBack"/>
      <w:r>
        <w:rPr>
          <w:rFonts w:ascii="Sakkal Majalla" w:hAnsi="Sakkal Majalla" w:cs="Sakkal Majalla"/>
          <w:b/>
          <w:bCs/>
          <w:sz w:val="36"/>
          <w:szCs w:val="36"/>
          <w:u w:val="single"/>
          <w:rtl/>
        </w:rPr>
        <w:t xml:space="preserve">المصطلحات الأساسية في مجال التدريس </w:t>
      </w:r>
    </w:p>
    <w:bookmarkEnd w:id="0"/>
    <w:p w:rsidR="004A0129" w:rsidRDefault="00E46F7B">
      <w:pPr>
        <w:numPr>
          <w:ilvl w:val="0"/>
          <w:numId w:val="1"/>
        </w:numPr>
        <w:spacing w:after="200" w:line="276" w:lineRule="auto"/>
      </w:pPr>
      <w:r>
        <w:rPr>
          <w:rFonts w:ascii="Sakkal Majalla" w:hAnsi="Sakkal Majalla" w:cs="Sakkal Majalla"/>
          <w:b/>
          <w:bCs/>
          <w:sz w:val="36"/>
          <w:szCs w:val="36"/>
          <w:rtl/>
        </w:rPr>
        <w:t>التدريس</w:t>
      </w:r>
      <w:r>
        <w:rPr>
          <w:rFonts w:ascii="Sakkal Majalla" w:hAnsi="Sakkal Majalla" w:cs="Sakkal Majalla"/>
          <w:b/>
          <w:bCs/>
          <w:sz w:val="36"/>
          <w:szCs w:val="36"/>
        </w:rPr>
        <w:t>Teaching</w:t>
      </w:r>
      <w:r>
        <w:rPr>
          <w:rFonts w:ascii="Sakkal Majalla" w:hAnsi="Sakkal Majalla" w:cs="Sakkal Majalla"/>
          <w:b/>
          <w:bCs/>
          <w:sz w:val="36"/>
          <w:szCs w:val="36"/>
          <w:rtl/>
        </w:rPr>
        <w:t xml:space="preserve">  : فن توصيل المعلومات والمعارف إلى التلاميذ والإجراءات التي يقوم بها المعلم مع التلاميذ لإنجاز مهام معينة ولتحقيق أهداف محددة.</w:t>
      </w:r>
    </w:p>
    <w:p w:rsidR="004A0129" w:rsidRDefault="004A0129">
      <w:pPr>
        <w:spacing w:after="200" w:line="276" w:lineRule="auto"/>
        <w:ind w:left="360"/>
        <w:rPr>
          <w:rFonts w:ascii="Sakkal Majalla" w:hAnsi="Sakkal Majalla" w:cs="Sakkal Majalla"/>
          <w:b/>
          <w:bCs/>
          <w:sz w:val="20"/>
          <w:szCs w:val="20"/>
        </w:rPr>
      </w:pPr>
    </w:p>
    <w:p w:rsidR="004A0129" w:rsidRDefault="00E46F7B">
      <w:pPr>
        <w:numPr>
          <w:ilvl w:val="0"/>
          <w:numId w:val="1"/>
        </w:numPr>
        <w:spacing w:after="200" w:line="276" w:lineRule="auto"/>
        <w:jc w:val="both"/>
      </w:pPr>
      <w:r>
        <w:rPr>
          <w:rFonts w:ascii="Sakkal Majalla" w:hAnsi="Sakkal Majalla" w:cs="Sakkal Majalla"/>
          <w:b/>
          <w:bCs/>
          <w:sz w:val="36"/>
          <w:szCs w:val="36"/>
          <w:rtl/>
        </w:rPr>
        <w:t xml:space="preserve">التعلم </w:t>
      </w:r>
      <w:r>
        <w:rPr>
          <w:rFonts w:ascii="Sakkal Majalla" w:hAnsi="Sakkal Majalla" w:cs="Sakkal Majalla"/>
          <w:b/>
          <w:bCs/>
          <w:sz w:val="36"/>
          <w:szCs w:val="36"/>
        </w:rPr>
        <w:t>Learning</w:t>
      </w:r>
      <w:r>
        <w:rPr>
          <w:rFonts w:ascii="Sakkal Majalla" w:hAnsi="Sakkal Majalla" w:cs="Sakkal Majalla"/>
          <w:b/>
          <w:bCs/>
          <w:sz w:val="36"/>
          <w:szCs w:val="36"/>
          <w:rtl/>
        </w:rPr>
        <w:t xml:space="preserve"> : عرفه (جيلفورد </w:t>
      </w:r>
      <w:r>
        <w:rPr>
          <w:rFonts w:ascii="Sakkal Majalla" w:hAnsi="Sakkal Majalla" w:cs="Sakkal Majalla"/>
          <w:b/>
          <w:bCs/>
          <w:sz w:val="36"/>
          <w:szCs w:val="36"/>
        </w:rPr>
        <w:t>Guilford</w:t>
      </w:r>
      <w:r>
        <w:rPr>
          <w:rFonts w:ascii="Sakkal Majalla" w:hAnsi="Sakkal Majalla" w:cs="Sakkal Majalla"/>
          <w:b/>
          <w:bCs/>
          <w:sz w:val="36"/>
          <w:szCs w:val="36"/>
          <w:rtl/>
        </w:rPr>
        <w:t xml:space="preserve">) بأنه التغير في سلوك الفرد كنتيجة للاستثارة والخبرة أي أنه عائد أو نواتج عملية التعلم وقد يكون تعلم قدرات أو مهارات وقد يحدث بقصد أو بدون قصد بهدف إحداث تغيير في سلوك المتعلم سواء كان سلوكي أو معرفي أو مهاري . </w:t>
      </w:r>
    </w:p>
    <w:p w:rsidR="004A0129" w:rsidRDefault="004A0129">
      <w:pPr>
        <w:spacing w:after="200" w:line="276" w:lineRule="auto"/>
        <w:ind w:left="720"/>
        <w:rPr>
          <w:rFonts w:ascii="Sakkal Majalla" w:hAnsi="Sakkal Majalla" w:cs="Sakkal Majalla"/>
          <w:b/>
          <w:bCs/>
          <w:sz w:val="10"/>
          <w:szCs w:val="10"/>
        </w:rPr>
      </w:pPr>
    </w:p>
    <w:p w:rsidR="004A0129" w:rsidRDefault="00E46F7B">
      <w:pPr>
        <w:numPr>
          <w:ilvl w:val="0"/>
          <w:numId w:val="1"/>
        </w:numPr>
        <w:spacing w:after="200" w:line="276" w:lineRule="auto"/>
        <w:jc w:val="both"/>
      </w:pPr>
      <w:r>
        <w:rPr>
          <w:rFonts w:ascii="Sakkal Majalla" w:hAnsi="Sakkal Majalla" w:cs="Sakkal Majalla"/>
          <w:b/>
          <w:bCs/>
          <w:sz w:val="36"/>
          <w:szCs w:val="36"/>
          <w:rtl/>
        </w:rPr>
        <w:t>الت</w:t>
      </w:r>
      <w:r>
        <w:rPr>
          <w:rFonts w:ascii="Sakkal Majalla" w:hAnsi="Sakkal Majalla" w:cs="Sakkal Majalla"/>
          <w:b/>
          <w:bCs/>
          <w:sz w:val="36"/>
          <w:szCs w:val="36"/>
          <w:rtl/>
        </w:rPr>
        <w:t xml:space="preserve">عليم </w:t>
      </w:r>
      <w:r>
        <w:rPr>
          <w:rFonts w:ascii="Sakkal Majalla" w:hAnsi="Sakkal Majalla" w:cs="Sakkal Majalla"/>
          <w:b/>
          <w:bCs/>
          <w:sz w:val="36"/>
          <w:szCs w:val="36"/>
        </w:rPr>
        <w:t>Instruction</w:t>
      </w:r>
      <w:r>
        <w:rPr>
          <w:rFonts w:ascii="Sakkal Majalla" w:hAnsi="Sakkal Majalla" w:cs="Sakkal Majalla"/>
          <w:b/>
          <w:bCs/>
          <w:sz w:val="36"/>
          <w:szCs w:val="36"/>
          <w:rtl/>
        </w:rPr>
        <w:t xml:space="preserve"> : يعني أن المعلم يسعى لأحداث تغييرات لدى المتعلم أي أنه ليس غاية في حد ذاته ولكنه وسيلة لتحقيق التعلم وإحداث تغيرات سلوكية – معرفية –بدنية – مهارية – نفسية – وهو مشروع يتضمن مجموعة من الأنشطة والقرارات التي يتخذها المعلم بهدف نمو المتعلم .</w:t>
      </w:r>
      <w:r>
        <w:rPr>
          <w:rFonts w:ascii="Sakkal Majalla" w:hAnsi="Sakkal Majalla" w:cs="Sakkal Majalla"/>
          <w:b/>
          <w:bCs/>
          <w:sz w:val="36"/>
          <w:szCs w:val="36"/>
          <w:rtl/>
        </w:rPr>
        <w:t xml:space="preserve"> </w:t>
      </w:r>
    </w:p>
    <w:p w:rsidR="004A0129" w:rsidRDefault="004A0129">
      <w:pPr>
        <w:spacing w:after="200" w:line="276" w:lineRule="auto"/>
        <w:ind w:left="720"/>
        <w:rPr>
          <w:rFonts w:ascii="Sakkal Majalla" w:hAnsi="Sakkal Majalla" w:cs="Sakkal Majalla"/>
          <w:b/>
          <w:bCs/>
          <w:sz w:val="14"/>
          <w:szCs w:val="14"/>
        </w:rPr>
      </w:pPr>
    </w:p>
    <w:p w:rsidR="004A0129" w:rsidRDefault="00E46F7B">
      <w:pPr>
        <w:numPr>
          <w:ilvl w:val="0"/>
          <w:numId w:val="1"/>
        </w:numPr>
        <w:spacing w:after="200" w:line="276" w:lineRule="auto"/>
        <w:jc w:val="both"/>
      </w:pPr>
      <w:r>
        <w:rPr>
          <w:rFonts w:ascii="Sakkal Majalla" w:hAnsi="Sakkal Majalla" w:cs="Sakkal Majalla"/>
          <w:b/>
          <w:bCs/>
          <w:sz w:val="36"/>
          <w:szCs w:val="36"/>
          <w:rtl/>
        </w:rPr>
        <w:t xml:space="preserve">طريقة التدريس </w:t>
      </w:r>
      <w:r>
        <w:rPr>
          <w:rFonts w:ascii="Sakkal Majalla" w:hAnsi="Sakkal Majalla" w:cs="Sakkal Majalla"/>
          <w:b/>
          <w:bCs/>
          <w:sz w:val="36"/>
          <w:szCs w:val="36"/>
        </w:rPr>
        <w:t>Teaching Method</w:t>
      </w:r>
      <w:r>
        <w:rPr>
          <w:rFonts w:ascii="Sakkal Majalla" w:hAnsi="Sakkal Majalla" w:cs="Sakkal Majalla"/>
          <w:b/>
          <w:bCs/>
          <w:sz w:val="36"/>
          <w:szCs w:val="36"/>
          <w:rtl/>
        </w:rPr>
        <w:t xml:space="preserve"> : إجراء منظم ومنسق في استخدام المواد العلمية والمصادر التعليمية وتطبيقها يشكل يؤدي إلى تعلم التلاميذ بأسهل الطرق .</w:t>
      </w:r>
    </w:p>
    <w:p w:rsidR="004A0129" w:rsidRDefault="00E46F7B">
      <w:pPr>
        <w:numPr>
          <w:ilvl w:val="0"/>
          <w:numId w:val="1"/>
        </w:numPr>
        <w:spacing w:after="200" w:line="276" w:lineRule="auto"/>
        <w:jc w:val="both"/>
      </w:pPr>
      <w:r>
        <w:rPr>
          <w:rFonts w:ascii="Sakkal Majalla" w:hAnsi="Sakkal Majalla" w:cs="Sakkal Majalla"/>
          <w:b/>
          <w:bCs/>
          <w:sz w:val="36"/>
          <w:szCs w:val="36"/>
          <w:rtl/>
        </w:rPr>
        <w:t xml:space="preserve">استراتيجية التدريس </w:t>
      </w:r>
      <w:r>
        <w:rPr>
          <w:rFonts w:ascii="Sakkal Majalla" w:hAnsi="Sakkal Majalla" w:cs="Sakkal Majalla"/>
          <w:b/>
          <w:bCs/>
          <w:sz w:val="36"/>
          <w:szCs w:val="36"/>
        </w:rPr>
        <w:t>Teaching Strategy</w:t>
      </w:r>
      <w:r>
        <w:rPr>
          <w:rFonts w:ascii="Sakkal Majalla" w:hAnsi="Sakkal Majalla" w:cs="Sakkal Majalla"/>
          <w:b/>
          <w:bCs/>
          <w:sz w:val="36"/>
          <w:szCs w:val="36"/>
          <w:rtl/>
        </w:rPr>
        <w:t xml:space="preserve"> : هي خطة عامة للتدريس تشتمل على كل مكونات الموقف التدريسي من أهداف – طر</w:t>
      </w:r>
      <w:r>
        <w:rPr>
          <w:rFonts w:ascii="Sakkal Majalla" w:hAnsi="Sakkal Majalla" w:cs="Sakkal Majalla"/>
          <w:b/>
          <w:bCs/>
          <w:sz w:val="36"/>
          <w:szCs w:val="36"/>
          <w:rtl/>
        </w:rPr>
        <w:t xml:space="preserve">ق تدريس – وسائل تعلم – وسائل تقويم </w:t>
      </w:r>
    </w:p>
    <w:p w:rsidR="004A0129" w:rsidRDefault="00E46F7B">
      <w:pPr>
        <w:numPr>
          <w:ilvl w:val="0"/>
          <w:numId w:val="1"/>
        </w:numPr>
        <w:spacing w:after="200" w:line="276" w:lineRule="auto"/>
        <w:jc w:val="both"/>
      </w:pPr>
      <w:r>
        <w:rPr>
          <w:rFonts w:ascii="Sakkal Majalla" w:hAnsi="Sakkal Majalla" w:cs="Sakkal Majalla"/>
          <w:b/>
          <w:bCs/>
          <w:sz w:val="36"/>
          <w:szCs w:val="36"/>
          <w:rtl/>
        </w:rPr>
        <w:t xml:space="preserve">أسلوب التدريس </w:t>
      </w:r>
      <w:r>
        <w:rPr>
          <w:rFonts w:ascii="Sakkal Majalla" w:hAnsi="Sakkal Majalla" w:cs="Sakkal Majalla"/>
          <w:b/>
          <w:bCs/>
          <w:sz w:val="36"/>
          <w:szCs w:val="36"/>
        </w:rPr>
        <w:t>Teaching Style</w:t>
      </w:r>
      <w:r>
        <w:rPr>
          <w:rFonts w:ascii="Sakkal Majalla" w:hAnsi="Sakkal Majalla" w:cs="Sakkal Majalla"/>
          <w:b/>
          <w:bCs/>
          <w:sz w:val="36"/>
          <w:szCs w:val="36"/>
          <w:rtl/>
        </w:rPr>
        <w:t xml:space="preserve"> : إجراءات يتبعها المدرس لتنظيم عملية التعلم وتوجيهها واتخاذ المعلم لطرق تدريس مختلفة كوسيلة لتعليم التلاميذ.</w:t>
      </w:r>
    </w:p>
    <w:p w:rsidR="004A0129" w:rsidRDefault="00E46F7B">
      <w:pPr>
        <w:numPr>
          <w:ilvl w:val="0"/>
          <w:numId w:val="1"/>
        </w:numPr>
        <w:spacing w:after="200" w:line="276" w:lineRule="auto"/>
        <w:jc w:val="both"/>
      </w:pPr>
      <w:r>
        <w:rPr>
          <w:rFonts w:ascii="Sakkal Majalla" w:hAnsi="Sakkal Majalla" w:cs="Sakkal Majalla"/>
          <w:b/>
          <w:bCs/>
          <w:sz w:val="36"/>
          <w:szCs w:val="36"/>
          <w:rtl/>
        </w:rPr>
        <w:lastRenderedPageBreak/>
        <w:t xml:space="preserve">وسيلة التدريس </w:t>
      </w:r>
      <w:r>
        <w:rPr>
          <w:rFonts w:ascii="Sakkal Majalla" w:hAnsi="Sakkal Majalla" w:cs="Sakkal Majalla"/>
          <w:b/>
          <w:bCs/>
          <w:sz w:val="36"/>
          <w:szCs w:val="36"/>
        </w:rPr>
        <w:t>Teaching Aid</w:t>
      </w:r>
      <w:r>
        <w:rPr>
          <w:rFonts w:ascii="Sakkal Majalla" w:hAnsi="Sakkal Majalla" w:cs="Sakkal Majalla"/>
          <w:b/>
          <w:bCs/>
          <w:sz w:val="36"/>
          <w:szCs w:val="36"/>
          <w:rtl/>
        </w:rPr>
        <w:t xml:space="preserve"> : الوسيط الذي يستخدمه المعلم بأسلوبه لتوصيل الأفكار أو </w:t>
      </w:r>
      <w:r>
        <w:rPr>
          <w:rFonts w:ascii="Sakkal Majalla" w:hAnsi="Sakkal Majalla" w:cs="Sakkal Majalla"/>
          <w:b/>
          <w:bCs/>
          <w:sz w:val="36"/>
          <w:szCs w:val="36"/>
          <w:rtl/>
        </w:rPr>
        <w:t xml:space="preserve">المهارات للمتعلمين .  </w:t>
      </w:r>
    </w:p>
    <w:p w:rsidR="004A0129" w:rsidRDefault="004A0129">
      <w:pPr>
        <w:spacing w:after="200" w:line="240" w:lineRule="auto"/>
        <w:rPr>
          <w:rFonts w:ascii="Sakkal Majalla" w:hAnsi="Sakkal Majalla" w:cs="Sakkal Majalla"/>
          <w:b/>
          <w:bCs/>
          <w:sz w:val="36"/>
          <w:szCs w:val="36"/>
          <w:u w:val="single"/>
        </w:rPr>
      </w:pPr>
    </w:p>
    <w:p w:rsidR="004A0129" w:rsidRDefault="00E46F7B">
      <w:pPr>
        <w:spacing w:after="200" w:line="240" w:lineRule="auto"/>
        <w:rPr>
          <w:rFonts w:ascii="Sakkal Majalla" w:hAnsi="Sakkal Majalla" w:cs="Sakkal Majalla"/>
          <w:b/>
          <w:bCs/>
          <w:sz w:val="36"/>
          <w:szCs w:val="36"/>
          <w:u w:val="single"/>
        </w:rPr>
      </w:pPr>
      <w:r>
        <w:rPr>
          <w:rFonts w:ascii="Sakkal Majalla" w:hAnsi="Sakkal Majalla" w:cs="Sakkal Majalla"/>
          <w:b/>
          <w:bCs/>
          <w:sz w:val="36"/>
          <w:szCs w:val="36"/>
          <w:u w:val="single"/>
          <w:rtl/>
        </w:rPr>
        <w:t xml:space="preserve">العمليات التدريسية: </w:t>
      </w:r>
    </w:p>
    <w:p w:rsidR="004A0129" w:rsidRDefault="00E46F7B">
      <w:pPr>
        <w:spacing w:after="200" w:line="240" w:lineRule="auto"/>
      </w:pPr>
      <w:r>
        <w:rPr>
          <w:rFonts w:ascii="Sakkal Majalla" w:hAnsi="Sakkal Majalla" w:cs="Sakkal Majalla"/>
          <w:b/>
          <w:bCs/>
          <w:sz w:val="36"/>
          <w:szCs w:val="36"/>
          <w:rtl/>
        </w:rPr>
        <w:t xml:space="preserve"> وتتضمن العمليات التدريسية الآتي: </w:t>
      </w:r>
    </w:p>
    <w:p w:rsidR="004A0129" w:rsidRDefault="00E46F7B">
      <w:pPr>
        <w:spacing w:after="200" w:line="240" w:lineRule="auto"/>
        <w:rPr>
          <w:rFonts w:ascii="Sakkal Majalla" w:hAnsi="Sakkal Majalla" w:cs="Sakkal Majalla"/>
          <w:b/>
          <w:bCs/>
          <w:sz w:val="36"/>
          <w:szCs w:val="36"/>
        </w:rPr>
      </w:pPr>
      <w:r>
        <w:rPr>
          <w:rFonts w:ascii="Sakkal Majalla" w:hAnsi="Sakkal Majalla" w:cs="Sakkal Majalla"/>
          <w:b/>
          <w:bCs/>
          <w:sz w:val="36"/>
          <w:szCs w:val="36"/>
          <w:rtl/>
        </w:rPr>
        <w:t xml:space="preserve">أولا ً: عملية التحضير : يعني ذلك تخطيط المعلم للدرس والتهيئة لتنفيذه ويشمل ذلك الإجراءات التالية : </w:t>
      </w:r>
    </w:p>
    <w:p w:rsidR="004A0129" w:rsidRDefault="00E46F7B">
      <w:pPr>
        <w:spacing w:after="200" w:line="240" w:lineRule="auto"/>
        <w:rPr>
          <w:rFonts w:ascii="Sakkal Majalla" w:hAnsi="Sakkal Majalla" w:cs="Sakkal Majalla"/>
          <w:b/>
          <w:bCs/>
          <w:sz w:val="36"/>
          <w:szCs w:val="36"/>
        </w:rPr>
      </w:pPr>
      <w:r>
        <w:rPr>
          <w:rFonts w:ascii="Sakkal Majalla" w:hAnsi="Sakkal Majalla" w:cs="Sakkal Majalla"/>
          <w:b/>
          <w:bCs/>
          <w:sz w:val="36"/>
          <w:szCs w:val="36"/>
          <w:rtl/>
        </w:rPr>
        <w:t xml:space="preserve">1-   تحديد الأهداف التعليمية العامة . </w:t>
      </w:r>
    </w:p>
    <w:p w:rsidR="004A0129" w:rsidRDefault="00E46F7B">
      <w:pPr>
        <w:spacing w:after="200" w:line="240" w:lineRule="auto"/>
        <w:rPr>
          <w:rFonts w:ascii="Sakkal Majalla" w:hAnsi="Sakkal Majalla" w:cs="Sakkal Majalla"/>
          <w:b/>
          <w:bCs/>
          <w:sz w:val="36"/>
          <w:szCs w:val="36"/>
        </w:rPr>
      </w:pPr>
      <w:r>
        <w:rPr>
          <w:rFonts w:ascii="Sakkal Majalla" w:hAnsi="Sakkal Majalla" w:cs="Sakkal Majalla"/>
          <w:b/>
          <w:bCs/>
          <w:sz w:val="36"/>
          <w:szCs w:val="36"/>
          <w:rtl/>
        </w:rPr>
        <w:t>2-   تقويم قدرات التلاميذ قبل بدء الت</w:t>
      </w:r>
      <w:r>
        <w:rPr>
          <w:rFonts w:ascii="Sakkal Majalla" w:hAnsi="Sakkal Majalla" w:cs="Sakkal Majalla"/>
          <w:b/>
          <w:bCs/>
          <w:sz w:val="36"/>
          <w:szCs w:val="36"/>
          <w:rtl/>
        </w:rPr>
        <w:t xml:space="preserve">دريس . </w:t>
      </w:r>
    </w:p>
    <w:p w:rsidR="004A0129" w:rsidRDefault="00E46F7B">
      <w:pPr>
        <w:spacing w:after="200" w:line="240" w:lineRule="auto"/>
        <w:rPr>
          <w:rFonts w:ascii="Sakkal Majalla" w:hAnsi="Sakkal Majalla" w:cs="Sakkal Majalla"/>
          <w:b/>
          <w:bCs/>
          <w:sz w:val="36"/>
          <w:szCs w:val="36"/>
        </w:rPr>
      </w:pPr>
      <w:r>
        <w:rPr>
          <w:rFonts w:ascii="Sakkal Majalla" w:hAnsi="Sakkal Majalla" w:cs="Sakkal Majalla"/>
          <w:b/>
          <w:bCs/>
          <w:sz w:val="36"/>
          <w:szCs w:val="36"/>
          <w:rtl/>
        </w:rPr>
        <w:t xml:space="preserve">3-   تخطيط وتحضير الأنشطة التعليمية . </w:t>
      </w:r>
    </w:p>
    <w:p w:rsidR="004A0129" w:rsidRDefault="00E46F7B">
      <w:pPr>
        <w:spacing w:after="200" w:line="240" w:lineRule="auto"/>
        <w:rPr>
          <w:rFonts w:ascii="Sakkal Majalla" w:hAnsi="Sakkal Majalla" w:cs="Sakkal Majalla"/>
          <w:b/>
          <w:bCs/>
          <w:sz w:val="36"/>
          <w:szCs w:val="36"/>
        </w:rPr>
      </w:pPr>
      <w:r>
        <w:rPr>
          <w:rFonts w:ascii="Sakkal Majalla" w:hAnsi="Sakkal Majalla" w:cs="Sakkal Majalla"/>
          <w:b/>
          <w:bCs/>
          <w:sz w:val="36"/>
          <w:szCs w:val="36"/>
          <w:rtl/>
        </w:rPr>
        <w:t xml:space="preserve">4-   تحضير الأدوات والأجهزة والوسائل التعليمية المستخدمة في الدرس . </w:t>
      </w:r>
    </w:p>
    <w:p w:rsidR="004A0129" w:rsidRDefault="00E46F7B">
      <w:pPr>
        <w:spacing w:after="200" w:line="240" w:lineRule="auto"/>
        <w:rPr>
          <w:rFonts w:ascii="Sakkal Majalla" w:hAnsi="Sakkal Majalla" w:cs="Sakkal Majalla"/>
          <w:b/>
          <w:bCs/>
          <w:sz w:val="36"/>
          <w:szCs w:val="36"/>
        </w:rPr>
      </w:pPr>
      <w:r>
        <w:rPr>
          <w:rFonts w:ascii="Sakkal Majalla" w:hAnsi="Sakkal Majalla" w:cs="Sakkal Majalla"/>
          <w:b/>
          <w:bCs/>
          <w:sz w:val="36"/>
          <w:szCs w:val="36"/>
          <w:rtl/>
        </w:rPr>
        <w:t xml:space="preserve">5-   إعداد طرق وأساليب التدريس . </w:t>
      </w:r>
    </w:p>
    <w:p w:rsidR="004A0129" w:rsidRDefault="00E46F7B">
      <w:pPr>
        <w:spacing w:after="200" w:line="240" w:lineRule="auto"/>
        <w:rPr>
          <w:rFonts w:ascii="Sakkal Majalla" w:hAnsi="Sakkal Majalla" w:cs="Sakkal Majalla"/>
          <w:b/>
          <w:bCs/>
          <w:sz w:val="36"/>
          <w:szCs w:val="36"/>
        </w:rPr>
      </w:pPr>
      <w:r>
        <w:rPr>
          <w:rFonts w:ascii="Sakkal Majalla" w:hAnsi="Sakkal Majalla" w:cs="Sakkal Majalla"/>
          <w:b/>
          <w:bCs/>
          <w:sz w:val="36"/>
          <w:szCs w:val="36"/>
          <w:rtl/>
        </w:rPr>
        <w:t xml:space="preserve">6-   تحضير البيئة التعليمة . </w:t>
      </w:r>
    </w:p>
    <w:p w:rsidR="004A0129" w:rsidRDefault="004A0129">
      <w:pPr>
        <w:spacing w:after="200" w:line="240" w:lineRule="auto"/>
        <w:rPr>
          <w:sz w:val="2"/>
          <w:szCs w:val="2"/>
        </w:rPr>
      </w:pPr>
    </w:p>
    <w:p w:rsidR="004A0129" w:rsidRDefault="00E46F7B">
      <w:pPr>
        <w:spacing w:after="200" w:line="240" w:lineRule="auto"/>
        <w:rPr>
          <w:rFonts w:ascii="Sakkal Majalla" w:hAnsi="Sakkal Majalla" w:cs="Sakkal Majalla"/>
          <w:b/>
          <w:bCs/>
          <w:sz w:val="36"/>
          <w:szCs w:val="36"/>
        </w:rPr>
      </w:pPr>
      <w:r>
        <w:rPr>
          <w:rFonts w:ascii="Sakkal Majalla" w:hAnsi="Sakkal Majalla" w:cs="Sakkal Majalla"/>
          <w:b/>
          <w:bCs/>
          <w:sz w:val="36"/>
          <w:szCs w:val="36"/>
          <w:rtl/>
        </w:rPr>
        <w:t xml:space="preserve">ثانيا ُ: عملية التنفيذ: وتشمل جميع السلوكيات التي تستخدم في التدريس حيث </w:t>
      </w:r>
      <w:r>
        <w:rPr>
          <w:rFonts w:ascii="Sakkal Majalla" w:hAnsi="Sakkal Majalla" w:cs="Sakkal Majalla"/>
          <w:b/>
          <w:bCs/>
          <w:sz w:val="36"/>
          <w:szCs w:val="36"/>
          <w:rtl/>
        </w:rPr>
        <w:t xml:space="preserve">تعتمد على عملية التحضير السابقة وتشمل على الإجراءات التالية : </w:t>
      </w:r>
    </w:p>
    <w:p w:rsidR="004A0129" w:rsidRDefault="00E46F7B">
      <w:pPr>
        <w:spacing w:after="200" w:line="240" w:lineRule="auto"/>
        <w:rPr>
          <w:rFonts w:ascii="Sakkal Majalla" w:hAnsi="Sakkal Majalla" w:cs="Sakkal Majalla"/>
          <w:b/>
          <w:bCs/>
          <w:sz w:val="36"/>
          <w:szCs w:val="36"/>
        </w:rPr>
      </w:pPr>
      <w:r>
        <w:rPr>
          <w:rFonts w:ascii="Sakkal Majalla" w:hAnsi="Sakkal Majalla" w:cs="Sakkal Majalla"/>
          <w:b/>
          <w:bCs/>
          <w:sz w:val="36"/>
          <w:szCs w:val="36"/>
          <w:rtl/>
        </w:rPr>
        <w:t xml:space="preserve">1-   التهيئة النفسية للتلاميذ للعملية التعليمة . </w:t>
      </w:r>
    </w:p>
    <w:p w:rsidR="004A0129" w:rsidRDefault="00E46F7B">
      <w:pPr>
        <w:spacing w:after="200" w:line="240" w:lineRule="auto"/>
        <w:rPr>
          <w:rFonts w:ascii="Sakkal Majalla" w:hAnsi="Sakkal Majalla" w:cs="Sakkal Majalla"/>
          <w:b/>
          <w:bCs/>
          <w:sz w:val="36"/>
          <w:szCs w:val="36"/>
        </w:rPr>
      </w:pPr>
      <w:r>
        <w:rPr>
          <w:rFonts w:ascii="Sakkal Majalla" w:hAnsi="Sakkal Majalla" w:cs="Sakkal Majalla"/>
          <w:b/>
          <w:bCs/>
          <w:sz w:val="36"/>
          <w:szCs w:val="36"/>
          <w:rtl/>
        </w:rPr>
        <w:t>2-   استخدام الأنشطة التعليمة .</w:t>
      </w:r>
    </w:p>
    <w:p w:rsidR="004A0129" w:rsidRDefault="00E46F7B">
      <w:pPr>
        <w:spacing w:after="200" w:line="240" w:lineRule="auto"/>
        <w:rPr>
          <w:rFonts w:ascii="Sakkal Majalla" w:hAnsi="Sakkal Majalla" w:cs="Sakkal Majalla"/>
          <w:b/>
          <w:bCs/>
          <w:sz w:val="36"/>
          <w:szCs w:val="36"/>
        </w:rPr>
      </w:pPr>
      <w:r>
        <w:rPr>
          <w:rFonts w:ascii="Sakkal Majalla" w:hAnsi="Sakkal Majalla" w:cs="Sakkal Majalla"/>
          <w:b/>
          <w:bCs/>
          <w:sz w:val="36"/>
          <w:szCs w:val="36"/>
          <w:rtl/>
        </w:rPr>
        <w:t xml:space="preserve">3-   توجيه التلاميذ نحو الأداء السليم . </w:t>
      </w:r>
    </w:p>
    <w:p w:rsidR="004A0129" w:rsidRDefault="00E46F7B">
      <w:pPr>
        <w:spacing w:after="200" w:line="240" w:lineRule="auto"/>
        <w:rPr>
          <w:rFonts w:ascii="Sakkal Majalla" w:hAnsi="Sakkal Majalla" w:cs="Sakkal Majalla"/>
          <w:b/>
          <w:bCs/>
          <w:sz w:val="36"/>
          <w:szCs w:val="36"/>
        </w:rPr>
      </w:pPr>
      <w:r>
        <w:rPr>
          <w:rFonts w:ascii="Sakkal Majalla" w:hAnsi="Sakkal Majalla" w:cs="Sakkal Majalla"/>
          <w:b/>
          <w:bCs/>
          <w:sz w:val="36"/>
          <w:szCs w:val="36"/>
          <w:rtl/>
        </w:rPr>
        <w:t>4-   الإرشاد والضبط للتلاميذ أثناء الأداء .</w:t>
      </w:r>
    </w:p>
    <w:p w:rsidR="004A0129" w:rsidRDefault="00E46F7B">
      <w:pPr>
        <w:spacing w:after="200" w:line="240" w:lineRule="auto"/>
        <w:rPr>
          <w:rFonts w:ascii="Sakkal Majalla" w:hAnsi="Sakkal Majalla" w:cs="Sakkal Majalla"/>
          <w:b/>
          <w:bCs/>
          <w:sz w:val="36"/>
          <w:szCs w:val="36"/>
        </w:rPr>
      </w:pPr>
      <w:r>
        <w:rPr>
          <w:rFonts w:ascii="Sakkal Majalla" w:hAnsi="Sakkal Majalla" w:cs="Sakkal Majalla"/>
          <w:b/>
          <w:bCs/>
          <w:sz w:val="36"/>
          <w:szCs w:val="36"/>
          <w:rtl/>
        </w:rPr>
        <w:t>5-   الاستخدام السليم للأد</w:t>
      </w:r>
      <w:r>
        <w:rPr>
          <w:rFonts w:ascii="Sakkal Majalla" w:hAnsi="Sakkal Majalla" w:cs="Sakkal Majalla"/>
          <w:b/>
          <w:bCs/>
          <w:sz w:val="36"/>
          <w:szCs w:val="36"/>
          <w:rtl/>
        </w:rPr>
        <w:t xml:space="preserve">وات والأجهزة . </w:t>
      </w:r>
    </w:p>
    <w:p w:rsidR="004A0129" w:rsidRDefault="00E46F7B">
      <w:pPr>
        <w:spacing w:after="200" w:line="240" w:lineRule="auto"/>
        <w:rPr>
          <w:rFonts w:ascii="Sakkal Majalla" w:hAnsi="Sakkal Majalla" w:cs="Sakkal Majalla"/>
          <w:b/>
          <w:bCs/>
          <w:sz w:val="36"/>
          <w:szCs w:val="36"/>
        </w:rPr>
      </w:pPr>
      <w:r>
        <w:rPr>
          <w:rFonts w:ascii="Sakkal Majalla" w:hAnsi="Sakkal Majalla" w:cs="Sakkal Majalla"/>
          <w:b/>
          <w:bCs/>
          <w:sz w:val="36"/>
          <w:szCs w:val="36"/>
          <w:rtl/>
        </w:rPr>
        <w:lastRenderedPageBreak/>
        <w:t xml:space="preserve">6-   الاستفادة الكاملة من الزمن المتاح . </w:t>
      </w:r>
    </w:p>
    <w:p w:rsidR="004A0129" w:rsidRDefault="00E46F7B">
      <w:pPr>
        <w:spacing w:after="200" w:line="240" w:lineRule="auto"/>
        <w:rPr>
          <w:rFonts w:ascii="Sakkal Majalla" w:hAnsi="Sakkal Majalla" w:cs="Sakkal Majalla"/>
          <w:b/>
          <w:bCs/>
          <w:sz w:val="36"/>
          <w:szCs w:val="36"/>
        </w:rPr>
      </w:pPr>
      <w:r>
        <w:rPr>
          <w:rFonts w:ascii="Sakkal Majalla" w:hAnsi="Sakkal Majalla" w:cs="Sakkal Majalla"/>
          <w:b/>
          <w:bCs/>
          <w:sz w:val="36"/>
          <w:szCs w:val="36"/>
          <w:rtl/>
        </w:rPr>
        <w:t xml:space="preserve">7-    تقويم أداء التلاميذ أثناء وبعد التدريس . </w:t>
      </w:r>
    </w:p>
    <w:p w:rsidR="004A0129" w:rsidRDefault="004A0129"/>
    <w:sectPr w:rsidR="004A0129">
      <w:pgSz w:w="11906" w:h="16838"/>
      <w:pgMar w:top="1440" w:right="1800" w:bottom="1440" w:left="1800" w:header="720" w:footer="720"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F7B" w:rsidRDefault="00E46F7B">
      <w:pPr>
        <w:spacing w:after="0" w:line="240" w:lineRule="auto"/>
      </w:pPr>
      <w:r>
        <w:separator/>
      </w:r>
    </w:p>
  </w:endnote>
  <w:endnote w:type="continuationSeparator" w:id="0">
    <w:p w:rsidR="00E46F7B" w:rsidRDefault="00E46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F7B" w:rsidRDefault="00E46F7B">
      <w:pPr>
        <w:spacing w:after="0" w:line="240" w:lineRule="auto"/>
      </w:pPr>
      <w:r>
        <w:rPr>
          <w:color w:val="000000"/>
        </w:rPr>
        <w:separator/>
      </w:r>
    </w:p>
  </w:footnote>
  <w:footnote w:type="continuationSeparator" w:id="0">
    <w:p w:rsidR="00E46F7B" w:rsidRDefault="00E46F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4453E"/>
    <w:multiLevelType w:val="multilevel"/>
    <w:tmpl w:val="2C90DFD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4A0129"/>
    <w:rsid w:val="00180413"/>
    <w:rsid w:val="004A0129"/>
    <w:rsid w:val="00AB4C64"/>
    <w:rsid w:val="00E46F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C79880-D414-4CE8-9D13-D409638A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309</Words>
  <Characters>1767</Characters>
  <Application>Microsoft Office Word</Application>
  <DocSecurity>0</DocSecurity>
  <Lines>14</Lines>
  <Paragraphs>4</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Dell</cp:lastModifiedBy>
  <cp:revision>2</cp:revision>
  <dcterms:created xsi:type="dcterms:W3CDTF">2026-06-15T06:23:00Z</dcterms:created>
  <dcterms:modified xsi:type="dcterms:W3CDTF">2026-06-15T06:23:00Z</dcterms:modified>
</cp:coreProperties>
</file>