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E6509" w14:textId="77777777" w:rsidR="004A2E3C" w:rsidRPr="004802C0" w:rsidRDefault="004A2E3C" w:rsidP="00697468">
      <w:pPr>
        <w:spacing w:after="900"/>
        <w:jc w:val="both"/>
        <w:rPr>
          <w:rFonts w:ascii="Simplified Arabic" w:hAnsi="Simplified Arabic" w:cs="Simplified Arabic"/>
          <w:sz w:val="32"/>
          <w:szCs w:val="32"/>
        </w:rPr>
      </w:pPr>
    </w:p>
    <w:p w14:paraId="5606CD7B" w14:textId="77777777" w:rsidR="004A2E3C" w:rsidRPr="004802C0" w:rsidRDefault="00762F37" w:rsidP="004802C0">
      <w:pPr>
        <w:spacing w:after="140"/>
        <w:jc w:val="center"/>
        <w:rPr>
          <w:rFonts w:ascii="Simplified Arabic" w:hAnsi="Simplified Arabic" w:cs="Simplified Arabic"/>
          <w:sz w:val="32"/>
          <w:szCs w:val="32"/>
        </w:rPr>
      </w:pPr>
      <w:r w:rsidRPr="004802C0">
        <w:rPr>
          <w:rFonts w:ascii="Simplified Arabic" w:hAnsi="Simplified Arabic" w:cs="Simplified Arabic"/>
          <w:b/>
          <w:bCs/>
          <w:color w:val="B58A2E"/>
          <w:sz w:val="32"/>
          <w:szCs w:val="32"/>
          <w:rtl/>
        </w:rPr>
        <w:t>المحاضرة الثانية</w:t>
      </w:r>
    </w:p>
    <w:tbl>
      <w:tblPr>
        <w:bidiVisual/>
        <w:tblW w:w="9506" w:type="dxa"/>
        <w:tblBorders>
          <w:top w:val="single" w:sz="18" w:space="0" w:color="13415C"/>
          <w:left w:val="none" w:sz="0" w:space="0" w:color="FFFFFF"/>
          <w:bottom w:val="single" w:sz="18" w:space="0" w:color="13415C"/>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4A2E3C" w:rsidRPr="004802C0" w14:paraId="5592F2E9" w14:textId="77777777">
        <w:tc>
          <w:tcPr>
            <w:tcW w:w="9506" w:type="dxa"/>
            <w:tcMar>
              <w:top w:w="320" w:type="dxa"/>
              <w:left w:w="200" w:type="dxa"/>
              <w:bottom w:w="320" w:type="dxa"/>
              <w:right w:w="200" w:type="dxa"/>
            </w:tcMar>
          </w:tcPr>
          <w:p w14:paraId="5E05BEE6" w14:textId="77777777" w:rsidR="004A2E3C" w:rsidRPr="004802C0" w:rsidRDefault="00762F37" w:rsidP="004802C0">
            <w:pPr>
              <w:spacing w:after="120"/>
              <w:jc w:val="center"/>
              <w:rPr>
                <w:rFonts w:ascii="Simplified Arabic" w:hAnsi="Simplified Arabic" w:cs="Simplified Arabic"/>
                <w:sz w:val="32"/>
                <w:szCs w:val="32"/>
              </w:rPr>
            </w:pPr>
            <w:r w:rsidRPr="004802C0">
              <w:rPr>
                <w:rFonts w:ascii="Simplified Arabic" w:hAnsi="Simplified Arabic" w:cs="Simplified Arabic"/>
                <w:b/>
                <w:bCs/>
                <w:color w:val="13415C"/>
                <w:sz w:val="32"/>
                <w:szCs w:val="32"/>
                <w:rtl/>
              </w:rPr>
              <w:t>تحديد المشكلة البحثية</w:t>
            </w:r>
          </w:p>
          <w:p w14:paraId="1D7967E1" w14:textId="77777777" w:rsidR="004A2E3C" w:rsidRPr="004802C0" w:rsidRDefault="00762F37" w:rsidP="004802C0">
            <w:pPr>
              <w:jc w:val="center"/>
              <w:rPr>
                <w:rFonts w:ascii="Simplified Arabic" w:hAnsi="Simplified Arabic" w:cs="Simplified Arabic"/>
                <w:sz w:val="32"/>
                <w:szCs w:val="32"/>
              </w:rPr>
            </w:pPr>
            <w:r w:rsidRPr="004802C0">
              <w:rPr>
                <w:rFonts w:ascii="Simplified Arabic" w:hAnsi="Simplified Arabic" w:cs="Simplified Arabic"/>
                <w:color w:val="1F7A8C"/>
                <w:sz w:val="32"/>
                <w:szCs w:val="32"/>
                <w:rtl/>
              </w:rPr>
              <w:t>مبرراتها وصياغة أهداف البحث</w:t>
            </w:r>
          </w:p>
        </w:tc>
      </w:tr>
    </w:tbl>
    <w:p w14:paraId="017DBC20" w14:textId="77777777" w:rsidR="004A2E3C" w:rsidRPr="004802C0" w:rsidRDefault="004A2E3C" w:rsidP="004802C0">
      <w:pPr>
        <w:spacing w:after="500"/>
        <w:jc w:val="center"/>
        <w:rPr>
          <w:rFonts w:ascii="Simplified Arabic" w:hAnsi="Simplified Arabic" w:cs="Simplified Arabic"/>
          <w:sz w:val="32"/>
          <w:szCs w:val="32"/>
        </w:rPr>
      </w:pPr>
    </w:p>
    <w:p w14:paraId="4FA6C52E" w14:textId="77777777" w:rsidR="004A2E3C" w:rsidRPr="004802C0" w:rsidRDefault="00762F37" w:rsidP="004802C0">
      <w:pPr>
        <w:spacing w:after="90"/>
        <w:jc w:val="center"/>
        <w:rPr>
          <w:rFonts w:ascii="Simplified Arabic" w:hAnsi="Simplified Arabic" w:cs="Simplified Arabic"/>
          <w:sz w:val="32"/>
          <w:szCs w:val="32"/>
        </w:rPr>
      </w:pPr>
      <w:r w:rsidRPr="004802C0">
        <w:rPr>
          <w:rFonts w:ascii="Simplified Arabic" w:hAnsi="Simplified Arabic" w:cs="Simplified Arabic"/>
          <w:color w:val="5A6672"/>
          <w:sz w:val="32"/>
          <w:szCs w:val="32"/>
          <w:rtl/>
        </w:rPr>
        <w:t>مادة: أساليب البحث العلمي</w:t>
      </w:r>
    </w:p>
    <w:p w14:paraId="4BE76056" w14:textId="77777777" w:rsidR="004A2E3C" w:rsidRPr="004802C0" w:rsidRDefault="00762F37" w:rsidP="004802C0">
      <w:pPr>
        <w:spacing w:after="90"/>
        <w:jc w:val="center"/>
        <w:rPr>
          <w:rFonts w:ascii="Simplified Arabic" w:hAnsi="Simplified Arabic" w:cs="Simplified Arabic"/>
          <w:sz w:val="32"/>
          <w:szCs w:val="32"/>
        </w:rPr>
      </w:pPr>
      <w:r w:rsidRPr="004802C0">
        <w:rPr>
          <w:rFonts w:ascii="Simplified Arabic" w:hAnsi="Simplified Arabic" w:cs="Simplified Arabic"/>
          <w:color w:val="5A6672"/>
          <w:sz w:val="32"/>
          <w:szCs w:val="32"/>
          <w:rtl/>
        </w:rPr>
        <w:t>كلية العلوم السياحية — المرحلة الرابعة</w:t>
      </w:r>
    </w:p>
    <w:p w14:paraId="06679465" w14:textId="77777777" w:rsidR="004A2E3C" w:rsidRPr="004802C0" w:rsidRDefault="00762F37" w:rsidP="004802C0">
      <w:pPr>
        <w:spacing w:after="90"/>
        <w:jc w:val="center"/>
        <w:rPr>
          <w:rFonts w:ascii="Simplified Arabic" w:hAnsi="Simplified Arabic" w:cs="Simplified Arabic"/>
          <w:sz w:val="32"/>
          <w:szCs w:val="32"/>
        </w:rPr>
      </w:pPr>
      <w:r w:rsidRPr="004802C0">
        <w:rPr>
          <w:rFonts w:ascii="Simplified Arabic" w:hAnsi="Simplified Arabic" w:cs="Simplified Arabic"/>
          <w:color w:val="5A6672"/>
          <w:sz w:val="32"/>
          <w:szCs w:val="32"/>
          <w:rtl/>
        </w:rPr>
        <w:t>الأسبوع الثاني من خمسة عشر أسبوعًا</w:t>
      </w:r>
    </w:p>
    <w:p w14:paraId="4EB48F4D" w14:textId="77777777" w:rsidR="004A2E3C" w:rsidRPr="004802C0" w:rsidRDefault="00762F37" w:rsidP="00697468">
      <w:pPr>
        <w:jc w:val="both"/>
        <w:rPr>
          <w:rFonts w:ascii="Simplified Arabic" w:hAnsi="Simplified Arabic" w:cs="Simplified Arabic"/>
          <w:sz w:val="32"/>
          <w:szCs w:val="32"/>
        </w:rPr>
      </w:pPr>
      <w:r w:rsidRPr="004802C0">
        <w:rPr>
          <w:rFonts w:ascii="Simplified Arabic" w:hAnsi="Simplified Arabic" w:cs="Simplified Arabic"/>
          <w:sz w:val="32"/>
          <w:szCs w:val="32"/>
        </w:rPr>
        <w:br w:type="page"/>
      </w:r>
    </w:p>
    <w:tbl>
      <w:tblPr>
        <w:bidiVisual/>
        <w:tblW w:w="9506" w:type="dxa"/>
        <w:tblBorders>
          <w:top w:val="single" w:sz="4" w:space="0" w:color="1F7A8C"/>
          <w:left w:val="single" w:sz="4" w:space="0" w:color="1F7A8C"/>
          <w:bottom w:val="single" w:sz="4" w:space="0" w:color="1F7A8C"/>
          <w:right w:val="single" w:sz="24" w:space="0" w:color="1F7A8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4A2E3C" w:rsidRPr="004802C0" w14:paraId="5108D8C8" w14:textId="77777777">
        <w:tc>
          <w:tcPr>
            <w:tcW w:w="9506" w:type="dxa"/>
            <w:shd w:val="clear" w:color="auto" w:fill="EAF1F4"/>
            <w:tcMar>
              <w:top w:w="160" w:type="dxa"/>
              <w:left w:w="180" w:type="dxa"/>
              <w:bottom w:w="160" w:type="dxa"/>
              <w:right w:w="180" w:type="dxa"/>
            </w:tcMar>
          </w:tcPr>
          <w:p w14:paraId="7FEA680B" w14:textId="77777777" w:rsidR="004A2E3C" w:rsidRPr="004802C0" w:rsidRDefault="00762F37" w:rsidP="00697468">
            <w:pPr>
              <w:spacing w:after="90"/>
              <w:jc w:val="both"/>
              <w:rPr>
                <w:rFonts w:ascii="Simplified Arabic" w:hAnsi="Simplified Arabic" w:cs="Simplified Arabic"/>
                <w:sz w:val="32"/>
                <w:szCs w:val="32"/>
              </w:rPr>
            </w:pPr>
            <w:r w:rsidRPr="004802C0">
              <w:rPr>
                <w:rFonts w:ascii="Simplified Arabic" w:hAnsi="Simplified Arabic" w:cs="Simplified Arabic"/>
                <w:b/>
                <w:bCs/>
                <w:color w:val="1F7A8C"/>
                <w:sz w:val="32"/>
                <w:szCs w:val="32"/>
                <w:rtl/>
              </w:rPr>
              <w:lastRenderedPageBreak/>
              <w:t>أهداف المحاضرة</w:t>
            </w:r>
          </w:p>
          <w:p w14:paraId="5EA65D7D"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يُتوقَّع من الطالب في نهاية هذه المحاضرة أن يكون قادرًا على:</w:t>
            </w:r>
          </w:p>
          <w:p w14:paraId="2F5D690A"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١. تعريف المشكلة البحثية وتمييزها عن موضوع البحث العام.</w:t>
            </w:r>
          </w:p>
          <w:p w14:paraId="2D937C4D"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٢. تحديد المصادر التي تُشتق منها المشكلات البحثية في القطاع السياحي والفندقي.</w:t>
            </w:r>
          </w:p>
          <w:p w14:paraId="0E145D62"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٣. تطبيق معايير صياغة المشكلة البحثية صياغة علمية سليمة.</w:t>
            </w:r>
          </w:p>
          <w:p w14:paraId="3E4F300D"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٤. صياغة مبررات اختيار المشكلة صياغة مقنعة علميًا وتطبيقيًا.</w:t>
            </w:r>
          </w:p>
          <w:p w14:paraId="7EF32614" w14:textId="77777777" w:rsidR="004A2E3C" w:rsidRPr="004802C0" w:rsidRDefault="00762F37" w:rsidP="00697468">
            <w:pPr>
              <w:spacing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٥. صياغة أهداف البحث صياغة إجرائية قابلة للقياس.</w:t>
            </w:r>
          </w:p>
        </w:tc>
      </w:tr>
    </w:tbl>
    <w:p w14:paraId="5B7152E3" w14:textId="77777777" w:rsidR="004A2E3C" w:rsidRPr="004802C0" w:rsidRDefault="004A2E3C" w:rsidP="00697468">
      <w:pPr>
        <w:spacing w:after="200"/>
        <w:jc w:val="both"/>
        <w:rPr>
          <w:rFonts w:ascii="Simplified Arabic" w:hAnsi="Simplified Arabic" w:cs="Simplified Arabic"/>
          <w:sz w:val="32"/>
          <w:szCs w:val="32"/>
        </w:rPr>
      </w:pPr>
    </w:p>
    <w:p w14:paraId="2585AD53" w14:textId="77777777" w:rsidR="004A2E3C" w:rsidRPr="004802C0" w:rsidRDefault="00762F37" w:rsidP="00697468">
      <w:pPr>
        <w:pStyle w:val="Heading1"/>
        <w:pBdr>
          <w:bottom w:val="single" w:sz="12" w:space="6" w:color="B58A2E"/>
        </w:pBdr>
        <w:bidi/>
        <w:spacing w:before="320" w:after="160"/>
        <w:jc w:val="both"/>
        <w:rPr>
          <w:rFonts w:ascii="Simplified Arabic" w:hAnsi="Simplified Arabic" w:cs="Simplified Arabic"/>
        </w:rPr>
      </w:pPr>
      <w:r w:rsidRPr="004802C0">
        <w:rPr>
          <w:rFonts w:ascii="Simplified Arabic" w:hAnsi="Simplified Arabic" w:cs="Simplified Arabic"/>
          <w:b/>
          <w:bCs/>
          <w:color w:val="13415C"/>
          <w:rtl/>
        </w:rPr>
        <w:t>١. المشكلة البحثية: تعريفها وتمييزها عن الموضوع</w:t>
      </w:r>
    </w:p>
    <w:p w14:paraId="14572159"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يخلط كثير من الطلبة المبتدئين بين «موضوع البحث» و«مشكلة البحث»، فيكتفون بعنوان عام مثل «جودة الخدمة الفندقية في بغداد» ويظنّونه مشكلة بحثية جاهزة. والحقيقة أن الموضوع مجرد نطاق أو مجال عام يضم عشرات المشكلات الممكنة، أما المشكلة البحثية فهي أضيق من ذلك بكثير وأكثر تحديدًا.</w:t>
      </w:r>
    </w:p>
    <w:p w14:paraId="6DA6FECA"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تُعرَّف المشكلة البحثية بأنها فجوة محددة بين الواقع الملحوظ وما ينبغي أن يكون عليه، أو تناقض بين نتائج دراسات سابقة، أو سؤال لم تُجب عنه الأدبيات إجابة كافية في سياق معيّن. وتشترك تعريفات الباحثين على أن المشكلة يجب أن تكون قابلة للصياغة على شكل سؤال يمكن الإجابة عنه بجمع بيانات وتحليلها.</w:t>
      </w:r>
      <w:r w:rsidRPr="004802C0">
        <w:rPr>
          <w:rStyle w:val="FootnoteReference"/>
          <w:rFonts w:ascii="Simplified Arabic" w:hAnsi="Simplified Arabic" w:cs="Simplified Arabic"/>
          <w:sz w:val="32"/>
          <w:szCs w:val="32"/>
        </w:rPr>
        <w:footnoteReference w:id="1"/>
      </w:r>
    </w:p>
    <w:tbl>
      <w:tblPr>
        <w:bidiVisual/>
        <w:tblW w:w="9506" w:type="dxa"/>
        <w:tblBorders>
          <w:top w:val="single" w:sz="4" w:space="0" w:color="B58A2E"/>
          <w:left w:val="single" w:sz="4" w:space="0" w:color="B58A2E"/>
          <w:bottom w:val="single" w:sz="4" w:space="0" w:color="B58A2E"/>
          <w:right w:val="single" w:sz="24" w:space="0" w:color="B58A2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4A2E3C" w:rsidRPr="004802C0" w14:paraId="7A3D9FDA" w14:textId="77777777">
        <w:tc>
          <w:tcPr>
            <w:tcW w:w="9506" w:type="dxa"/>
            <w:shd w:val="clear" w:color="auto" w:fill="FBF4E4"/>
            <w:tcMar>
              <w:top w:w="160" w:type="dxa"/>
              <w:left w:w="180" w:type="dxa"/>
              <w:bottom w:w="160" w:type="dxa"/>
              <w:right w:w="180" w:type="dxa"/>
            </w:tcMar>
          </w:tcPr>
          <w:p w14:paraId="3A8972B6" w14:textId="77777777" w:rsidR="004A2E3C" w:rsidRPr="004802C0" w:rsidRDefault="00762F37" w:rsidP="00697468">
            <w:pPr>
              <w:spacing w:after="90"/>
              <w:jc w:val="both"/>
              <w:rPr>
                <w:rFonts w:ascii="Simplified Arabic" w:hAnsi="Simplified Arabic" w:cs="Simplified Arabic"/>
                <w:sz w:val="32"/>
                <w:szCs w:val="32"/>
              </w:rPr>
            </w:pPr>
            <w:r w:rsidRPr="004802C0">
              <w:rPr>
                <w:rFonts w:ascii="Simplified Arabic" w:hAnsi="Simplified Arabic" w:cs="Simplified Arabic"/>
                <w:b/>
                <w:bCs/>
                <w:color w:val="B58A2E"/>
                <w:sz w:val="32"/>
                <w:szCs w:val="32"/>
                <w:rtl/>
              </w:rPr>
              <w:lastRenderedPageBreak/>
              <w:t>توضيح بالمقارنة</w:t>
            </w:r>
          </w:p>
          <w:p w14:paraId="4602762D"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الموضوع العام: جودة الخدمة في الفنادق العراقية.</w:t>
            </w:r>
          </w:p>
          <w:p w14:paraId="677C6FD1"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المشكلة البحثية: لوحظ انخفاض مستمر في تقييمات نزلاء فنادق الدرجة الأولى ببغداد على منصات الحجز الإلكتروني خلال العامين الأخيرين، رغم استقرار الطاقة الاستيعابية والتسعير؛ فما العوامل المرتبطة بهذا الانخفاض من منظور أبعاد جودة الخدمة المُدرَكة؟</w:t>
            </w:r>
          </w:p>
          <w:p w14:paraId="2BDA8C1B" w14:textId="77777777" w:rsidR="004A2E3C" w:rsidRPr="004802C0" w:rsidRDefault="00762F37" w:rsidP="00697468">
            <w:pPr>
              <w:spacing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لاحظ الفرق: المشكلة تتضمن ظاهرة رُصدت فعلًا، وسياقًا زمنيًا ومكانيًا محددًا، وسؤالًا واضحًا.</w:t>
            </w:r>
          </w:p>
        </w:tc>
      </w:tr>
    </w:tbl>
    <w:p w14:paraId="292A694E" w14:textId="77777777" w:rsidR="004A2E3C" w:rsidRPr="004802C0" w:rsidRDefault="00762F37" w:rsidP="00697468">
      <w:pPr>
        <w:jc w:val="both"/>
        <w:rPr>
          <w:rFonts w:ascii="Simplified Arabic" w:hAnsi="Simplified Arabic" w:cs="Simplified Arabic"/>
          <w:sz w:val="32"/>
          <w:szCs w:val="32"/>
        </w:rPr>
      </w:pPr>
      <w:r w:rsidRPr="004802C0">
        <w:rPr>
          <w:rFonts w:ascii="Simplified Arabic" w:hAnsi="Simplified Arabic" w:cs="Simplified Arabic"/>
          <w:sz w:val="32"/>
          <w:szCs w:val="32"/>
        </w:rPr>
        <w:br w:type="page"/>
      </w:r>
    </w:p>
    <w:p w14:paraId="5B169998" w14:textId="77777777" w:rsidR="004A2E3C" w:rsidRPr="004802C0" w:rsidRDefault="00762F37" w:rsidP="00697468">
      <w:pPr>
        <w:pStyle w:val="Heading1"/>
        <w:pBdr>
          <w:bottom w:val="single" w:sz="12" w:space="6" w:color="B58A2E"/>
        </w:pBdr>
        <w:bidi/>
        <w:spacing w:before="320" w:after="160"/>
        <w:jc w:val="both"/>
        <w:rPr>
          <w:rFonts w:ascii="Simplified Arabic" w:hAnsi="Simplified Arabic" w:cs="Simplified Arabic"/>
        </w:rPr>
      </w:pPr>
      <w:r w:rsidRPr="004802C0">
        <w:rPr>
          <w:rFonts w:ascii="Simplified Arabic" w:hAnsi="Simplified Arabic" w:cs="Simplified Arabic"/>
          <w:b/>
          <w:bCs/>
          <w:color w:val="13415C"/>
          <w:rtl/>
        </w:rPr>
        <w:lastRenderedPageBreak/>
        <w:t>٢. مصادر اشتقاق المشكلة البحثية</w:t>
      </w:r>
    </w:p>
    <w:p w14:paraId="0D0F4845"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لا تُخترَع المشكلة البحثية من فراغ، بل تُشتق من مصادر معروفة يمكن للطالب أن يبحث فيها عن فكرته. ويقدّم كريسويل تصنيفًا مفيدًا لهذه المصادر يمكن تكييفه على النحو الآتي:</w:t>
      </w:r>
      <w:r w:rsidRPr="004802C0">
        <w:rPr>
          <w:rStyle w:val="FootnoteReference"/>
          <w:rFonts w:ascii="Simplified Arabic" w:hAnsi="Simplified Arabic" w:cs="Simplified Arabic"/>
          <w:sz w:val="32"/>
          <w:szCs w:val="32"/>
        </w:rPr>
        <w:footnoteReference w:id="2"/>
      </w:r>
    </w:p>
    <w:p w14:paraId="1E542FB2"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b/>
          <w:bCs/>
          <w:color w:val="1A1A1A"/>
          <w:sz w:val="32"/>
          <w:szCs w:val="32"/>
          <w:rtl/>
        </w:rPr>
        <w:t xml:space="preserve">الخبرة الشخصية والملاحظة الميدانية: </w:t>
      </w:r>
      <w:r w:rsidRPr="004802C0">
        <w:rPr>
          <w:rFonts w:ascii="Simplified Arabic" w:hAnsi="Simplified Arabic" w:cs="Simplified Arabic"/>
          <w:color w:val="1A1A1A"/>
          <w:sz w:val="32"/>
          <w:szCs w:val="32"/>
          <w:rtl/>
        </w:rPr>
        <w:t>ما يلاحظه الطالب أثناء تدريبه العملي في فندق أو منشأة سياحية من ظواهر متكررة تستحق التفسير.</w:t>
      </w:r>
    </w:p>
    <w:p w14:paraId="1EB69516"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b/>
          <w:bCs/>
          <w:color w:val="1A1A1A"/>
          <w:sz w:val="32"/>
          <w:szCs w:val="32"/>
          <w:rtl/>
        </w:rPr>
        <w:t xml:space="preserve">الأدبيات والدراسات السابقة: </w:t>
      </w:r>
      <w:r w:rsidRPr="004802C0">
        <w:rPr>
          <w:rFonts w:ascii="Simplified Arabic" w:hAnsi="Simplified Arabic" w:cs="Simplified Arabic"/>
          <w:color w:val="1A1A1A"/>
          <w:sz w:val="32"/>
          <w:szCs w:val="32"/>
          <w:rtl/>
        </w:rPr>
        <w:t>التوصيات الواردة في أواخر الدراسات المنشورة، وما تشير إليه من فجوات لم تُدرَس بعد أو نتائج متضاربة.</w:t>
      </w:r>
    </w:p>
    <w:p w14:paraId="5D82232A"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b/>
          <w:bCs/>
          <w:color w:val="1A1A1A"/>
          <w:sz w:val="32"/>
          <w:szCs w:val="32"/>
          <w:rtl/>
        </w:rPr>
        <w:t xml:space="preserve">التقارير المؤسسية والإحصاءات الرسمية: </w:t>
      </w:r>
      <w:r w:rsidRPr="004802C0">
        <w:rPr>
          <w:rFonts w:ascii="Simplified Arabic" w:hAnsi="Simplified Arabic" w:cs="Simplified Arabic"/>
          <w:color w:val="1A1A1A"/>
          <w:sz w:val="32"/>
          <w:szCs w:val="32"/>
          <w:rtl/>
        </w:rPr>
        <w:t>بيانات وزارة الثقافة والسياحة والآثار، أو تقارير الفنادق، التي قد تُظهر مؤشرًا لافتًا (تراجع إشغال، ارتفاع شكاوى، دوران وظيفي مرتفع) يستحق تفسيرًا علميًا.</w:t>
      </w:r>
    </w:p>
    <w:p w14:paraId="648BE89C"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b/>
          <w:bCs/>
          <w:color w:val="1A1A1A"/>
          <w:sz w:val="32"/>
          <w:szCs w:val="32"/>
          <w:rtl/>
        </w:rPr>
        <w:t xml:space="preserve">النقاش مع أهل الخبرة: </w:t>
      </w:r>
      <w:r w:rsidRPr="004802C0">
        <w:rPr>
          <w:rFonts w:ascii="Simplified Arabic" w:hAnsi="Simplified Arabic" w:cs="Simplified Arabic"/>
          <w:color w:val="1A1A1A"/>
          <w:sz w:val="32"/>
          <w:szCs w:val="32"/>
          <w:rtl/>
        </w:rPr>
        <w:t>حوار الطالب مع مشرفه أو مع ممارسين في القطاع قد يكشف مشكلات عملية حقيقية لم تُوثَّق بعد في الأدبيات المحلية.</w:t>
      </w:r>
    </w:p>
    <w:p w14:paraId="66678728"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b/>
          <w:bCs/>
          <w:color w:val="1A1A1A"/>
          <w:sz w:val="32"/>
          <w:szCs w:val="32"/>
          <w:rtl/>
        </w:rPr>
        <w:t xml:space="preserve">تكرار دراسة سابقة في سياق جديد: </w:t>
      </w:r>
      <w:r w:rsidRPr="004802C0">
        <w:rPr>
          <w:rFonts w:ascii="Simplified Arabic" w:hAnsi="Simplified Arabic" w:cs="Simplified Arabic"/>
          <w:color w:val="1A1A1A"/>
          <w:sz w:val="32"/>
          <w:szCs w:val="32"/>
          <w:rtl/>
        </w:rPr>
        <w:t>اختبار أنموذج أو نتيجة توصلت إليها دراسة أجنبية أو عربية في بيئة الفنادق العراقية، التي قد تختلف ثقافيًا وتنظيميًا عن بيئة الدراسة الأصلية.</w:t>
      </w:r>
    </w:p>
    <w:p w14:paraId="2CB8E53F" w14:textId="77777777" w:rsidR="004A2E3C" w:rsidRPr="004802C0" w:rsidRDefault="00762F37" w:rsidP="00697468">
      <w:pPr>
        <w:pStyle w:val="Heading1"/>
        <w:pBdr>
          <w:bottom w:val="single" w:sz="12" w:space="6" w:color="B58A2E"/>
        </w:pBdr>
        <w:bidi/>
        <w:spacing w:before="320" w:after="160"/>
        <w:jc w:val="both"/>
        <w:rPr>
          <w:rFonts w:ascii="Simplified Arabic" w:hAnsi="Simplified Arabic" w:cs="Simplified Arabic"/>
        </w:rPr>
      </w:pPr>
      <w:r w:rsidRPr="004802C0">
        <w:rPr>
          <w:rFonts w:ascii="Simplified Arabic" w:hAnsi="Simplified Arabic" w:cs="Simplified Arabic"/>
          <w:b/>
          <w:bCs/>
          <w:color w:val="13415C"/>
          <w:rtl/>
        </w:rPr>
        <w:t>٣. معايير صياغة المشكلة البحثية صياغة سليمة</w:t>
      </w:r>
    </w:p>
    <w:p w14:paraId="4C3F61F3"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لا يكفي أن يشعر الباحث بوجود مشكلة؛ بل يجب أن تحقق صياغتها المعايير الآتية حتى تصلح أساسًا لبحث علمي رصين:</w:t>
      </w:r>
    </w:p>
    <w:tbl>
      <w:tblPr>
        <w:bidiVisual/>
        <w:tblW w:w="95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4A0" w:firstRow="1" w:lastRow="0" w:firstColumn="1" w:lastColumn="0" w:noHBand="0" w:noVBand="1"/>
      </w:tblPr>
      <w:tblGrid>
        <w:gridCol w:w="2400"/>
        <w:gridCol w:w="7106"/>
      </w:tblGrid>
      <w:tr w:rsidR="004A2E3C" w:rsidRPr="004802C0" w14:paraId="2FD6307C" w14:textId="77777777">
        <w:trPr>
          <w:cantSplit/>
          <w:tblHeader/>
        </w:trPr>
        <w:tc>
          <w:tcPr>
            <w:tcW w:w="2400" w:type="dxa"/>
            <w:shd w:val="clear" w:color="auto" w:fill="13415C"/>
            <w:tcMar>
              <w:top w:w="90" w:type="dxa"/>
              <w:left w:w="110" w:type="dxa"/>
              <w:bottom w:w="90" w:type="dxa"/>
              <w:right w:w="110" w:type="dxa"/>
            </w:tcMar>
            <w:vAlign w:val="center"/>
          </w:tcPr>
          <w:p w14:paraId="369D8CBB"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b/>
                <w:bCs/>
                <w:color w:val="FFFFFF"/>
                <w:sz w:val="32"/>
                <w:szCs w:val="32"/>
                <w:rtl/>
              </w:rPr>
              <w:lastRenderedPageBreak/>
              <w:t>المعيار</w:t>
            </w:r>
          </w:p>
        </w:tc>
        <w:tc>
          <w:tcPr>
            <w:tcW w:w="7106" w:type="dxa"/>
            <w:shd w:val="clear" w:color="auto" w:fill="13415C"/>
            <w:tcMar>
              <w:top w:w="90" w:type="dxa"/>
              <w:left w:w="110" w:type="dxa"/>
              <w:bottom w:w="90" w:type="dxa"/>
              <w:right w:w="110" w:type="dxa"/>
            </w:tcMar>
            <w:vAlign w:val="center"/>
          </w:tcPr>
          <w:p w14:paraId="552CB986"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b/>
                <w:bCs/>
                <w:color w:val="FFFFFF"/>
                <w:sz w:val="32"/>
                <w:szCs w:val="32"/>
                <w:rtl/>
              </w:rPr>
              <w:t>مدلوله</w:t>
            </w:r>
          </w:p>
        </w:tc>
      </w:tr>
      <w:tr w:rsidR="004A2E3C" w:rsidRPr="004802C0" w14:paraId="4E4D0847" w14:textId="77777777">
        <w:trPr>
          <w:cantSplit/>
        </w:trPr>
        <w:tc>
          <w:tcPr>
            <w:tcW w:w="2400" w:type="dxa"/>
            <w:shd w:val="clear" w:color="auto" w:fill="F5F8FA"/>
            <w:tcMar>
              <w:top w:w="90" w:type="dxa"/>
              <w:left w:w="110" w:type="dxa"/>
              <w:bottom w:w="90" w:type="dxa"/>
              <w:right w:w="110" w:type="dxa"/>
            </w:tcMar>
            <w:vAlign w:val="center"/>
          </w:tcPr>
          <w:p w14:paraId="470EC09D"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الوضوح</w:t>
            </w:r>
          </w:p>
        </w:tc>
        <w:tc>
          <w:tcPr>
            <w:tcW w:w="7106" w:type="dxa"/>
            <w:shd w:val="clear" w:color="auto" w:fill="F5F8FA"/>
            <w:tcMar>
              <w:top w:w="90" w:type="dxa"/>
              <w:left w:w="110" w:type="dxa"/>
              <w:bottom w:w="90" w:type="dxa"/>
              <w:right w:w="110" w:type="dxa"/>
            </w:tcMar>
            <w:vAlign w:val="center"/>
          </w:tcPr>
          <w:p w14:paraId="1C003063"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أن تُفهَم المشكلة من صياغتها مباشرة، من دون غموض في المفاهيم أو المصطلحات المستعملة</w:t>
            </w:r>
          </w:p>
        </w:tc>
      </w:tr>
      <w:tr w:rsidR="004A2E3C" w:rsidRPr="004802C0" w14:paraId="71B76B07" w14:textId="77777777">
        <w:trPr>
          <w:cantSplit/>
        </w:trPr>
        <w:tc>
          <w:tcPr>
            <w:tcW w:w="2400" w:type="dxa"/>
            <w:shd w:val="clear" w:color="auto" w:fill="F5F8FA"/>
            <w:tcMar>
              <w:top w:w="90" w:type="dxa"/>
              <w:left w:w="110" w:type="dxa"/>
              <w:bottom w:w="90" w:type="dxa"/>
              <w:right w:w="110" w:type="dxa"/>
            </w:tcMar>
            <w:vAlign w:val="center"/>
          </w:tcPr>
          <w:p w14:paraId="7C435C1D"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التحديد</w:t>
            </w:r>
          </w:p>
        </w:tc>
        <w:tc>
          <w:tcPr>
            <w:tcW w:w="7106" w:type="dxa"/>
            <w:shd w:val="clear" w:color="auto" w:fill="F5F8FA"/>
            <w:tcMar>
              <w:top w:w="90" w:type="dxa"/>
              <w:left w:w="110" w:type="dxa"/>
              <w:bottom w:w="90" w:type="dxa"/>
              <w:right w:w="110" w:type="dxa"/>
            </w:tcMar>
            <w:vAlign w:val="center"/>
          </w:tcPr>
          <w:p w14:paraId="3F31B9F3"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أن تكون مضبوطة بمتغيرات ومجتمع ومكان وزمان محددة، لا مشكلة عامة فضفاضة</w:t>
            </w:r>
          </w:p>
        </w:tc>
      </w:tr>
      <w:tr w:rsidR="004A2E3C" w:rsidRPr="004802C0" w14:paraId="3516E2CF" w14:textId="77777777">
        <w:trPr>
          <w:cantSplit/>
        </w:trPr>
        <w:tc>
          <w:tcPr>
            <w:tcW w:w="2400" w:type="dxa"/>
            <w:shd w:val="clear" w:color="auto" w:fill="F5F8FA"/>
            <w:tcMar>
              <w:top w:w="90" w:type="dxa"/>
              <w:left w:w="110" w:type="dxa"/>
              <w:bottom w:w="90" w:type="dxa"/>
              <w:right w:w="110" w:type="dxa"/>
            </w:tcMar>
            <w:vAlign w:val="center"/>
          </w:tcPr>
          <w:p w14:paraId="2491DDE3"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القابلية للبحث</w:t>
            </w:r>
          </w:p>
        </w:tc>
        <w:tc>
          <w:tcPr>
            <w:tcW w:w="7106" w:type="dxa"/>
            <w:shd w:val="clear" w:color="auto" w:fill="F5F8FA"/>
            <w:tcMar>
              <w:top w:w="90" w:type="dxa"/>
              <w:left w:w="110" w:type="dxa"/>
              <w:bottom w:w="90" w:type="dxa"/>
              <w:right w:w="110" w:type="dxa"/>
            </w:tcMar>
            <w:vAlign w:val="center"/>
          </w:tcPr>
          <w:p w14:paraId="0AFA0823"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أن يمكن جمع بيانات فعلية عنها في المدة المتاحة وبالإمكانات المتوفرة للطالب</w:t>
            </w:r>
          </w:p>
        </w:tc>
      </w:tr>
      <w:tr w:rsidR="004A2E3C" w:rsidRPr="004802C0" w14:paraId="57C0CDE0" w14:textId="77777777">
        <w:trPr>
          <w:cantSplit/>
        </w:trPr>
        <w:tc>
          <w:tcPr>
            <w:tcW w:w="2400" w:type="dxa"/>
            <w:shd w:val="clear" w:color="auto" w:fill="F5F8FA"/>
            <w:tcMar>
              <w:top w:w="90" w:type="dxa"/>
              <w:left w:w="110" w:type="dxa"/>
              <w:bottom w:w="90" w:type="dxa"/>
              <w:right w:w="110" w:type="dxa"/>
            </w:tcMar>
            <w:vAlign w:val="center"/>
          </w:tcPr>
          <w:p w14:paraId="4A07EC9A"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الأصالة النسبية</w:t>
            </w:r>
          </w:p>
        </w:tc>
        <w:tc>
          <w:tcPr>
            <w:tcW w:w="7106" w:type="dxa"/>
            <w:shd w:val="clear" w:color="auto" w:fill="F5F8FA"/>
            <w:tcMar>
              <w:top w:w="90" w:type="dxa"/>
              <w:left w:w="110" w:type="dxa"/>
              <w:bottom w:w="90" w:type="dxa"/>
              <w:right w:w="110" w:type="dxa"/>
            </w:tcMar>
            <w:vAlign w:val="center"/>
          </w:tcPr>
          <w:p w14:paraId="2D0C9BC6"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ألّا تكون قد بُحثت واستُنفدت تمامًا في السياق نفسه من دون أي إضافة</w:t>
            </w:r>
          </w:p>
        </w:tc>
      </w:tr>
      <w:tr w:rsidR="004A2E3C" w:rsidRPr="004802C0" w14:paraId="1E1D78CC" w14:textId="77777777">
        <w:trPr>
          <w:cantSplit/>
        </w:trPr>
        <w:tc>
          <w:tcPr>
            <w:tcW w:w="2400" w:type="dxa"/>
            <w:shd w:val="clear" w:color="auto" w:fill="F5F8FA"/>
            <w:tcMar>
              <w:top w:w="90" w:type="dxa"/>
              <w:left w:w="110" w:type="dxa"/>
              <w:bottom w:w="90" w:type="dxa"/>
              <w:right w:w="110" w:type="dxa"/>
            </w:tcMar>
            <w:vAlign w:val="center"/>
          </w:tcPr>
          <w:p w14:paraId="1AA6E724"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الأهمية</w:t>
            </w:r>
          </w:p>
        </w:tc>
        <w:tc>
          <w:tcPr>
            <w:tcW w:w="7106" w:type="dxa"/>
            <w:shd w:val="clear" w:color="auto" w:fill="F5F8FA"/>
            <w:tcMar>
              <w:top w:w="90" w:type="dxa"/>
              <w:left w:w="110" w:type="dxa"/>
              <w:bottom w:w="90" w:type="dxa"/>
              <w:right w:w="110" w:type="dxa"/>
            </w:tcMar>
            <w:vAlign w:val="center"/>
          </w:tcPr>
          <w:p w14:paraId="0FFDFE9D"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أن يكون لمعالجتها قيمة علمية أو تطبيقية حقيقية للقطاع أو للمعرفة</w:t>
            </w:r>
          </w:p>
        </w:tc>
      </w:tr>
      <w:tr w:rsidR="004A2E3C" w:rsidRPr="004802C0" w14:paraId="356BD16D" w14:textId="77777777">
        <w:trPr>
          <w:cantSplit/>
        </w:trPr>
        <w:tc>
          <w:tcPr>
            <w:tcW w:w="2400" w:type="dxa"/>
            <w:shd w:val="clear" w:color="auto" w:fill="F5F8FA"/>
            <w:tcMar>
              <w:top w:w="90" w:type="dxa"/>
              <w:left w:w="110" w:type="dxa"/>
              <w:bottom w:w="90" w:type="dxa"/>
              <w:right w:w="110" w:type="dxa"/>
            </w:tcMar>
            <w:vAlign w:val="center"/>
          </w:tcPr>
          <w:p w14:paraId="6BAFE094"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الاتساق الأخلاقي</w:t>
            </w:r>
          </w:p>
        </w:tc>
        <w:tc>
          <w:tcPr>
            <w:tcW w:w="7106" w:type="dxa"/>
            <w:shd w:val="clear" w:color="auto" w:fill="F5F8FA"/>
            <w:tcMar>
              <w:top w:w="90" w:type="dxa"/>
              <w:left w:w="110" w:type="dxa"/>
              <w:bottom w:w="90" w:type="dxa"/>
              <w:right w:w="110" w:type="dxa"/>
            </w:tcMar>
            <w:vAlign w:val="center"/>
          </w:tcPr>
          <w:p w14:paraId="55478FFD"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ألّا تتطلب معالجتها انتهاك خصوصية المشاركين أو مصالح جهة العمل</w:t>
            </w:r>
          </w:p>
        </w:tc>
      </w:tr>
    </w:tbl>
    <w:p w14:paraId="044E0763" w14:textId="77777777" w:rsidR="004A2E3C" w:rsidRPr="004802C0" w:rsidRDefault="00762F37" w:rsidP="00697468">
      <w:pPr>
        <w:spacing w:before="80" w:after="160"/>
        <w:jc w:val="both"/>
        <w:rPr>
          <w:rFonts w:ascii="Simplified Arabic" w:hAnsi="Simplified Arabic" w:cs="Simplified Arabic"/>
          <w:sz w:val="32"/>
          <w:szCs w:val="32"/>
        </w:rPr>
      </w:pPr>
      <w:r w:rsidRPr="004802C0">
        <w:rPr>
          <w:rFonts w:ascii="Simplified Arabic" w:hAnsi="Simplified Arabic" w:cs="Simplified Arabic"/>
          <w:i/>
          <w:iCs/>
          <w:color w:val="5A6672"/>
          <w:sz w:val="32"/>
          <w:szCs w:val="32"/>
          <w:rtl/>
        </w:rPr>
        <w:t>جدول (١): معايير صياغة المشكلة البحثية</w:t>
      </w:r>
    </w:p>
    <w:p w14:paraId="407E0AB3" w14:textId="77777777" w:rsidR="004A2E3C" w:rsidRPr="004802C0" w:rsidRDefault="00762F37" w:rsidP="00697468">
      <w:pPr>
        <w:jc w:val="both"/>
        <w:rPr>
          <w:rFonts w:ascii="Simplified Arabic" w:hAnsi="Simplified Arabic" w:cs="Simplified Arabic"/>
          <w:sz w:val="32"/>
          <w:szCs w:val="32"/>
        </w:rPr>
      </w:pPr>
      <w:r w:rsidRPr="004802C0">
        <w:rPr>
          <w:rFonts w:ascii="Simplified Arabic" w:hAnsi="Simplified Arabic" w:cs="Simplified Arabic"/>
          <w:sz w:val="32"/>
          <w:szCs w:val="32"/>
        </w:rPr>
        <w:br w:type="page"/>
      </w:r>
    </w:p>
    <w:p w14:paraId="3E6D5589" w14:textId="77777777" w:rsidR="004A2E3C" w:rsidRPr="004802C0" w:rsidRDefault="00762F37" w:rsidP="00697468">
      <w:pPr>
        <w:pStyle w:val="Heading1"/>
        <w:pBdr>
          <w:bottom w:val="single" w:sz="12" w:space="6" w:color="B58A2E"/>
        </w:pBdr>
        <w:bidi/>
        <w:spacing w:before="320" w:after="160"/>
        <w:jc w:val="both"/>
        <w:rPr>
          <w:rFonts w:ascii="Simplified Arabic" w:hAnsi="Simplified Arabic" w:cs="Simplified Arabic"/>
        </w:rPr>
      </w:pPr>
      <w:r w:rsidRPr="004802C0">
        <w:rPr>
          <w:rFonts w:ascii="Simplified Arabic" w:hAnsi="Simplified Arabic" w:cs="Simplified Arabic"/>
          <w:b/>
          <w:bCs/>
          <w:color w:val="13415C"/>
          <w:rtl/>
        </w:rPr>
        <w:lastRenderedPageBreak/>
        <w:t>٤. صياغة المشكلة: من الشعور العام إلى السؤال البحثي</w:t>
      </w:r>
    </w:p>
    <w:p w14:paraId="037740D0"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تمر صياغة المشكلة عادة بثلاث مراحل متتابعة، ينتقل فيها الطالب من انطباع عام غامض إلى سؤال بحثي دقيق:</w:t>
      </w:r>
    </w:p>
    <w:p w14:paraId="10FE2F73" w14:textId="77777777" w:rsidR="004A2E3C" w:rsidRPr="004802C0" w:rsidRDefault="00762F37" w:rsidP="00697468">
      <w:pPr>
        <w:pStyle w:val="Heading3"/>
        <w:bidi/>
        <w:spacing w:before="160" w:after="80"/>
        <w:jc w:val="both"/>
        <w:rPr>
          <w:rFonts w:ascii="Simplified Arabic" w:hAnsi="Simplified Arabic" w:cs="Simplified Arabic"/>
          <w:sz w:val="32"/>
          <w:szCs w:val="32"/>
        </w:rPr>
      </w:pPr>
      <w:r w:rsidRPr="004802C0">
        <w:rPr>
          <w:rFonts w:ascii="Simplified Arabic" w:hAnsi="Simplified Arabic" w:cs="Simplified Arabic"/>
          <w:b/>
          <w:bCs/>
          <w:color w:val="B58A2E"/>
          <w:sz w:val="32"/>
          <w:szCs w:val="32"/>
          <w:rtl/>
        </w:rPr>
        <w:t>المرحلة الأولى: تحديد مجال الاهتمام</w:t>
      </w:r>
    </w:p>
    <w:p w14:paraId="026F17FD"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وهو ما أنجزه الطالب فعليًا في واجب المحاضرة السابقة؛ اختيار حقل عام مثل السلوك التنظيمي أو جودة الخدمة أو التسويق السياحي.</w:t>
      </w:r>
    </w:p>
    <w:p w14:paraId="7AF7E3C7" w14:textId="77777777" w:rsidR="004A2E3C" w:rsidRPr="004802C0" w:rsidRDefault="00762F37" w:rsidP="00697468">
      <w:pPr>
        <w:pStyle w:val="Heading3"/>
        <w:bidi/>
        <w:spacing w:before="160" w:after="80"/>
        <w:jc w:val="both"/>
        <w:rPr>
          <w:rFonts w:ascii="Simplified Arabic" w:hAnsi="Simplified Arabic" w:cs="Simplified Arabic"/>
          <w:sz w:val="32"/>
          <w:szCs w:val="32"/>
        </w:rPr>
      </w:pPr>
      <w:r w:rsidRPr="004802C0">
        <w:rPr>
          <w:rFonts w:ascii="Simplified Arabic" w:hAnsi="Simplified Arabic" w:cs="Simplified Arabic"/>
          <w:b/>
          <w:bCs/>
          <w:color w:val="B58A2E"/>
          <w:sz w:val="32"/>
          <w:szCs w:val="32"/>
          <w:rtl/>
        </w:rPr>
        <w:t>المرحلة الثانية: تضييق المجال إلى ظاهرة محددة</w:t>
      </w:r>
    </w:p>
    <w:p w14:paraId="12EA4335"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بربط المجال العام بمتغيرين أو أكثر، وبمجتمع محدد (نوع الفنادق، الموقع)، وبمؤشر ملموس يدل على وجود الظاهرة (بيانات، شكاوى، ملاحظة متكررة).</w:t>
      </w:r>
    </w:p>
    <w:p w14:paraId="402100AD" w14:textId="77777777" w:rsidR="004A2E3C" w:rsidRPr="004802C0" w:rsidRDefault="00762F37" w:rsidP="00697468">
      <w:pPr>
        <w:pStyle w:val="Heading3"/>
        <w:bidi/>
        <w:spacing w:before="160" w:after="80"/>
        <w:jc w:val="both"/>
        <w:rPr>
          <w:rFonts w:ascii="Simplified Arabic" w:hAnsi="Simplified Arabic" w:cs="Simplified Arabic"/>
          <w:sz w:val="32"/>
          <w:szCs w:val="32"/>
        </w:rPr>
      </w:pPr>
      <w:r w:rsidRPr="004802C0">
        <w:rPr>
          <w:rFonts w:ascii="Simplified Arabic" w:hAnsi="Simplified Arabic" w:cs="Simplified Arabic"/>
          <w:b/>
          <w:bCs/>
          <w:color w:val="B58A2E"/>
          <w:sz w:val="32"/>
          <w:szCs w:val="32"/>
          <w:rtl/>
        </w:rPr>
        <w:t>المرحلة الثالثة: الصياغة النهائية على شكل سؤال أو فجوة</w:t>
      </w:r>
    </w:p>
    <w:p w14:paraId="4D23BE12" w14:textId="77777777" w:rsidR="004A2E3C" w:rsidRPr="004802C0" w:rsidRDefault="00762F37" w:rsidP="00697468">
      <w:pPr>
        <w:spacing w:after="2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بحيث يتضمن النص النهائي: الظاهرة الملحوظة، والمؤشر الذي كشفها، والمتغيرات المقترحة لتفسيرها، والسياق الزماني والمكاني.</w:t>
      </w:r>
    </w:p>
    <w:tbl>
      <w:tblPr>
        <w:bidiVisual/>
        <w:tblW w:w="9506" w:type="dxa"/>
        <w:tblBorders>
          <w:top w:val="single" w:sz="4" w:space="0" w:color="1F7A8C"/>
          <w:left w:val="single" w:sz="4" w:space="0" w:color="1F7A8C"/>
          <w:bottom w:val="single" w:sz="4" w:space="0" w:color="1F7A8C"/>
          <w:right w:val="single" w:sz="24" w:space="0" w:color="1F7A8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4A2E3C" w:rsidRPr="004802C0" w14:paraId="18B31AA1" w14:textId="77777777">
        <w:tc>
          <w:tcPr>
            <w:tcW w:w="9506" w:type="dxa"/>
            <w:shd w:val="clear" w:color="auto" w:fill="EAF1F4"/>
            <w:tcMar>
              <w:top w:w="160" w:type="dxa"/>
              <w:left w:w="180" w:type="dxa"/>
              <w:bottom w:w="160" w:type="dxa"/>
              <w:right w:w="180" w:type="dxa"/>
            </w:tcMar>
          </w:tcPr>
          <w:p w14:paraId="6F3F8E7B" w14:textId="77777777" w:rsidR="004A2E3C" w:rsidRPr="004802C0" w:rsidRDefault="00762F37" w:rsidP="00697468">
            <w:pPr>
              <w:spacing w:after="90"/>
              <w:jc w:val="both"/>
              <w:rPr>
                <w:rFonts w:ascii="Simplified Arabic" w:hAnsi="Simplified Arabic" w:cs="Simplified Arabic"/>
                <w:sz w:val="32"/>
                <w:szCs w:val="32"/>
              </w:rPr>
            </w:pPr>
            <w:r w:rsidRPr="004802C0">
              <w:rPr>
                <w:rFonts w:ascii="Simplified Arabic" w:hAnsi="Simplified Arabic" w:cs="Simplified Arabic"/>
                <w:b/>
                <w:bCs/>
                <w:color w:val="1F7A8C"/>
                <w:sz w:val="32"/>
                <w:szCs w:val="32"/>
                <w:rtl/>
              </w:rPr>
              <w:t>نموذج تدرّجي لتضييق المشكلة</w:t>
            </w:r>
          </w:p>
          <w:p w14:paraId="7449EBA2"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١. مجال عام: رضا الموظفين في القطاع الفندقي.</w:t>
            </w:r>
          </w:p>
          <w:p w14:paraId="52E195DE"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٢. تضييق: نية ترك العمل لدى موظفي الصفوف الأمامية.</w:t>
            </w:r>
          </w:p>
          <w:p w14:paraId="333F54C5"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٣. تحديد بمتغير مفسِّر: العلاقة بين ضغط العمل العاطفي ونية ترك العمل.</w:t>
            </w:r>
          </w:p>
          <w:p w14:paraId="1FA3CB5B"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٤. تحديد بسياق: لدى موظفي الاستقبال في فنادق الدرجة الأولى ببغداد خلال العام الحالي.</w:t>
            </w:r>
          </w:p>
          <w:p w14:paraId="69BD27F7" w14:textId="77777777" w:rsidR="004A2E3C" w:rsidRPr="004802C0" w:rsidRDefault="00762F37" w:rsidP="00697468">
            <w:pPr>
              <w:spacing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lastRenderedPageBreak/>
              <w:t>٥. الصياغة النهائية: ما طبيعة العلاقة بين ضغط العمل العاطفي ونية ترك العمل لدى موظفي الاستقبال في فنادق الدرجة الأولى ببغداد؟</w:t>
            </w:r>
          </w:p>
        </w:tc>
      </w:tr>
    </w:tbl>
    <w:p w14:paraId="2A115B8C" w14:textId="77777777" w:rsidR="004A2E3C" w:rsidRPr="004802C0" w:rsidRDefault="00762F37" w:rsidP="00697468">
      <w:pPr>
        <w:jc w:val="both"/>
        <w:rPr>
          <w:rFonts w:ascii="Simplified Arabic" w:hAnsi="Simplified Arabic" w:cs="Simplified Arabic"/>
          <w:sz w:val="32"/>
          <w:szCs w:val="32"/>
        </w:rPr>
      </w:pPr>
      <w:r w:rsidRPr="004802C0">
        <w:rPr>
          <w:rFonts w:ascii="Simplified Arabic" w:hAnsi="Simplified Arabic" w:cs="Simplified Arabic"/>
          <w:sz w:val="32"/>
          <w:szCs w:val="32"/>
        </w:rPr>
        <w:lastRenderedPageBreak/>
        <w:br w:type="page"/>
      </w:r>
    </w:p>
    <w:p w14:paraId="76F1C127" w14:textId="77777777" w:rsidR="004A2E3C" w:rsidRPr="004802C0" w:rsidRDefault="00762F37" w:rsidP="00697468">
      <w:pPr>
        <w:pStyle w:val="Heading1"/>
        <w:pBdr>
          <w:bottom w:val="single" w:sz="12" w:space="6" w:color="B58A2E"/>
        </w:pBdr>
        <w:bidi/>
        <w:spacing w:before="320" w:after="160"/>
        <w:jc w:val="both"/>
        <w:rPr>
          <w:rFonts w:ascii="Simplified Arabic" w:hAnsi="Simplified Arabic" w:cs="Simplified Arabic"/>
        </w:rPr>
      </w:pPr>
      <w:r w:rsidRPr="004802C0">
        <w:rPr>
          <w:rFonts w:ascii="Simplified Arabic" w:hAnsi="Simplified Arabic" w:cs="Simplified Arabic"/>
          <w:b/>
          <w:bCs/>
          <w:color w:val="13415C"/>
          <w:rtl/>
        </w:rPr>
        <w:lastRenderedPageBreak/>
        <w:t>٥. مبررات اختيار المشكلة (أهمية البحث)</w:t>
      </w:r>
    </w:p>
    <w:p w14:paraId="338BF752"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بعد صياغة المشكلة، يُطلب من الباحث أن يبرر لماذا تستحق هذه المشكلة تحديدًا أن تُبحث؛ وتُعرف هذه الفقرة في الفصل الأول من خطة البحث باسم «أهمية البحث» أو «مبررات اختياره». ويميّز الباحثون بين نوعين من الأهمية ينبغي أن تتوافر معًا في خطة بحث متوازنة.</w:t>
      </w:r>
      <w:r w:rsidRPr="004802C0">
        <w:rPr>
          <w:rStyle w:val="FootnoteReference"/>
          <w:rFonts w:ascii="Simplified Arabic" w:hAnsi="Simplified Arabic" w:cs="Simplified Arabic"/>
          <w:sz w:val="32"/>
          <w:szCs w:val="32"/>
        </w:rPr>
        <w:footnoteReference w:id="3"/>
      </w:r>
    </w:p>
    <w:tbl>
      <w:tblPr>
        <w:bidiVisual/>
        <w:tblW w:w="95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4A0" w:firstRow="1" w:lastRow="0" w:firstColumn="1" w:lastColumn="0" w:noHBand="0" w:noVBand="1"/>
      </w:tblPr>
      <w:tblGrid>
        <w:gridCol w:w="2000"/>
        <w:gridCol w:w="7506"/>
      </w:tblGrid>
      <w:tr w:rsidR="004A2E3C" w:rsidRPr="004802C0" w14:paraId="24EECD9F" w14:textId="77777777">
        <w:trPr>
          <w:cantSplit/>
          <w:tblHeader/>
        </w:trPr>
        <w:tc>
          <w:tcPr>
            <w:tcW w:w="2000" w:type="dxa"/>
            <w:shd w:val="clear" w:color="auto" w:fill="13415C"/>
            <w:tcMar>
              <w:top w:w="90" w:type="dxa"/>
              <w:left w:w="110" w:type="dxa"/>
              <w:bottom w:w="90" w:type="dxa"/>
              <w:right w:w="110" w:type="dxa"/>
            </w:tcMar>
            <w:vAlign w:val="center"/>
          </w:tcPr>
          <w:p w14:paraId="1B9BCBE6"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b/>
                <w:bCs/>
                <w:color w:val="FFFFFF"/>
                <w:sz w:val="32"/>
                <w:szCs w:val="32"/>
                <w:rtl/>
              </w:rPr>
              <w:t>نوع الأهمية</w:t>
            </w:r>
          </w:p>
        </w:tc>
        <w:tc>
          <w:tcPr>
            <w:tcW w:w="7506" w:type="dxa"/>
            <w:shd w:val="clear" w:color="auto" w:fill="13415C"/>
            <w:tcMar>
              <w:top w:w="90" w:type="dxa"/>
              <w:left w:w="110" w:type="dxa"/>
              <w:bottom w:w="90" w:type="dxa"/>
              <w:right w:w="110" w:type="dxa"/>
            </w:tcMar>
            <w:vAlign w:val="center"/>
          </w:tcPr>
          <w:p w14:paraId="42E9F87E"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b/>
                <w:bCs/>
                <w:color w:val="FFFFFF"/>
                <w:sz w:val="32"/>
                <w:szCs w:val="32"/>
                <w:rtl/>
              </w:rPr>
              <w:t>ما تجيب عنه ومحتواها</w:t>
            </w:r>
          </w:p>
        </w:tc>
      </w:tr>
      <w:tr w:rsidR="004A2E3C" w:rsidRPr="004802C0" w14:paraId="62B7F585" w14:textId="77777777">
        <w:trPr>
          <w:cantSplit/>
        </w:trPr>
        <w:tc>
          <w:tcPr>
            <w:tcW w:w="2000" w:type="dxa"/>
            <w:shd w:val="clear" w:color="auto" w:fill="F5F8FA"/>
            <w:tcMar>
              <w:top w:w="90" w:type="dxa"/>
              <w:left w:w="110" w:type="dxa"/>
              <w:bottom w:w="90" w:type="dxa"/>
              <w:right w:w="110" w:type="dxa"/>
            </w:tcMar>
            <w:vAlign w:val="center"/>
          </w:tcPr>
          <w:p w14:paraId="78530A0D"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الأهمية العلمية (النظرية)</w:t>
            </w:r>
          </w:p>
        </w:tc>
        <w:tc>
          <w:tcPr>
            <w:tcW w:w="7506" w:type="dxa"/>
            <w:shd w:val="clear" w:color="auto" w:fill="F5F8FA"/>
            <w:tcMar>
              <w:top w:w="90" w:type="dxa"/>
              <w:left w:w="110" w:type="dxa"/>
              <w:bottom w:w="90" w:type="dxa"/>
              <w:right w:w="110" w:type="dxa"/>
            </w:tcMar>
            <w:vAlign w:val="center"/>
          </w:tcPr>
          <w:p w14:paraId="24B584E4"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ماذا تضيف هذه الدراسة إلى المعرفة القائمة؟ كأن تختبر نظرية في سياق جديد، أو تربط بين متغيرين لم يُربَط بينهما من قبل في الأدبيات المحلية</w:t>
            </w:r>
          </w:p>
        </w:tc>
      </w:tr>
      <w:tr w:rsidR="004A2E3C" w:rsidRPr="004802C0" w14:paraId="6C76866C" w14:textId="77777777">
        <w:trPr>
          <w:cantSplit/>
        </w:trPr>
        <w:tc>
          <w:tcPr>
            <w:tcW w:w="2000" w:type="dxa"/>
            <w:shd w:val="clear" w:color="auto" w:fill="F5F8FA"/>
            <w:tcMar>
              <w:top w:w="90" w:type="dxa"/>
              <w:left w:w="110" w:type="dxa"/>
              <w:bottom w:w="90" w:type="dxa"/>
              <w:right w:w="110" w:type="dxa"/>
            </w:tcMar>
            <w:vAlign w:val="center"/>
          </w:tcPr>
          <w:p w14:paraId="4652CF39"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الأهمية التطبيقية (العملية)</w:t>
            </w:r>
          </w:p>
        </w:tc>
        <w:tc>
          <w:tcPr>
            <w:tcW w:w="7506" w:type="dxa"/>
            <w:shd w:val="clear" w:color="auto" w:fill="F5F8FA"/>
            <w:tcMar>
              <w:top w:w="90" w:type="dxa"/>
              <w:left w:w="110" w:type="dxa"/>
              <w:bottom w:w="90" w:type="dxa"/>
              <w:right w:w="110" w:type="dxa"/>
            </w:tcMar>
            <w:vAlign w:val="center"/>
          </w:tcPr>
          <w:p w14:paraId="71E4AABA"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من الذي سينتفع بنتائج هذه الدراسة، وكيف؟ كأن تساعد إدارات الفنادق على تصميم سياسات احتفاظ بالموظفين، أو تسترشد بها وزارة السياحة في وضع معايير جودة</w:t>
            </w:r>
          </w:p>
        </w:tc>
      </w:tr>
    </w:tbl>
    <w:p w14:paraId="1A0FC9F5" w14:textId="77777777" w:rsidR="004A2E3C" w:rsidRPr="004802C0" w:rsidRDefault="00762F37" w:rsidP="00697468">
      <w:pPr>
        <w:spacing w:before="80" w:after="160"/>
        <w:jc w:val="both"/>
        <w:rPr>
          <w:rFonts w:ascii="Simplified Arabic" w:hAnsi="Simplified Arabic" w:cs="Simplified Arabic"/>
          <w:sz w:val="32"/>
          <w:szCs w:val="32"/>
        </w:rPr>
      </w:pPr>
      <w:r w:rsidRPr="004802C0">
        <w:rPr>
          <w:rFonts w:ascii="Simplified Arabic" w:hAnsi="Simplified Arabic" w:cs="Simplified Arabic"/>
          <w:i/>
          <w:iCs/>
          <w:color w:val="5A6672"/>
          <w:sz w:val="32"/>
          <w:szCs w:val="32"/>
          <w:rtl/>
        </w:rPr>
        <w:t>جدول (٢): نوعا أهمية البحث</w:t>
      </w:r>
    </w:p>
    <w:p w14:paraId="6AC3850F"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ويُنصح الطالب بصياغة فقرة الأهمية بجمل قصيرة محددة، تتجنّب العبارات الإنشائية العامة من نوع «تنبع أهمية هذا البحث من أهمية موضوعه»، وتستبدل بها جملًا تُبيّن بدقة ماذا سيُعرَف بعد البحث ولم يكن معروفًا من قبله، ومن سيستفيد من ذلك وكيف.</w:t>
      </w:r>
    </w:p>
    <w:p w14:paraId="69D46E1B" w14:textId="77777777" w:rsidR="004A2E3C" w:rsidRPr="004802C0" w:rsidRDefault="00762F37" w:rsidP="00697468">
      <w:pPr>
        <w:jc w:val="both"/>
        <w:rPr>
          <w:rFonts w:ascii="Simplified Arabic" w:hAnsi="Simplified Arabic" w:cs="Simplified Arabic"/>
          <w:sz w:val="32"/>
          <w:szCs w:val="32"/>
        </w:rPr>
      </w:pPr>
      <w:r w:rsidRPr="004802C0">
        <w:rPr>
          <w:rFonts w:ascii="Simplified Arabic" w:hAnsi="Simplified Arabic" w:cs="Simplified Arabic"/>
          <w:sz w:val="32"/>
          <w:szCs w:val="32"/>
        </w:rPr>
        <w:br w:type="page"/>
      </w:r>
    </w:p>
    <w:p w14:paraId="159103F6" w14:textId="77777777" w:rsidR="004A2E3C" w:rsidRPr="004802C0" w:rsidRDefault="00762F37" w:rsidP="00697468">
      <w:pPr>
        <w:pStyle w:val="Heading1"/>
        <w:pBdr>
          <w:bottom w:val="single" w:sz="12" w:space="6" w:color="B58A2E"/>
        </w:pBdr>
        <w:bidi/>
        <w:spacing w:before="320" w:after="160"/>
        <w:jc w:val="both"/>
        <w:rPr>
          <w:rFonts w:ascii="Simplified Arabic" w:hAnsi="Simplified Arabic" w:cs="Simplified Arabic"/>
        </w:rPr>
      </w:pPr>
      <w:r w:rsidRPr="004802C0">
        <w:rPr>
          <w:rFonts w:ascii="Simplified Arabic" w:hAnsi="Simplified Arabic" w:cs="Simplified Arabic"/>
          <w:b/>
          <w:bCs/>
          <w:color w:val="13415C"/>
          <w:rtl/>
        </w:rPr>
        <w:lastRenderedPageBreak/>
        <w:t>٦. صياغة أهداف البحث</w:t>
      </w:r>
    </w:p>
    <w:p w14:paraId="7751BB65"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الأهداف هي الترجمة الإجرائية للمشكلة والأهمية معًا؛ فبعد أن يحدد الباحث ما الفجوة، ولماذا تستحق الدراسة، يحدد الأهداف بوصفها: ماذا سيفعل تحديدًا لمعالجة هذه الفجوة. وتشترط الأدبيات المنهجية أن تُصاغ الأهداف بأفعال إجرائية قابلة للقياس والملاحظة، لا بأفعال فضفاضة يصعب التحقق من إنجازها.</w:t>
      </w:r>
      <w:r w:rsidRPr="004802C0">
        <w:rPr>
          <w:rStyle w:val="FootnoteReference"/>
          <w:rFonts w:ascii="Simplified Arabic" w:hAnsi="Simplified Arabic" w:cs="Simplified Arabic"/>
          <w:sz w:val="32"/>
          <w:szCs w:val="32"/>
        </w:rPr>
        <w:footnoteReference w:id="4"/>
      </w:r>
    </w:p>
    <w:tbl>
      <w:tblPr>
        <w:bidiVisual/>
        <w:tblW w:w="95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4A0" w:firstRow="1" w:lastRow="0" w:firstColumn="1" w:lastColumn="0" w:noHBand="0" w:noVBand="1"/>
      </w:tblPr>
      <w:tblGrid>
        <w:gridCol w:w="3500"/>
        <w:gridCol w:w="3000"/>
        <w:gridCol w:w="3006"/>
      </w:tblGrid>
      <w:tr w:rsidR="004A2E3C" w:rsidRPr="004802C0" w14:paraId="3BC83B3E" w14:textId="77777777">
        <w:trPr>
          <w:cantSplit/>
          <w:tblHeader/>
        </w:trPr>
        <w:tc>
          <w:tcPr>
            <w:tcW w:w="3500" w:type="dxa"/>
            <w:shd w:val="clear" w:color="auto" w:fill="13415C"/>
            <w:tcMar>
              <w:top w:w="90" w:type="dxa"/>
              <w:left w:w="110" w:type="dxa"/>
              <w:bottom w:w="90" w:type="dxa"/>
              <w:right w:w="110" w:type="dxa"/>
            </w:tcMar>
            <w:vAlign w:val="center"/>
          </w:tcPr>
          <w:p w14:paraId="158F1964"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b/>
                <w:bCs/>
                <w:color w:val="FFFFFF"/>
                <w:sz w:val="32"/>
                <w:szCs w:val="32"/>
                <w:rtl/>
              </w:rPr>
              <w:t>أفعال إجرائية مناسبة</w:t>
            </w:r>
          </w:p>
        </w:tc>
        <w:tc>
          <w:tcPr>
            <w:tcW w:w="3000" w:type="dxa"/>
            <w:shd w:val="clear" w:color="auto" w:fill="13415C"/>
            <w:tcMar>
              <w:top w:w="90" w:type="dxa"/>
              <w:left w:w="110" w:type="dxa"/>
              <w:bottom w:w="90" w:type="dxa"/>
              <w:right w:w="110" w:type="dxa"/>
            </w:tcMar>
            <w:vAlign w:val="center"/>
          </w:tcPr>
          <w:p w14:paraId="2DCDC302"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b/>
                <w:bCs/>
                <w:color w:val="FFFFFF"/>
                <w:sz w:val="32"/>
                <w:szCs w:val="32"/>
                <w:rtl/>
              </w:rPr>
              <w:t>أمثلة عليها</w:t>
            </w:r>
          </w:p>
        </w:tc>
        <w:tc>
          <w:tcPr>
            <w:tcW w:w="3006" w:type="dxa"/>
            <w:shd w:val="clear" w:color="auto" w:fill="13415C"/>
            <w:tcMar>
              <w:top w:w="90" w:type="dxa"/>
              <w:left w:w="110" w:type="dxa"/>
              <w:bottom w:w="90" w:type="dxa"/>
              <w:right w:w="110" w:type="dxa"/>
            </w:tcMar>
            <w:vAlign w:val="center"/>
          </w:tcPr>
          <w:p w14:paraId="49BEE79D"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b/>
                <w:bCs/>
                <w:color w:val="FFFFFF"/>
                <w:sz w:val="32"/>
                <w:szCs w:val="32"/>
                <w:rtl/>
              </w:rPr>
              <w:t>أفعال يُنصح بتجنبها</w:t>
            </w:r>
          </w:p>
        </w:tc>
      </w:tr>
      <w:tr w:rsidR="004A2E3C" w:rsidRPr="004802C0" w14:paraId="31E69CA8" w14:textId="77777777">
        <w:trPr>
          <w:cantSplit/>
        </w:trPr>
        <w:tc>
          <w:tcPr>
            <w:tcW w:w="3500" w:type="dxa"/>
            <w:shd w:val="clear" w:color="auto" w:fill="F5F8FA"/>
            <w:tcMar>
              <w:top w:w="90" w:type="dxa"/>
              <w:left w:w="110" w:type="dxa"/>
              <w:bottom w:w="90" w:type="dxa"/>
              <w:right w:w="110" w:type="dxa"/>
            </w:tcMar>
            <w:vAlign w:val="center"/>
          </w:tcPr>
          <w:p w14:paraId="0B957EC3"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تحديد، قياس، وصف، تحليل، مقارنة، اختبار، تشخيص، اقتراح</w:t>
            </w:r>
          </w:p>
        </w:tc>
        <w:tc>
          <w:tcPr>
            <w:tcW w:w="3000" w:type="dxa"/>
            <w:shd w:val="clear" w:color="auto" w:fill="F5F8FA"/>
            <w:tcMar>
              <w:top w:w="90" w:type="dxa"/>
              <w:left w:w="110" w:type="dxa"/>
              <w:bottom w:w="90" w:type="dxa"/>
              <w:right w:w="110" w:type="dxa"/>
            </w:tcMar>
            <w:vAlign w:val="center"/>
          </w:tcPr>
          <w:p w14:paraId="012CAC07"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«قياس مستوى جودة الخدمة المُدركة»، «اختبار العلاقة بين المتغيرين»</w:t>
            </w:r>
          </w:p>
        </w:tc>
        <w:tc>
          <w:tcPr>
            <w:tcW w:w="3006" w:type="dxa"/>
            <w:shd w:val="clear" w:color="auto" w:fill="F5F8FA"/>
            <w:tcMar>
              <w:top w:w="90" w:type="dxa"/>
              <w:left w:w="110" w:type="dxa"/>
              <w:bottom w:w="90" w:type="dxa"/>
              <w:right w:w="110" w:type="dxa"/>
            </w:tcMar>
            <w:vAlign w:val="center"/>
          </w:tcPr>
          <w:p w14:paraId="29D029F6" w14:textId="77777777" w:rsidR="004A2E3C" w:rsidRPr="004802C0" w:rsidRDefault="00762F37" w:rsidP="00697468">
            <w:pPr>
              <w:spacing w:line="28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فهم، الإحاطة بـ، التعرف على بعمق، دراسة كل جوانب</w:t>
            </w:r>
          </w:p>
        </w:tc>
      </w:tr>
    </w:tbl>
    <w:p w14:paraId="7714B9A6" w14:textId="77777777" w:rsidR="004A2E3C" w:rsidRPr="004802C0" w:rsidRDefault="00762F37" w:rsidP="00697468">
      <w:pPr>
        <w:spacing w:before="80" w:after="160"/>
        <w:jc w:val="both"/>
        <w:rPr>
          <w:rFonts w:ascii="Simplified Arabic" w:hAnsi="Simplified Arabic" w:cs="Simplified Arabic"/>
          <w:sz w:val="32"/>
          <w:szCs w:val="32"/>
        </w:rPr>
      </w:pPr>
      <w:r w:rsidRPr="004802C0">
        <w:rPr>
          <w:rFonts w:ascii="Simplified Arabic" w:hAnsi="Simplified Arabic" w:cs="Simplified Arabic"/>
          <w:i/>
          <w:iCs/>
          <w:color w:val="5A6672"/>
          <w:sz w:val="32"/>
          <w:szCs w:val="32"/>
          <w:rtl/>
        </w:rPr>
        <w:t>جدول (٣): الأفعال الإجرائية المفضَّلة في صياغة الأهداف</w:t>
      </w:r>
    </w:p>
    <w:tbl>
      <w:tblPr>
        <w:bidiVisual/>
        <w:tblW w:w="9506" w:type="dxa"/>
        <w:tblBorders>
          <w:top w:val="single" w:sz="4" w:space="0" w:color="B58A2E"/>
          <w:left w:val="single" w:sz="4" w:space="0" w:color="B58A2E"/>
          <w:bottom w:val="single" w:sz="4" w:space="0" w:color="B58A2E"/>
          <w:right w:val="single" w:sz="24" w:space="0" w:color="B58A2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4A2E3C" w:rsidRPr="004802C0" w14:paraId="175F0A84" w14:textId="77777777">
        <w:tc>
          <w:tcPr>
            <w:tcW w:w="9506" w:type="dxa"/>
            <w:shd w:val="clear" w:color="auto" w:fill="FBF4E4"/>
            <w:tcMar>
              <w:top w:w="160" w:type="dxa"/>
              <w:left w:w="180" w:type="dxa"/>
              <w:bottom w:w="160" w:type="dxa"/>
              <w:right w:w="180" w:type="dxa"/>
            </w:tcMar>
          </w:tcPr>
          <w:p w14:paraId="71230AFA" w14:textId="77777777" w:rsidR="004A2E3C" w:rsidRPr="004802C0" w:rsidRDefault="00762F37" w:rsidP="00697468">
            <w:pPr>
              <w:spacing w:after="90"/>
              <w:jc w:val="both"/>
              <w:rPr>
                <w:rFonts w:ascii="Simplified Arabic" w:hAnsi="Simplified Arabic" w:cs="Simplified Arabic"/>
                <w:sz w:val="32"/>
                <w:szCs w:val="32"/>
              </w:rPr>
            </w:pPr>
            <w:r w:rsidRPr="004802C0">
              <w:rPr>
                <w:rFonts w:ascii="Simplified Arabic" w:hAnsi="Simplified Arabic" w:cs="Simplified Arabic"/>
                <w:b/>
                <w:bCs/>
                <w:color w:val="B58A2E"/>
                <w:sz w:val="32"/>
                <w:szCs w:val="32"/>
                <w:rtl/>
              </w:rPr>
              <w:t>مثال متكامل لصياغة الأهداف</w:t>
            </w:r>
          </w:p>
          <w:p w14:paraId="6869102E"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المشكلة: ما طبيعة العلاقة بين ضغط العمل العاطفي ونية ترك العمل لدى موظفي الاستقبال في فنادق الدرجة الأولى ببغداد؟</w:t>
            </w:r>
          </w:p>
          <w:p w14:paraId="219E9C30"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الهدف الأول: قياس مستوى ضغط العمل العاطفي لدى موظفي الاستقبال في عيّنة الدراسة.</w:t>
            </w:r>
          </w:p>
          <w:p w14:paraId="5CDAB15B"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الهدف الثاني: قياس مستوى نية ترك العمل لدى الفئة نفسها.</w:t>
            </w:r>
          </w:p>
          <w:p w14:paraId="4CD2DAAE"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الهدف الثالث: اختبار العلاقة الارتباطية بين ضغط العمل العاطفي ونية ترك العمل.</w:t>
            </w:r>
          </w:p>
          <w:p w14:paraId="501C3142" w14:textId="77777777" w:rsidR="004A2E3C" w:rsidRPr="004802C0" w:rsidRDefault="00762F37" w:rsidP="00697468">
            <w:pPr>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الهدف الرابع: اقتراح توصيات عملية لإدارات الفنادق قيد الدراسة استنادًا إلى النتائج.</w:t>
            </w:r>
          </w:p>
          <w:p w14:paraId="649A87F7" w14:textId="77777777" w:rsidR="004A2E3C" w:rsidRPr="004802C0" w:rsidRDefault="00762F37" w:rsidP="00697468">
            <w:pPr>
              <w:spacing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lastRenderedPageBreak/>
              <w:t>لاحظ أن كل هدف هنا يقابله خطوة إجرائية محددة سيقوم بها الباحث فعلًا، لا مجرد وصف عام لرغبته.</w:t>
            </w:r>
          </w:p>
        </w:tc>
      </w:tr>
    </w:tbl>
    <w:p w14:paraId="34232021" w14:textId="77777777" w:rsidR="004A2E3C" w:rsidRPr="004802C0" w:rsidRDefault="00762F37" w:rsidP="00697468">
      <w:pPr>
        <w:jc w:val="both"/>
        <w:rPr>
          <w:rFonts w:ascii="Simplified Arabic" w:hAnsi="Simplified Arabic" w:cs="Simplified Arabic"/>
          <w:sz w:val="32"/>
          <w:szCs w:val="32"/>
        </w:rPr>
      </w:pPr>
      <w:r w:rsidRPr="004802C0">
        <w:rPr>
          <w:rFonts w:ascii="Simplified Arabic" w:hAnsi="Simplified Arabic" w:cs="Simplified Arabic"/>
          <w:sz w:val="32"/>
          <w:szCs w:val="32"/>
        </w:rPr>
        <w:lastRenderedPageBreak/>
        <w:br w:type="page"/>
      </w:r>
    </w:p>
    <w:p w14:paraId="429451FA" w14:textId="77777777" w:rsidR="004A2E3C" w:rsidRPr="004802C0" w:rsidRDefault="00762F37" w:rsidP="00697468">
      <w:pPr>
        <w:pStyle w:val="Heading1"/>
        <w:pBdr>
          <w:bottom w:val="single" w:sz="12" w:space="6" w:color="B58A2E"/>
        </w:pBdr>
        <w:bidi/>
        <w:spacing w:before="320" w:after="160"/>
        <w:jc w:val="both"/>
        <w:rPr>
          <w:rFonts w:ascii="Simplified Arabic" w:hAnsi="Simplified Arabic" w:cs="Simplified Arabic"/>
        </w:rPr>
      </w:pPr>
      <w:r w:rsidRPr="004802C0">
        <w:rPr>
          <w:rFonts w:ascii="Simplified Arabic" w:hAnsi="Simplified Arabic" w:cs="Simplified Arabic"/>
          <w:b/>
          <w:bCs/>
          <w:color w:val="13415C"/>
          <w:rtl/>
        </w:rPr>
        <w:lastRenderedPageBreak/>
        <w:t>خلاصة المحاضرة</w:t>
      </w:r>
    </w:p>
    <w:p w14:paraId="4F19C24E" w14:textId="77777777" w:rsidR="004A2E3C" w:rsidRPr="004802C0" w:rsidRDefault="00762F37" w:rsidP="00697468">
      <w:pPr>
        <w:spacing w:after="120"/>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المشكلة البحثية أضيق من موضوع البحث العام؛ فهي فجوة محددة بين الواقع وما ينبغي أن يكون، تُشتق من الخبرة الميدانية أو الأدبيات أو التقارير المؤسسية، وتُصاغ عبر ثلاث مراحل متدرجة تنتهي بسؤال بحثي دقيق. ولا تكتمل خطة البحث من دون تبرير علمي وتطبيقي لاختيار هذه المشكلة تحديدًا، ومن دون ترجمتها إلى أهداف إجرائية قابلة للقياس تحكم بقية فصول الخطة.</w:t>
      </w:r>
    </w:p>
    <w:p w14:paraId="2A40060D" w14:textId="77777777" w:rsidR="004A2E3C" w:rsidRPr="004802C0" w:rsidRDefault="00762F37" w:rsidP="00697468">
      <w:pPr>
        <w:pStyle w:val="Heading1"/>
        <w:pBdr>
          <w:bottom w:val="single" w:sz="12" w:space="6" w:color="B58A2E"/>
        </w:pBdr>
        <w:bidi/>
        <w:spacing w:before="320" w:after="160"/>
        <w:jc w:val="both"/>
        <w:rPr>
          <w:rFonts w:ascii="Simplified Arabic" w:hAnsi="Simplified Arabic" w:cs="Simplified Arabic"/>
        </w:rPr>
      </w:pPr>
      <w:r w:rsidRPr="004802C0">
        <w:rPr>
          <w:rFonts w:ascii="Simplified Arabic" w:hAnsi="Simplified Arabic" w:cs="Simplified Arabic"/>
          <w:b/>
          <w:bCs/>
          <w:color w:val="13415C"/>
          <w:rtl/>
        </w:rPr>
        <w:t>أسئلة المحاضرة وتمارينها</w:t>
      </w:r>
    </w:p>
    <w:p w14:paraId="7534E0C9"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فرّق بين موضوع البحث ومشكلته، مع إعطاء مثال واحد متكامل من الحقل الفندقي.</w:t>
      </w:r>
    </w:p>
    <w:p w14:paraId="08A0647A"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اذكر ثلاثة مصادر يمكن أن يشتق منها الطالب مشكلة بحثه، مع مثال تطبيقي لكل مصدر.</w:t>
      </w:r>
    </w:p>
    <w:p w14:paraId="0C3B4DB4"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علّل: لماذا يُعدّ الفعل «فهم أثر التدريب على الأداء» صياغة ضعيفة لهدف بحثي، واقترح صياغة بديلة أفضل.</w:t>
      </w:r>
    </w:p>
    <w:p w14:paraId="5A209A67" w14:textId="77777777" w:rsidR="004A2E3C" w:rsidRPr="004802C0" w:rsidRDefault="00762F37" w:rsidP="00697468">
      <w:pPr>
        <w:pStyle w:val="ListParagraph"/>
        <w:numPr>
          <w:ilvl w:val="0"/>
          <w:numId w:val="2"/>
        </w:numPr>
        <w:bidi/>
        <w:spacing w:after="70"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ميّز بين الأهمية العلمية والأهمية التطبيقية لموضوع تختاره من مجال اهتمامك البحثي.</w:t>
      </w:r>
    </w:p>
    <w:tbl>
      <w:tblPr>
        <w:bidiVisual/>
        <w:tblW w:w="9506" w:type="dxa"/>
        <w:tblBorders>
          <w:top w:val="single" w:sz="4" w:space="0" w:color="B58A2E"/>
          <w:left w:val="single" w:sz="4" w:space="0" w:color="B58A2E"/>
          <w:bottom w:val="single" w:sz="4" w:space="0" w:color="B58A2E"/>
          <w:right w:val="single" w:sz="24" w:space="0" w:color="B58A2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506"/>
      </w:tblGrid>
      <w:tr w:rsidR="004A2E3C" w:rsidRPr="004802C0" w14:paraId="3FC3F9EA" w14:textId="77777777">
        <w:tc>
          <w:tcPr>
            <w:tcW w:w="9506" w:type="dxa"/>
            <w:shd w:val="clear" w:color="auto" w:fill="FBF4E4"/>
            <w:tcMar>
              <w:top w:w="160" w:type="dxa"/>
              <w:left w:w="180" w:type="dxa"/>
              <w:bottom w:w="160" w:type="dxa"/>
              <w:right w:w="180" w:type="dxa"/>
            </w:tcMar>
          </w:tcPr>
          <w:p w14:paraId="2FD03B1C" w14:textId="77777777" w:rsidR="004A2E3C" w:rsidRPr="004802C0" w:rsidRDefault="00762F37" w:rsidP="00697468">
            <w:pPr>
              <w:spacing w:after="90"/>
              <w:jc w:val="both"/>
              <w:rPr>
                <w:rFonts w:ascii="Simplified Arabic" w:hAnsi="Simplified Arabic" w:cs="Simplified Arabic"/>
                <w:sz w:val="32"/>
                <w:szCs w:val="32"/>
              </w:rPr>
            </w:pPr>
            <w:r w:rsidRPr="004802C0">
              <w:rPr>
                <w:rFonts w:ascii="Simplified Arabic" w:hAnsi="Simplified Arabic" w:cs="Simplified Arabic"/>
                <w:b/>
                <w:bCs/>
                <w:color w:val="B58A2E"/>
                <w:sz w:val="32"/>
                <w:szCs w:val="32"/>
                <w:rtl/>
              </w:rPr>
              <w:t>الواجب التطبيقي (يُسلَّم في المحاضرة القادمة)</w:t>
            </w:r>
          </w:p>
          <w:p w14:paraId="627864E8" w14:textId="77777777" w:rsidR="004A2E3C" w:rsidRPr="004802C0" w:rsidRDefault="00762F37" w:rsidP="00697468">
            <w:pPr>
              <w:spacing w:line="300" w:lineRule="auto"/>
              <w:jc w:val="both"/>
              <w:rPr>
                <w:rFonts w:ascii="Simplified Arabic" w:hAnsi="Simplified Arabic" w:cs="Simplified Arabic"/>
                <w:sz w:val="32"/>
                <w:szCs w:val="32"/>
              </w:rPr>
            </w:pPr>
            <w:r w:rsidRPr="004802C0">
              <w:rPr>
                <w:rFonts w:ascii="Simplified Arabic" w:hAnsi="Simplified Arabic" w:cs="Simplified Arabic"/>
                <w:color w:val="1A1A1A"/>
                <w:sz w:val="32"/>
                <w:szCs w:val="32"/>
                <w:rtl/>
              </w:rPr>
              <w:t>بالبناء على مجال اهتمامك الذي حددته سابقًا، اكتب في صفحة واحدة: (أ) صياغة أولية لمشكلة بحثك على شكل سؤال محدد، (ب) فقرة قصيرة لأهميته العلمية والتطبيقية، (ج) ثلاثة أهداف إجرائية مصاغة بأفعال قابلة للقياس.</w:t>
            </w:r>
          </w:p>
        </w:tc>
      </w:tr>
    </w:tbl>
    <w:p w14:paraId="5C57537B" w14:textId="77777777" w:rsidR="00E335F7" w:rsidRPr="004802C0" w:rsidRDefault="00E335F7" w:rsidP="00697468">
      <w:pPr>
        <w:jc w:val="both"/>
        <w:rPr>
          <w:rFonts w:ascii="Simplified Arabic" w:hAnsi="Simplified Arabic" w:cs="Simplified Arabic"/>
          <w:sz w:val="32"/>
          <w:szCs w:val="32"/>
        </w:rPr>
      </w:pPr>
    </w:p>
    <w:sectPr w:rsidR="00E335F7" w:rsidRPr="004802C0">
      <w:headerReference w:type="default" r:id="rId7"/>
      <w:footerReference w:type="default" r:id="rId8"/>
      <w:headerReference w:type="first" r:id="rId9"/>
      <w:footerReference w:type="first" r:id="rId10"/>
      <w:pgSz w:w="11906" w:h="16838"/>
      <w:pgMar w:top="1200" w:right="1200" w:bottom="1200" w:left="12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A501C" w14:textId="77777777" w:rsidR="00687566" w:rsidRDefault="00687566">
      <w:pPr>
        <w:spacing w:line="240" w:lineRule="auto"/>
      </w:pPr>
      <w:r>
        <w:separator/>
      </w:r>
    </w:p>
  </w:endnote>
  <w:endnote w:type="continuationSeparator" w:id="0">
    <w:p w14:paraId="50F1FFC3" w14:textId="77777777" w:rsidR="00687566" w:rsidRDefault="006875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0FAD" w14:textId="77777777" w:rsidR="004A2E3C" w:rsidRDefault="00762F37">
    <w:pPr>
      <w:jc w:val="center"/>
    </w:pPr>
    <w:r>
      <w:rPr>
        <w:color w:val="5A6672"/>
        <w:sz w:val="18"/>
        <w:szCs w:val="18"/>
      </w:rPr>
      <w:t xml:space="preserve">— </w:t>
    </w:r>
    <w:r>
      <w:rPr>
        <w:color w:val="5A6672"/>
        <w:sz w:val="18"/>
        <w:szCs w:val="18"/>
      </w:rPr>
      <w:fldChar w:fldCharType="begin"/>
    </w:r>
    <w:r>
      <w:rPr>
        <w:color w:val="5A6672"/>
        <w:sz w:val="18"/>
        <w:szCs w:val="18"/>
      </w:rPr>
      <w:instrText>PAGE</w:instrText>
    </w:r>
    <w:r>
      <w:rPr>
        <w:color w:val="5A6672"/>
        <w:sz w:val="18"/>
        <w:szCs w:val="18"/>
      </w:rPr>
      <w:fldChar w:fldCharType="separate"/>
    </w:r>
    <w:r>
      <w:rPr>
        <w:noProof/>
        <w:color w:val="5A6672"/>
        <w:sz w:val="18"/>
        <w:szCs w:val="18"/>
        <w:rtl/>
      </w:rPr>
      <w:t>2</w:t>
    </w:r>
    <w:r>
      <w:rPr>
        <w:color w:val="5A6672"/>
        <w:sz w:val="18"/>
        <w:szCs w:val="18"/>
      </w:rPr>
      <w:fldChar w:fldCharType="end"/>
    </w:r>
    <w:r>
      <w:rPr>
        <w:color w:val="5A6672"/>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1DFFE" w14:textId="77777777" w:rsidR="004A2E3C" w:rsidRDefault="004A2E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6708A" w14:textId="77777777" w:rsidR="00687566" w:rsidRDefault="00687566">
      <w:pPr>
        <w:spacing w:line="240" w:lineRule="auto"/>
      </w:pPr>
      <w:r>
        <w:separator/>
      </w:r>
    </w:p>
  </w:footnote>
  <w:footnote w:type="continuationSeparator" w:id="0">
    <w:p w14:paraId="3AB7245F" w14:textId="77777777" w:rsidR="00687566" w:rsidRDefault="00687566">
      <w:pPr>
        <w:spacing w:line="240" w:lineRule="auto"/>
      </w:pPr>
      <w:r>
        <w:continuationSeparator/>
      </w:r>
    </w:p>
  </w:footnote>
  <w:footnote w:id="1">
    <w:p w14:paraId="7853C7ED" w14:textId="77777777" w:rsidR="004A2E3C" w:rsidRDefault="00762F37">
      <w:pPr>
        <w:bidi w:val="0"/>
        <w:spacing w:line="260" w:lineRule="auto"/>
      </w:pPr>
      <w:r>
        <w:rPr>
          <w:rStyle w:val="FootnoteReference"/>
        </w:rPr>
        <w:footnoteRef/>
      </w:r>
      <w:r>
        <w:rPr>
          <w:color w:val="44505A"/>
          <w:sz w:val="18"/>
          <w:szCs w:val="18"/>
        </w:rPr>
        <w:t>Saunders, M. N. K., Lewis, P., &amp; Thornhill, A. (2023). Research Methods for Business Students (9th ed.). Pearson.</w:t>
      </w:r>
    </w:p>
  </w:footnote>
  <w:footnote w:id="2">
    <w:p w14:paraId="4129B513" w14:textId="77777777" w:rsidR="004A2E3C" w:rsidRDefault="00762F37">
      <w:pPr>
        <w:bidi w:val="0"/>
        <w:spacing w:line="260" w:lineRule="auto"/>
      </w:pPr>
      <w:r>
        <w:rPr>
          <w:rStyle w:val="FootnoteReference"/>
        </w:rPr>
        <w:footnoteRef/>
      </w:r>
      <w:r>
        <w:rPr>
          <w:color w:val="44505A"/>
          <w:sz w:val="18"/>
          <w:szCs w:val="18"/>
        </w:rPr>
        <w:t>Creswell, J. W., &amp; Creswell, J. D. (2023). Research Design: Qualitative, Quantitative, and Mixed Methods Approaches (6th ed.). SAGE.</w:t>
      </w:r>
    </w:p>
  </w:footnote>
  <w:footnote w:id="3">
    <w:p w14:paraId="78147BFB" w14:textId="77777777" w:rsidR="004A2E3C" w:rsidRDefault="00762F37">
      <w:pPr>
        <w:bidi w:val="0"/>
        <w:spacing w:line="260" w:lineRule="auto"/>
      </w:pPr>
      <w:r>
        <w:rPr>
          <w:rStyle w:val="FootnoteReference"/>
        </w:rPr>
        <w:footnoteRef/>
      </w:r>
      <w:r>
        <w:rPr>
          <w:color w:val="44505A"/>
          <w:sz w:val="18"/>
          <w:szCs w:val="18"/>
        </w:rPr>
        <w:t>Quinlan, C., Babin, B. J., Carr, J. C., Griffin, M., &amp; Zikmund, W. G. (2024). Business Research Methods (3rd ed.). Cengage Learning EMEA.</w:t>
      </w:r>
    </w:p>
  </w:footnote>
  <w:footnote w:id="4">
    <w:p w14:paraId="44E54378" w14:textId="77777777" w:rsidR="004A2E3C" w:rsidRDefault="00762F37">
      <w:pPr>
        <w:bidi w:val="0"/>
        <w:spacing w:line="260" w:lineRule="auto"/>
      </w:pPr>
      <w:r>
        <w:rPr>
          <w:rStyle w:val="FootnoteReference"/>
        </w:rPr>
        <w:footnoteRef/>
      </w:r>
      <w:r>
        <w:rPr>
          <w:color w:val="44505A"/>
          <w:sz w:val="18"/>
          <w:szCs w:val="18"/>
        </w:rPr>
        <w:t>Saunders, M. N. K., Lewis, P., &amp; Thornhill, A. (2023). Research Methods for Business Students (9th ed.). Pearson.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DDED" w14:textId="77777777" w:rsidR="004A2E3C" w:rsidRDefault="00762F37">
    <w:pPr>
      <w:pBdr>
        <w:bottom w:val="single" w:sz="6" w:space="3" w:color="B58A2E"/>
      </w:pBdr>
      <w:spacing w:after="40"/>
      <w:jc w:val="right"/>
    </w:pPr>
    <w:r>
      <w:rPr>
        <w:color w:val="5A6672"/>
        <w:sz w:val="18"/>
        <w:szCs w:val="18"/>
        <w:rtl/>
      </w:rPr>
      <w:t>المحاضرة الثانية: تحديد المشكلة البحثية | أساليب البحث العلمي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F73B" w14:textId="77777777" w:rsidR="004A2E3C" w:rsidRDefault="004A2E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31042"/>
    <w:multiLevelType w:val="hybridMultilevel"/>
    <w:tmpl w:val="B4B4124E"/>
    <w:lvl w:ilvl="0" w:tplc="BB3468D0">
      <w:start w:val="1"/>
      <w:numFmt w:val="bullet"/>
      <w:lvlText w:val="▪"/>
      <w:lvlJc w:val="right"/>
      <w:pPr>
        <w:ind w:right="400" w:hanging="260"/>
      </w:pPr>
      <w:rPr>
        <w:color w:val="B58A2E"/>
        <w:sz w:val="24"/>
        <w:szCs w:val="24"/>
      </w:rPr>
    </w:lvl>
    <w:lvl w:ilvl="1" w:tplc="62CC8D2C">
      <w:start w:val="1"/>
      <w:numFmt w:val="bullet"/>
      <w:lvlText w:val="–"/>
      <w:lvlJc w:val="right"/>
      <w:pPr>
        <w:ind w:right="800" w:hanging="260"/>
      </w:pPr>
      <w:rPr>
        <w:color w:val="1F7A8C"/>
        <w:sz w:val="24"/>
        <w:szCs w:val="24"/>
      </w:rPr>
    </w:lvl>
    <w:lvl w:ilvl="2" w:tplc="45D09574">
      <w:numFmt w:val="decimal"/>
      <w:lvlText w:val=""/>
      <w:lvlJc w:val="left"/>
    </w:lvl>
    <w:lvl w:ilvl="3" w:tplc="0144E15E">
      <w:numFmt w:val="decimal"/>
      <w:lvlText w:val=""/>
      <w:lvlJc w:val="left"/>
    </w:lvl>
    <w:lvl w:ilvl="4" w:tplc="98DA7698">
      <w:numFmt w:val="decimal"/>
      <w:lvlText w:val=""/>
      <w:lvlJc w:val="left"/>
    </w:lvl>
    <w:lvl w:ilvl="5" w:tplc="0E482042">
      <w:numFmt w:val="decimal"/>
      <w:lvlText w:val=""/>
      <w:lvlJc w:val="left"/>
    </w:lvl>
    <w:lvl w:ilvl="6" w:tplc="FAEE0940">
      <w:numFmt w:val="decimal"/>
      <w:lvlText w:val=""/>
      <w:lvlJc w:val="left"/>
    </w:lvl>
    <w:lvl w:ilvl="7" w:tplc="163C758A">
      <w:numFmt w:val="decimal"/>
      <w:lvlText w:val=""/>
      <w:lvlJc w:val="left"/>
    </w:lvl>
    <w:lvl w:ilvl="8" w:tplc="A06CBE04">
      <w:numFmt w:val="decimal"/>
      <w:lvlText w:val=""/>
      <w:lvlJc w:val="left"/>
    </w:lvl>
  </w:abstractNum>
  <w:abstractNum w:abstractNumId="1" w15:restartNumberingAfterBreak="0">
    <w:nsid w:val="627D31CF"/>
    <w:multiLevelType w:val="hybridMultilevel"/>
    <w:tmpl w:val="2020B496"/>
    <w:lvl w:ilvl="0" w:tplc="90BC1D3A">
      <w:start w:val="1"/>
      <w:numFmt w:val="bullet"/>
      <w:lvlText w:val="●"/>
      <w:lvlJc w:val="left"/>
      <w:pPr>
        <w:ind w:left="720" w:hanging="360"/>
      </w:pPr>
    </w:lvl>
    <w:lvl w:ilvl="1" w:tplc="8E668BE6">
      <w:start w:val="1"/>
      <w:numFmt w:val="bullet"/>
      <w:lvlText w:val="○"/>
      <w:lvlJc w:val="left"/>
      <w:pPr>
        <w:ind w:left="1440" w:hanging="360"/>
      </w:pPr>
    </w:lvl>
    <w:lvl w:ilvl="2" w:tplc="7E6A2B00">
      <w:start w:val="1"/>
      <w:numFmt w:val="bullet"/>
      <w:lvlText w:val="■"/>
      <w:lvlJc w:val="left"/>
      <w:pPr>
        <w:ind w:left="2160" w:hanging="360"/>
      </w:pPr>
    </w:lvl>
    <w:lvl w:ilvl="3" w:tplc="29C0F7F8">
      <w:start w:val="1"/>
      <w:numFmt w:val="bullet"/>
      <w:lvlText w:val="●"/>
      <w:lvlJc w:val="left"/>
      <w:pPr>
        <w:ind w:left="2880" w:hanging="360"/>
      </w:pPr>
    </w:lvl>
    <w:lvl w:ilvl="4" w:tplc="892A9670">
      <w:start w:val="1"/>
      <w:numFmt w:val="bullet"/>
      <w:lvlText w:val="○"/>
      <w:lvlJc w:val="left"/>
      <w:pPr>
        <w:ind w:left="3600" w:hanging="360"/>
      </w:pPr>
    </w:lvl>
    <w:lvl w:ilvl="5" w:tplc="C5CA6DCE">
      <w:start w:val="1"/>
      <w:numFmt w:val="bullet"/>
      <w:lvlText w:val="■"/>
      <w:lvlJc w:val="left"/>
      <w:pPr>
        <w:ind w:left="4320" w:hanging="360"/>
      </w:pPr>
    </w:lvl>
    <w:lvl w:ilvl="6" w:tplc="02329424">
      <w:start w:val="1"/>
      <w:numFmt w:val="bullet"/>
      <w:lvlText w:val="●"/>
      <w:lvlJc w:val="left"/>
      <w:pPr>
        <w:ind w:left="5040" w:hanging="360"/>
      </w:pPr>
    </w:lvl>
    <w:lvl w:ilvl="7" w:tplc="ADE843E2">
      <w:start w:val="1"/>
      <w:numFmt w:val="bullet"/>
      <w:lvlText w:val="●"/>
      <w:lvlJc w:val="left"/>
      <w:pPr>
        <w:ind w:left="5760" w:hanging="360"/>
      </w:pPr>
    </w:lvl>
    <w:lvl w:ilvl="8" w:tplc="C332E576">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E3C"/>
    <w:rsid w:val="004802C0"/>
    <w:rsid w:val="004A2E3C"/>
    <w:rsid w:val="00687566"/>
    <w:rsid w:val="00697468"/>
    <w:rsid w:val="00762F37"/>
    <w:rsid w:val="00E33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C967"/>
  <w15:docId w15:val="{C2634900-CFFE-493E-9E83-055D35193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1094</Words>
  <Characters>6239</Characters>
  <Application>Microsoft Office Word</Application>
  <DocSecurity>0</DocSecurity>
  <Lines>51</Lines>
  <Paragraphs>14</Paragraphs>
  <ScaleCrop>false</ScaleCrop>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Hasan  Mutashar Gbouri</cp:lastModifiedBy>
  <cp:revision>4</cp:revision>
  <dcterms:created xsi:type="dcterms:W3CDTF">2026-08-24T22:21:00Z</dcterms:created>
  <dcterms:modified xsi:type="dcterms:W3CDTF">2026-08-25T04:46:00Z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2868d5db-a65d-4c41-a573-179ee8f3dd20</vt:lpwstr>
  </property>
</Properties>
</file>