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64" w:rsidRDefault="00E24F64" w:rsidP="00E24F64">
      <w:pPr>
        <w:pStyle w:val="NoSpacing"/>
        <w:tabs>
          <w:tab w:val="right" w:pos="9923"/>
        </w:tabs>
        <w:spacing w:line="276" w:lineRule="auto"/>
        <w:ind w:left="-426" w:right="-279"/>
        <w:jc w:val="both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Dr.Manal Madany                                            </w:t>
      </w:r>
      <w:r w:rsidR="00B91A59">
        <w:rPr>
          <w:rFonts w:ascii="Times New Roman" w:hAnsi="Times New Roman"/>
          <w:b/>
          <w:i/>
          <w:iCs/>
          <w:sz w:val="36"/>
          <w:szCs w:val="36"/>
        </w:rPr>
        <w:t xml:space="preserve">        </w:t>
      </w:r>
      <w:r w:rsidR="00347559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 5</w:t>
      </w:r>
      <w:r>
        <w:rPr>
          <w:rFonts w:ascii="Times New Roman" w:hAnsi="Times New Roman"/>
          <w:b/>
          <w:i/>
          <w:iCs/>
          <w:sz w:val="36"/>
          <w:szCs w:val="36"/>
          <w:vertAlign w:val="superscript"/>
        </w:rPr>
        <w:t>th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 year</w:t>
      </w:r>
    </w:p>
    <w:p w:rsidR="00B91A59" w:rsidRDefault="00E24F64" w:rsidP="00B91A59">
      <w:pPr>
        <w:pStyle w:val="NoSpacing"/>
        <w:tabs>
          <w:tab w:val="right" w:pos="9923"/>
        </w:tabs>
        <w:spacing w:line="276" w:lineRule="auto"/>
        <w:ind w:left="-426" w:right="-1333"/>
        <w:jc w:val="both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Senior Lecturer </w:t>
      </w:r>
      <w:r w:rsidR="00B91A59">
        <w:rPr>
          <w:rFonts w:ascii="Times New Roman" w:hAnsi="Times New Roman"/>
          <w:b/>
          <w:i/>
          <w:iCs/>
          <w:sz w:val="36"/>
          <w:szCs w:val="36"/>
        </w:rPr>
        <w:t xml:space="preserve">                                            </w:t>
      </w:r>
      <w:r w:rsidR="00347559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iCs/>
          <w:sz w:val="36"/>
          <w:szCs w:val="36"/>
        </w:rPr>
        <w:t>Al-mustansyria collage</w:t>
      </w:r>
      <w:r>
        <w:rPr>
          <w:rFonts w:ascii="Times New Roman" w:hAnsi="Times New Roman"/>
          <w:b/>
          <w:i/>
          <w:iCs/>
          <w:sz w:val="36"/>
          <w:szCs w:val="36"/>
        </w:rPr>
        <w:tab/>
        <w:t xml:space="preserve"> </w:t>
      </w:r>
    </w:p>
    <w:p w:rsidR="00E24F64" w:rsidRDefault="00B91A59" w:rsidP="00B91A59">
      <w:pPr>
        <w:pStyle w:val="NoSpacing"/>
        <w:tabs>
          <w:tab w:val="right" w:pos="9923"/>
        </w:tabs>
        <w:spacing w:line="276" w:lineRule="auto"/>
        <w:ind w:left="-426" w:right="-279"/>
        <w:jc w:val="both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 w:rsidR="00E24F64">
        <w:rPr>
          <w:rFonts w:ascii="Times New Roman" w:hAnsi="Times New Roman"/>
          <w:b/>
          <w:i/>
          <w:iCs/>
          <w:sz w:val="36"/>
          <w:szCs w:val="36"/>
        </w:rPr>
        <w:t xml:space="preserve">2016-2017                                                  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            </w:t>
      </w:r>
      <w:r w:rsidR="00E24F64">
        <w:rPr>
          <w:rFonts w:ascii="Times New Roman" w:hAnsi="Times New Roman"/>
          <w:b/>
          <w:i/>
          <w:iCs/>
          <w:sz w:val="36"/>
          <w:szCs w:val="36"/>
        </w:rPr>
        <w:t>of medicine</w:t>
      </w:r>
    </w:p>
    <w:p w:rsidR="00E24F64" w:rsidRDefault="00E24F64" w:rsidP="00E24F6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394450" w:rsidRPr="004C2928" w:rsidRDefault="00B91A59" w:rsidP="00E24F6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Palatino-Roman"/>
          <w:b/>
          <w:bCs/>
          <w:sz w:val="36"/>
          <w:szCs w:val="34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 w:rsidR="00E24F64">
        <w:rPr>
          <w:rFonts w:ascii="Times New Roman" w:hAnsi="Times New Roman"/>
          <w:b/>
          <w:i/>
          <w:iCs/>
          <w:sz w:val="36"/>
          <w:szCs w:val="36"/>
        </w:rPr>
        <w:t xml:space="preserve">  </w:t>
      </w:r>
      <w:r w:rsidR="00394450" w:rsidRPr="004C2928">
        <w:rPr>
          <w:rFonts w:cs="Palatino-Roman"/>
          <w:b/>
          <w:bCs/>
          <w:sz w:val="36"/>
          <w:szCs w:val="34"/>
        </w:rPr>
        <w:t>Gynecological endoscopy</w:t>
      </w:r>
    </w:p>
    <w:p w:rsidR="00394450" w:rsidRDefault="00394450" w:rsidP="00E24F6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Palatino-Roman"/>
          <w:sz w:val="32"/>
          <w:szCs w:val="32"/>
        </w:rPr>
      </w:pPr>
      <w:r w:rsidRPr="004C2928">
        <w:rPr>
          <w:rFonts w:cs="Palatino-Roman"/>
          <w:b/>
          <w:bCs/>
          <w:sz w:val="36"/>
          <w:szCs w:val="34"/>
        </w:rPr>
        <w:t>Laparoscopy and hysteroscopy</w:t>
      </w:r>
    </w:p>
    <w:p w:rsidR="00394450" w:rsidRDefault="00394450" w:rsidP="00394450">
      <w:pPr>
        <w:autoSpaceDE w:val="0"/>
        <w:autoSpaceDN w:val="0"/>
        <w:bidi w:val="0"/>
        <w:adjustRightInd w:val="0"/>
        <w:spacing w:after="0" w:line="240" w:lineRule="auto"/>
        <w:rPr>
          <w:rFonts w:cs="Palatino-Roman"/>
          <w:sz w:val="32"/>
          <w:szCs w:val="32"/>
        </w:rPr>
      </w:pPr>
    </w:p>
    <w:p w:rsidR="00815989" w:rsidRDefault="00394450" w:rsidP="00394450">
      <w:pPr>
        <w:autoSpaceDE w:val="0"/>
        <w:autoSpaceDN w:val="0"/>
        <w:bidi w:val="0"/>
        <w:adjustRightInd w:val="0"/>
        <w:spacing w:after="0" w:line="240" w:lineRule="auto"/>
        <w:rPr>
          <w:rFonts w:cs="Palatino-Roman"/>
          <w:sz w:val="32"/>
          <w:szCs w:val="32"/>
        </w:rPr>
      </w:pPr>
      <w:r w:rsidRPr="00394450">
        <w:rPr>
          <w:rFonts w:cs="Palatino-Roman"/>
          <w:sz w:val="32"/>
          <w:szCs w:val="32"/>
        </w:rPr>
        <w:t xml:space="preserve"> </w:t>
      </w:r>
      <w:r w:rsidR="00815989">
        <w:rPr>
          <w:rFonts w:cs="Palatino-Roman"/>
          <w:sz w:val="32"/>
          <w:szCs w:val="32"/>
        </w:rPr>
        <w:t>Objective: aim from this lecture:</w:t>
      </w:r>
    </w:p>
    <w:p w:rsidR="00815989" w:rsidRDefault="00815989" w:rsidP="00815989">
      <w:pPr>
        <w:autoSpaceDE w:val="0"/>
        <w:autoSpaceDN w:val="0"/>
        <w:bidi w:val="0"/>
        <w:adjustRightInd w:val="0"/>
        <w:spacing w:after="0" w:line="240" w:lineRule="auto"/>
        <w:rPr>
          <w:rFonts w:cs="Palatino-Roman"/>
          <w:sz w:val="32"/>
          <w:szCs w:val="32"/>
        </w:rPr>
      </w:pPr>
      <w:r>
        <w:rPr>
          <w:rFonts w:cs="Palatino-Roman"/>
          <w:sz w:val="32"/>
          <w:szCs w:val="32"/>
        </w:rPr>
        <w:t>1. Understand the advantages of laparoscopy over laparotomy</w:t>
      </w:r>
    </w:p>
    <w:p w:rsidR="00815989" w:rsidRDefault="00815989" w:rsidP="00815989">
      <w:pPr>
        <w:autoSpaceDE w:val="0"/>
        <w:autoSpaceDN w:val="0"/>
        <w:bidi w:val="0"/>
        <w:adjustRightInd w:val="0"/>
        <w:spacing w:after="0" w:line="240" w:lineRule="auto"/>
        <w:rPr>
          <w:rFonts w:cs="Palatino-Roman"/>
          <w:sz w:val="32"/>
          <w:szCs w:val="32"/>
        </w:rPr>
      </w:pPr>
      <w:r>
        <w:rPr>
          <w:rFonts w:cs="Palatino-Roman"/>
          <w:sz w:val="32"/>
          <w:szCs w:val="32"/>
        </w:rPr>
        <w:t xml:space="preserve">2. Get knowledge about its contraindications and possible complications </w:t>
      </w:r>
    </w:p>
    <w:p w:rsidR="009352D7" w:rsidRPr="00394450" w:rsidRDefault="00815989" w:rsidP="002D5E65">
      <w:pPr>
        <w:autoSpaceDE w:val="0"/>
        <w:autoSpaceDN w:val="0"/>
        <w:bidi w:val="0"/>
        <w:adjustRightInd w:val="0"/>
        <w:spacing w:after="0" w:line="240" w:lineRule="auto"/>
        <w:rPr>
          <w:rFonts w:cs="Palatino-Roman"/>
          <w:sz w:val="32"/>
          <w:szCs w:val="32"/>
        </w:rPr>
      </w:pPr>
      <w:r>
        <w:rPr>
          <w:rFonts w:cs="Palatino-Roman"/>
          <w:sz w:val="32"/>
          <w:szCs w:val="32"/>
        </w:rPr>
        <w:t>3. Be familia</w:t>
      </w:r>
      <w:r w:rsidR="002D5E65">
        <w:rPr>
          <w:rFonts w:cs="Palatino-Roman"/>
          <w:sz w:val="32"/>
          <w:szCs w:val="32"/>
        </w:rPr>
        <w:t>r</w:t>
      </w:r>
      <w:r>
        <w:rPr>
          <w:rFonts w:cs="Palatino-Roman"/>
          <w:sz w:val="32"/>
          <w:szCs w:val="32"/>
        </w:rPr>
        <w:t xml:space="preserve"> with its uses in Gynecology</w:t>
      </w:r>
      <w:r w:rsidR="00394450" w:rsidRPr="00394450">
        <w:rPr>
          <w:rFonts w:cs="Palatino-Roman"/>
          <w:sz w:val="32"/>
          <w:szCs w:val="32"/>
        </w:rPr>
        <w:t xml:space="preserve">        </w:t>
      </w:r>
    </w:p>
    <w:p w:rsidR="009352D7" w:rsidRDefault="009352D7" w:rsidP="009352D7">
      <w:pPr>
        <w:autoSpaceDE w:val="0"/>
        <w:autoSpaceDN w:val="0"/>
        <w:bidi w:val="0"/>
        <w:adjustRightInd w:val="0"/>
        <w:spacing w:after="0" w:line="240" w:lineRule="auto"/>
        <w:rPr>
          <w:rFonts w:cs="Palatino-Roman"/>
          <w:sz w:val="19"/>
          <w:szCs w:val="19"/>
        </w:rPr>
      </w:pPr>
    </w:p>
    <w:p w:rsidR="00394450" w:rsidRPr="004C2928" w:rsidRDefault="00394450" w:rsidP="003944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Palatino-Roman" w:cs="Palatino-Roman"/>
          <w:sz w:val="19"/>
          <w:szCs w:val="19"/>
        </w:rPr>
        <w:t xml:space="preserve">   </w:t>
      </w:r>
      <w:r w:rsidR="00F3559A" w:rsidRPr="00AB38F7">
        <w:rPr>
          <w:rFonts w:asciiTheme="majorBidi" w:hAnsiTheme="majorBidi" w:cstheme="majorBidi"/>
          <w:sz w:val="24"/>
          <w:szCs w:val="24"/>
        </w:rPr>
        <w:t>‘</w:t>
      </w:r>
      <w:r w:rsidR="00F3559A" w:rsidRPr="004C2928">
        <w:rPr>
          <w:rFonts w:asciiTheme="majorBidi" w:hAnsiTheme="majorBidi" w:cstheme="majorBidi"/>
          <w:sz w:val="28"/>
          <w:szCs w:val="28"/>
        </w:rPr>
        <w:t>Minimal Access Surgery’ (MAS) has affected every area</w:t>
      </w:r>
      <w:r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sz w:val="28"/>
          <w:szCs w:val="28"/>
        </w:rPr>
        <w:t>of gynaecology, from diagnosis to therapy. The</w:t>
      </w:r>
      <w:r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sz w:val="28"/>
          <w:szCs w:val="28"/>
        </w:rPr>
        <w:t>advantages</w:t>
      </w:r>
      <w:r w:rsidRPr="004C2928">
        <w:rPr>
          <w:rFonts w:asciiTheme="majorBidi" w:hAnsiTheme="majorBidi" w:cstheme="majorBidi"/>
          <w:sz w:val="28"/>
          <w:szCs w:val="28"/>
        </w:rPr>
        <w:t xml:space="preserve"> of MAS over traditional open </w:t>
      </w:r>
      <w:r w:rsidR="00CA7671" w:rsidRPr="004C2928">
        <w:rPr>
          <w:rFonts w:asciiTheme="majorBidi" w:hAnsiTheme="majorBidi" w:cstheme="majorBidi"/>
          <w:sz w:val="28"/>
          <w:szCs w:val="28"/>
        </w:rPr>
        <w:t>surgery seemed</w:t>
      </w:r>
      <w:r w:rsidR="00F3559A" w:rsidRPr="004C2928">
        <w:rPr>
          <w:rFonts w:asciiTheme="majorBidi" w:hAnsiTheme="majorBidi" w:cstheme="majorBidi"/>
          <w:sz w:val="28"/>
          <w:szCs w:val="28"/>
        </w:rPr>
        <w:t xml:space="preserve"> obvious</w:t>
      </w:r>
      <w:r w:rsidRPr="004C2928">
        <w:rPr>
          <w:rFonts w:asciiTheme="majorBidi" w:hAnsiTheme="majorBidi" w:cstheme="majorBidi"/>
          <w:sz w:val="28"/>
          <w:szCs w:val="28"/>
        </w:rPr>
        <w:t>:</w:t>
      </w:r>
    </w:p>
    <w:p w:rsidR="00F3559A" w:rsidRPr="004C2928" w:rsidRDefault="00394450" w:rsidP="003944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1</w:t>
      </w:r>
      <w:r w:rsidR="00FE7DF0">
        <w:rPr>
          <w:rFonts w:asciiTheme="majorBidi" w:hAnsiTheme="majorBidi" w:cstheme="majorBidi"/>
          <w:sz w:val="28"/>
          <w:szCs w:val="28"/>
        </w:rPr>
        <w:t xml:space="preserve">- </w:t>
      </w:r>
      <w:r w:rsidR="00F3559A"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4C2928" w:rsidRPr="004C2928">
        <w:rPr>
          <w:rFonts w:asciiTheme="majorBidi" w:hAnsiTheme="majorBidi" w:cstheme="majorBidi"/>
          <w:sz w:val="28"/>
          <w:szCs w:val="28"/>
        </w:rPr>
        <w:t>Less</w:t>
      </w:r>
      <w:r w:rsidR="00F3559A" w:rsidRPr="004C2928">
        <w:rPr>
          <w:rFonts w:asciiTheme="majorBidi" w:hAnsiTheme="majorBidi" w:cstheme="majorBidi"/>
          <w:sz w:val="28"/>
          <w:szCs w:val="28"/>
        </w:rPr>
        <w:t xml:space="preserve"> post-operative pain</w:t>
      </w:r>
      <w:r w:rsidRPr="004C2928">
        <w:rPr>
          <w:rFonts w:asciiTheme="majorBidi" w:hAnsiTheme="majorBidi" w:cstheme="majorBidi"/>
          <w:sz w:val="28"/>
          <w:szCs w:val="28"/>
        </w:rPr>
        <w:t>.</w:t>
      </w:r>
    </w:p>
    <w:p w:rsidR="00394450" w:rsidRPr="004C2928" w:rsidRDefault="00394450" w:rsidP="003944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2- 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="004C2928" w:rsidRPr="004C2928">
        <w:rPr>
          <w:rFonts w:asciiTheme="majorBidi" w:hAnsiTheme="majorBidi" w:cstheme="majorBidi"/>
          <w:sz w:val="28"/>
          <w:szCs w:val="28"/>
        </w:rPr>
        <w:t>Shorter</w:t>
      </w:r>
      <w:r w:rsidR="00F3559A" w:rsidRPr="004C2928">
        <w:rPr>
          <w:rFonts w:asciiTheme="majorBidi" w:hAnsiTheme="majorBidi" w:cstheme="majorBidi"/>
          <w:sz w:val="28"/>
          <w:szCs w:val="28"/>
        </w:rPr>
        <w:t xml:space="preserve"> hospitalization</w:t>
      </w:r>
      <w:r w:rsidRPr="004C2928">
        <w:rPr>
          <w:rFonts w:asciiTheme="majorBidi" w:hAnsiTheme="majorBidi" w:cstheme="majorBidi"/>
          <w:sz w:val="28"/>
          <w:szCs w:val="28"/>
        </w:rPr>
        <w:t>.</w:t>
      </w:r>
    </w:p>
    <w:p w:rsidR="00F3559A" w:rsidRPr="004C2928" w:rsidRDefault="00394450" w:rsidP="003944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3- 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="004C2928" w:rsidRPr="004C2928">
        <w:rPr>
          <w:rFonts w:asciiTheme="majorBidi" w:hAnsiTheme="majorBidi" w:cstheme="majorBidi"/>
          <w:sz w:val="28"/>
          <w:szCs w:val="28"/>
        </w:rPr>
        <w:t>Faster</w:t>
      </w:r>
      <w:r w:rsidR="00F3559A" w:rsidRPr="004C2928">
        <w:rPr>
          <w:rFonts w:asciiTheme="majorBidi" w:hAnsiTheme="majorBidi" w:cstheme="majorBidi"/>
          <w:sz w:val="28"/>
          <w:szCs w:val="28"/>
        </w:rPr>
        <w:t xml:space="preserve"> return to normal activities.</w:t>
      </w:r>
    </w:p>
    <w:p w:rsidR="00394450" w:rsidRDefault="00394450" w:rsidP="003944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4- 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="004C2928" w:rsidRPr="004C2928">
        <w:rPr>
          <w:rFonts w:asciiTheme="majorBidi" w:hAnsiTheme="majorBidi" w:cstheme="majorBidi"/>
          <w:sz w:val="28"/>
          <w:szCs w:val="28"/>
        </w:rPr>
        <w:t>Less</w:t>
      </w:r>
      <w:r w:rsidR="00CA7671" w:rsidRPr="004C2928">
        <w:rPr>
          <w:rFonts w:asciiTheme="majorBidi" w:hAnsiTheme="majorBidi" w:cstheme="majorBidi"/>
          <w:sz w:val="28"/>
          <w:szCs w:val="28"/>
        </w:rPr>
        <w:t xml:space="preserve"> adhesions</w:t>
      </w:r>
      <w:r w:rsidRPr="004C2928">
        <w:rPr>
          <w:rFonts w:asciiTheme="majorBidi" w:hAnsiTheme="majorBidi" w:cstheme="majorBidi"/>
          <w:sz w:val="28"/>
          <w:szCs w:val="28"/>
        </w:rPr>
        <w:t xml:space="preserve"> formation</w:t>
      </w:r>
      <w:r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 .</w:t>
      </w:r>
    </w:p>
    <w:p w:rsidR="00BD3023" w:rsidRPr="004C2928" w:rsidRDefault="00BD3023" w:rsidP="00BD30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</w:rPr>
      </w:pPr>
      <w:r>
        <w:rPr>
          <w:rFonts w:asciiTheme="majorBidi" w:hAnsiTheme="majorBidi" w:cstheme="majorBidi"/>
          <w:color w:val="1F1F1F"/>
          <w:sz w:val="28"/>
          <w:szCs w:val="28"/>
        </w:rPr>
        <w:t>5-  Less blood loss</w:t>
      </w:r>
    </w:p>
    <w:p w:rsidR="00F3559A" w:rsidRPr="00CA7671" w:rsidRDefault="00F3559A" w:rsidP="00F355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4"/>
          <w:szCs w:val="24"/>
        </w:rPr>
      </w:pPr>
    </w:p>
    <w:p w:rsidR="00FE7DF0" w:rsidRDefault="00FE7DF0" w:rsidP="004C29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1F"/>
          <w:sz w:val="40"/>
          <w:szCs w:val="40"/>
        </w:rPr>
      </w:pPr>
    </w:p>
    <w:p w:rsidR="00394450" w:rsidRPr="00FE7DF0" w:rsidRDefault="00394450" w:rsidP="00FE7D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1F"/>
          <w:sz w:val="40"/>
          <w:szCs w:val="40"/>
        </w:rPr>
      </w:pPr>
      <w:r w:rsidRPr="00FE7DF0">
        <w:rPr>
          <w:rFonts w:ascii="Times New Roman" w:hAnsi="Times New Roman" w:cs="Times New Roman"/>
          <w:b/>
          <w:bCs/>
          <w:color w:val="1F1F1F"/>
          <w:sz w:val="40"/>
          <w:szCs w:val="40"/>
        </w:rPr>
        <w:t>Laparoscopy</w:t>
      </w:r>
    </w:p>
    <w:p w:rsidR="00F3559A" w:rsidRPr="004C2928" w:rsidRDefault="00F3559A" w:rsidP="00F355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F1F1F"/>
          <w:sz w:val="18"/>
          <w:szCs w:val="18"/>
        </w:rPr>
      </w:pPr>
    </w:p>
    <w:p w:rsidR="00F3559A" w:rsidRDefault="00394450" w:rsidP="00BD30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4"/>
          <w:szCs w:val="24"/>
        </w:rPr>
      </w:pPr>
      <w:r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    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Laparoscopy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allows visualization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of the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>peritoneal</w:t>
      </w:r>
      <w:r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cavity.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This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involves insertion of a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needle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>called a</w:t>
      </w:r>
      <w:r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Veress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needle into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a suitable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puncture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point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>in the</w:t>
      </w:r>
      <w:r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umbilicus. This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allows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insufflation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of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>the peritoneal</w:t>
      </w:r>
      <w:r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cavity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with carbon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dioxide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so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that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a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>larger</w:t>
      </w:r>
      <w:r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color w:val="2F2F2F"/>
          <w:sz w:val="28"/>
          <w:szCs w:val="28"/>
        </w:rPr>
        <w:t>instrument</w:t>
      </w:r>
      <w:r w:rsidR="00AB38F7" w:rsidRPr="004C2928">
        <w:rPr>
          <w:rFonts w:asciiTheme="majorBidi" w:hAnsiTheme="majorBidi" w:cstheme="majorBidi"/>
          <w:color w:val="2F2F2F"/>
          <w:sz w:val="28"/>
          <w:szCs w:val="28"/>
        </w:rPr>
        <w:t xml:space="preserve"> </w:t>
      </w:r>
      <w:r w:rsidR="00AB38F7" w:rsidRPr="004C2928">
        <w:rPr>
          <w:rFonts w:asciiTheme="majorBidi" w:hAnsiTheme="majorBidi" w:cstheme="majorBidi"/>
          <w:color w:val="1F1F1F"/>
          <w:sz w:val="28"/>
          <w:szCs w:val="28"/>
        </w:rPr>
        <w:t>such as trocar and cannula</w:t>
      </w:r>
      <w:r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can be inserted. </w:t>
      </w:r>
      <w:r w:rsidR="00AB38F7" w:rsidRPr="004C2928">
        <w:rPr>
          <w:rFonts w:asciiTheme="majorBidi" w:hAnsiTheme="majorBidi" w:cstheme="majorBidi"/>
          <w:color w:val="1F1F1F"/>
          <w:sz w:val="28"/>
          <w:szCs w:val="28"/>
        </w:rPr>
        <w:t>The procedure usually performed</w:t>
      </w:r>
      <w:r w:rsidR="004A06D2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 as an inpatient procedure</w:t>
      </w:r>
      <w:r w:rsidR="00AB38F7" w:rsidRPr="004C2928">
        <w:rPr>
          <w:rFonts w:asciiTheme="majorBidi" w:hAnsiTheme="majorBidi" w:cstheme="majorBidi"/>
          <w:color w:val="1F1F1F"/>
          <w:sz w:val="28"/>
          <w:szCs w:val="28"/>
        </w:rPr>
        <w:t xml:space="preserve"> under general anesthesia</w:t>
      </w:r>
      <w:r w:rsidR="00AB38F7">
        <w:rPr>
          <w:rFonts w:asciiTheme="majorBidi" w:hAnsiTheme="majorBidi" w:cstheme="majorBidi"/>
          <w:color w:val="1F1F1F"/>
          <w:sz w:val="24"/>
          <w:szCs w:val="24"/>
        </w:rPr>
        <w:t>.</w:t>
      </w:r>
    </w:p>
    <w:p w:rsidR="00BD3023" w:rsidRDefault="00BD3023" w:rsidP="00BD30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4"/>
          <w:szCs w:val="24"/>
        </w:rPr>
      </w:pPr>
    </w:p>
    <w:p w:rsidR="00FE7DF0" w:rsidRPr="00FE7DF0" w:rsidRDefault="00FE7DF0" w:rsidP="00FE7D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</w:rPr>
      </w:pPr>
      <w:r w:rsidRPr="00BB78A8">
        <w:rPr>
          <w:rFonts w:asciiTheme="majorBidi" w:hAnsiTheme="majorBidi" w:cstheme="majorBidi"/>
          <w:b/>
          <w:bCs/>
          <w:color w:val="1F1F1F"/>
          <w:sz w:val="28"/>
          <w:szCs w:val="28"/>
          <w:u w:val="single"/>
        </w:rPr>
        <w:t>Instruments used</w:t>
      </w:r>
      <w:r w:rsidRPr="00FE7DF0">
        <w:rPr>
          <w:rFonts w:asciiTheme="majorBidi" w:hAnsiTheme="majorBidi" w:cstheme="majorBidi"/>
          <w:color w:val="1F1F1F"/>
          <w:sz w:val="28"/>
          <w:szCs w:val="28"/>
        </w:rPr>
        <w:t>: veress needle, trocar and cannula, laparoscope with the camera and light source attached to it</w:t>
      </w:r>
      <w:r>
        <w:rPr>
          <w:rFonts w:asciiTheme="majorBidi" w:hAnsiTheme="majorBidi" w:cstheme="majorBidi"/>
          <w:color w:val="1F1F1F"/>
          <w:sz w:val="28"/>
          <w:szCs w:val="28"/>
        </w:rPr>
        <w:t xml:space="preserve">, other various </w:t>
      </w:r>
      <w:r w:rsidR="00BB78A8">
        <w:rPr>
          <w:rFonts w:asciiTheme="majorBidi" w:hAnsiTheme="majorBidi" w:cstheme="majorBidi"/>
          <w:color w:val="1F1F1F"/>
          <w:sz w:val="28"/>
          <w:szCs w:val="28"/>
        </w:rPr>
        <w:t>instruments like grasper, bipolar and monopolar cautery and scissors.</w:t>
      </w:r>
    </w:p>
    <w:p w:rsidR="004C2928" w:rsidRDefault="004C2928" w:rsidP="004C292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4"/>
          <w:szCs w:val="24"/>
        </w:rPr>
      </w:pPr>
    </w:p>
    <w:p w:rsidR="00BD3023" w:rsidRPr="00BD3023" w:rsidRDefault="00BD3023" w:rsidP="00B7186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</w:rPr>
      </w:pPr>
      <w:r w:rsidRPr="00BD3023">
        <w:rPr>
          <w:rFonts w:asciiTheme="majorBidi" w:hAnsiTheme="majorBidi" w:cstheme="majorBidi"/>
          <w:color w:val="1F1F1F"/>
          <w:sz w:val="28"/>
          <w:szCs w:val="28"/>
        </w:rPr>
        <w:t>The majority of instruments used for:</w:t>
      </w:r>
    </w:p>
    <w:p w:rsidR="004A41BB" w:rsidRPr="00BD3023" w:rsidRDefault="00C628E8" w:rsidP="00BD302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BD3023">
        <w:rPr>
          <w:rFonts w:asciiTheme="majorBidi" w:hAnsiTheme="majorBidi" w:cstheme="majorBidi"/>
          <w:color w:val="1F1F1F"/>
          <w:sz w:val="28"/>
          <w:szCs w:val="28"/>
        </w:rPr>
        <w:t xml:space="preserve">diagnostic laparoscopy are 5 mm in diameter </w:t>
      </w:r>
    </w:p>
    <w:p w:rsidR="004A41BB" w:rsidRPr="00BD3023" w:rsidRDefault="002D5E65" w:rsidP="002D5E6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BD3023">
        <w:rPr>
          <w:rFonts w:asciiTheme="majorBidi" w:hAnsiTheme="majorBidi" w:cstheme="majorBidi"/>
          <w:color w:val="1F1F1F"/>
          <w:sz w:val="28"/>
          <w:szCs w:val="28"/>
        </w:rPr>
        <w:t>operative laparoscopy</w:t>
      </w:r>
      <w:r w:rsidRPr="00BD3023"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color w:val="1F1F1F"/>
          <w:sz w:val="28"/>
          <w:szCs w:val="28"/>
        </w:rPr>
        <w:t xml:space="preserve">are </w:t>
      </w:r>
      <w:r w:rsidR="00C628E8" w:rsidRPr="00BD3023">
        <w:rPr>
          <w:rFonts w:asciiTheme="majorBidi" w:hAnsiTheme="majorBidi" w:cstheme="majorBidi"/>
          <w:color w:val="1F1F1F"/>
          <w:sz w:val="28"/>
          <w:szCs w:val="28"/>
        </w:rPr>
        <w:t>10 mm in</w:t>
      </w:r>
      <w:r>
        <w:rPr>
          <w:rFonts w:asciiTheme="majorBidi" w:hAnsiTheme="majorBidi" w:cstheme="majorBidi"/>
          <w:color w:val="1F1F1F"/>
          <w:sz w:val="28"/>
          <w:szCs w:val="28"/>
        </w:rPr>
        <w:t xml:space="preserve"> diameter</w:t>
      </w:r>
      <w:r w:rsidR="00C628E8" w:rsidRPr="00BD3023">
        <w:rPr>
          <w:rFonts w:asciiTheme="majorBidi" w:hAnsiTheme="majorBidi" w:cstheme="majorBidi"/>
          <w:color w:val="1F1F1F"/>
          <w:sz w:val="28"/>
          <w:szCs w:val="28"/>
        </w:rPr>
        <w:t xml:space="preserve">  </w:t>
      </w:r>
    </w:p>
    <w:p w:rsidR="00BD3023" w:rsidRPr="00BD3023" w:rsidRDefault="00BD3023" w:rsidP="00BD30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lang w:bidi="ar-IQ"/>
        </w:rPr>
      </w:pPr>
    </w:p>
    <w:p w:rsidR="00BB78A8" w:rsidRDefault="00BB78A8" w:rsidP="00BB78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4"/>
          <w:szCs w:val="24"/>
        </w:rPr>
      </w:pPr>
      <w:r w:rsidRPr="00BB78A8">
        <w:rPr>
          <w:rFonts w:asciiTheme="majorBidi" w:hAnsiTheme="majorBidi" w:cstheme="majorBidi"/>
          <w:noProof/>
          <w:color w:val="1F1F1F"/>
          <w:sz w:val="24"/>
          <w:szCs w:val="24"/>
        </w:rPr>
        <w:drawing>
          <wp:inline distT="0" distB="0" distL="0" distR="0">
            <wp:extent cx="3267075" cy="2638425"/>
            <wp:effectExtent l="19050" t="0" r="9525" b="0"/>
            <wp:docPr id="3" name="Picture 1" descr="Laparoscopic surg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Laparoscopic surge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28" w:rsidRPr="004C2928" w:rsidRDefault="004C2928" w:rsidP="004C292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</w:rPr>
      </w:pPr>
      <w:r w:rsidRPr="004C2928">
        <w:rPr>
          <w:rFonts w:asciiTheme="majorBidi" w:hAnsiTheme="majorBidi" w:cstheme="majorBidi"/>
          <w:b/>
          <w:bCs/>
          <w:i/>
          <w:iCs/>
          <w:color w:val="1F1F1F"/>
          <w:sz w:val="28"/>
          <w:szCs w:val="28"/>
          <w:u w:val="single"/>
        </w:rPr>
        <w:t>A safe entry technique for laparoscopy</w:t>
      </w: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  <w:u w:val="single"/>
        </w:rPr>
        <w:t>:</w:t>
      </w:r>
    </w:p>
    <w:p w:rsidR="008D2640" w:rsidRPr="004C2928" w:rsidRDefault="00441BAC" w:rsidP="004C292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The patient should be lying flat</w:t>
      </w:r>
    </w:p>
    <w:p w:rsidR="008D2640" w:rsidRPr="004C2928" w:rsidRDefault="00441BAC" w:rsidP="004C292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 xml:space="preserve">Ensure the bladder is empty </w:t>
      </w:r>
    </w:p>
    <w:p w:rsidR="008D2640" w:rsidRPr="004C2928" w:rsidRDefault="00441BAC" w:rsidP="004C292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check the abdomen for masses</w:t>
      </w:r>
    </w:p>
    <w:p w:rsidR="008D2640" w:rsidRPr="004C2928" w:rsidRDefault="00441BAC" w:rsidP="004C292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Make the primary incision at the base of the umbilicus</w:t>
      </w:r>
    </w:p>
    <w:p w:rsidR="008D2640" w:rsidRPr="004C2928" w:rsidRDefault="00441BAC" w:rsidP="004C292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Insert the veress needle through the base of the umbilicus, sensing a double click</w:t>
      </w:r>
    </w:p>
    <w:p w:rsidR="008D2640" w:rsidRPr="004C2928" w:rsidRDefault="00441BAC" w:rsidP="004C292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Insert 2-3 ml of saline through the veress needle; it should run in freely</w:t>
      </w:r>
    </w:p>
    <w:p w:rsidR="008D2640" w:rsidRPr="004C2928" w:rsidRDefault="00441BAC" w:rsidP="004C292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Aspirate back; nothing should be aspirated</w:t>
      </w:r>
    </w:p>
    <w:p w:rsidR="008D2640" w:rsidRPr="004C2928" w:rsidRDefault="00441BAC" w:rsidP="004C292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Fill with co2 to 25mmhg</w:t>
      </w:r>
      <w:r w:rsidR="004C2928" w:rsidRPr="004C2928">
        <w:rPr>
          <w:rFonts w:asciiTheme="majorBidi" w:hAnsiTheme="majorBidi" w:cstheme="majorBidi"/>
          <w:b/>
          <w:bCs/>
          <w:color w:val="1F1F1F"/>
          <w:sz w:val="28"/>
          <w:szCs w:val="28"/>
          <w:lang w:bidi="ar-IQ"/>
        </w:rPr>
        <w:t xml:space="preserve"> about 2-3 L</w:t>
      </w:r>
    </w:p>
    <w:p w:rsidR="008D2640" w:rsidRDefault="00441BAC" w:rsidP="004C292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4"/>
          <w:szCs w:val="24"/>
          <w:lang w:bidi="ar-IQ"/>
        </w:rPr>
      </w:pP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Insert the primary troc</w:t>
      </w:r>
      <w:r w:rsid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a</w:t>
      </w: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r</w:t>
      </w: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  <w:rtl/>
          <w:lang w:bidi="ar-IQ"/>
        </w:rPr>
        <w:t xml:space="preserve"> </w:t>
      </w:r>
    </w:p>
    <w:p w:rsidR="00E94838" w:rsidRDefault="00E94838" w:rsidP="00E94838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1F1F1F"/>
          <w:sz w:val="24"/>
          <w:szCs w:val="24"/>
          <w:lang w:bidi="ar-IQ"/>
        </w:rPr>
      </w:pPr>
    </w:p>
    <w:p w:rsidR="00E94838" w:rsidRDefault="00E94838" w:rsidP="00E94838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1F1F1F"/>
          <w:sz w:val="24"/>
          <w:szCs w:val="24"/>
          <w:lang w:bidi="ar-IQ"/>
        </w:rPr>
      </w:pPr>
    </w:p>
    <w:p w:rsidR="00BD3023" w:rsidRDefault="00BD3023" w:rsidP="00BD3023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1F1F1F"/>
          <w:sz w:val="24"/>
          <w:szCs w:val="24"/>
          <w:lang w:bidi="ar-IQ"/>
        </w:rPr>
      </w:pPr>
      <w:r w:rsidRPr="00BD3023">
        <w:rPr>
          <w:rFonts w:asciiTheme="majorBidi" w:hAnsiTheme="majorBidi" w:cstheme="majorBidi"/>
          <w:noProof/>
          <w:color w:val="1F1F1F"/>
          <w:sz w:val="24"/>
          <w:szCs w:val="24"/>
        </w:rPr>
        <w:drawing>
          <wp:inline distT="0" distB="0" distL="0" distR="0">
            <wp:extent cx="5417156" cy="3028950"/>
            <wp:effectExtent l="19050" t="0" r="0" b="0"/>
            <wp:docPr id="1" name="Picture 1" descr="http://www.fda.gov/ucm/groups/fdagov-public/documents/image/ucm19734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http://www.fda.gov/ucm/groups/fdagov-public/documents/image/ucm19734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02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23" w:rsidRDefault="00BD3023" w:rsidP="003475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4"/>
          <w:szCs w:val="24"/>
          <w:lang w:bidi="ar-IQ"/>
        </w:rPr>
      </w:pPr>
    </w:p>
    <w:p w:rsidR="00907E4F" w:rsidRPr="00907E4F" w:rsidRDefault="00907E4F" w:rsidP="00907E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1F1F1F"/>
          <w:sz w:val="32"/>
          <w:szCs w:val="32"/>
          <w:u w:val="single"/>
          <w:lang w:bidi="ar-IQ"/>
        </w:rPr>
      </w:pPr>
      <w:r w:rsidRPr="00907E4F">
        <w:rPr>
          <w:rFonts w:asciiTheme="majorBidi" w:hAnsiTheme="majorBidi" w:cstheme="majorBidi"/>
          <w:b/>
          <w:bCs/>
          <w:i/>
          <w:iCs/>
          <w:color w:val="1F1F1F"/>
          <w:sz w:val="32"/>
          <w:szCs w:val="32"/>
          <w:u w:val="single"/>
          <w:lang w:bidi="ar-IQ"/>
        </w:rPr>
        <w:lastRenderedPageBreak/>
        <w:t>Patient Preparation &amp; Counseling</w:t>
      </w:r>
    </w:p>
    <w:p w:rsidR="00907E4F" w:rsidRDefault="00907E4F" w:rsidP="00907E4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1F1F1F"/>
          <w:sz w:val="24"/>
          <w:szCs w:val="24"/>
          <w:lang w:bidi="ar-IQ"/>
        </w:rPr>
      </w:pPr>
    </w:p>
    <w:p w:rsidR="00000000" w:rsidRPr="00907E4F" w:rsidRDefault="00907E4F" w:rsidP="00907E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lang w:bidi="ar-IQ"/>
        </w:rPr>
      </w:pPr>
      <w:r>
        <w:rPr>
          <w:rFonts w:asciiTheme="majorBidi" w:hAnsiTheme="majorBidi" w:cstheme="majorBidi"/>
          <w:color w:val="1F1F1F"/>
          <w:sz w:val="28"/>
          <w:szCs w:val="28"/>
          <w:lang w:bidi="ar-IQ"/>
        </w:rPr>
        <w:t>-</w:t>
      </w:r>
      <w:r w:rsidR="00355A87" w:rsidRPr="00907E4F">
        <w:rPr>
          <w:rFonts w:asciiTheme="majorBidi" w:hAnsiTheme="majorBidi" w:cstheme="majorBidi"/>
          <w:color w:val="1F1F1F"/>
          <w:sz w:val="28"/>
          <w:szCs w:val="28"/>
          <w:lang w:bidi="ar-IQ"/>
        </w:rPr>
        <w:t>Counseling about the procedure &amp; expected outcome</w:t>
      </w:r>
    </w:p>
    <w:p w:rsidR="00000000" w:rsidRDefault="00907E4F" w:rsidP="00907E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lang w:bidi="ar-IQ"/>
        </w:rPr>
      </w:pPr>
      <w:r>
        <w:rPr>
          <w:rFonts w:asciiTheme="majorBidi" w:hAnsiTheme="majorBidi" w:cstheme="majorBidi"/>
          <w:color w:val="1F1F1F"/>
          <w:sz w:val="28"/>
          <w:szCs w:val="28"/>
          <w:lang w:bidi="ar-IQ"/>
        </w:rPr>
        <w:t>-</w:t>
      </w:r>
      <w:r w:rsidR="00355A87" w:rsidRPr="00907E4F">
        <w:rPr>
          <w:rFonts w:asciiTheme="majorBidi" w:hAnsiTheme="majorBidi" w:cstheme="majorBidi"/>
          <w:color w:val="1F1F1F"/>
          <w:sz w:val="28"/>
          <w:szCs w:val="28"/>
          <w:lang w:bidi="ar-IQ"/>
        </w:rPr>
        <w:t>Bowel Preparation to facilitate the  visualization of operative area &amp; reduced chances of bowel injury</w:t>
      </w:r>
      <w:r w:rsidR="00355A87" w:rsidRPr="00907E4F">
        <w:rPr>
          <w:rFonts w:asciiTheme="majorBidi" w:hAnsiTheme="majorBidi" w:cstheme="majorBidi"/>
          <w:color w:val="1F1F1F"/>
          <w:sz w:val="28"/>
          <w:szCs w:val="28"/>
          <w:lang w:val="en-IN" w:bidi="ar-IQ"/>
        </w:rPr>
        <w:t xml:space="preserve"> </w:t>
      </w:r>
    </w:p>
    <w:p w:rsidR="00597338" w:rsidRDefault="00597338" w:rsidP="0059733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lang w:bidi="ar-IQ"/>
        </w:rPr>
      </w:pPr>
    </w:p>
    <w:p w:rsidR="00597338" w:rsidRPr="00597338" w:rsidRDefault="00597338" w:rsidP="0059733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1F1F1F"/>
          <w:sz w:val="32"/>
          <w:szCs w:val="32"/>
          <w:u w:val="single"/>
          <w:lang w:bidi="ar-IQ"/>
        </w:rPr>
      </w:pPr>
      <w:r w:rsidRPr="00597338">
        <w:rPr>
          <w:rFonts w:asciiTheme="majorBidi" w:hAnsiTheme="majorBidi" w:cstheme="majorBidi"/>
          <w:b/>
          <w:bCs/>
          <w:i/>
          <w:iCs/>
          <w:color w:val="1F1F1F"/>
          <w:sz w:val="32"/>
          <w:szCs w:val="32"/>
          <w:u w:val="single"/>
          <w:lang w:bidi="ar-IQ"/>
        </w:rPr>
        <w:t>Limitation of Laparoscopy</w:t>
      </w:r>
    </w:p>
    <w:p w:rsidR="00000000" w:rsidRPr="00597338" w:rsidRDefault="00355A87" w:rsidP="00597338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lang w:bidi="ar-IQ"/>
        </w:rPr>
      </w:pPr>
      <w:r w:rsidRPr="00597338">
        <w:rPr>
          <w:rFonts w:asciiTheme="majorBidi" w:hAnsiTheme="majorBidi" w:cstheme="majorBidi"/>
          <w:color w:val="1F1F1F"/>
          <w:sz w:val="28"/>
          <w:szCs w:val="28"/>
          <w:lang w:bidi="ar-IQ"/>
        </w:rPr>
        <w:t>Reduced exposure of operating field</w:t>
      </w:r>
    </w:p>
    <w:p w:rsidR="00000000" w:rsidRPr="00597338" w:rsidRDefault="00355A87" w:rsidP="00597338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597338">
        <w:rPr>
          <w:rFonts w:asciiTheme="majorBidi" w:hAnsiTheme="majorBidi" w:cstheme="majorBidi"/>
          <w:color w:val="1F1F1F"/>
          <w:sz w:val="28"/>
          <w:szCs w:val="28"/>
          <w:lang w:bidi="ar-IQ"/>
        </w:rPr>
        <w:t>Skilled person</w:t>
      </w:r>
    </w:p>
    <w:p w:rsidR="00000000" w:rsidRPr="00597338" w:rsidRDefault="00355A87" w:rsidP="00597338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597338">
        <w:rPr>
          <w:rFonts w:asciiTheme="majorBidi" w:hAnsiTheme="majorBidi" w:cstheme="majorBidi"/>
          <w:color w:val="1F1F1F"/>
          <w:sz w:val="28"/>
          <w:szCs w:val="28"/>
          <w:lang w:bidi="ar-IQ"/>
        </w:rPr>
        <w:t>Expensive Instruments</w:t>
      </w:r>
    </w:p>
    <w:p w:rsidR="00000000" w:rsidRPr="00597338" w:rsidRDefault="00355A87" w:rsidP="00597338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597338">
        <w:rPr>
          <w:rFonts w:asciiTheme="majorBidi" w:hAnsiTheme="majorBidi" w:cstheme="majorBidi"/>
          <w:color w:val="1F1F1F"/>
          <w:sz w:val="28"/>
          <w:szCs w:val="28"/>
          <w:lang w:bidi="ar-IQ"/>
        </w:rPr>
        <w:t>Cost is high</w:t>
      </w:r>
    </w:p>
    <w:p w:rsidR="00000000" w:rsidRPr="00597338" w:rsidRDefault="00355A87" w:rsidP="00597338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597338">
        <w:rPr>
          <w:rFonts w:asciiTheme="majorBidi" w:hAnsiTheme="majorBidi" w:cstheme="majorBidi"/>
          <w:color w:val="1F1F1F"/>
          <w:sz w:val="28"/>
          <w:szCs w:val="28"/>
          <w:lang w:bidi="ar-IQ"/>
        </w:rPr>
        <w:t>Prolonged operating time</w:t>
      </w:r>
    </w:p>
    <w:p w:rsidR="00000000" w:rsidRPr="00597338" w:rsidRDefault="00355A87" w:rsidP="00597338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597338">
        <w:rPr>
          <w:rFonts w:asciiTheme="majorBidi" w:hAnsiTheme="majorBidi" w:cstheme="majorBidi"/>
          <w:color w:val="1F1F1F"/>
          <w:sz w:val="28"/>
          <w:szCs w:val="28"/>
          <w:lang w:bidi="ar-IQ"/>
        </w:rPr>
        <w:t xml:space="preserve">Prolong anaesthesia </w:t>
      </w:r>
    </w:p>
    <w:p w:rsidR="00000000" w:rsidRPr="00597338" w:rsidRDefault="00355A87" w:rsidP="00597338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 w:rsidRPr="00597338">
        <w:rPr>
          <w:rFonts w:asciiTheme="majorBidi" w:hAnsiTheme="majorBidi" w:cstheme="majorBidi"/>
          <w:color w:val="1F1F1F"/>
          <w:sz w:val="28"/>
          <w:szCs w:val="28"/>
          <w:lang w:bidi="ar-IQ"/>
        </w:rPr>
        <w:t>Increased risk of complication in less skilled person</w:t>
      </w:r>
      <w:r w:rsidRPr="00597338">
        <w:rPr>
          <w:rFonts w:asciiTheme="majorBidi" w:hAnsiTheme="majorBidi" w:cstheme="majorBidi"/>
          <w:color w:val="1F1F1F"/>
          <w:sz w:val="28"/>
          <w:szCs w:val="28"/>
          <w:lang w:val="en-IN" w:bidi="ar-IQ"/>
        </w:rPr>
        <w:t xml:space="preserve"> </w:t>
      </w:r>
    </w:p>
    <w:p w:rsidR="00597338" w:rsidRPr="00907E4F" w:rsidRDefault="00DB0360" w:rsidP="0059733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1F1F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1F1F1F"/>
          <w:sz w:val="28"/>
          <w:szCs w:val="28"/>
          <w:lang w:bidi="ar-IQ"/>
        </w:rPr>
        <w:t xml:space="preserve"> </w:t>
      </w:r>
    </w:p>
    <w:p w:rsidR="00907E4F" w:rsidRPr="00907E4F" w:rsidRDefault="00907E4F" w:rsidP="00907E4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1F1F1F"/>
          <w:sz w:val="28"/>
          <w:szCs w:val="28"/>
          <w:lang w:bidi="ar-IQ"/>
        </w:rPr>
      </w:pP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1F1F"/>
          <w:sz w:val="28"/>
          <w:szCs w:val="28"/>
        </w:rPr>
      </w:pPr>
      <w:r w:rsidRPr="004C2928">
        <w:rPr>
          <w:rFonts w:asciiTheme="majorBidi" w:hAnsiTheme="majorBidi" w:cstheme="majorBidi"/>
          <w:b/>
          <w:bCs/>
          <w:color w:val="1F1F1F"/>
          <w:sz w:val="32"/>
          <w:szCs w:val="32"/>
          <w:u w:val="single"/>
        </w:rPr>
        <w:t>Indications of laparoscopy</w:t>
      </w:r>
      <w:r w:rsidRPr="004C2928">
        <w:rPr>
          <w:rFonts w:asciiTheme="majorBidi" w:hAnsiTheme="majorBidi" w:cstheme="majorBidi"/>
          <w:b/>
          <w:bCs/>
          <w:color w:val="1F1F1F"/>
          <w:sz w:val="28"/>
          <w:szCs w:val="28"/>
        </w:rPr>
        <w:t>:</w:t>
      </w: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4C292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4C292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4C292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Diagnostic indications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  a.</w:t>
      </w:r>
      <w:r w:rsidR="00FE7D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>pelvic pain (acute and chronic)</w:t>
      </w: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  b.</w:t>
      </w:r>
      <w:r w:rsidR="00FE7D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>ectopic pregnancy</w:t>
      </w: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  c.</w:t>
      </w:r>
      <w:r w:rsidR="00FE7D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>pelvic inflammatory disease</w:t>
      </w: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  d.</w:t>
      </w:r>
      <w:r w:rsidR="00FE7D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>endometriosis</w:t>
      </w: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  e.</w:t>
      </w:r>
      <w:r w:rsidR="00FE7D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>infertility</w:t>
      </w:r>
    </w:p>
    <w:p w:rsidR="009352D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  f.</w:t>
      </w:r>
      <w:r w:rsidR="00FE7D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>others like pelvic mass and staging of ovarian malignancy</w:t>
      </w: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B2716" w:rsidRPr="004C2928" w:rsidRDefault="00AB38F7" w:rsidP="004C292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2.</w:t>
      </w:r>
      <w:r w:rsidR="004C292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2928">
        <w:rPr>
          <w:rFonts w:asciiTheme="majorBidi" w:hAnsiTheme="majorBidi" w:cstheme="majorBidi"/>
          <w:b/>
          <w:bCs/>
          <w:i/>
          <w:iCs/>
          <w:sz w:val="28"/>
          <w:szCs w:val="28"/>
        </w:rPr>
        <w:t>Therapeutic indications</w:t>
      </w:r>
      <w:r w:rsidRPr="004C2928">
        <w:rPr>
          <w:rFonts w:asciiTheme="majorBidi" w:hAnsiTheme="majorBidi" w:cstheme="majorBidi"/>
          <w:sz w:val="28"/>
          <w:szCs w:val="28"/>
        </w:rPr>
        <w:t>:</w:t>
      </w:r>
      <w:r w:rsidR="003B2716" w:rsidRPr="004C2928">
        <w:rPr>
          <w:rFonts w:asciiTheme="majorBidi" w:hAnsiTheme="majorBidi" w:cstheme="majorBidi"/>
          <w:sz w:val="28"/>
          <w:szCs w:val="28"/>
        </w:rPr>
        <w:t xml:space="preserve"> various surgical procedures can be performed by laparoscopy:</w:t>
      </w:r>
    </w:p>
    <w:p w:rsidR="003B2716" w:rsidRPr="004C2928" w:rsidRDefault="003B2716" w:rsidP="003B27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a.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</w:rPr>
        <w:t>sterilization</w:t>
      </w:r>
    </w:p>
    <w:p w:rsidR="003B2716" w:rsidRPr="004C2928" w:rsidRDefault="003B2716" w:rsidP="003B27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b.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</w:rPr>
        <w:t>aspiration of an ovarian cyst, ovarian biopsy and drilling.</w:t>
      </w:r>
    </w:p>
    <w:p w:rsidR="003B2716" w:rsidRPr="004C2928" w:rsidRDefault="003B2716" w:rsidP="003B27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c.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</w:rPr>
        <w:t>salpingectomy and salpingostomy for ectopic pregnancy</w:t>
      </w:r>
    </w:p>
    <w:p w:rsidR="003B2716" w:rsidRPr="004C2928" w:rsidRDefault="003B2716" w:rsidP="003B27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d.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</w:rPr>
        <w:t>treatment of endometriosis</w:t>
      </w:r>
      <w:r w:rsidR="00CA7671" w:rsidRPr="004C2928">
        <w:rPr>
          <w:rFonts w:asciiTheme="majorBidi" w:hAnsiTheme="majorBidi" w:cstheme="majorBidi"/>
          <w:sz w:val="28"/>
          <w:szCs w:val="28"/>
        </w:rPr>
        <w:t xml:space="preserve"> with laser or cautery</w:t>
      </w:r>
    </w:p>
    <w:p w:rsidR="00AB38F7" w:rsidRPr="004C2928" w:rsidRDefault="003B2716" w:rsidP="003B27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e.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</w:rPr>
        <w:t>myomectomy</w:t>
      </w:r>
    </w:p>
    <w:p w:rsidR="003B2716" w:rsidRPr="004C2928" w:rsidRDefault="003B2716" w:rsidP="003B27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f.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Pr="004C2928">
        <w:rPr>
          <w:rFonts w:asciiTheme="majorBidi" w:hAnsiTheme="majorBidi" w:cstheme="majorBidi"/>
          <w:sz w:val="28"/>
          <w:szCs w:val="28"/>
        </w:rPr>
        <w:t xml:space="preserve">others </w:t>
      </w:r>
      <w:r w:rsidR="009E1DD2" w:rsidRPr="004C2928">
        <w:rPr>
          <w:rFonts w:asciiTheme="majorBidi" w:hAnsiTheme="majorBidi" w:cstheme="majorBidi"/>
          <w:sz w:val="28"/>
          <w:szCs w:val="28"/>
        </w:rPr>
        <w:t>like laparoscopic assisted vaginal hysterectomy</w:t>
      </w:r>
      <w:r w:rsidR="00CA7671" w:rsidRPr="004C2928">
        <w:rPr>
          <w:rFonts w:asciiTheme="majorBidi" w:hAnsiTheme="majorBidi" w:cstheme="majorBidi"/>
          <w:sz w:val="28"/>
          <w:szCs w:val="28"/>
        </w:rPr>
        <w:t>,</w:t>
      </w:r>
      <w:r w:rsidR="009E1DD2" w:rsidRPr="004C2928">
        <w:rPr>
          <w:rFonts w:asciiTheme="majorBidi" w:hAnsiTheme="majorBidi" w:cstheme="majorBidi"/>
          <w:sz w:val="28"/>
          <w:szCs w:val="28"/>
        </w:rPr>
        <w:t xml:space="preserve"> prolapse and incontinence procedures</w:t>
      </w: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cs="Palatino-Roman"/>
          <w:sz w:val="19"/>
          <w:szCs w:val="19"/>
        </w:rPr>
      </w:pPr>
    </w:p>
    <w:p w:rsidR="00AB38F7" w:rsidRPr="004C2928" w:rsidRDefault="00AB38F7" w:rsidP="00AB38F7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cs="Palatino-Roman"/>
          <w:sz w:val="19"/>
          <w:szCs w:val="19"/>
        </w:rPr>
      </w:pPr>
    </w:p>
    <w:p w:rsidR="009352D7" w:rsidRPr="00EC7908" w:rsidRDefault="00B16202" w:rsidP="009017BD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cs="Palatino-Roman"/>
          <w:b/>
          <w:bCs/>
          <w:sz w:val="19"/>
          <w:szCs w:val="19"/>
        </w:rPr>
      </w:pPr>
      <w:r w:rsidRPr="00EC7908">
        <w:rPr>
          <w:rFonts w:asciiTheme="majorBidi" w:hAnsiTheme="majorBidi" w:cstheme="majorBidi"/>
          <w:b/>
          <w:bCs/>
          <w:sz w:val="32"/>
          <w:szCs w:val="32"/>
          <w:u w:val="single"/>
        </w:rPr>
        <w:t>C</w:t>
      </w:r>
      <w:r w:rsidR="009352D7" w:rsidRPr="00EC7908">
        <w:rPr>
          <w:rFonts w:asciiTheme="majorBidi" w:hAnsiTheme="majorBidi" w:cstheme="majorBidi"/>
          <w:b/>
          <w:bCs/>
          <w:sz w:val="32"/>
          <w:szCs w:val="32"/>
          <w:u w:val="single"/>
        </w:rPr>
        <w:t>ontraindications</w:t>
      </w:r>
      <w:r w:rsidR="009017BD" w:rsidRPr="00EC7908">
        <w:rPr>
          <w:rFonts w:ascii="Palatino-Roman" w:cs="Palatino-Roman"/>
          <w:b/>
          <w:bCs/>
          <w:sz w:val="19"/>
          <w:szCs w:val="19"/>
        </w:rPr>
        <w:t>:</w:t>
      </w:r>
    </w:p>
    <w:p w:rsidR="00136D39" w:rsidRPr="004C2928" w:rsidRDefault="00136D39" w:rsidP="00136D39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cs="Palatino-Roman"/>
          <w:sz w:val="19"/>
          <w:szCs w:val="19"/>
        </w:rPr>
      </w:pPr>
      <w:r w:rsidRPr="004C2928">
        <w:rPr>
          <w:rFonts w:ascii="Palatino-Roman" w:cs="Palatino-Roman"/>
          <w:sz w:val="19"/>
          <w:szCs w:val="19"/>
        </w:rPr>
        <w:t xml:space="preserve">   </w:t>
      </w:r>
      <w:r w:rsidRPr="004C2928">
        <w:rPr>
          <w:rFonts w:asciiTheme="majorBidi" w:hAnsiTheme="majorBidi" w:cstheme="majorBidi"/>
          <w:sz w:val="28"/>
          <w:szCs w:val="28"/>
        </w:rPr>
        <w:t>Conditions that increase the risk of complications</w:t>
      </w:r>
      <w:r w:rsidR="00FE7DF0">
        <w:rPr>
          <w:rFonts w:asciiTheme="majorBidi" w:hAnsiTheme="majorBidi" w:cstheme="majorBidi"/>
          <w:sz w:val="28"/>
          <w:szCs w:val="28"/>
        </w:rPr>
        <w:t xml:space="preserve"> such</w:t>
      </w:r>
      <w:r w:rsidRPr="004C2928">
        <w:rPr>
          <w:rFonts w:asciiTheme="majorBidi" w:hAnsiTheme="majorBidi" w:cstheme="majorBidi"/>
          <w:sz w:val="28"/>
          <w:szCs w:val="28"/>
        </w:rPr>
        <w:t xml:space="preserve"> as</w:t>
      </w:r>
      <w:r w:rsidRPr="004C2928">
        <w:rPr>
          <w:rFonts w:ascii="Palatino-Roman" w:cs="Palatino-Roman"/>
          <w:sz w:val="19"/>
          <w:szCs w:val="19"/>
        </w:rPr>
        <w:t>:</w:t>
      </w:r>
    </w:p>
    <w:p w:rsidR="00BB78A8" w:rsidRPr="00347559" w:rsidRDefault="00FE7DF0" w:rsidP="003475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9352D7" w:rsidRPr="004C2928">
        <w:rPr>
          <w:rFonts w:asciiTheme="majorBidi" w:hAnsiTheme="majorBidi" w:cstheme="majorBidi"/>
          <w:sz w:val="28"/>
          <w:szCs w:val="28"/>
        </w:rPr>
        <w:t>Mechanical or</w:t>
      </w:r>
      <w:r w:rsidR="00136D39"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9352D7" w:rsidRPr="004C2928">
        <w:rPr>
          <w:rFonts w:asciiTheme="majorBidi" w:hAnsiTheme="majorBidi" w:cstheme="majorBidi"/>
          <w:sz w:val="28"/>
          <w:szCs w:val="28"/>
        </w:rPr>
        <w:t>paralytic bowel obstruction</w:t>
      </w:r>
      <w:r w:rsidR="00136D39" w:rsidRPr="004C2928">
        <w:rPr>
          <w:rFonts w:asciiTheme="majorBidi" w:hAnsiTheme="majorBidi" w:cstheme="majorBidi"/>
          <w:sz w:val="28"/>
          <w:szCs w:val="28"/>
        </w:rPr>
        <w:t xml:space="preserve">, </w:t>
      </w:r>
      <w:r w:rsidR="00CA7671" w:rsidRPr="004C2928">
        <w:rPr>
          <w:rFonts w:asciiTheme="majorBidi" w:hAnsiTheme="majorBidi" w:cstheme="majorBidi"/>
          <w:sz w:val="28"/>
          <w:szCs w:val="28"/>
        </w:rPr>
        <w:t>generalized</w:t>
      </w:r>
      <w:r w:rsidR="009352D7" w:rsidRPr="004C2928">
        <w:rPr>
          <w:rFonts w:asciiTheme="majorBidi" w:hAnsiTheme="majorBidi" w:cstheme="majorBidi"/>
          <w:sz w:val="28"/>
          <w:szCs w:val="28"/>
        </w:rPr>
        <w:t xml:space="preserve"> peritonitis</w:t>
      </w:r>
      <w:r w:rsidR="00136D39" w:rsidRPr="004C2928">
        <w:rPr>
          <w:rFonts w:asciiTheme="majorBidi" w:hAnsiTheme="majorBidi" w:cstheme="majorBidi"/>
          <w:sz w:val="28"/>
          <w:szCs w:val="28"/>
        </w:rPr>
        <w:t xml:space="preserve">, </w:t>
      </w:r>
      <w:r w:rsidR="009352D7" w:rsidRPr="004C2928">
        <w:rPr>
          <w:rFonts w:asciiTheme="majorBidi" w:hAnsiTheme="majorBidi" w:cstheme="majorBidi"/>
          <w:sz w:val="28"/>
          <w:szCs w:val="28"/>
        </w:rPr>
        <w:t>Diaphragmatic hernia</w:t>
      </w:r>
      <w:r w:rsidR="00136D39" w:rsidRPr="004C2928">
        <w:rPr>
          <w:rFonts w:asciiTheme="majorBidi" w:hAnsiTheme="majorBidi" w:cstheme="majorBidi"/>
          <w:sz w:val="28"/>
          <w:szCs w:val="28"/>
        </w:rPr>
        <w:t xml:space="preserve">, </w:t>
      </w:r>
      <w:r w:rsidR="009352D7" w:rsidRPr="004C2928">
        <w:rPr>
          <w:rFonts w:asciiTheme="majorBidi" w:hAnsiTheme="majorBidi" w:cstheme="majorBidi"/>
          <w:sz w:val="28"/>
          <w:szCs w:val="28"/>
        </w:rPr>
        <w:t>Major intraperitoneal haemorrhage</w:t>
      </w:r>
      <w:r w:rsidR="00136D39" w:rsidRPr="004C2928">
        <w:rPr>
          <w:rFonts w:asciiTheme="majorBidi" w:hAnsiTheme="majorBidi" w:cstheme="majorBidi"/>
          <w:sz w:val="28"/>
          <w:szCs w:val="28"/>
        </w:rPr>
        <w:t xml:space="preserve">, </w:t>
      </w:r>
      <w:r w:rsidR="00CA7671" w:rsidRPr="004C2928">
        <w:rPr>
          <w:rFonts w:asciiTheme="majorBidi" w:hAnsiTheme="majorBidi" w:cstheme="majorBidi"/>
          <w:sz w:val="28"/>
          <w:szCs w:val="28"/>
        </w:rPr>
        <w:t>severe</w:t>
      </w:r>
      <w:r w:rsidR="009352D7" w:rsidRPr="004C2928">
        <w:rPr>
          <w:rFonts w:asciiTheme="majorBidi" w:hAnsiTheme="majorBidi" w:cstheme="majorBidi"/>
          <w:sz w:val="28"/>
          <w:szCs w:val="28"/>
        </w:rPr>
        <w:t xml:space="preserve"> cardiorespiratory disease</w:t>
      </w:r>
      <w:r w:rsidR="00136D39" w:rsidRPr="004C2928">
        <w:rPr>
          <w:rFonts w:asciiTheme="majorBidi" w:hAnsiTheme="majorBidi" w:cstheme="majorBidi"/>
          <w:sz w:val="28"/>
          <w:szCs w:val="28"/>
        </w:rPr>
        <w:t xml:space="preserve">, </w:t>
      </w:r>
      <w:r w:rsidR="009352D7" w:rsidRPr="004C2928">
        <w:rPr>
          <w:rFonts w:asciiTheme="majorBidi" w:hAnsiTheme="majorBidi" w:cstheme="majorBidi"/>
          <w:sz w:val="28"/>
          <w:szCs w:val="28"/>
        </w:rPr>
        <w:t>Massive obesity</w:t>
      </w:r>
      <w:r w:rsidR="00136D39" w:rsidRPr="004C2928">
        <w:rPr>
          <w:rFonts w:asciiTheme="majorBidi" w:hAnsiTheme="majorBidi" w:cstheme="majorBidi"/>
          <w:sz w:val="28"/>
          <w:szCs w:val="28"/>
        </w:rPr>
        <w:t xml:space="preserve">, </w:t>
      </w:r>
      <w:r w:rsidR="00CA7671" w:rsidRPr="004C2928">
        <w:rPr>
          <w:rFonts w:asciiTheme="majorBidi" w:hAnsiTheme="majorBidi" w:cstheme="majorBidi"/>
          <w:sz w:val="28"/>
          <w:szCs w:val="28"/>
        </w:rPr>
        <w:t>inflammatory</w:t>
      </w:r>
      <w:r w:rsidR="009352D7" w:rsidRPr="004C2928">
        <w:rPr>
          <w:rFonts w:asciiTheme="majorBidi" w:hAnsiTheme="majorBidi" w:cstheme="majorBidi"/>
          <w:sz w:val="28"/>
          <w:szCs w:val="28"/>
        </w:rPr>
        <w:t xml:space="preserve"> bowel disease</w:t>
      </w:r>
      <w:r w:rsidR="00136D39" w:rsidRPr="004C2928">
        <w:rPr>
          <w:rFonts w:asciiTheme="majorBidi" w:hAnsiTheme="majorBidi" w:cstheme="majorBidi"/>
          <w:sz w:val="28"/>
          <w:szCs w:val="28"/>
        </w:rPr>
        <w:t xml:space="preserve">, </w:t>
      </w:r>
      <w:r w:rsidR="00CA7671" w:rsidRPr="004C2928">
        <w:rPr>
          <w:rFonts w:asciiTheme="majorBidi" w:hAnsiTheme="majorBidi" w:cstheme="majorBidi"/>
          <w:sz w:val="28"/>
          <w:szCs w:val="28"/>
        </w:rPr>
        <w:t>large</w:t>
      </w:r>
      <w:r w:rsidR="009352D7" w:rsidRPr="004C2928">
        <w:rPr>
          <w:rFonts w:asciiTheme="majorBidi" w:hAnsiTheme="majorBidi" w:cstheme="majorBidi"/>
          <w:sz w:val="28"/>
          <w:szCs w:val="28"/>
        </w:rPr>
        <w:t xml:space="preserve"> abdominal mass</w:t>
      </w:r>
      <w:r w:rsidR="00136D39" w:rsidRPr="004C2928">
        <w:rPr>
          <w:rFonts w:asciiTheme="majorBidi" w:hAnsiTheme="majorBidi" w:cstheme="majorBidi"/>
          <w:sz w:val="28"/>
          <w:szCs w:val="28"/>
        </w:rPr>
        <w:t xml:space="preserve"> and m</w:t>
      </w:r>
      <w:r w:rsidR="009352D7" w:rsidRPr="004C2928">
        <w:rPr>
          <w:rFonts w:asciiTheme="majorBidi" w:hAnsiTheme="majorBidi" w:cstheme="majorBidi"/>
          <w:sz w:val="28"/>
          <w:szCs w:val="28"/>
        </w:rPr>
        <w:t>ultiple abdominal incisions</w:t>
      </w:r>
      <w:r w:rsidR="00136D39" w:rsidRPr="004C2928">
        <w:rPr>
          <w:rFonts w:asciiTheme="majorBidi" w:hAnsiTheme="majorBidi" w:cstheme="majorBidi"/>
          <w:sz w:val="28"/>
          <w:szCs w:val="28"/>
        </w:rPr>
        <w:t>.</w:t>
      </w:r>
    </w:p>
    <w:p w:rsidR="005C569B" w:rsidRPr="00EC7908" w:rsidRDefault="005C569B" w:rsidP="005C569B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C790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Complications of</w:t>
      </w:r>
      <w:r w:rsidR="00B16202" w:rsidRPr="00EC790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EC790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laparoscopy:</w:t>
      </w:r>
    </w:p>
    <w:p w:rsidR="005C569B" w:rsidRPr="004C2928" w:rsidRDefault="00B16202" w:rsidP="00B1620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lastRenderedPageBreak/>
        <w:t xml:space="preserve">   </w:t>
      </w:r>
      <w:r w:rsidR="009352D7" w:rsidRPr="004C2928">
        <w:rPr>
          <w:rFonts w:asciiTheme="majorBidi" w:hAnsiTheme="majorBidi" w:cstheme="majorBidi"/>
          <w:sz w:val="28"/>
          <w:szCs w:val="28"/>
        </w:rPr>
        <w:t>Diagnostic laparoscopy is a safe procedure with published</w:t>
      </w:r>
      <w:r w:rsidR="005C569B"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9352D7" w:rsidRPr="004C2928">
        <w:rPr>
          <w:rFonts w:asciiTheme="majorBidi" w:hAnsiTheme="majorBidi" w:cstheme="majorBidi"/>
          <w:sz w:val="28"/>
          <w:szCs w:val="28"/>
        </w:rPr>
        <w:t>complication rates of</w:t>
      </w:r>
      <w:r w:rsidR="00FE7DF0">
        <w:rPr>
          <w:rFonts w:asciiTheme="majorBidi" w:hAnsiTheme="majorBidi" w:cstheme="majorBidi"/>
          <w:sz w:val="28"/>
          <w:szCs w:val="28"/>
        </w:rPr>
        <w:t xml:space="preserve"> </w:t>
      </w:r>
      <w:r w:rsidR="009352D7" w:rsidRPr="004C2928">
        <w:rPr>
          <w:rFonts w:asciiTheme="majorBidi" w:hAnsiTheme="majorBidi" w:cstheme="majorBidi"/>
          <w:sz w:val="28"/>
          <w:szCs w:val="28"/>
        </w:rPr>
        <w:t xml:space="preserve"> 2–</w:t>
      </w:r>
      <w:r w:rsidR="005C569B" w:rsidRPr="004C2928">
        <w:rPr>
          <w:rFonts w:asciiTheme="majorBidi" w:hAnsiTheme="majorBidi" w:cstheme="majorBidi"/>
          <w:sz w:val="28"/>
          <w:szCs w:val="28"/>
        </w:rPr>
        <w:t>4 per 1000</w:t>
      </w:r>
      <w:r w:rsidR="00CA7671" w:rsidRPr="004C2928">
        <w:rPr>
          <w:rFonts w:asciiTheme="majorBidi" w:hAnsiTheme="majorBidi" w:cstheme="majorBidi"/>
          <w:sz w:val="28"/>
          <w:szCs w:val="28"/>
        </w:rPr>
        <w:t>, however the complications are more with operative laparoscopy</w:t>
      </w:r>
      <w:r w:rsidR="005C569B" w:rsidRPr="004C2928">
        <w:rPr>
          <w:rFonts w:asciiTheme="majorBidi" w:hAnsiTheme="majorBidi" w:cstheme="majorBidi"/>
          <w:sz w:val="28"/>
          <w:szCs w:val="28"/>
        </w:rPr>
        <w:t xml:space="preserve"> </w:t>
      </w:r>
    </w:p>
    <w:p w:rsidR="009352D7" w:rsidRPr="004C2928" w:rsidRDefault="00CA7671" w:rsidP="00EC7908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1. When</w:t>
      </w:r>
      <w:r w:rsidR="009352D7" w:rsidRPr="004C2928">
        <w:rPr>
          <w:rFonts w:asciiTheme="majorBidi" w:hAnsiTheme="majorBidi" w:cstheme="majorBidi"/>
          <w:sz w:val="28"/>
          <w:szCs w:val="28"/>
        </w:rPr>
        <w:t xml:space="preserve"> the abdomen is being instrumented injury to</w:t>
      </w:r>
      <w:r w:rsidR="005C569B"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9352D7" w:rsidRPr="004C2928">
        <w:rPr>
          <w:rFonts w:asciiTheme="majorBidi" w:hAnsiTheme="majorBidi" w:cstheme="majorBidi"/>
          <w:sz w:val="28"/>
          <w:szCs w:val="28"/>
        </w:rPr>
        <w:t>the inferior</w:t>
      </w:r>
      <w:r w:rsidR="005C569B"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9352D7" w:rsidRPr="004C2928">
        <w:rPr>
          <w:rFonts w:asciiTheme="majorBidi" w:hAnsiTheme="majorBidi" w:cstheme="majorBidi"/>
          <w:sz w:val="28"/>
          <w:szCs w:val="28"/>
        </w:rPr>
        <w:t>epigastr</w:t>
      </w:r>
      <w:r w:rsidR="005C569B" w:rsidRPr="004C2928">
        <w:rPr>
          <w:rFonts w:asciiTheme="majorBidi" w:hAnsiTheme="majorBidi" w:cstheme="majorBidi"/>
          <w:sz w:val="28"/>
          <w:szCs w:val="28"/>
        </w:rPr>
        <w:t>ic vessels or intra</w:t>
      </w:r>
      <w:r w:rsidR="009352D7" w:rsidRPr="004C2928">
        <w:rPr>
          <w:rFonts w:asciiTheme="majorBidi" w:hAnsiTheme="majorBidi" w:cstheme="majorBidi"/>
          <w:sz w:val="28"/>
          <w:szCs w:val="28"/>
        </w:rPr>
        <w:t>peritoneal vessels</w:t>
      </w:r>
      <w:r w:rsidR="005C569B" w:rsidRPr="004C2928">
        <w:rPr>
          <w:rFonts w:asciiTheme="majorBidi" w:hAnsiTheme="majorBidi" w:cstheme="majorBidi"/>
          <w:sz w:val="28"/>
          <w:szCs w:val="28"/>
        </w:rPr>
        <w:t xml:space="preserve"> and organs like bladder and bowel injury may occur</w:t>
      </w:r>
      <w:r w:rsidRPr="004C2928">
        <w:rPr>
          <w:rFonts w:asciiTheme="majorBidi" w:hAnsiTheme="majorBidi" w:cstheme="majorBidi"/>
          <w:sz w:val="28"/>
          <w:szCs w:val="28"/>
        </w:rPr>
        <w:t xml:space="preserve"> (emptying the bladder prior to surgery can reduce bladder injury)</w:t>
      </w:r>
      <w:r w:rsidR="005C569B" w:rsidRPr="004C2928">
        <w:rPr>
          <w:rFonts w:asciiTheme="majorBidi" w:hAnsiTheme="majorBidi" w:cstheme="majorBidi"/>
          <w:sz w:val="28"/>
          <w:szCs w:val="28"/>
        </w:rPr>
        <w:t>.</w:t>
      </w:r>
    </w:p>
    <w:p w:rsidR="005C569B" w:rsidRPr="004C2928" w:rsidRDefault="00CA7671" w:rsidP="00B1620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2. Anaesthetic</w:t>
      </w:r>
      <w:r w:rsidR="005C569B" w:rsidRPr="004C2928">
        <w:rPr>
          <w:rFonts w:asciiTheme="majorBidi" w:hAnsiTheme="majorBidi" w:cstheme="majorBidi"/>
          <w:sz w:val="28"/>
          <w:szCs w:val="28"/>
        </w:rPr>
        <w:t xml:space="preserve"> complications </w:t>
      </w:r>
    </w:p>
    <w:p w:rsidR="005C569B" w:rsidRPr="004C2928" w:rsidRDefault="00CA7671" w:rsidP="00B1620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3. Surgical</w:t>
      </w:r>
      <w:r w:rsidR="005C569B" w:rsidRPr="004C2928">
        <w:rPr>
          <w:rFonts w:asciiTheme="majorBidi" w:hAnsiTheme="majorBidi" w:cstheme="majorBidi"/>
          <w:sz w:val="28"/>
          <w:szCs w:val="28"/>
        </w:rPr>
        <w:t xml:space="preserve"> emphysema due to leakage of co</w:t>
      </w:r>
      <w:r w:rsidR="005C569B" w:rsidRPr="004C2928">
        <w:rPr>
          <w:rFonts w:asciiTheme="majorBidi" w:hAnsiTheme="majorBidi" w:cstheme="majorBidi"/>
          <w:sz w:val="28"/>
          <w:szCs w:val="28"/>
          <w:vertAlign w:val="subscript"/>
        </w:rPr>
        <w:t xml:space="preserve">2  </w:t>
      </w:r>
      <w:r w:rsidR="005C569B" w:rsidRPr="004C2928">
        <w:rPr>
          <w:rFonts w:asciiTheme="majorBidi" w:hAnsiTheme="majorBidi" w:cstheme="majorBidi"/>
          <w:sz w:val="28"/>
          <w:szCs w:val="28"/>
        </w:rPr>
        <w:t>into subcutaneous tissue</w:t>
      </w:r>
    </w:p>
    <w:p w:rsidR="005C569B" w:rsidRPr="004C2928" w:rsidRDefault="00CA7671" w:rsidP="00B1620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4. Infection</w:t>
      </w:r>
    </w:p>
    <w:p w:rsidR="005C569B" w:rsidRDefault="00CA7671" w:rsidP="00B1620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5. Venous</w:t>
      </w:r>
      <w:r w:rsidR="005C569B" w:rsidRPr="004C2928">
        <w:rPr>
          <w:rFonts w:asciiTheme="majorBidi" w:hAnsiTheme="majorBidi" w:cstheme="majorBidi"/>
          <w:sz w:val="28"/>
          <w:szCs w:val="28"/>
        </w:rPr>
        <w:t xml:space="preserve"> thromboembolism and port site hernia</w:t>
      </w:r>
    </w:p>
    <w:p w:rsidR="004C2928" w:rsidRDefault="00EC7908" w:rsidP="00EC7908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EC7908">
        <w:rPr>
          <w:rFonts w:asciiTheme="majorBidi" w:hAnsiTheme="majorBidi" w:cstheme="majorBidi"/>
          <w:sz w:val="28"/>
          <w:szCs w:val="28"/>
        </w:rPr>
        <w:t>.</w:t>
      </w:r>
      <w:r w:rsidRPr="00EC79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C2928" w:rsidRPr="00EC7908">
        <w:rPr>
          <w:rFonts w:asciiTheme="majorBidi" w:hAnsiTheme="majorBidi" w:cstheme="majorBidi"/>
          <w:sz w:val="28"/>
          <w:szCs w:val="28"/>
          <w:lang w:bidi="ar-IQ"/>
        </w:rPr>
        <w:t>Incisional hernia has been reported</w:t>
      </w:r>
    </w:p>
    <w:p w:rsidR="00597338" w:rsidRDefault="00597338" w:rsidP="00EC7908">
      <w:pPr>
        <w:spacing w:after="0"/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352D7" w:rsidRPr="00FE7DF0" w:rsidRDefault="004A06D2" w:rsidP="00B16202">
      <w:pPr>
        <w:spacing w:after="0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FE7DF0">
        <w:rPr>
          <w:rFonts w:asciiTheme="majorBidi" w:hAnsiTheme="majorBidi" w:cstheme="majorBidi"/>
          <w:b/>
          <w:bCs/>
          <w:sz w:val="40"/>
          <w:szCs w:val="40"/>
          <w:lang w:bidi="ar-IQ"/>
        </w:rPr>
        <w:t>Hysteroscopy</w:t>
      </w:r>
    </w:p>
    <w:p w:rsidR="004834C8" w:rsidRDefault="004A06D2" w:rsidP="004A06D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23232"/>
          <w:sz w:val="28"/>
          <w:szCs w:val="28"/>
        </w:rPr>
      </w:pPr>
      <w:r w:rsidRPr="004C2928">
        <w:rPr>
          <w:rFonts w:ascii="Times New Roman" w:hAnsi="Times New Roman" w:cs="Times New Roman"/>
          <w:color w:val="202020"/>
          <w:sz w:val="18"/>
          <w:szCs w:val="18"/>
        </w:rPr>
        <w:t xml:space="preserve">     </w:t>
      </w:r>
      <w:r w:rsidR="00F3559A" w:rsidRPr="004C2928">
        <w:rPr>
          <w:rFonts w:asciiTheme="majorBidi" w:hAnsiTheme="majorBidi" w:cstheme="majorBidi"/>
          <w:color w:val="202020"/>
          <w:sz w:val="28"/>
          <w:szCs w:val="28"/>
        </w:rPr>
        <w:t xml:space="preserve">Hysteroscopy involves passing </w:t>
      </w:r>
      <w:r w:rsidR="00F3559A" w:rsidRPr="004C2928">
        <w:rPr>
          <w:rFonts w:asciiTheme="majorBidi" w:hAnsiTheme="majorBidi" w:cstheme="majorBidi"/>
          <w:color w:val="323232"/>
          <w:sz w:val="28"/>
          <w:szCs w:val="28"/>
        </w:rPr>
        <w:t xml:space="preserve">a small-diameter </w:t>
      </w:r>
      <w:r w:rsidR="00F3559A" w:rsidRPr="004C2928">
        <w:rPr>
          <w:rFonts w:asciiTheme="majorBidi" w:hAnsiTheme="majorBidi" w:cstheme="majorBidi"/>
          <w:color w:val="202020"/>
          <w:sz w:val="28"/>
          <w:szCs w:val="28"/>
        </w:rPr>
        <w:t>tele</w:t>
      </w:r>
      <w:r w:rsidR="00F3559A" w:rsidRPr="004C2928">
        <w:rPr>
          <w:rFonts w:asciiTheme="majorBidi" w:hAnsiTheme="majorBidi" w:cstheme="majorBidi"/>
          <w:color w:val="323232"/>
          <w:sz w:val="28"/>
          <w:szCs w:val="28"/>
        </w:rPr>
        <w:t>scope,</w:t>
      </w:r>
      <w:r w:rsidRPr="004C2928">
        <w:rPr>
          <w:rFonts w:asciiTheme="majorBidi" w:hAnsiTheme="majorBidi" w:cstheme="majorBidi"/>
          <w:color w:val="323232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color w:val="323232"/>
          <w:sz w:val="28"/>
          <w:szCs w:val="28"/>
        </w:rPr>
        <w:t xml:space="preserve">either </w:t>
      </w:r>
      <w:r w:rsidR="00F3559A" w:rsidRPr="004C2928">
        <w:rPr>
          <w:rFonts w:asciiTheme="majorBidi" w:hAnsiTheme="majorBidi" w:cstheme="majorBidi"/>
          <w:color w:val="202020"/>
          <w:sz w:val="28"/>
          <w:szCs w:val="28"/>
        </w:rPr>
        <w:t>flexible or rigid, through the cervix to</w:t>
      </w:r>
      <w:r w:rsidRPr="004C2928">
        <w:rPr>
          <w:rFonts w:asciiTheme="majorBidi" w:hAnsiTheme="majorBidi" w:cstheme="majorBidi"/>
          <w:color w:val="323232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color w:val="323232"/>
          <w:sz w:val="28"/>
          <w:szCs w:val="28"/>
        </w:rPr>
        <w:t xml:space="preserve">directly </w:t>
      </w:r>
      <w:r w:rsidR="00F3559A" w:rsidRPr="004C2928">
        <w:rPr>
          <w:rFonts w:asciiTheme="majorBidi" w:hAnsiTheme="majorBidi" w:cstheme="majorBidi"/>
          <w:color w:val="202020"/>
          <w:sz w:val="28"/>
          <w:szCs w:val="28"/>
        </w:rPr>
        <w:t>inspect the uterine cavity</w:t>
      </w:r>
      <w:r w:rsidRPr="004C2928">
        <w:rPr>
          <w:rFonts w:asciiTheme="majorBidi" w:hAnsiTheme="majorBidi" w:cstheme="majorBidi"/>
          <w:color w:val="323232"/>
          <w:sz w:val="28"/>
          <w:szCs w:val="28"/>
        </w:rPr>
        <w:t>.</w:t>
      </w:r>
    </w:p>
    <w:p w:rsid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23232"/>
          <w:sz w:val="28"/>
          <w:szCs w:val="28"/>
        </w:rPr>
      </w:pPr>
    </w:p>
    <w:p w:rsidR="004834C8" w:rsidRP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323232"/>
          <w:sz w:val="28"/>
          <w:szCs w:val="28"/>
        </w:rPr>
      </w:pPr>
      <w:r w:rsidRPr="004834C8">
        <w:rPr>
          <w:rFonts w:asciiTheme="majorBidi" w:hAnsiTheme="majorBidi" w:cstheme="majorBidi"/>
          <w:b/>
          <w:bCs/>
          <w:i/>
          <w:iCs/>
          <w:color w:val="323232"/>
          <w:sz w:val="28"/>
          <w:szCs w:val="28"/>
        </w:rPr>
        <w:t>Types of  hysteroscop</w:t>
      </w:r>
      <w:r>
        <w:rPr>
          <w:rFonts w:asciiTheme="majorBidi" w:hAnsiTheme="majorBidi" w:cstheme="majorBidi"/>
          <w:b/>
          <w:bCs/>
          <w:i/>
          <w:iCs/>
          <w:color w:val="323232"/>
          <w:sz w:val="28"/>
          <w:szCs w:val="28"/>
        </w:rPr>
        <w:t>e</w:t>
      </w:r>
      <w:r w:rsidRPr="004834C8">
        <w:rPr>
          <w:rFonts w:asciiTheme="majorBidi" w:hAnsiTheme="majorBidi" w:cstheme="majorBidi"/>
          <w:b/>
          <w:bCs/>
          <w:i/>
          <w:iCs/>
          <w:color w:val="323232"/>
          <w:sz w:val="28"/>
          <w:szCs w:val="28"/>
        </w:rPr>
        <w:t>:</w:t>
      </w:r>
    </w:p>
    <w:p w:rsidR="004834C8" w:rsidRPr="004834C8" w:rsidRDefault="00F3559A" w:rsidP="004834C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02020"/>
          <w:sz w:val="28"/>
          <w:szCs w:val="28"/>
        </w:rPr>
      </w:pP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A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flexible hysteroscope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may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be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used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>in</w:t>
      </w:r>
      <w:r w:rsidR="004A06D2"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the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outpatient setting, with carbon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dioxide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as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>a filling</w:t>
      </w:r>
      <w:r w:rsidR="004A06D2"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>medium.</w:t>
      </w:r>
    </w:p>
    <w:p w:rsidR="004834C8" w:rsidRDefault="00F3559A" w:rsidP="004834C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Rigid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instruments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employ circulating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>fluids</w:t>
      </w:r>
      <w:r w:rsidR="004A06D2"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and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therefore can be used to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visualize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the uterine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>cavity</w:t>
      </w:r>
      <w:r w:rsidR="004A06D2"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even if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 xml:space="preserve">the </w:t>
      </w:r>
      <w:r w:rsidRPr="004834C8">
        <w:rPr>
          <w:rFonts w:asciiTheme="majorBidi" w:hAnsiTheme="majorBidi" w:cstheme="majorBidi"/>
          <w:color w:val="323232"/>
          <w:sz w:val="28"/>
          <w:szCs w:val="28"/>
        </w:rPr>
        <w:t xml:space="preserve">woman </w:t>
      </w:r>
      <w:r w:rsidRPr="004834C8">
        <w:rPr>
          <w:rFonts w:asciiTheme="majorBidi" w:hAnsiTheme="majorBidi" w:cstheme="majorBidi"/>
          <w:color w:val="202020"/>
          <w:sz w:val="28"/>
          <w:szCs w:val="28"/>
        </w:rPr>
        <w:t>is bleeding</w:t>
      </w:r>
      <w:r w:rsidR="004A06D2" w:rsidRPr="004834C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4A06D2" w:rsidRPr="004834C8">
        <w:rPr>
          <w:rFonts w:asciiTheme="majorBidi" w:hAnsiTheme="majorBidi" w:cstheme="majorBidi"/>
          <w:sz w:val="28"/>
          <w:szCs w:val="28"/>
        </w:rPr>
        <w:t xml:space="preserve"> </w:t>
      </w:r>
    </w:p>
    <w:p w:rsid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4A06D2" w:rsidRPr="004834C8" w:rsidRDefault="004A06D2" w:rsidP="004834C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834C8">
        <w:rPr>
          <w:rFonts w:asciiTheme="majorBidi" w:hAnsiTheme="majorBidi" w:cstheme="majorBidi"/>
          <w:sz w:val="28"/>
          <w:szCs w:val="28"/>
        </w:rPr>
        <w:t>The procedure can be performed under local, regional or general anaesthesia</w:t>
      </w:r>
      <w:r w:rsidR="00B16202" w:rsidRPr="004834C8">
        <w:rPr>
          <w:rFonts w:asciiTheme="majorBidi" w:hAnsiTheme="majorBidi" w:cstheme="majorBidi"/>
          <w:sz w:val="28"/>
          <w:szCs w:val="28"/>
        </w:rPr>
        <w:t>.</w:t>
      </w:r>
    </w:p>
    <w:p w:rsid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834C8" w:rsidRP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834C8">
        <w:rPr>
          <w:rFonts w:asciiTheme="majorBidi" w:hAnsiTheme="majorBidi" w:cstheme="majorBidi"/>
          <w:b/>
          <w:bCs/>
          <w:sz w:val="28"/>
          <w:szCs w:val="28"/>
          <w:u w:val="single"/>
        </w:rPr>
        <w:t>Distention Media</w:t>
      </w:r>
      <w:r w:rsidRPr="004834C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4834C8" w:rsidRPr="004834C8" w:rsidRDefault="00BB78A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4834C8" w:rsidRPr="004834C8">
        <w:rPr>
          <w:rFonts w:asciiTheme="majorBidi" w:hAnsiTheme="majorBidi" w:cstheme="majorBidi"/>
          <w:sz w:val="28"/>
          <w:szCs w:val="28"/>
        </w:rPr>
        <w:t xml:space="preserve">Because the anterior and posterior uterine walls lie in </w:t>
      </w:r>
      <w:r w:rsidRPr="004834C8">
        <w:rPr>
          <w:rFonts w:asciiTheme="majorBidi" w:hAnsiTheme="majorBidi" w:cstheme="majorBidi"/>
          <w:sz w:val="28"/>
          <w:szCs w:val="28"/>
        </w:rPr>
        <w:t>opposition</w:t>
      </w:r>
      <w:r w:rsidR="004834C8" w:rsidRPr="004834C8">
        <w:rPr>
          <w:rFonts w:asciiTheme="majorBidi" w:hAnsiTheme="majorBidi" w:cstheme="majorBidi"/>
          <w:sz w:val="28"/>
          <w:szCs w:val="28"/>
        </w:rPr>
        <w:t xml:space="preserve">, a distention medium is required to expand the endometrial cavity for viewing. </w:t>
      </w:r>
    </w:p>
    <w:p w:rsidR="004834C8" w:rsidRP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  <w:u w:val="single"/>
        </w:rPr>
        <w:t>Media include</w:t>
      </w:r>
    </w:p>
    <w:p w:rsidR="00A254D2" w:rsidRPr="004834C8" w:rsidRDefault="00F00748" w:rsidP="004834C8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 xml:space="preserve"> carbon dioxide (CO</w:t>
      </w:r>
      <w:r w:rsidRPr="004834C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834C8">
        <w:rPr>
          <w:rFonts w:asciiTheme="majorBidi" w:hAnsiTheme="majorBidi" w:cstheme="majorBidi"/>
          <w:sz w:val="28"/>
          <w:szCs w:val="28"/>
        </w:rPr>
        <w:t>)</w:t>
      </w:r>
    </w:p>
    <w:p w:rsidR="00A254D2" w:rsidRPr="004834C8" w:rsidRDefault="00F00748" w:rsidP="004834C8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>Saline</w:t>
      </w:r>
    </w:p>
    <w:p w:rsidR="00A254D2" w:rsidRPr="004834C8" w:rsidRDefault="00F00748" w:rsidP="004834C8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>low-viscous fluids such as sorbitol, mannitol, and glycine</w:t>
      </w:r>
    </w:p>
    <w:p w:rsidR="004834C8" w:rsidRDefault="004834C8" w:rsidP="0081598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 xml:space="preserve"> </w:t>
      </w:r>
      <w:r w:rsidR="00BB78A8">
        <w:rPr>
          <w:rFonts w:asciiTheme="majorBidi" w:hAnsiTheme="majorBidi" w:cstheme="majorBidi"/>
          <w:sz w:val="28"/>
          <w:szCs w:val="28"/>
        </w:rPr>
        <w:t xml:space="preserve">  </w:t>
      </w:r>
      <w:r w:rsidRPr="004834C8">
        <w:rPr>
          <w:rFonts w:asciiTheme="majorBidi" w:hAnsiTheme="majorBidi" w:cstheme="majorBidi"/>
          <w:sz w:val="28"/>
          <w:szCs w:val="28"/>
        </w:rPr>
        <w:t xml:space="preserve">An ordinary manually operated pressure cuff is pumped up so the intrauterine pressures of these media must reach 45 to 80 mm Hg </w:t>
      </w:r>
      <w:r w:rsidR="00815989">
        <w:rPr>
          <w:rFonts w:asciiTheme="majorBidi" w:hAnsiTheme="majorBidi" w:cstheme="majorBidi"/>
          <w:sz w:val="28"/>
          <w:szCs w:val="28"/>
        </w:rPr>
        <w:t>r</w:t>
      </w:r>
      <w:r w:rsidRPr="004834C8">
        <w:rPr>
          <w:rFonts w:asciiTheme="majorBidi" w:hAnsiTheme="majorBidi" w:cstheme="majorBidi"/>
          <w:sz w:val="28"/>
          <w:szCs w:val="28"/>
        </w:rPr>
        <w:t>arely more than 100 mm Hg</w:t>
      </w:r>
      <w:r w:rsidR="00815989">
        <w:rPr>
          <w:rFonts w:asciiTheme="majorBidi" w:hAnsiTheme="majorBidi" w:cstheme="majorBidi"/>
          <w:sz w:val="28"/>
          <w:szCs w:val="28"/>
        </w:rPr>
        <w:t xml:space="preserve"> is</w:t>
      </w:r>
      <w:r w:rsidRPr="004834C8">
        <w:rPr>
          <w:rFonts w:asciiTheme="majorBidi" w:hAnsiTheme="majorBidi" w:cstheme="majorBidi"/>
          <w:sz w:val="28"/>
          <w:szCs w:val="28"/>
        </w:rPr>
        <w:t xml:space="preserve"> required</w:t>
      </w:r>
      <w:r w:rsidRPr="004834C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834C8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921760" cy="2305050"/>
            <wp:effectExtent l="19050" t="0" r="2540" b="0"/>
            <wp:docPr id="2" name="Picture 1" descr="417.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Content Placeholder 3" descr="417.1.gif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C8" w:rsidRPr="004834C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834C8" w:rsidRPr="004C2928" w:rsidRDefault="004834C8" w:rsidP="004834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B7186F" w:rsidRDefault="00B7186F" w:rsidP="004A06D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86F" w:rsidRDefault="00B7186F" w:rsidP="00B7186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A06D2" w:rsidRDefault="004A06D2" w:rsidP="00B7186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B7186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Indications of hysteroscopy</w:t>
      </w:r>
      <w:r w:rsidRPr="004C2928">
        <w:rPr>
          <w:rFonts w:asciiTheme="majorBidi" w:hAnsiTheme="majorBidi" w:cstheme="majorBidi"/>
          <w:sz w:val="32"/>
          <w:szCs w:val="32"/>
          <w:u w:val="single"/>
          <w:lang w:bidi="ar-IQ"/>
        </w:rPr>
        <w:t>:</w:t>
      </w:r>
    </w:p>
    <w:p w:rsidR="00787514" w:rsidRPr="004C2928" w:rsidRDefault="00787514" w:rsidP="0078751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  <w:lang w:bidi="ar-IQ"/>
        </w:rPr>
      </w:pPr>
    </w:p>
    <w:p w:rsidR="004A06D2" w:rsidRPr="004C2928" w:rsidRDefault="004A06D2" w:rsidP="004A06D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4C292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BB78A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4C292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Diagnostic hysteroscopy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114503" w:rsidRPr="004C2928">
        <w:rPr>
          <w:rFonts w:ascii="Palatino-Roman" w:cs="Palatino-Roman"/>
          <w:sz w:val="19"/>
          <w:szCs w:val="19"/>
        </w:rPr>
        <w:t xml:space="preserve"> </w:t>
      </w:r>
      <w:r w:rsidR="00114503" w:rsidRPr="004C2928">
        <w:rPr>
          <w:rFonts w:asciiTheme="majorBidi" w:hAnsiTheme="majorBidi" w:cstheme="majorBidi"/>
          <w:sz w:val="28"/>
          <w:szCs w:val="28"/>
        </w:rPr>
        <w:t>with target biopsy</w:t>
      </w:r>
    </w:p>
    <w:p w:rsidR="008B6BBE" w:rsidRPr="004C2928" w:rsidRDefault="004A06D2" w:rsidP="00BB78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  a.</w:t>
      </w:r>
      <w:r w:rsidR="00BB78A8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bnormal menstruation, intermenstrual bleeding, postcoital and postmenopausal bleeding. </w:t>
      </w:r>
    </w:p>
    <w:p w:rsidR="00F3559A" w:rsidRPr="004C2928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  b.</w:t>
      </w:r>
      <w:r w:rsidR="00BB78A8">
        <w:rPr>
          <w:rFonts w:asciiTheme="majorBidi" w:hAnsiTheme="majorBidi" w:cstheme="majorBidi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sz w:val="28"/>
          <w:szCs w:val="28"/>
        </w:rPr>
        <w:t>Abnormal pelvic ultrasound findings</w:t>
      </w:r>
      <w:r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sz w:val="28"/>
          <w:szCs w:val="28"/>
        </w:rPr>
        <w:t>(e.g. endometrial polyps, submucous</w:t>
      </w:r>
      <w:r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sz w:val="28"/>
          <w:szCs w:val="28"/>
        </w:rPr>
        <w:t>fibroids)</w:t>
      </w:r>
    </w:p>
    <w:p w:rsidR="00F3559A" w:rsidRPr="004C2928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 c. </w:t>
      </w:r>
      <w:r w:rsidR="00F3559A" w:rsidRPr="004C2928">
        <w:rPr>
          <w:rFonts w:asciiTheme="majorBidi" w:hAnsiTheme="majorBidi" w:cstheme="majorBidi"/>
          <w:sz w:val="28"/>
          <w:szCs w:val="28"/>
        </w:rPr>
        <w:t>Subfertility</w:t>
      </w:r>
    </w:p>
    <w:p w:rsidR="00F3559A" w:rsidRPr="004C2928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 d. </w:t>
      </w:r>
      <w:r w:rsidR="00F3559A" w:rsidRPr="004C2928">
        <w:rPr>
          <w:rFonts w:asciiTheme="majorBidi" w:hAnsiTheme="majorBidi" w:cstheme="majorBidi"/>
          <w:sz w:val="28"/>
          <w:szCs w:val="28"/>
        </w:rPr>
        <w:t>Recurrent miscarriage</w:t>
      </w:r>
    </w:p>
    <w:p w:rsidR="00F3559A" w:rsidRPr="004C2928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 e. </w:t>
      </w:r>
      <w:r w:rsidR="00F3559A" w:rsidRPr="004C2928">
        <w:rPr>
          <w:rFonts w:asciiTheme="majorBidi" w:hAnsiTheme="majorBidi" w:cstheme="majorBidi"/>
          <w:sz w:val="28"/>
          <w:szCs w:val="28"/>
        </w:rPr>
        <w:t>Asherman’s syndrome</w:t>
      </w:r>
    </w:p>
    <w:p w:rsidR="00F3559A" w:rsidRPr="004C2928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 f. </w:t>
      </w:r>
      <w:r w:rsidR="00F3559A" w:rsidRPr="004C2928">
        <w:rPr>
          <w:rFonts w:asciiTheme="majorBidi" w:hAnsiTheme="majorBidi" w:cstheme="majorBidi"/>
          <w:sz w:val="28"/>
          <w:szCs w:val="28"/>
        </w:rPr>
        <w:t>Congenital uterine anomaly</w:t>
      </w:r>
    </w:p>
    <w:p w:rsidR="00F3559A" w:rsidRPr="004C2928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 g. </w:t>
      </w:r>
      <w:r w:rsidR="00F3559A" w:rsidRPr="004C2928">
        <w:rPr>
          <w:rFonts w:asciiTheme="majorBidi" w:hAnsiTheme="majorBidi" w:cstheme="majorBidi"/>
          <w:sz w:val="28"/>
          <w:szCs w:val="28"/>
        </w:rPr>
        <w:t>Lost intrauterine contraceptive device</w:t>
      </w:r>
      <w:r w:rsidRPr="004C2928">
        <w:rPr>
          <w:rFonts w:asciiTheme="majorBidi" w:hAnsiTheme="majorBidi" w:cstheme="majorBidi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sz w:val="28"/>
          <w:szCs w:val="28"/>
        </w:rPr>
        <w:t>(IUCD)</w:t>
      </w:r>
    </w:p>
    <w:p w:rsidR="008B6BBE" w:rsidRPr="004C2928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B6BBE" w:rsidRPr="004C2928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2</w:t>
      </w:r>
      <w:r w:rsidRPr="004C2928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BB78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2928">
        <w:rPr>
          <w:rFonts w:asciiTheme="majorBidi" w:hAnsiTheme="majorBidi" w:cstheme="majorBidi"/>
          <w:b/>
          <w:bCs/>
          <w:i/>
          <w:iCs/>
          <w:sz w:val="28"/>
          <w:szCs w:val="28"/>
        </w:rPr>
        <w:t>Operative hysteroscopy</w:t>
      </w:r>
      <w:r w:rsidRPr="004C2928">
        <w:rPr>
          <w:rFonts w:asciiTheme="majorBidi" w:hAnsiTheme="majorBidi" w:cstheme="majorBidi"/>
          <w:sz w:val="28"/>
          <w:szCs w:val="28"/>
        </w:rPr>
        <w:t>:</w:t>
      </w:r>
    </w:p>
    <w:p w:rsidR="0049240D" w:rsidRPr="004C2928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    Hysteroscopic surgery has a number of well-defined indications and is the treatment of choice for</w:t>
      </w:r>
      <w:r w:rsidR="0049240D" w:rsidRPr="004C2928">
        <w:rPr>
          <w:rFonts w:asciiTheme="majorBidi" w:hAnsiTheme="majorBidi" w:cstheme="majorBidi"/>
          <w:sz w:val="28"/>
          <w:szCs w:val="28"/>
        </w:rPr>
        <w:t>:</w:t>
      </w:r>
    </w:p>
    <w:p w:rsidR="0049240D" w:rsidRPr="004C2928" w:rsidRDefault="0049240D" w:rsidP="004924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1. polypectomy.</w:t>
      </w:r>
    </w:p>
    <w:p w:rsidR="0049240D" w:rsidRPr="004C2928" w:rsidRDefault="0049240D" w:rsidP="004924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2. myomectomy</w:t>
      </w:r>
      <w:r w:rsidR="008B6BBE" w:rsidRPr="004C2928">
        <w:rPr>
          <w:rFonts w:asciiTheme="majorBidi" w:hAnsiTheme="majorBidi" w:cstheme="majorBidi"/>
          <w:sz w:val="28"/>
          <w:szCs w:val="28"/>
        </w:rPr>
        <w:t xml:space="preserve"> for intracavitary or submucous fibroids</w:t>
      </w:r>
    </w:p>
    <w:p w:rsidR="0049240D" w:rsidRPr="004C2928" w:rsidRDefault="0049240D" w:rsidP="004924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3. adhesiolysis of intrauterine adhesions</w:t>
      </w:r>
    </w:p>
    <w:p w:rsidR="0049240D" w:rsidRPr="004C2928" w:rsidRDefault="0049240D" w:rsidP="0011450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4. metroplasty</w:t>
      </w:r>
      <w:r w:rsidR="00114503" w:rsidRPr="004C2928">
        <w:rPr>
          <w:rFonts w:ascii="Palatino-Roman" w:cs="Palatino-Roman"/>
          <w:sz w:val="19"/>
          <w:szCs w:val="19"/>
        </w:rPr>
        <w:t xml:space="preserve"> </w:t>
      </w:r>
      <w:r w:rsidR="00114503" w:rsidRPr="004C2928">
        <w:rPr>
          <w:rFonts w:asciiTheme="majorBidi" w:hAnsiTheme="majorBidi" w:cstheme="majorBidi"/>
          <w:sz w:val="28"/>
          <w:szCs w:val="28"/>
        </w:rPr>
        <w:t>(division/resection of uterine septum)</w:t>
      </w:r>
      <w:r w:rsidR="008B6BBE" w:rsidRPr="004C2928">
        <w:rPr>
          <w:rFonts w:asciiTheme="majorBidi" w:hAnsiTheme="majorBidi" w:cstheme="majorBidi"/>
          <w:sz w:val="28"/>
          <w:szCs w:val="28"/>
        </w:rPr>
        <w:t>.</w:t>
      </w:r>
    </w:p>
    <w:p w:rsidR="0049240D" w:rsidRPr="004C2928" w:rsidRDefault="0049240D" w:rsidP="004924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5.</w:t>
      </w:r>
      <w:r w:rsidR="00815989">
        <w:rPr>
          <w:rFonts w:asciiTheme="majorBidi" w:hAnsiTheme="majorBidi" w:cstheme="majorBidi"/>
          <w:sz w:val="28"/>
          <w:szCs w:val="28"/>
        </w:rPr>
        <w:t xml:space="preserve"> </w:t>
      </w:r>
      <w:r w:rsidR="008B6BBE" w:rsidRPr="004C2928">
        <w:rPr>
          <w:rFonts w:asciiTheme="majorBidi" w:hAnsiTheme="majorBidi" w:cstheme="majorBidi"/>
          <w:sz w:val="28"/>
          <w:szCs w:val="28"/>
        </w:rPr>
        <w:t xml:space="preserve">endometrial </w:t>
      </w:r>
      <w:r w:rsidRPr="004C2928">
        <w:rPr>
          <w:rFonts w:asciiTheme="majorBidi" w:hAnsiTheme="majorBidi" w:cstheme="majorBidi"/>
          <w:sz w:val="28"/>
          <w:szCs w:val="28"/>
        </w:rPr>
        <w:t>ablation (destruction of the endometrium)</w:t>
      </w:r>
      <w:r w:rsidR="008B6BBE" w:rsidRPr="004C2928">
        <w:rPr>
          <w:rFonts w:asciiTheme="majorBidi" w:hAnsiTheme="majorBidi" w:cstheme="majorBidi"/>
          <w:sz w:val="28"/>
          <w:szCs w:val="28"/>
        </w:rPr>
        <w:t>.</w:t>
      </w:r>
    </w:p>
    <w:p w:rsidR="008B6BBE" w:rsidRPr="004C2928" w:rsidRDefault="0049240D" w:rsidP="004924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6.</w:t>
      </w:r>
      <w:r w:rsidR="008B6BBE" w:rsidRPr="004C2928">
        <w:rPr>
          <w:rFonts w:asciiTheme="majorBidi" w:hAnsiTheme="majorBidi" w:cstheme="majorBidi"/>
          <w:sz w:val="28"/>
          <w:szCs w:val="28"/>
        </w:rPr>
        <w:t xml:space="preserve"> hysteroscopic sterilization</w:t>
      </w:r>
    </w:p>
    <w:p w:rsidR="008B6BBE" w:rsidRDefault="008B6BBE" w:rsidP="008B6B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1A59" w:rsidRDefault="00B91A59" w:rsidP="00B91A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47559" w:rsidRDefault="00347559" w:rsidP="003475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47559" w:rsidRDefault="00347559" w:rsidP="003475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1A59" w:rsidRPr="004C2928" w:rsidRDefault="00B91A59" w:rsidP="00B91A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9240D" w:rsidRPr="00BB78A8" w:rsidRDefault="00F3559A" w:rsidP="00F355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B78A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Contraindications</w:t>
      </w:r>
      <w:r w:rsidR="0049240D" w:rsidRPr="00BB78A8">
        <w:rPr>
          <w:rFonts w:ascii="Palatino-Roman" w:cs="Palatino-Roman"/>
          <w:b/>
          <w:bCs/>
          <w:sz w:val="19"/>
          <w:szCs w:val="19"/>
          <w:u w:val="single"/>
        </w:rPr>
        <w:t xml:space="preserve"> </w:t>
      </w:r>
      <w:r w:rsidR="0049240D" w:rsidRPr="00BB78A8">
        <w:rPr>
          <w:rFonts w:asciiTheme="majorBidi" w:hAnsiTheme="majorBidi" w:cstheme="majorBidi"/>
          <w:b/>
          <w:bCs/>
          <w:sz w:val="32"/>
          <w:szCs w:val="32"/>
          <w:u w:val="single"/>
        </w:rPr>
        <w:t>of hysteroscopy</w:t>
      </w:r>
      <w:r w:rsidR="0049240D" w:rsidRPr="00BB78A8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F3559A" w:rsidRPr="004C2928" w:rsidRDefault="0049240D" w:rsidP="004924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1.</w:t>
      </w:r>
      <w:r w:rsidR="00F3559A" w:rsidRPr="004C2928">
        <w:rPr>
          <w:rFonts w:asciiTheme="majorBidi" w:hAnsiTheme="majorBidi" w:cstheme="majorBidi"/>
          <w:sz w:val="28"/>
          <w:szCs w:val="28"/>
        </w:rPr>
        <w:t xml:space="preserve"> Pelvic infection</w:t>
      </w:r>
    </w:p>
    <w:p w:rsidR="00F3559A" w:rsidRPr="004C2928" w:rsidRDefault="0049240D" w:rsidP="00F355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2.</w:t>
      </w:r>
      <w:r w:rsidR="00930277">
        <w:rPr>
          <w:rFonts w:asciiTheme="majorBidi" w:hAnsiTheme="majorBidi" w:cstheme="majorBidi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sz w:val="28"/>
          <w:szCs w:val="28"/>
        </w:rPr>
        <w:t>Pregnancy</w:t>
      </w:r>
    </w:p>
    <w:p w:rsidR="00F3559A" w:rsidRPr="004C2928" w:rsidRDefault="0049240D" w:rsidP="00F355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3.</w:t>
      </w:r>
      <w:r w:rsidR="00930277">
        <w:rPr>
          <w:rFonts w:asciiTheme="majorBidi" w:hAnsiTheme="majorBidi" w:cstheme="majorBidi"/>
          <w:sz w:val="28"/>
          <w:szCs w:val="28"/>
        </w:rPr>
        <w:t xml:space="preserve"> </w:t>
      </w:r>
      <w:r w:rsidR="00F3559A" w:rsidRPr="004C2928">
        <w:rPr>
          <w:rFonts w:asciiTheme="majorBidi" w:hAnsiTheme="majorBidi" w:cstheme="majorBidi"/>
          <w:sz w:val="28"/>
          <w:szCs w:val="28"/>
        </w:rPr>
        <w:t>Cervical cancer</w:t>
      </w:r>
    </w:p>
    <w:p w:rsidR="0049240D" w:rsidRPr="004C2928" w:rsidRDefault="0049240D" w:rsidP="004924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4. Heavy uterine bleeding</w:t>
      </w:r>
    </w:p>
    <w:p w:rsidR="00F3559A" w:rsidRPr="004C2928" w:rsidRDefault="00F3559A" w:rsidP="0049240D">
      <w:pPr>
        <w:rPr>
          <w:rFonts w:hint="cs"/>
          <w:sz w:val="24"/>
          <w:szCs w:val="24"/>
          <w:rtl/>
          <w:lang w:bidi="ar-IQ"/>
        </w:rPr>
      </w:pPr>
    </w:p>
    <w:p w:rsidR="00F3559A" w:rsidRPr="00BB78A8" w:rsidRDefault="00114503" w:rsidP="00114503">
      <w:pPr>
        <w:jc w:val="right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BB78A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Complications of hysteroscopy:</w:t>
      </w:r>
    </w:p>
    <w:p w:rsidR="00114503" w:rsidRPr="004C2928" w:rsidRDefault="00114503" w:rsidP="00B1620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     D</w:t>
      </w:r>
      <w:r w:rsidR="009352D7" w:rsidRPr="004C2928">
        <w:rPr>
          <w:rFonts w:asciiTheme="majorBidi" w:hAnsiTheme="majorBidi" w:cstheme="majorBidi"/>
          <w:sz w:val="28"/>
          <w:szCs w:val="28"/>
        </w:rPr>
        <w:t>iagnostic hysteroscopy is a safe procedure, and</w:t>
      </w:r>
      <w:r w:rsidRPr="004C2928">
        <w:rPr>
          <w:rFonts w:asciiTheme="majorBidi" w:hAnsiTheme="majorBidi" w:cstheme="majorBidi"/>
          <w:sz w:val="28"/>
          <w:szCs w:val="28"/>
        </w:rPr>
        <w:t xml:space="preserve"> complications are uncommon</w:t>
      </w:r>
      <w:r w:rsidR="009352D7" w:rsidRPr="004C2928">
        <w:rPr>
          <w:rFonts w:asciiTheme="majorBidi" w:hAnsiTheme="majorBidi" w:cstheme="majorBidi"/>
          <w:sz w:val="28"/>
          <w:szCs w:val="28"/>
        </w:rPr>
        <w:t>.</w:t>
      </w:r>
      <w:r w:rsidRPr="004C2928">
        <w:rPr>
          <w:rFonts w:asciiTheme="majorBidi" w:hAnsiTheme="majorBidi" w:cstheme="majorBidi"/>
          <w:sz w:val="28"/>
          <w:szCs w:val="28"/>
        </w:rPr>
        <w:t xml:space="preserve"> However operative hysteroscopy carries a higher risk of complications:</w:t>
      </w:r>
    </w:p>
    <w:p w:rsidR="00B16202" w:rsidRPr="004C2928" w:rsidRDefault="00B16202" w:rsidP="00B16202">
      <w:pPr>
        <w:spacing w:after="0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="00114503" w:rsidRPr="004C2928">
        <w:rPr>
          <w:rFonts w:asciiTheme="majorBidi" w:hAnsiTheme="majorBidi" w:cstheme="majorBidi"/>
          <w:sz w:val="28"/>
          <w:szCs w:val="28"/>
          <w:lang w:bidi="ar-IQ"/>
        </w:rPr>
        <w:t>An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114503" w:rsidRPr="004C2928">
        <w:rPr>
          <w:rFonts w:asciiTheme="majorBidi" w:hAnsiTheme="majorBidi" w:cstheme="majorBidi"/>
          <w:sz w:val="28"/>
          <w:szCs w:val="28"/>
          <w:lang w:bidi="ar-IQ"/>
        </w:rPr>
        <w:t>esthetic</w:t>
      </w:r>
      <w:r w:rsidRPr="004C2928">
        <w:rPr>
          <w:rFonts w:asciiTheme="majorBidi" w:hAnsiTheme="majorBidi" w:cstheme="majorBidi"/>
          <w:sz w:val="28"/>
          <w:szCs w:val="28"/>
          <w:lang w:bidi="ar-IQ"/>
        </w:rPr>
        <w:t xml:space="preserve"> complications</w:t>
      </w:r>
    </w:p>
    <w:p w:rsidR="009352D7" w:rsidRPr="004C2928" w:rsidRDefault="00B16202" w:rsidP="00B1620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>2.</w:t>
      </w:r>
      <w:r w:rsidR="009352D7" w:rsidRPr="004C2928">
        <w:rPr>
          <w:rFonts w:asciiTheme="majorBidi" w:hAnsiTheme="majorBidi" w:cstheme="majorBidi"/>
          <w:sz w:val="28"/>
          <w:szCs w:val="28"/>
        </w:rPr>
        <w:t xml:space="preserve"> Uterine perforation</w:t>
      </w:r>
    </w:p>
    <w:p w:rsidR="009352D7" w:rsidRPr="004C2928" w:rsidRDefault="00B16202" w:rsidP="00B1620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3. </w:t>
      </w:r>
      <w:r w:rsidR="009352D7" w:rsidRPr="004C2928">
        <w:rPr>
          <w:rFonts w:asciiTheme="majorBidi" w:hAnsiTheme="majorBidi" w:cstheme="majorBidi"/>
          <w:sz w:val="28"/>
          <w:szCs w:val="28"/>
        </w:rPr>
        <w:t>Fluid overload</w:t>
      </w:r>
      <w:r w:rsidRPr="004C2928">
        <w:rPr>
          <w:rFonts w:asciiTheme="majorBidi" w:hAnsiTheme="majorBidi" w:cstheme="majorBidi"/>
          <w:sz w:val="28"/>
          <w:szCs w:val="28"/>
        </w:rPr>
        <w:t xml:space="preserve"> so careful monitoring of fluid input and output</w:t>
      </w:r>
      <w:r w:rsidR="00930277">
        <w:rPr>
          <w:rFonts w:asciiTheme="majorBidi" w:hAnsiTheme="majorBidi" w:cstheme="majorBidi"/>
          <w:sz w:val="28"/>
          <w:szCs w:val="28"/>
        </w:rPr>
        <w:t xml:space="preserve"> and     intrauterine pressure</w:t>
      </w:r>
      <w:r w:rsidRPr="004C2928">
        <w:rPr>
          <w:rFonts w:asciiTheme="majorBidi" w:hAnsiTheme="majorBidi" w:cstheme="majorBidi"/>
          <w:sz w:val="28"/>
          <w:szCs w:val="28"/>
        </w:rPr>
        <w:t xml:space="preserve"> is required</w:t>
      </w:r>
    </w:p>
    <w:p w:rsidR="009352D7" w:rsidRPr="004C2928" w:rsidRDefault="00B16202" w:rsidP="00B1620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4. </w:t>
      </w:r>
      <w:r w:rsidR="009352D7" w:rsidRPr="004C2928">
        <w:rPr>
          <w:rFonts w:asciiTheme="majorBidi" w:hAnsiTheme="majorBidi" w:cstheme="majorBidi"/>
          <w:sz w:val="28"/>
          <w:szCs w:val="28"/>
        </w:rPr>
        <w:t>Haemorrhage</w:t>
      </w:r>
    </w:p>
    <w:p w:rsidR="009352D7" w:rsidRPr="004C2928" w:rsidRDefault="00B16202" w:rsidP="00B1620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5. </w:t>
      </w:r>
      <w:r w:rsidR="009352D7" w:rsidRPr="004C2928">
        <w:rPr>
          <w:rFonts w:asciiTheme="majorBidi" w:hAnsiTheme="majorBidi" w:cstheme="majorBidi"/>
          <w:sz w:val="28"/>
          <w:szCs w:val="28"/>
        </w:rPr>
        <w:t>Gas embolism</w:t>
      </w:r>
    </w:p>
    <w:p w:rsidR="009352D7" w:rsidRPr="004C2928" w:rsidRDefault="00B16202" w:rsidP="00B1620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6. </w:t>
      </w:r>
      <w:r w:rsidR="009352D7" w:rsidRPr="004C2928">
        <w:rPr>
          <w:rFonts w:asciiTheme="majorBidi" w:hAnsiTheme="majorBidi" w:cstheme="majorBidi"/>
          <w:sz w:val="28"/>
          <w:szCs w:val="28"/>
        </w:rPr>
        <w:t>Infection</w:t>
      </w:r>
    </w:p>
    <w:p w:rsidR="004834C8" w:rsidRDefault="00B16202" w:rsidP="00B1620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2928">
        <w:rPr>
          <w:rFonts w:asciiTheme="majorBidi" w:hAnsiTheme="majorBidi" w:cstheme="majorBidi"/>
          <w:sz w:val="28"/>
          <w:szCs w:val="28"/>
        </w:rPr>
        <w:t xml:space="preserve">7. </w:t>
      </w:r>
      <w:r w:rsidR="009352D7" w:rsidRPr="004C2928">
        <w:rPr>
          <w:rFonts w:asciiTheme="majorBidi" w:hAnsiTheme="majorBidi" w:cstheme="majorBidi"/>
          <w:sz w:val="28"/>
          <w:szCs w:val="28"/>
        </w:rPr>
        <w:t>Cervical trauma</w:t>
      </w:r>
    </w:p>
    <w:p w:rsidR="00930277" w:rsidRDefault="00930277" w:rsidP="00930277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Late complications as adhesions and hematometra</w:t>
      </w:r>
    </w:p>
    <w:p w:rsidR="004834C8" w:rsidRDefault="004834C8" w:rsidP="004834C8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4834C8" w:rsidRDefault="004834C8" w:rsidP="004834C8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4834C8" w:rsidRPr="004834C8" w:rsidRDefault="004834C8" w:rsidP="0078751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34C8">
        <w:rPr>
          <w:rFonts w:asciiTheme="majorBidi" w:hAnsiTheme="majorBidi" w:cstheme="majorBidi"/>
          <w:b/>
          <w:bCs/>
          <w:sz w:val="28"/>
          <w:szCs w:val="28"/>
          <w:u w:val="single"/>
        </w:rPr>
        <w:t>Preoperative preparation:</w:t>
      </w:r>
    </w:p>
    <w:p w:rsidR="00A254D2" w:rsidRPr="004834C8" w:rsidRDefault="00F00748" w:rsidP="00787514">
      <w:pPr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>Electrolytes if</w:t>
      </w:r>
      <w:r w:rsidR="00BB78A8">
        <w:rPr>
          <w:rFonts w:asciiTheme="majorBidi" w:hAnsiTheme="majorBidi" w:cstheme="majorBidi"/>
          <w:sz w:val="28"/>
          <w:szCs w:val="28"/>
        </w:rPr>
        <w:t xml:space="preserve"> the </w:t>
      </w:r>
      <w:r w:rsidRPr="004834C8">
        <w:rPr>
          <w:rFonts w:asciiTheme="majorBidi" w:hAnsiTheme="majorBidi" w:cstheme="majorBidi"/>
          <w:sz w:val="28"/>
          <w:szCs w:val="28"/>
        </w:rPr>
        <w:t>patient on diuretics or cardiac med</w:t>
      </w:r>
      <w:r w:rsidR="00BB78A8">
        <w:rPr>
          <w:rFonts w:asciiTheme="majorBidi" w:hAnsiTheme="majorBidi" w:cstheme="majorBidi"/>
          <w:sz w:val="28"/>
          <w:szCs w:val="28"/>
        </w:rPr>
        <w:t>cation</w:t>
      </w:r>
      <w:r w:rsidRPr="004834C8">
        <w:rPr>
          <w:rFonts w:asciiTheme="majorBidi" w:hAnsiTheme="majorBidi" w:cstheme="majorBidi"/>
          <w:sz w:val="28"/>
          <w:szCs w:val="28"/>
        </w:rPr>
        <w:t>s</w:t>
      </w:r>
    </w:p>
    <w:p w:rsidR="00A254D2" w:rsidRPr="004834C8" w:rsidRDefault="00F00748" w:rsidP="00787514">
      <w:pPr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>Complete blood count</w:t>
      </w:r>
    </w:p>
    <w:p w:rsidR="00A254D2" w:rsidRPr="004834C8" w:rsidRDefault="00F00748" w:rsidP="00787514">
      <w:pPr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>Coag</w:t>
      </w:r>
      <w:r w:rsidR="00BB78A8">
        <w:rPr>
          <w:rFonts w:asciiTheme="majorBidi" w:hAnsiTheme="majorBidi" w:cstheme="majorBidi"/>
          <w:sz w:val="28"/>
          <w:szCs w:val="28"/>
        </w:rPr>
        <w:t>ulation p</w:t>
      </w:r>
      <w:r w:rsidRPr="004834C8">
        <w:rPr>
          <w:rFonts w:asciiTheme="majorBidi" w:hAnsiTheme="majorBidi" w:cstheme="majorBidi"/>
          <w:sz w:val="28"/>
          <w:szCs w:val="28"/>
        </w:rPr>
        <w:t>anel if history of bleeding tendencies</w:t>
      </w:r>
    </w:p>
    <w:p w:rsidR="00A254D2" w:rsidRDefault="00F00748" w:rsidP="00787514">
      <w:pPr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 xml:space="preserve">Document normal Pap smear and normal endometrial sample within 6 months </w:t>
      </w:r>
    </w:p>
    <w:p w:rsidR="004834C8" w:rsidRPr="004834C8" w:rsidRDefault="004834C8" w:rsidP="00787514">
      <w:pPr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Cervical prostaglandins if cervical stenosis suspected as those with previous caesarean section</w:t>
      </w:r>
    </w:p>
    <w:p w:rsidR="00787514" w:rsidRDefault="00787514" w:rsidP="0078751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834C8" w:rsidRPr="007A13F3" w:rsidRDefault="004834C8" w:rsidP="0078751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A13F3">
        <w:rPr>
          <w:rFonts w:asciiTheme="majorBidi" w:hAnsiTheme="majorBidi" w:cstheme="majorBidi"/>
          <w:b/>
          <w:bCs/>
          <w:sz w:val="28"/>
          <w:szCs w:val="28"/>
          <w:u w:val="single"/>
        </w:rPr>
        <w:t>Postoperative</w:t>
      </w:r>
      <w:r w:rsidR="007A13F3" w:rsidRPr="007A13F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care</w:t>
      </w:r>
      <w:r w:rsidRPr="007A13F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A254D2" w:rsidRPr="004834C8" w:rsidRDefault="00F00748" w:rsidP="00787514">
      <w:pPr>
        <w:numPr>
          <w:ilvl w:val="0"/>
          <w:numId w:val="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>Patient recovery typically is rapid and without complication</w:t>
      </w:r>
      <w:r w:rsidR="00BB78A8">
        <w:rPr>
          <w:rFonts w:asciiTheme="majorBidi" w:hAnsiTheme="majorBidi" w:cstheme="majorBidi"/>
          <w:sz w:val="28"/>
          <w:szCs w:val="28"/>
        </w:rPr>
        <w:t>s</w:t>
      </w:r>
      <w:r w:rsidRPr="004834C8">
        <w:rPr>
          <w:rFonts w:asciiTheme="majorBidi" w:hAnsiTheme="majorBidi" w:cstheme="majorBidi"/>
          <w:sz w:val="28"/>
          <w:szCs w:val="28"/>
        </w:rPr>
        <w:t xml:space="preserve"> following dilatation and curettage</w:t>
      </w:r>
    </w:p>
    <w:p w:rsidR="00A254D2" w:rsidRPr="004834C8" w:rsidRDefault="00F00748" w:rsidP="00787514">
      <w:pPr>
        <w:numPr>
          <w:ilvl w:val="0"/>
          <w:numId w:val="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 xml:space="preserve"> Diet and activities may be resumed as desired by the patient</w:t>
      </w:r>
    </w:p>
    <w:p w:rsidR="009352D7" w:rsidRDefault="00F00748" w:rsidP="00347559">
      <w:pPr>
        <w:numPr>
          <w:ilvl w:val="0"/>
          <w:numId w:val="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834C8">
        <w:rPr>
          <w:rFonts w:asciiTheme="majorBidi" w:hAnsiTheme="majorBidi" w:cstheme="majorBidi"/>
          <w:sz w:val="28"/>
          <w:szCs w:val="28"/>
        </w:rPr>
        <w:t>Spotting or light bleeding is not uncommon and typically stops within days</w:t>
      </w:r>
      <w:r w:rsidR="0034755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47559" w:rsidRDefault="00347559" w:rsidP="00347559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47559" w:rsidRDefault="00347559" w:rsidP="00347559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47559" w:rsidRPr="00347559" w:rsidRDefault="00347559" w:rsidP="00347559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sectPr w:rsidR="00347559" w:rsidRPr="00347559" w:rsidSect="00AA753C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87" w:rsidRDefault="00355A87" w:rsidP="00CA7671">
      <w:pPr>
        <w:spacing w:after="0" w:line="240" w:lineRule="auto"/>
      </w:pPr>
      <w:r>
        <w:separator/>
      </w:r>
    </w:p>
  </w:endnote>
  <w:endnote w:type="continuationSeparator" w:id="0">
    <w:p w:rsidR="00355A87" w:rsidRDefault="00355A87" w:rsidP="00CA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342807"/>
      <w:docPartObj>
        <w:docPartGallery w:val="Page Numbers (Bottom of Page)"/>
        <w:docPartUnique/>
      </w:docPartObj>
    </w:sdtPr>
    <w:sdtContent>
      <w:p w:rsidR="00B16202" w:rsidRDefault="0049326C">
        <w:pPr>
          <w:pStyle w:val="Footer"/>
          <w:jc w:val="center"/>
        </w:pPr>
        <w:fldSimple w:instr=" PAGE   \* MERGEFORMAT ">
          <w:r w:rsidR="00DB0360">
            <w:rPr>
              <w:noProof/>
              <w:rtl/>
            </w:rPr>
            <w:t>3</w:t>
          </w:r>
        </w:fldSimple>
      </w:p>
    </w:sdtContent>
  </w:sdt>
  <w:p w:rsidR="00B16202" w:rsidRDefault="00B16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87" w:rsidRDefault="00355A87" w:rsidP="00CA7671">
      <w:pPr>
        <w:spacing w:after="0" w:line="240" w:lineRule="auto"/>
      </w:pPr>
      <w:r>
        <w:separator/>
      </w:r>
    </w:p>
  </w:footnote>
  <w:footnote w:type="continuationSeparator" w:id="0">
    <w:p w:rsidR="00355A87" w:rsidRDefault="00355A87" w:rsidP="00CA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4D2"/>
    <w:multiLevelType w:val="hybridMultilevel"/>
    <w:tmpl w:val="68504E4E"/>
    <w:lvl w:ilvl="0" w:tplc="7A56B40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1F1F1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0AE6"/>
    <w:multiLevelType w:val="hybridMultilevel"/>
    <w:tmpl w:val="76E48602"/>
    <w:lvl w:ilvl="0" w:tplc="81143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21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A5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0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C3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4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27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41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4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3428"/>
    <w:multiLevelType w:val="hybridMultilevel"/>
    <w:tmpl w:val="43EAD60C"/>
    <w:lvl w:ilvl="0" w:tplc="0E06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66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4E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60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02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0D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8E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8B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2D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819D1"/>
    <w:multiLevelType w:val="hybridMultilevel"/>
    <w:tmpl w:val="2754110A"/>
    <w:lvl w:ilvl="0" w:tplc="1B0E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CB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E1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C5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6A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A4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01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62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A5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72D78"/>
    <w:multiLevelType w:val="hybridMultilevel"/>
    <w:tmpl w:val="21A8776E"/>
    <w:lvl w:ilvl="0" w:tplc="30D82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6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2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A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61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E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A5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C5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A4738F"/>
    <w:multiLevelType w:val="hybridMultilevel"/>
    <w:tmpl w:val="C9D8106C"/>
    <w:lvl w:ilvl="0" w:tplc="82BE14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6CD22AA"/>
    <w:multiLevelType w:val="hybridMultilevel"/>
    <w:tmpl w:val="22DA7D12"/>
    <w:lvl w:ilvl="0" w:tplc="C3C4C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0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C4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5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2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8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0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C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323C59"/>
    <w:multiLevelType w:val="hybridMultilevel"/>
    <w:tmpl w:val="E1AAC244"/>
    <w:lvl w:ilvl="0" w:tplc="35C04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2E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0E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0D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6F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A2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AA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8A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E4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016B0"/>
    <w:multiLevelType w:val="hybridMultilevel"/>
    <w:tmpl w:val="2E3AEF4C"/>
    <w:lvl w:ilvl="0" w:tplc="4FE8F7B2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34034"/>
    <w:multiLevelType w:val="hybridMultilevel"/>
    <w:tmpl w:val="8A30E1E4"/>
    <w:lvl w:ilvl="0" w:tplc="A8FC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E1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25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E3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84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03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0D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CE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24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E0D3B"/>
    <w:multiLevelType w:val="hybridMultilevel"/>
    <w:tmpl w:val="6004F650"/>
    <w:lvl w:ilvl="0" w:tplc="1CAC3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01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A2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2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3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CE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C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08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C5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9A"/>
    <w:rsid w:val="00012B41"/>
    <w:rsid w:val="00076B89"/>
    <w:rsid w:val="000A7E44"/>
    <w:rsid w:val="000E2F97"/>
    <w:rsid w:val="000F3C91"/>
    <w:rsid w:val="00114503"/>
    <w:rsid w:val="00136D39"/>
    <w:rsid w:val="001567AD"/>
    <w:rsid w:val="00231285"/>
    <w:rsid w:val="002D5E65"/>
    <w:rsid w:val="00347559"/>
    <w:rsid w:val="00355A87"/>
    <w:rsid w:val="00394450"/>
    <w:rsid w:val="003B2716"/>
    <w:rsid w:val="00441BAC"/>
    <w:rsid w:val="004834C8"/>
    <w:rsid w:val="0049240D"/>
    <w:rsid w:val="0049326C"/>
    <w:rsid w:val="00493568"/>
    <w:rsid w:val="004A06D2"/>
    <w:rsid w:val="004A41BB"/>
    <w:rsid w:val="004C2928"/>
    <w:rsid w:val="00597338"/>
    <w:rsid w:val="005C569B"/>
    <w:rsid w:val="006B0898"/>
    <w:rsid w:val="006D3208"/>
    <w:rsid w:val="006E4DDC"/>
    <w:rsid w:val="00787514"/>
    <w:rsid w:val="007A13F3"/>
    <w:rsid w:val="007B0A2E"/>
    <w:rsid w:val="007D516E"/>
    <w:rsid w:val="007E02C8"/>
    <w:rsid w:val="00815989"/>
    <w:rsid w:val="008B6BBE"/>
    <w:rsid w:val="008D2640"/>
    <w:rsid w:val="008D2DD4"/>
    <w:rsid w:val="009017BD"/>
    <w:rsid w:val="00907E4F"/>
    <w:rsid w:val="00930277"/>
    <w:rsid w:val="009352D7"/>
    <w:rsid w:val="009E1DD2"/>
    <w:rsid w:val="00A254D2"/>
    <w:rsid w:val="00AA753C"/>
    <w:rsid w:val="00AB38F7"/>
    <w:rsid w:val="00B16202"/>
    <w:rsid w:val="00B56294"/>
    <w:rsid w:val="00B7186F"/>
    <w:rsid w:val="00B855C9"/>
    <w:rsid w:val="00B91A59"/>
    <w:rsid w:val="00BB78A8"/>
    <w:rsid w:val="00BD3023"/>
    <w:rsid w:val="00C628E8"/>
    <w:rsid w:val="00C810CE"/>
    <w:rsid w:val="00CA7671"/>
    <w:rsid w:val="00CE5908"/>
    <w:rsid w:val="00D64260"/>
    <w:rsid w:val="00DB0360"/>
    <w:rsid w:val="00DE4C5A"/>
    <w:rsid w:val="00E24F64"/>
    <w:rsid w:val="00E94838"/>
    <w:rsid w:val="00EA2CBA"/>
    <w:rsid w:val="00EC7908"/>
    <w:rsid w:val="00F00748"/>
    <w:rsid w:val="00F3559A"/>
    <w:rsid w:val="00FE7DF0"/>
    <w:rsid w:val="00FF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B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7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671"/>
  </w:style>
  <w:style w:type="paragraph" w:styleId="Footer">
    <w:name w:val="footer"/>
    <w:basedOn w:val="Normal"/>
    <w:link w:val="FooterChar"/>
    <w:uiPriority w:val="99"/>
    <w:unhideWhenUsed/>
    <w:rsid w:val="00CA7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71"/>
  </w:style>
  <w:style w:type="paragraph" w:styleId="BalloonText">
    <w:name w:val="Balloon Text"/>
    <w:basedOn w:val="Normal"/>
    <w:link w:val="BalloonTextChar"/>
    <w:uiPriority w:val="99"/>
    <w:semiHidden/>
    <w:unhideWhenUsed/>
    <w:rsid w:val="00E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F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1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7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4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3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9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9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60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0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0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8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3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4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4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8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</cp:lastModifiedBy>
  <cp:revision>2</cp:revision>
  <dcterms:created xsi:type="dcterms:W3CDTF">2016-09-23T18:36:00Z</dcterms:created>
  <dcterms:modified xsi:type="dcterms:W3CDTF">2016-09-23T18:36:00Z</dcterms:modified>
</cp:coreProperties>
</file>