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EE" w:rsidRPr="004E6719" w:rsidRDefault="001517E1" w:rsidP="005510B4">
      <w:pPr>
        <w:spacing w:line="240" w:lineRule="auto"/>
        <w:jc w:val="center"/>
        <w:rPr>
          <w:rFonts w:asciiTheme="majorBidi" w:hAnsiTheme="majorBidi" w:cstheme="majorBidi"/>
          <w:b/>
          <w:bCs/>
          <w:sz w:val="32"/>
          <w:szCs w:val="32"/>
          <w:u w:val="single"/>
          <w:rtl/>
          <w:lang w:bidi="ar-IQ"/>
        </w:rPr>
      </w:pPr>
      <w:r w:rsidRPr="004E6719">
        <w:rPr>
          <w:rFonts w:asciiTheme="majorBidi" w:hAnsiTheme="majorBidi" w:cstheme="majorBidi"/>
          <w:b/>
          <w:bCs/>
          <w:sz w:val="32"/>
          <w:szCs w:val="32"/>
          <w:u w:val="single"/>
          <w:lang w:bidi="ar-IQ"/>
        </w:rPr>
        <w:t>TRUMA OF THE NOSE (NASAL BONE FRACTURE)</w:t>
      </w:r>
    </w:p>
    <w:p w:rsidR="001517E1" w:rsidRPr="004E6719" w:rsidRDefault="001517E1" w:rsidP="005510B4">
      <w:pPr>
        <w:spacing w:line="240" w:lineRule="auto"/>
        <w:jc w:val="center"/>
        <w:rPr>
          <w:rFonts w:asciiTheme="majorBidi" w:hAnsiTheme="majorBidi" w:cstheme="majorBidi" w:hint="cs"/>
          <w:b/>
          <w:bCs/>
          <w:sz w:val="32"/>
          <w:szCs w:val="32"/>
          <w:u w:val="single"/>
          <w:rtl/>
          <w:lang w:bidi="ar-IQ"/>
        </w:rPr>
      </w:pPr>
      <w:r w:rsidRPr="004E6719">
        <w:rPr>
          <w:rFonts w:asciiTheme="majorBidi" w:hAnsiTheme="majorBidi" w:cstheme="majorBidi"/>
          <w:b/>
          <w:bCs/>
          <w:sz w:val="32"/>
          <w:szCs w:val="32"/>
          <w:u w:val="single"/>
          <w:lang w:bidi="ar-IQ"/>
        </w:rPr>
        <w:t>CSF RHINORRHOEA, SEPTAL HAEMATOMA AND ABSCESS</w:t>
      </w:r>
    </w:p>
    <w:p w:rsidR="001517E1" w:rsidRPr="005510B4" w:rsidRDefault="001517E1" w:rsidP="005510B4">
      <w:pPr>
        <w:spacing w:line="240" w:lineRule="auto"/>
        <w:jc w:val="center"/>
        <w:rPr>
          <w:rFonts w:asciiTheme="majorBidi" w:hAnsiTheme="majorBidi" w:cstheme="majorBidi"/>
          <w:b/>
          <w:bCs/>
          <w:sz w:val="36"/>
          <w:szCs w:val="36"/>
          <w:u w:val="single"/>
          <w:rtl/>
          <w:lang w:bidi="ar-IQ"/>
        </w:rPr>
      </w:pPr>
      <w:r w:rsidRPr="005510B4">
        <w:rPr>
          <w:rFonts w:asciiTheme="majorBidi" w:hAnsiTheme="majorBidi" w:cstheme="majorBidi"/>
          <w:b/>
          <w:bCs/>
          <w:sz w:val="36"/>
          <w:szCs w:val="36"/>
          <w:u w:val="single"/>
          <w:lang w:bidi="ar-IQ"/>
        </w:rPr>
        <w:t>Fracture of the nos</w:t>
      </w:r>
      <w:r w:rsidR="005510B4" w:rsidRPr="005510B4">
        <w:rPr>
          <w:rFonts w:asciiTheme="majorBidi" w:hAnsiTheme="majorBidi" w:cstheme="majorBidi"/>
          <w:b/>
          <w:bCs/>
          <w:sz w:val="36"/>
          <w:szCs w:val="36"/>
          <w:u w:val="single"/>
          <w:lang w:bidi="ar-IQ"/>
        </w:rPr>
        <w:t>e</w:t>
      </w:r>
    </w:p>
    <w:p w:rsidR="00531098" w:rsidRPr="004E6719" w:rsidRDefault="001517E1" w:rsidP="005510B4">
      <w:pPr>
        <w:spacing w:line="240" w:lineRule="auto"/>
        <w:jc w:val="right"/>
        <w:rPr>
          <w:rFonts w:asciiTheme="majorBidi" w:hAnsiTheme="majorBidi" w:cstheme="majorBidi"/>
          <w:sz w:val="28"/>
          <w:szCs w:val="28"/>
          <w:lang w:bidi="ar-IQ"/>
        </w:rPr>
      </w:pPr>
      <w:r w:rsidRPr="004E6719">
        <w:rPr>
          <w:rFonts w:asciiTheme="majorBidi" w:hAnsiTheme="majorBidi" w:cstheme="majorBidi"/>
          <w:sz w:val="28"/>
          <w:szCs w:val="28"/>
          <w:lang w:bidi="ar-IQ"/>
        </w:rPr>
        <w:t xml:space="preserve">Usually caused by blows to the front or side of the nose,the commonest causes personal assault, sport injuries, road traffic and </w:t>
      </w:r>
      <w:r w:rsidR="00531098" w:rsidRPr="004E6719">
        <w:rPr>
          <w:rFonts w:asciiTheme="majorBidi" w:hAnsiTheme="majorBidi" w:cstheme="majorBidi"/>
          <w:sz w:val="28"/>
          <w:szCs w:val="28"/>
          <w:lang w:bidi="ar-IQ"/>
        </w:rPr>
        <w:t>personal accident</w:t>
      </w:r>
    </w:p>
    <w:p w:rsidR="00531098" w:rsidRPr="00531098" w:rsidRDefault="00531098" w:rsidP="005510B4">
      <w:pPr>
        <w:bidi w:val="0"/>
        <w:spacing w:line="240" w:lineRule="auto"/>
        <w:rPr>
          <w:rFonts w:asciiTheme="majorBidi" w:hAnsiTheme="majorBidi" w:cstheme="majorBidi"/>
          <w:sz w:val="32"/>
          <w:szCs w:val="32"/>
          <w:lang w:bidi="ar-IQ"/>
        </w:rPr>
      </w:pPr>
      <w:r w:rsidRPr="00531098">
        <w:rPr>
          <w:rFonts w:asciiTheme="majorBidi" w:hAnsiTheme="majorBidi" w:cstheme="majorBidi"/>
          <w:b/>
          <w:bCs/>
          <w:sz w:val="32"/>
          <w:szCs w:val="32"/>
          <w:u w:val="single"/>
          <w:lang w:bidi="ar-IQ"/>
        </w:rPr>
        <w:t xml:space="preserve">Classification </w:t>
      </w:r>
    </w:p>
    <w:p w:rsidR="00531098" w:rsidRPr="00531098" w:rsidRDefault="00531098" w:rsidP="005510B4">
      <w:pPr>
        <w:spacing w:line="240" w:lineRule="auto"/>
        <w:jc w:val="right"/>
        <w:rPr>
          <w:rFonts w:asciiTheme="majorBidi" w:hAnsiTheme="majorBidi" w:cstheme="majorBidi" w:hint="cs"/>
          <w:b/>
          <w:bCs/>
          <w:sz w:val="32"/>
          <w:szCs w:val="32"/>
          <w:u w:val="single"/>
          <w:rtl/>
          <w:lang w:bidi="ar-IQ"/>
        </w:rPr>
      </w:pPr>
      <w:r w:rsidRPr="00531098">
        <w:rPr>
          <w:rFonts w:asciiTheme="majorBidi" w:hAnsiTheme="majorBidi" w:cstheme="majorBidi"/>
          <w:b/>
          <w:bCs/>
          <w:sz w:val="32"/>
          <w:szCs w:val="32"/>
          <w:u w:val="single"/>
          <w:lang w:bidi="ar-IQ"/>
        </w:rPr>
        <w:t>Type 1</w:t>
      </w:r>
    </w:p>
    <w:p w:rsidR="00531098" w:rsidRPr="00531098" w:rsidRDefault="00531098" w:rsidP="00E0687A">
      <w:pPr>
        <w:bidi w:val="0"/>
        <w:spacing w:line="240" w:lineRule="auto"/>
        <w:rPr>
          <w:rFonts w:asciiTheme="majorBidi" w:hAnsiTheme="majorBidi" w:cstheme="majorBidi" w:hint="cs"/>
          <w:sz w:val="28"/>
          <w:szCs w:val="28"/>
          <w:rtl/>
          <w:lang w:bidi="ar-IQ"/>
        </w:rPr>
      </w:pPr>
      <w:r w:rsidRPr="00531098">
        <w:rPr>
          <w:rFonts w:asciiTheme="majorBidi" w:hAnsiTheme="majorBidi" w:cstheme="majorBidi"/>
          <w:sz w:val="28"/>
          <w:szCs w:val="28"/>
          <w:lang w:bidi="ar-IQ"/>
        </w:rPr>
        <w:t>Due to a frontal or frontolateral blow .There is vertical fracture of the nasal septum (chevallet fracture) .The thin distal portion of the nasal bone depressed or displaced.</w:t>
      </w:r>
    </w:p>
    <w:p w:rsidR="00531098" w:rsidRPr="00531098" w:rsidRDefault="00531098" w:rsidP="005510B4">
      <w:pPr>
        <w:spacing w:line="240" w:lineRule="auto"/>
        <w:jc w:val="right"/>
        <w:rPr>
          <w:rFonts w:asciiTheme="majorBidi" w:hAnsiTheme="majorBidi" w:cstheme="majorBidi"/>
          <w:b/>
          <w:bCs/>
          <w:sz w:val="32"/>
          <w:szCs w:val="32"/>
          <w:u w:val="single"/>
          <w:rtl/>
          <w:lang w:bidi="ar-IQ"/>
        </w:rPr>
      </w:pPr>
      <w:r w:rsidRPr="00531098">
        <w:rPr>
          <w:rFonts w:asciiTheme="majorBidi" w:hAnsiTheme="majorBidi" w:cstheme="majorBidi"/>
          <w:b/>
          <w:bCs/>
          <w:sz w:val="32"/>
          <w:szCs w:val="32"/>
          <w:u w:val="single"/>
          <w:lang w:bidi="ar-IQ"/>
        </w:rPr>
        <w:t xml:space="preserve">Type 2  </w:t>
      </w:r>
    </w:p>
    <w:p w:rsidR="00531098" w:rsidRDefault="00531098" w:rsidP="005510B4">
      <w:pPr>
        <w:spacing w:line="240" w:lineRule="auto"/>
        <w:jc w:val="right"/>
        <w:rPr>
          <w:rFonts w:asciiTheme="majorBidi" w:hAnsiTheme="majorBidi" w:cstheme="majorBidi" w:hint="cs"/>
          <w:sz w:val="28"/>
          <w:szCs w:val="28"/>
          <w:rtl/>
          <w:lang w:bidi="ar-IQ"/>
        </w:rPr>
      </w:pPr>
      <w:r w:rsidRPr="00531098">
        <w:rPr>
          <w:rFonts w:asciiTheme="majorBidi" w:hAnsiTheme="majorBidi" w:cstheme="majorBidi"/>
          <w:sz w:val="28"/>
          <w:szCs w:val="28"/>
          <w:lang w:bidi="ar-IQ"/>
        </w:rPr>
        <w:t>Nearly</w:t>
      </w:r>
      <w:r>
        <w:rPr>
          <w:sz w:val="28"/>
          <w:szCs w:val="28"/>
          <w:lang w:bidi="ar-IQ"/>
        </w:rPr>
        <w:t xml:space="preserve"> </w:t>
      </w:r>
      <w:r>
        <w:rPr>
          <w:rFonts w:asciiTheme="majorBidi" w:hAnsiTheme="majorBidi" w:cstheme="majorBidi"/>
          <w:sz w:val="28"/>
          <w:szCs w:val="28"/>
          <w:lang w:bidi="ar-IQ"/>
        </w:rPr>
        <w:t>always due to lateral trauma.</w:t>
      </w:r>
      <w:r w:rsidR="00F5796F">
        <w:rPr>
          <w:rFonts w:asciiTheme="majorBidi" w:hAnsiTheme="majorBidi" w:cstheme="majorBidi"/>
          <w:sz w:val="28"/>
          <w:szCs w:val="28"/>
          <w:lang w:bidi="ar-IQ"/>
        </w:rPr>
        <w:t xml:space="preserve"> The nasal bones are displaced laterally there is no gross depression. There is (C) shaped fracture of the perpendicular plate of ethmoid and the quadrilateral cartilage. The frontal process of the maxilla may be fractured.</w:t>
      </w:r>
    </w:p>
    <w:p w:rsidR="00F5796F" w:rsidRDefault="00F5796F" w:rsidP="005510B4">
      <w:pPr>
        <w:spacing w:line="240" w:lineRule="auto"/>
        <w:jc w:val="right"/>
        <w:rPr>
          <w:rFonts w:asciiTheme="majorBidi" w:hAnsiTheme="majorBidi" w:cstheme="majorBidi"/>
          <w:sz w:val="28"/>
          <w:szCs w:val="28"/>
          <w:lang w:bidi="ar-IQ"/>
        </w:rPr>
      </w:pPr>
      <w:r w:rsidRPr="00F5796F">
        <w:rPr>
          <w:rFonts w:asciiTheme="majorBidi" w:hAnsiTheme="majorBidi" w:cstheme="majorBidi"/>
          <w:b/>
          <w:bCs/>
          <w:sz w:val="32"/>
          <w:szCs w:val="32"/>
          <w:u w:val="single"/>
          <w:lang w:bidi="ar-IQ"/>
        </w:rPr>
        <w:t>Type 3</w:t>
      </w:r>
    </w:p>
    <w:p w:rsidR="00F5796F" w:rsidRDefault="00F5796F" w:rsidP="005510B4">
      <w:pPr>
        <w:spacing w:line="240" w:lineRule="auto"/>
        <w:jc w:val="right"/>
        <w:rPr>
          <w:rFonts w:asciiTheme="majorBidi" w:hAnsiTheme="majorBidi" w:cstheme="majorBidi" w:hint="cs"/>
          <w:sz w:val="28"/>
          <w:szCs w:val="28"/>
          <w:rtl/>
          <w:lang w:bidi="ar-IQ"/>
        </w:rPr>
      </w:pPr>
      <w:r>
        <w:rPr>
          <w:rFonts w:asciiTheme="majorBidi" w:hAnsiTheme="majorBidi" w:cstheme="majorBidi"/>
          <w:sz w:val="28"/>
          <w:szCs w:val="28"/>
          <w:lang w:bidi="ar-IQ"/>
        </w:rPr>
        <w:t xml:space="preserve">This requires a major blow as the fracture has extended to involve the ethmoid complex there is a marked depression. The perpendicular plate of ethmoid rotates backwards and the septum collapsed into the face turning up the tip of the nose </w:t>
      </w:r>
      <w:r w:rsidR="00EB2702">
        <w:rPr>
          <w:rFonts w:asciiTheme="majorBidi" w:hAnsiTheme="majorBidi" w:cstheme="majorBidi"/>
          <w:sz w:val="28"/>
          <w:szCs w:val="28"/>
          <w:lang w:bidi="ar-IQ"/>
        </w:rPr>
        <w:t>and revealing the nostrils.</w:t>
      </w:r>
    </w:p>
    <w:p w:rsidR="00EB2702" w:rsidRDefault="00EB2702" w:rsidP="005510B4">
      <w:pPr>
        <w:spacing w:line="240" w:lineRule="auto"/>
        <w:jc w:val="right"/>
        <w:rPr>
          <w:rFonts w:asciiTheme="majorBidi" w:hAnsiTheme="majorBidi" w:cstheme="majorBidi" w:hint="cs"/>
          <w:b/>
          <w:bCs/>
          <w:sz w:val="36"/>
          <w:szCs w:val="36"/>
          <w:u w:val="single"/>
          <w:rtl/>
          <w:lang w:bidi="ar-IQ"/>
        </w:rPr>
      </w:pPr>
      <w:r w:rsidRPr="00EB2702">
        <w:rPr>
          <w:rFonts w:asciiTheme="majorBidi" w:hAnsiTheme="majorBidi" w:cstheme="majorBidi"/>
          <w:b/>
          <w:bCs/>
          <w:sz w:val="36"/>
          <w:szCs w:val="36"/>
          <w:u w:val="single"/>
          <w:lang w:bidi="ar-IQ"/>
        </w:rPr>
        <w:t xml:space="preserve">Clinical features </w:t>
      </w:r>
    </w:p>
    <w:p w:rsidR="00EB2702" w:rsidRDefault="00EB2702" w:rsidP="005510B4">
      <w:pPr>
        <w:spacing w:line="240" w:lineRule="auto"/>
        <w:jc w:val="right"/>
        <w:rPr>
          <w:rFonts w:asciiTheme="majorBidi" w:hAnsiTheme="majorBidi" w:cstheme="majorBidi" w:hint="cs"/>
          <w:sz w:val="28"/>
          <w:szCs w:val="28"/>
          <w:rtl/>
          <w:lang w:bidi="ar-IQ"/>
        </w:rPr>
      </w:pPr>
      <w:r>
        <w:rPr>
          <w:rFonts w:asciiTheme="majorBidi" w:hAnsiTheme="majorBidi" w:cstheme="majorBidi"/>
          <w:sz w:val="28"/>
          <w:szCs w:val="28"/>
          <w:lang w:bidi="ar-IQ"/>
        </w:rPr>
        <w:t xml:space="preserve">1-external swelling follows quickly it may be so sever as to obscure the bony deformity </w:t>
      </w:r>
    </w:p>
    <w:p w:rsidR="00EB2702" w:rsidRDefault="00EB2702" w:rsidP="005510B4">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2- Black eye common, the ecchymosis is periorbital and subconjunctival.</w:t>
      </w:r>
    </w:p>
    <w:p w:rsidR="00EB2702" w:rsidRDefault="00EB2702" w:rsidP="005510B4">
      <w:pPr>
        <w:spacing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3-Pain not usually sever after the initial impact but there is marked tenderness</w:t>
      </w:r>
    </w:p>
    <w:p w:rsidR="00EB2702" w:rsidRDefault="00EB2702" w:rsidP="005510B4">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3-Epistaxis</w:t>
      </w:r>
    </w:p>
    <w:p w:rsidR="00EB2702" w:rsidRDefault="00EB2702" w:rsidP="005510B4">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4-nasal obstruction</w:t>
      </w:r>
    </w:p>
    <w:p w:rsidR="00EB2702" w:rsidRDefault="00EB2702" w:rsidP="005510B4">
      <w:pPr>
        <w:spacing w:line="240" w:lineRule="auto"/>
        <w:jc w:val="right"/>
        <w:rPr>
          <w:rFonts w:asciiTheme="majorBidi" w:hAnsiTheme="majorBidi" w:cstheme="majorBidi"/>
          <w:sz w:val="28"/>
          <w:szCs w:val="28"/>
          <w:lang w:bidi="ar-IQ"/>
        </w:rPr>
      </w:pPr>
      <w:r w:rsidRPr="00EB2702">
        <w:rPr>
          <w:rFonts w:asciiTheme="majorBidi" w:hAnsiTheme="majorBidi" w:cstheme="majorBidi"/>
          <w:b/>
          <w:bCs/>
          <w:sz w:val="32"/>
          <w:szCs w:val="32"/>
          <w:u w:val="single"/>
          <w:lang w:bidi="ar-IQ"/>
        </w:rPr>
        <w:t>Diagnosis</w:t>
      </w:r>
    </w:p>
    <w:p w:rsidR="00475851" w:rsidRDefault="00475851" w:rsidP="005510B4">
      <w:pPr>
        <w:spacing w:line="240" w:lineRule="auto"/>
        <w:jc w:val="right"/>
        <w:rPr>
          <w:rFonts w:asciiTheme="majorBidi" w:hAnsiTheme="majorBidi" w:cstheme="majorBidi" w:hint="cs"/>
          <w:sz w:val="28"/>
          <w:szCs w:val="28"/>
          <w:rtl/>
          <w:lang w:bidi="ar-IQ"/>
        </w:rPr>
      </w:pPr>
      <w:r>
        <w:rPr>
          <w:rFonts w:asciiTheme="majorBidi" w:hAnsiTheme="majorBidi" w:cstheme="majorBidi"/>
          <w:sz w:val="28"/>
          <w:szCs w:val="28"/>
          <w:lang w:bidi="ar-IQ"/>
        </w:rPr>
        <w:lastRenderedPageBreak/>
        <w:t>Radiograph important</w:t>
      </w:r>
      <w:r w:rsidR="00EB2702">
        <w:rPr>
          <w:rFonts w:asciiTheme="majorBidi" w:hAnsiTheme="majorBidi" w:cstheme="majorBidi"/>
          <w:sz w:val="28"/>
          <w:szCs w:val="28"/>
          <w:lang w:bidi="ar-IQ"/>
        </w:rPr>
        <w:t xml:space="preserve"> medicolegally b</w:t>
      </w:r>
      <w:r>
        <w:rPr>
          <w:rFonts w:asciiTheme="majorBidi" w:hAnsiTheme="majorBidi" w:cstheme="majorBidi"/>
          <w:sz w:val="28"/>
          <w:szCs w:val="28"/>
          <w:lang w:bidi="ar-IQ"/>
        </w:rPr>
        <w:t>ut it is of little value clinic</w:t>
      </w:r>
      <w:r w:rsidR="00EB2702">
        <w:rPr>
          <w:rFonts w:asciiTheme="majorBidi" w:hAnsiTheme="majorBidi" w:cstheme="majorBidi"/>
          <w:sz w:val="28"/>
          <w:szCs w:val="28"/>
          <w:lang w:bidi="ar-IQ"/>
        </w:rPr>
        <w:t>a</w:t>
      </w:r>
      <w:r>
        <w:rPr>
          <w:rFonts w:asciiTheme="majorBidi" w:hAnsiTheme="majorBidi" w:cstheme="majorBidi"/>
          <w:sz w:val="28"/>
          <w:szCs w:val="28"/>
          <w:lang w:bidi="ar-IQ"/>
        </w:rPr>
        <w:t>l</w:t>
      </w:r>
      <w:r w:rsidR="00EB2702">
        <w:rPr>
          <w:rFonts w:asciiTheme="majorBidi" w:hAnsiTheme="majorBidi" w:cstheme="majorBidi"/>
          <w:sz w:val="28"/>
          <w:szCs w:val="28"/>
          <w:lang w:bidi="ar-IQ"/>
        </w:rPr>
        <w:t>ly.</w:t>
      </w:r>
    </w:p>
    <w:p w:rsidR="00475851" w:rsidRDefault="00475851" w:rsidP="005510B4">
      <w:pPr>
        <w:spacing w:line="240" w:lineRule="auto"/>
        <w:jc w:val="right"/>
        <w:rPr>
          <w:rFonts w:asciiTheme="majorBidi" w:hAnsiTheme="majorBidi" w:cstheme="majorBidi"/>
          <w:b/>
          <w:bCs/>
          <w:sz w:val="32"/>
          <w:szCs w:val="32"/>
          <w:u w:val="single"/>
          <w:lang w:bidi="ar-IQ"/>
        </w:rPr>
      </w:pPr>
      <w:r w:rsidRPr="00475851">
        <w:rPr>
          <w:rFonts w:asciiTheme="majorBidi" w:hAnsiTheme="majorBidi" w:cstheme="majorBidi"/>
          <w:b/>
          <w:bCs/>
          <w:sz w:val="32"/>
          <w:szCs w:val="32"/>
          <w:u w:val="single"/>
          <w:lang w:bidi="ar-IQ"/>
        </w:rPr>
        <w:t xml:space="preserve">Treatment </w:t>
      </w:r>
    </w:p>
    <w:p w:rsidR="00475851" w:rsidRDefault="00475851" w:rsidP="005510B4">
      <w:pPr>
        <w:pStyle w:val="ListParagraph"/>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1-Early</w:t>
      </w:r>
    </w:p>
    <w:p w:rsidR="00475851" w:rsidRDefault="00475851" w:rsidP="005510B4">
      <w:pPr>
        <w:pStyle w:val="ListParagraph"/>
        <w:spacing w:line="240" w:lineRule="auto"/>
        <w:jc w:val="right"/>
        <w:rPr>
          <w:rFonts w:asciiTheme="majorBidi" w:hAnsiTheme="majorBidi" w:cstheme="majorBidi" w:hint="cs"/>
          <w:sz w:val="28"/>
          <w:szCs w:val="28"/>
          <w:rtl/>
          <w:lang w:bidi="ar-IQ"/>
        </w:rPr>
      </w:pPr>
      <w:r>
        <w:rPr>
          <w:rFonts w:asciiTheme="majorBidi" w:hAnsiTheme="majorBidi" w:cstheme="majorBidi"/>
          <w:sz w:val="28"/>
          <w:szCs w:val="28"/>
          <w:lang w:bidi="ar-IQ"/>
        </w:rPr>
        <w:t>If the patient is seen very early before swelling appears ,reduce immediately.</w:t>
      </w:r>
    </w:p>
    <w:p w:rsidR="00475851" w:rsidRDefault="00475851" w:rsidP="005510B4">
      <w:pPr>
        <w:pStyle w:val="ListParagraph"/>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2-Intermediate</w:t>
      </w:r>
    </w:p>
    <w:p w:rsidR="00475851" w:rsidRDefault="00475851" w:rsidP="005510B4">
      <w:pPr>
        <w:pStyle w:val="ListParagraph"/>
        <w:spacing w:line="240" w:lineRule="auto"/>
        <w:jc w:val="right"/>
        <w:rPr>
          <w:rFonts w:asciiTheme="majorBidi" w:hAnsiTheme="majorBidi" w:cstheme="majorBidi" w:hint="cs"/>
          <w:sz w:val="28"/>
          <w:szCs w:val="28"/>
          <w:rtl/>
          <w:lang w:bidi="ar-IQ"/>
        </w:rPr>
      </w:pPr>
      <w:r>
        <w:rPr>
          <w:rFonts w:asciiTheme="majorBidi" w:hAnsiTheme="majorBidi" w:cstheme="majorBidi"/>
          <w:sz w:val="28"/>
          <w:szCs w:val="28"/>
          <w:lang w:bidi="ar-IQ"/>
        </w:rPr>
        <w:t>When the swelling is marked and the landmarks lost leave until the swelling has subside</w:t>
      </w:r>
      <w:r w:rsidR="006A3284">
        <w:rPr>
          <w:rFonts w:asciiTheme="majorBidi" w:hAnsiTheme="majorBidi" w:cstheme="majorBidi"/>
          <w:sz w:val="28"/>
          <w:szCs w:val="28"/>
          <w:lang w:bidi="ar-IQ"/>
        </w:rPr>
        <w:t>d.</w:t>
      </w:r>
    </w:p>
    <w:p w:rsidR="00475851" w:rsidRDefault="00475851" w:rsidP="005510B4">
      <w:pPr>
        <w:pStyle w:val="ListParagraph"/>
        <w:spacing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3-late (7-14 days</w:t>
      </w:r>
      <w:r w:rsidR="006A3284">
        <w:rPr>
          <w:rFonts w:asciiTheme="majorBidi" w:hAnsiTheme="majorBidi" w:cstheme="majorBidi"/>
          <w:sz w:val="28"/>
          <w:szCs w:val="28"/>
          <w:lang w:bidi="ar-IQ"/>
        </w:rPr>
        <w:t>)</w:t>
      </w:r>
    </w:p>
    <w:p w:rsidR="006A3284" w:rsidRDefault="00475851" w:rsidP="005510B4">
      <w:pPr>
        <w:pStyle w:val="ListParagraph"/>
        <w:spacing w:line="240" w:lineRule="auto"/>
        <w:jc w:val="right"/>
        <w:rPr>
          <w:rFonts w:asciiTheme="majorBidi" w:hAnsiTheme="majorBidi" w:cstheme="majorBidi" w:hint="cs"/>
          <w:sz w:val="28"/>
          <w:szCs w:val="28"/>
          <w:rtl/>
          <w:lang w:bidi="ar-IQ"/>
        </w:rPr>
      </w:pPr>
      <w:r>
        <w:rPr>
          <w:rFonts w:asciiTheme="majorBidi" w:hAnsiTheme="majorBidi" w:cstheme="majorBidi"/>
          <w:sz w:val="28"/>
          <w:szCs w:val="28"/>
          <w:lang w:bidi="ar-IQ"/>
        </w:rPr>
        <w:t xml:space="preserve">Probably the most satisfactory time to treat is as soon as the swelling has </w:t>
      </w:r>
      <w:r w:rsidR="006A3284">
        <w:rPr>
          <w:rFonts w:asciiTheme="majorBidi" w:hAnsiTheme="majorBidi" w:cstheme="majorBidi"/>
          <w:sz w:val="28"/>
          <w:szCs w:val="28"/>
          <w:lang w:bidi="ar-IQ"/>
        </w:rPr>
        <w:t>subsided. The reduction of the fracture can be undertaken under local or general anaesthesia.</w:t>
      </w:r>
      <w:r>
        <w:rPr>
          <w:rFonts w:asciiTheme="majorBidi" w:hAnsiTheme="majorBidi" w:cstheme="majorBidi"/>
          <w:sz w:val="28"/>
          <w:szCs w:val="28"/>
          <w:lang w:bidi="ar-IQ"/>
        </w:rPr>
        <w:t xml:space="preserve"> </w:t>
      </w:r>
    </w:p>
    <w:p w:rsidR="00475851" w:rsidRDefault="00475851" w:rsidP="005510B4">
      <w:pPr>
        <w:pStyle w:val="ListParagraph"/>
        <w:spacing w:line="240" w:lineRule="auto"/>
        <w:jc w:val="center"/>
        <w:rPr>
          <w:rFonts w:asciiTheme="majorBidi" w:hAnsiTheme="majorBidi" w:cstheme="majorBidi"/>
          <w:sz w:val="28"/>
          <w:szCs w:val="28"/>
          <w:rtl/>
          <w:lang w:bidi="ar-IQ"/>
        </w:rPr>
      </w:pPr>
    </w:p>
    <w:p w:rsidR="006A3284" w:rsidRDefault="006A3284" w:rsidP="005510B4">
      <w:pPr>
        <w:pStyle w:val="ListParagraph"/>
        <w:spacing w:line="240" w:lineRule="auto"/>
        <w:jc w:val="center"/>
        <w:rPr>
          <w:rFonts w:asciiTheme="majorBidi" w:hAnsiTheme="majorBidi" w:cstheme="majorBidi"/>
          <w:b/>
          <w:bCs/>
          <w:sz w:val="36"/>
          <w:szCs w:val="36"/>
          <w:u w:val="single"/>
          <w:lang w:bidi="ar-IQ"/>
        </w:rPr>
      </w:pPr>
      <w:r w:rsidRPr="006A3284">
        <w:rPr>
          <w:rFonts w:asciiTheme="majorBidi" w:hAnsiTheme="majorBidi" w:cstheme="majorBidi"/>
          <w:b/>
          <w:bCs/>
          <w:sz w:val="36"/>
          <w:szCs w:val="36"/>
          <w:u w:val="single"/>
          <w:lang w:bidi="ar-IQ"/>
        </w:rPr>
        <w:t>Cerebrospinal fluid  rhinorrhoea</w:t>
      </w:r>
    </w:p>
    <w:p w:rsidR="006A3284" w:rsidRDefault="00565FA3" w:rsidP="005510B4">
      <w:pPr>
        <w:pStyle w:val="ListParagraph"/>
        <w:spacing w:line="240" w:lineRule="auto"/>
        <w:jc w:val="right"/>
        <w:rPr>
          <w:rFonts w:asciiTheme="majorBidi" w:hAnsiTheme="majorBidi" w:cstheme="majorBidi"/>
          <w:b/>
          <w:bCs/>
          <w:sz w:val="28"/>
          <w:szCs w:val="28"/>
          <w:u w:val="single"/>
          <w:lang w:bidi="ar-IQ"/>
        </w:rPr>
      </w:pPr>
      <w:r>
        <w:rPr>
          <w:rFonts w:asciiTheme="majorBidi" w:hAnsiTheme="majorBidi" w:cstheme="majorBidi"/>
          <w:b/>
          <w:bCs/>
          <w:sz w:val="32"/>
          <w:szCs w:val="32"/>
          <w:u w:val="single"/>
          <w:lang w:bidi="ar-IQ"/>
        </w:rPr>
        <w:t xml:space="preserve">Definition </w:t>
      </w:r>
    </w:p>
    <w:p w:rsidR="00565FA3" w:rsidRDefault="00565FA3" w:rsidP="005510B4">
      <w:pPr>
        <w:pStyle w:val="ListParagraph"/>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A flow of CSF from the nose .</w:t>
      </w:r>
    </w:p>
    <w:p w:rsidR="00565FA3" w:rsidRDefault="00565FA3" w:rsidP="005510B4">
      <w:pPr>
        <w:pStyle w:val="ListParagraph"/>
        <w:spacing w:line="240" w:lineRule="auto"/>
        <w:jc w:val="right"/>
        <w:rPr>
          <w:rFonts w:asciiTheme="majorBidi" w:hAnsiTheme="majorBidi" w:cstheme="majorBidi"/>
          <w:sz w:val="28"/>
          <w:szCs w:val="28"/>
          <w:lang w:bidi="ar-IQ"/>
        </w:rPr>
      </w:pPr>
      <w:r w:rsidRPr="00565FA3">
        <w:rPr>
          <w:rFonts w:asciiTheme="majorBidi" w:hAnsiTheme="majorBidi" w:cstheme="majorBidi"/>
          <w:b/>
          <w:bCs/>
          <w:sz w:val="32"/>
          <w:szCs w:val="32"/>
          <w:u w:val="single"/>
          <w:lang w:bidi="ar-IQ"/>
        </w:rPr>
        <w:t xml:space="preserve">Aetiology </w:t>
      </w:r>
    </w:p>
    <w:p w:rsidR="00565FA3" w:rsidRDefault="00565FA3" w:rsidP="005510B4">
      <w:pPr>
        <w:pStyle w:val="ListParagraph"/>
        <w:spacing w:line="240" w:lineRule="auto"/>
        <w:jc w:val="right"/>
        <w:rPr>
          <w:rFonts w:asciiTheme="majorBidi" w:hAnsiTheme="majorBidi" w:cstheme="majorBidi" w:hint="cs"/>
          <w:sz w:val="28"/>
          <w:szCs w:val="28"/>
          <w:rtl/>
          <w:lang w:bidi="ar-IQ"/>
        </w:rPr>
      </w:pPr>
      <w:r>
        <w:rPr>
          <w:rFonts w:asciiTheme="majorBidi" w:hAnsiTheme="majorBidi" w:cstheme="majorBidi"/>
          <w:sz w:val="28"/>
          <w:szCs w:val="28"/>
          <w:lang w:bidi="ar-IQ"/>
        </w:rPr>
        <w:t>1-Traumatic from fractured base of skull involving the anterior cranial fossa with tearing of the dura mater.</w:t>
      </w:r>
    </w:p>
    <w:p w:rsidR="00565FA3" w:rsidRDefault="00565FA3" w:rsidP="005510B4">
      <w:pPr>
        <w:pStyle w:val="ListParagraph"/>
        <w:spacing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2-Spontaneous from destructive lesions involving the floor of the anterior cranial fossa .</w:t>
      </w:r>
    </w:p>
    <w:p w:rsidR="00565FA3" w:rsidRDefault="00565FA3" w:rsidP="005510B4">
      <w:pPr>
        <w:pStyle w:val="ListParagraph"/>
        <w:spacing w:line="240" w:lineRule="auto"/>
        <w:jc w:val="right"/>
        <w:rPr>
          <w:rFonts w:asciiTheme="majorBidi" w:hAnsiTheme="majorBidi" w:cstheme="majorBidi" w:hint="cs"/>
          <w:sz w:val="28"/>
          <w:szCs w:val="28"/>
          <w:rtl/>
          <w:lang w:bidi="ar-IQ"/>
        </w:rPr>
      </w:pPr>
      <w:r w:rsidRPr="00565FA3">
        <w:rPr>
          <w:rFonts w:asciiTheme="majorBidi" w:hAnsiTheme="majorBidi" w:cstheme="majorBidi"/>
          <w:b/>
          <w:bCs/>
          <w:sz w:val="32"/>
          <w:szCs w:val="32"/>
          <w:u w:val="single"/>
          <w:lang w:bidi="ar-IQ"/>
        </w:rPr>
        <w:t>Clinical features</w:t>
      </w:r>
    </w:p>
    <w:p w:rsidR="008D12C6" w:rsidRDefault="00565FA3" w:rsidP="005510B4">
      <w:pPr>
        <w:pStyle w:val="ListParagraph"/>
        <w:spacing w:line="240" w:lineRule="auto"/>
        <w:jc w:val="right"/>
        <w:rPr>
          <w:rFonts w:asciiTheme="majorBidi" w:hAnsiTheme="majorBidi" w:cstheme="majorBidi" w:hint="cs"/>
          <w:sz w:val="28"/>
          <w:szCs w:val="28"/>
          <w:rtl/>
          <w:lang w:bidi="ar-IQ"/>
        </w:rPr>
      </w:pPr>
      <w:r>
        <w:rPr>
          <w:rFonts w:asciiTheme="majorBidi" w:hAnsiTheme="majorBidi" w:cstheme="majorBidi"/>
          <w:sz w:val="28"/>
          <w:szCs w:val="28"/>
          <w:lang w:bidi="ar-IQ"/>
        </w:rPr>
        <w:t xml:space="preserve">Watery fluid drips from the nose. This is the most prominent </w:t>
      </w:r>
      <w:r w:rsidR="008D12C6">
        <w:rPr>
          <w:rFonts w:asciiTheme="majorBidi" w:hAnsiTheme="majorBidi" w:cstheme="majorBidi"/>
          <w:sz w:val="28"/>
          <w:szCs w:val="28"/>
          <w:lang w:bidi="ar-IQ"/>
        </w:rPr>
        <w:t>symptom and the only one. The fluid contains practically no mucous or albumin and dries soft on a handkerchief. It contain glucose. Meningitis may supervene  and may first bring the condition to notice.</w:t>
      </w:r>
    </w:p>
    <w:p w:rsidR="008D12C6" w:rsidRDefault="008D12C6" w:rsidP="005510B4">
      <w:pPr>
        <w:pStyle w:val="ListParagraph"/>
        <w:spacing w:line="240" w:lineRule="auto"/>
        <w:jc w:val="right"/>
        <w:rPr>
          <w:rFonts w:asciiTheme="majorBidi" w:hAnsiTheme="majorBidi" w:cstheme="majorBidi" w:hint="cs"/>
          <w:sz w:val="28"/>
          <w:szCs w:val="28"/>
          <w:lang w:bidi="ar-IQ"/>
        </w:rPr>
      </w:pPr>
    </w:p>
    <w:p w:rsidR="008D12C6" w:rsidRDefault="008D12C6" w:rsidP="005510B4">
      <w:pPr>
        <w:pStyle w:val="ListParagraph"/>
        <w:spacing w:line="240" w:lineRule="auto"/>
        <w:jc w:val="right"/>
        <w:rPr>
          <w:rFonts w:asciiTheme="majorBidi" w:hAnsiTheme="majorBidi" w:cstheme="majorBidi"/>
          <w:sz w:val="28"/>
          <w:szCs w:val="28"/>
          <w:rtl/>
          <w:lang w:bidi="ar-IQ"/>
        </w:rPr>
      </w:pPr>
      <w:r w:rsidRPr="008D12C6">
        <w:rPr>
          <w:rFonts w:asciiTheme="majorBidi" w:hAnsiTheme="majorBidi" w:cstheme="majorBidi"/>
          <w:b/>
          <w:bCs/>
          <w:sz w:val="32"/>
          <w:szCs w:val="32"/>
          <w:u w:val="single"/>
          <w:lang w:bidi="ar-IQ"/>
        </w:rPr>
        <w:t xml:space="preserve">Investigation </w:t>
      </w:r>
      <w:r w:rsidR="00565FA3" w:rsidRPr="008D12C6">
        <w:rPr>
          <w:rFonts w:asciiTheme="majorBidi" w:hAnsiTheme="majorBidi" w:cstheme="majorBidi"/>
          <w:b/>
          <w:bCs/>
          <w:sz w:val="32"/>
          <w:szCs w:val="32"/>
          <w:u w:val="single"/>
          <w:lang w:bidi="ar-IQ"/>
        </w:rPr>
        <w:t xml:space="preserve"> </w:t>
      </w:r>
    </w:p>
    <w:p w:rsidR="00565FA3" w:rsidRDefault="00960715" w:rsidP="005510B4">
      <w:pPr>
        <w:spacing w:line="240" w:lineRule="auto"/>
        <w:jc w:val="right"/>
        <w:rPr>
          <w:rFonts w:asciiTheme="majorBidi" w:hAnsiTheme="majorBidi" w:cstheme="majorBidi"/>
          <w:sz w:val="28"/>
          <w:szCs w:val="28"/>
          <w:rtl/>
          <w:lang w:bidi="ar-IQ"/>
        </w:rPr>
      </w:pPr>
      <w:r w:rsidRPr="00960715">
        <w:rPr>
          <w:rFonts w:asciiTheme="majorBidi" w:hAnsiTheme="majorBidi" w:cstheme="majorBidi"/>
          <w:sz w:val="28"/>
          <w:szCs w:val="28"/>
          <w:lang w:bidi="ar-IQ"/>
        </w:rPr>
        <w:t>Me</w:t>
      </w:r>
      <w:r>
        <w:rPr>
          <w:rFonts w:asciiTheme="majorBidi" w:hAnsiTheme="majorBidi" w:cstheme="majorBidi"/>
          <w:sz w:val="28"/>
          <w:szCs w:val="28"/>
          <w:lang w:bidi="ar-IQ"/>
        </w:rPr>
        <w:t xml:space="preserve">asurement of glucose </w:t>
      </w:r>
      <w:r w:rsidR="001E3259">
        <w:rPr>
          <w:rFonts w:asciiTheme="majorBidi" w:hAnsiTheme="majorBidi" w:cstheme="majorBidi"/>
          <w:sz w:val="28"/>
          <w:szCs w:val="28"/>
          <w:lang w:bidi="ar-IQ"/>
        </w:rPr>
        <w:t>in the CSF</w:t>
      </w:r>
    </w:p>
    <w:p w:rsidR="001E3259" w:rsidRDefault="00814A1C" w:rsidP="00814A1C">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β</w:t>
      </w:r>
      <w:r w:rsidR="001E3259">
        <w:rPr>
          <w:rFonts w:asciiTheme="majorBidi" w:hAnsiTheme="majorBidi" w:cstheme="majorBidi"/>
          <w:sz w:val="28"/>
          <w:szCs w:val="28"/>
          <w:lang w:bidi="ar-IQ"/>
        </w:rPr>
        <w:t xml:space="preserve"> 2 transferrin measurement by electrophoresis</w:t>
      </w:r>
    </w:p>
    <w:p w:rsidR="001E3259" w:rsidRDefault="001E3259" w:rsidP="005510B4">
      <w:pPr>
        <w:spacing w:line="240" w:lineRule="auto"/>
        <w:jc w:val="right"/>
        <w:rPr>
          <w:rFonts w:asciiTheme="majorBidi" w:hAnsiTheme="majorBidi" w:cstheme="majorBidi" w:hint="cs"/>
          <w:b/>
          <w:bCs/>
          <w:sz w:val="32"/>
          <w:szCs w:val="32"/>
          <w:u w:val="single"/>
          <w:rtl/>
          <w:lang w:bidi="ar-IQ"/>
        </w:rPr>
      </w:pPr>
      <w:r w:rsidRPr="001E3259">
        <w:rPr>
          <w:rFonts w:asciiTheme="majorBidi" w:hAnsiTheme="majorBidi" w:cstheme="majorBidi"/>
          <w:b/>
          <w:bCs/>
          <w:sz w:val="32"/>
          <w:szCs w:val="32"/>
          <w:u w:val="single"/>
          <w:lang w:bidi="ar-IQ"/>
        </w:rPr>
        <w:t xml:space="preserve">Radiology </w:t>
      </w:r>
    </w:p>
    <w:p w:rsidR="001E3259" w:rsidRDefault="001E3259" w:rsidP="005510B4">
      <w:pPr>
        <w:spacing w:line="240" w:lineRule="auto"/>
        <w:jc w:val="right"/>
        <w:rPr>
          <w:rFonts w:asciiTheme="majorBidi" w:hAnsiTheme="majorBidi" w:cstheme="majorBidi" w:hint="cs"/>
          <w:sz w:val="28"/>
          <w:szCs w:val="28"/>
          <w:rtl/>
          <w:lang w:bidi="ar-IQ"/>
        </w:rPr>
      </w:pPr>
      <w:r>
        <w:rPr>
          <w:rFonts w:asciiTheme="majorBidi" w:hAnsiTheme="majorBidi" w:cstheme="majorBidi"/>
          <w:sz w:val="28"/>
          <w:szCs w:val="28"/>
          <w:lang w:bidi="ar-IQ"/>
        </w:rPr>
        <w:t>High resolution CTscan to detect ant. Skull base defect and presence of any pathological lesion.</w:t>
      </w:r>
    </w:p>
    <w:p w:rsidR="003311C5" w:rsidRDefault="001E3259" w:rsidP="005510B4">
      <w:pPr>
        <w:spacing w:line="240" w:lineRule="auto"/>
        <w:jc w:val="right"/>
        <w:rPr>
          <w:rFonts w:asciiTheme="majorBidi" w:hAnsiTheme="majorBidi" w:cstheme="majorBidi" w:hint="cs"/>
          <w:sz w:val="28"/>
          <w:szCs w:val="28"/>
          <w:rtl/>
          <w:lang w:bidi="ar-IQ"/>
        </w:rPr>
      </w:pPr>
      <w:r>
        <w:rPr>
          <w:rFonts w:asciiTheme="majorBidi" w:hAnsiTheme="majorBidi" w:cstheme="majorBidi"/>
          <w:sz w:val="28"/>
          <w:szCs w:val="28"/>
          <w:lang w:bidi="ar-IQ"/>
        </w:rPr>
        <w:t xml:space="preserve"> The most accurate method to detect CFS leak by fluorescence mixed with CSF aspirate via lumber </w:t>
      </w:r>
      <w:r w:rsidR="003311C5">
        <w:rPr>
          <w:rFonts w:asciiTheme="majorBidi" w:hAnsiTheme="majorBidi" w:cstheme="majorBidi"/>
          <w:sz w:val="28"/>
          <w:szCs w:val="28"/>
          <w:lang w:bidi="ar-IQ"/>
        </w:rPr>
        <w:t>punctu</w:t>
      </w:r>
      <w:r>
        <w:rPr>
          <w:rFonts w:asciiTheme="majorBidi" w:hAnsiTheme="majorBidi" w:cstheme="majorBidi"/>
          <w:sz w:val="28"/>
          <w:szCs w:val="28"/>
          <w:lang w:bidi="ar-IQ"/>
        </w:rPr>
        <w:t>r</w:t>
      </w:r>
      <w:r w:rsidR="003311C5">
        <w:rPr>
          <w:rFonts w:asciiTheme="majorBidi" w:hAnsiTheme="majorBidi" w:cstheme="majorBidi"/>
          <w:sz w:val="28"/>
          <w:szCs w:val="28"/>
          <w:lang w:bidi="ar-IQ"/>
        </w:rPr>
        <w:t xml:space="preserve">e and reinjected into lumber CSF </w:t>
      </w:r>
      <w:r w:rsidR="003311C5">
        <w:rPr>
          <w:rFonts w:asciiTheme="majorBidi" w:hAnsiTheme="majorBidi" w:cstheme="majorBidi"/>
          <w:sz w:val="28"/>
          <w:szCs w:val="28"/>
          <w:lang w:bidi="ar-IQ"/>
        </w:rPr>
        <w:lastRenderedPageBreak/>
        <w:t xml:space="preserve">and by using nasal endoscope to detect site of CSF leak which appear green </w:t>
      </w:r>
    </w:p>
    <w:p w:rsidR="003311C5" w:rsidRDefault="003311C5" w:rsidP="005510B4">
      <w:pPr>
        <w:spacing w:line="240" w:lineRule="auto"/>
        <w:jc w:val="right"/>
        <w:rPr>
          <w:rFonts w:asciiTheme="majorBidi" w:hAnsiTheme="majorBidi" w:cstheme="majorBidi"/>
          <w:b/>
          <w:bCs/>
          <w:sz w:val="32"/>
          <w:szCs w:val="32"/>
          <w:u w:val="single"/>
          <w:lang w:bidi="ar-IQ"/>
        </w:rPr>
      </w:pPr>
      <w:r w:rsidRPr="003311C5">
        <w:rPr>
          <w:rFonts w:asciiTheme="majorBidi" w:hAnsiTheme="majorBidi" w:cstheme="majorBidi"/>
          <w:b/>
          <w:bCs/>
          <w:sz w:val="32"/>
          <w:szCs w:val="32"/>
          <w:u w:val="single"/>
          <w:lang w:bidi="ar-IQ"/>
        </w:rPr>
        <w:t>Treatment</w:t>
      </w:r>
    </w:p>
    <w:p w:rsidR="0014431E" w:rsidRDefault="003311C5" w:rsidP="005510B4">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Conservative</w:t>
      </w:r>
    </w:p>
    <w:p w:rsidR="003311C5" w:rsidRPr="003311C5" w:rsidRDefault="003311C5" w:rsidP="005510B4">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14431E">
        <w:rPr>
          <w:rFonts w:asciiTheme="majorBidi" w:hAnsiTheme="majorBidi" w:cstheme="majorBidi"/>
          <w:sz w:val="28"/>
          <w:szCs w:val="28"/>
          <w:lang w:bidi="ar-IQ"/>
        </w:rPr>
        <w:t>1-</w:t>
      </w:r>
      <w:r>
        <w:rPr>
          <w:rFonts w:asciiTheme="majorBidi" w:hAnsiTheme="majorBidi" w:cstheme="majorBidi"/>
          <w:sz w:val="28"/>
          <w:szCs w:val="28"/>
          <w:lang w:bidi="ar-IQ"/>
        </w:rPr>
        <w:t>Avoid meningeal infection by systemic antibiotic.</w:t>
      </w:r>
    </w:p>
    <w:p w:rsidR="003311C5" w:rsidRDefault="003311C5" w:rsidP="005510B4">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2-Avoidance of nose blowing.</w:t>
      </w:r>
    </w:p>
    <w:p w:rsidR="0014431E" w:rsidRDefault="0014431E" w:rsidP="005510B4">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3-head up position </w:t>
      </w:r>
    </w:p>
    <w:p w:rsidR="0014431E" w:rsidRDefault="0014431E" w:rsidP="005510B4">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4-fecal softening </w:t>
      </w:r>
    </w:p>
    <w:p w:rsidR="0014431E" w:rsidRDefault="0014431E" w:rsidP="005510B4">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5-diamox to reduce CSF pressure may be used</w:t>
      </w:r>
    </w:p>
    <w:p w:rsidR="0014431E" w:rsidRDefault="0014431E" w:rsidP="005510B4">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Surgical </w:t>
      </w:r>
    </w:p>
    <w:p w:rsidR="001E3259" w:rsidRPr="003311C5" w:rsidRDefault="0014431E" w:rsidP="005510B4">
      <w:pPr>
        <w:spacing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In case of conservative treatment failure by nasal endoscopy</w:t>
      </w:r>
      <w:r w:rsidR="004E6719">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to repair ant.</w:t>
      </w:r>
      <w:r w:rsidR="004E6719">
        <w:rPr>
          <w:rFonts w:asciiTheme="majorBidi" w:hAnsiTheme="majorBidi" w:cstheme="majorBidi"/>
          <w:sz w:val="28"/>
          <w:szCs w:val="28"/>
          <w:lang w:bidi="ar-IQ"/>
        </w:rPr>
        <w:t xml:space="preserve"> skull base defect.</w:t>
      </w:r>
    </w:p>
    <w:p w:rsidR="004E6719" w:rsidRPr="005510B4" w:rsidRDefault="004E6719" w:rsidP="005510B4">
      <w:pPr>
        <w:bidi w:val="0"/>
        <w:spacing w:line="240" w:lineRule="auto"/>
        <w:jc w:val="center"/>
        <w:rPr>
          <w:rFonts w:asciiTheme="majorBidi" w:hAnsiTheme="majorBidi" w:cstheme="majorBidi"/>
          <w:b/>
          <w:bCs/>
          <w:sz w:val="36"/>
          <w:szCs w:val="36"/>
          <w:u w:val="single"/>
          <w:lang w:bidi="ar-IQ"/>
        </w:rPr>
      </w:pPr>
      <w:r w:rsidRPr="005510B4">
        <w:rPr>
          <w:rFonts w:asciiTheme="majorBidi" w:hAnsiTheme="majorBidi" w:cstheme="majorBidi"/>
          <w:b/>
          <w:bCs/>
          <w:sz w:val="36"/>
          <w:szCs w:val="36"/>
          <w:u w:val="single"/>
          <w:lang w:bidi="ar-IQ"/>
        </w:rPr>
        <w:t>Hematoma of septum</w:t>
      </w:r>
    </w:p>
    <w:p w:rsidR="004E6719" w:rsidRPr="005510B4" w:rsidRDefault="004E6719" w:rsidP="005510B4">
      <w:pPr>
        <w:bidi w:val="0"/>
        <w:spacing w:line="240" w:lineRule="auto"/>
        <w:rPr>
          <w:rFonts w:asciiTheme="majorBidi" w:hAnsiTheme="majorBidi" w:cstheme="majorBidi"/>
          <w:b/>
          <w:bCs/>
          <w:sz w:val="32"/>
          <w:szCs w:val="32"/>
          <w:u w:val="single"/>
          <w:lang w:bidi="ar-IQ"/>
        </w:rPr>
      </w:pPr>
      <w:r w:rsidRPr="005510B4">
        <w:rPr>
          <w:rFonts w:asciiTheme="majorBidi" w:hAnsiTheme="majorBidi" w:cstheme="majorBidi"/>
          <w:b/>
          <w:bCs/>
          <w:sz w:val="32"/>
          <w:szCs w:val="32"/>
          <w:u w:val="single"/>
          <w:lang w:bidi="ar-IQ"/>
        </w:rPr>
        <w:t xml:space="preserve">Definition </w:t>
      </w:r>
    </w:p>
    <w:p w:rsidR="004E6719" w:rsidRDefault="004E6719" w:rsidP="005510B4">
      <w:pPr>
        <w:spacing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A collection of blood beneath the mucoperichondrium or mucoperiostium of the septum.</w:t>
      </w:r>
    </w:p>
    <w:p w:rsidR="00205678" w:rsidRPr="005510B4" w:rsidRDefault="00205678" w:rsidP="005510B4">
      <w:pPr>
        <w:bidi w:val="0"/>
        <w:spacing w:line="240" w:lineRule="auto"/>
        <w:rPr>
          <w:rFonts w:asciiTheme="majorBidi" w:hAnsiTheme="majorBidi" w:cstheme="majorBidi"/>
          <w:b/>
          <w:bCs/>
          <w:sz w:val="32"/>
          <w:szCs w:val="32"/>
          <w:u w:val="single"/>
          <w:lang w:bidi="ar-IQ"/>
        </w:rPr>
      </w:pPr>
      <w:r w:rsidRPr="005510B4">
        <w:rPr>
          <w:rFonts w:asciiTheme="majorBidi" w:hAnsiTheme="majorBidi" w:cstheme="majorBidi"/>
          <w:b/>
          <w:bCs/>
          <w:sz w:val="32"/>
          <w:szCs w:val="32"/>
          <w:u w:val="single"/>
          <w:lang w:bidi="ar-IQ"/>
        </w:rPr>
        <w:t>Aetiology</w:t>
      </w:r>
    </w:p>
    <w:p w:rsidR="00205678" w:rsidRDefault="00516107" w:rsidP="005510B4">
      <w:pPr>
        <w:spacing w:line="240" w:lineRule="auto"/>
        <w:jc w:val="right"/>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The condition is nearly always traumatic in origin. It may be due to:</w:t>
      </w:r>
    </w:p>
    <w:p w:rsidR="00516107" w:rsidRDefault="00516107" w:rsidP="005510B4">
      <w:pPr>
        <w:pStyle w:val="ListParagraph"/>
        <w:numPr>
          <w:ilvl w:val="0"/>
          <w:numId w:val="3"/>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Direct blows or falls on the nose, especially in children.</w:t>
      </w:r>
    </w:p>
    <w:p w:rsidR="00516107" w:rsidRDefault="00516107" w:rsidP="005510B4">
      <w:pPr>
        <w:pStyle w:val="ListParagraph"/>
        <w:numPr>
          <w:ilvl w:val="0"/>
          <w:numId w:val="3"/>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Operation on the nose, e.g. after SMR.</w:t>
      </w:r>
    </w:p>
    <w:p w:rsidR="00516107" w:rsidRDefault="00516107" w:rsidP="005510B4">
      <w:pPr>
        <w:pStyle w:val="ListParagraph"/>
        <w:numPr>
          <w:ilvl w:val="0"/>
          <w:numId w:val="3"/>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Blood dyscrasias, rarly.</w:t>
      </w:r>
    </w:p>
    <w:p w:rsidR="00205678" w:rsidRPr="005510B4" w:rsidRDefault="00205678" w:rsidP="005510B4">
      <w:pPr>
        <w:bidi w:val="0"/>
        <w:spacing w:line="240" w:lineRule="auto"/>
        <w:rPr>
          <w:rFonts w:asciiTheme="majorBidi" w:hAnsiTheme="majorBidi" w:cstheme="majorBidi"/>
          <w:b/>
          <w:bCs/>
          <w:sz w:val="32"/>
          <w:szCs w:val="32"/>
          <w:u w:val="single"/>
          <w:lang w:bidi="ar-IQ"/>
        </w:rPr>
      </w:pPr>
      <w:r w:rsidRPr="005510B4">
        <w:rPr>
          <w:rFonts w:asciiTheme="majorBidi" w:hAnsiTheme="majorBidi" w:cstheme="majorBidi"/>
          <w:b/>
          <w:bCs/>
          <w:sz w:val="32"/>
          <w:szCs w:val="32"/>
          <w:u w:val="single"/>
          <w:lang w:bidi="ar-IQ"/>
        </w:rPr>
        <w:t>Clinical features</w:t>
      </w:r>
    </w:p>
    <w:p w:rsidR="00516107" w:rsidRDefault="00516107" w:rsidP="005510B4">
      <w:pPr>
        <w:spacing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Nasal obstruction is usually bilateral and often complete.</w:t>
      </w:r>
    </w:p>
    <w:p w:rsidR="00903E52" w:rsidRDefault="00516107" w:rsidP="005510B4">
      <w:pPr>
        <w:spacing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Septal </w:t>
      </w:r>
      <w:r w:rsidR="00903E52">
        <w:rPr>
          <w:rFonts w:asciiTheme="majorBidi" w:hAnsiTheme="majorBidi" w:cstheme="majorBidi"/>
          <w:sz w:val="28"/>
          <w:szCs w:val="28"/>
          <w:lang w:bidi="ar-IQ"/>
        </w:rPr>
        <w:t>swelling is soft and sometimes red.</w:t>
      </w:r>
    </w:p>
    <w:p w:rsidR="00903E52" w:rsidRPr="005510B4" w:rsidRDefault="00903E52" w:rsidP="005510B4">
      <w:pPr>
        <w:bidi w:val="0"/>
        <w:spacing w:line="240" w:lineRule="auto"/>
        <w:rPr>
          <w:rFonts w:asciiTheme="majorBidi" w:hAnsiTheme="majorBidi" w:cstheme="majorBidi"/>
          <w:b/>
          <w:bCs/>
          <w:sz w:val="32"/>
          <w:szCs w:val="32"/>
          <w:u w:val="single"/>
          <w:lang w:bidi="ar-IQ"/>
        </w:rPr>
      </w:pPr>
      <w:r w:rsidRPr="005510B4">
        <w:rPr>
          <w:rFonts w:asciiTheme="majorBidi" w:hAnsiTheme="majorBidi" w:cstheme="majorBidi"/>
          <w:b/>
          <w:bCs/>
          <w:sz w:val="32"/>
          <w:szCs w:val="32"/>
          <w:u w:val="single"/>
          <w:lang w:bidi="ar-IQ"/>
        </w:rPr>
        <w:t>Complication</w:t>
      </w:r>
    </w:p>
    <w:p w:rsidR="00903E52" w:rsidRDefault="00903E52" w:rsidP="005510B4">
      <w:pPr>
        <w:pStyle w:val="ListParagraph"/>
        <w:numPr>
          <w:ilvl w:val="0"/>
          <w:numId w:val="4"/>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Septal abscess and cartilage necrosis are due to secondary infection. External deformity such as saddling results.</w:t>
      </w:r>
    </w:p>
    <w:p w:rsidR="00903E52" w:rsidRDefault="00903E52" w:rsidP="005510B4">
      <w:pPr>
        <w:pStyle w:val="ListParagraph"/>
        <w:numPr>
          <w:ilvl w:val="0"/>
          <w:numId w:val="4"/>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Permenant thickening of the septum may be caused by fibrosis.</w:t>
      </w:r>
    </w:p>
    <w:p w:rsidR="005510B4" w:rsidRDefault="005510B4" w:rsidP="005510B4">
      <w:pPr>
        <w:bidi w:val="0"/>
        <w:spacing w:line="240" w:lineRule="auto"/>
        <w:rPr>
          <w:rFonts w:asciiTheme="majorBidi" w:hAnsiTheme="majorBidi" w:cstheme="majorBidi"/>
          <w:b/>
          <w:bCs/>
          <w:sz w:val="32"/>
          <w:szCs w:val="32"/>
          <w:u w:val="single"/>
          <w:lang w:bidi="ar-IQ"/>
        </w:rPr>
      </w:pPr>
    </w:p>
    <w:p w:rsidR="00903E52" w:rsidRPr="005510B4" w:rsidRDefault="00903E52" w:rsidP="005510B4">
      <w:pPr>
        <w:bidi w:val="0"/>
        <w:spacing w:line="240" w:lineRule="auto"/>
        <w:rPr>
          <w:rFonts w:asciiTheme="majorBidi" w:hAnsiTheme="majorBidi" w:cstheme="majorBidi"/>
          <w:b/>
          <w:bCs/>
          <w:sz w:val="32"/>
          <w:szCs w:val="32"/>
          <w:u w:val="single"/>
          <w:lang w:bidi="ar-IQ"/>
        </w:rPr>
      </w:pPr>
      <w:r w:rsidRPr="005510B4">
        <w:rPr>
          <w:rFonts w:asciiTheme="majorBidi" w:hAnsiTheme="majorBidi" w:cstheme="majorBidi"/>
          <w:b/>
          <w:bCs/>
          <w:sz w:val="32"/>
          <w:szCs w:val="32"/>
          <w:u w:val="single"/>
          <w:lang w:bidi="ar-IQ"/>
        </w:rPr>
        <w:lastRenderedPageBreak/>
        <w:t>Treatment :</w:t>
      </w:r>
    </w:p>
    <w:p w:rsidR="00B042CF" w:rsidRDefault="00903E52" w:rsidP="005510B4">
      <w:pPr>
        <w:pStyle w:val="ListParagraph"/>
        <w:numPr>
          <w:ilvl w:val="0"/>
          <w:numId w:val="5"/>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Simple aspiration may suffice when the hematoma is small. It </w:t>
      </w:r>
      <w:r w:rsidR="00B042CF">
        <w:rPr>
          <w:rFonts w:asciiTheme="majorBidi" w:hAnsiTheme="majorBidi" w:cstheme="majorBidi"/>
          <w:sz w:val="28"/>
          <w:szCs w:val="28"/>
          <w:lang w:bidi="ar-IQ"/>
        </w:rPr>
        <w:t>may have to be repeated.</w:t>
      </w:r>
    </w:p>
    <w:p w:rsidR="00306545" w:rsidRDefault="00B042CF" w:rsidP="005510B4">
      <w:pPr>
        <w:pStyle w:val="ListParagraph"/>
        <w:numPr>
          <w:ilvl w:val="0"/>
          <w:numId w:val="5"/>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Incision and drainage.</w:t>
      </w:r>
      <w:r w:rsidR="00306545">
        <w:rPr>
          <w:rFonts w:asciiTheme="majorBidi" w:hAnsiTheme="majorBidi" w:cstheme="majorBidi"/>
          <w:sz w:val="28"/>
          <w:szCs w:val="28"/>
          <w:lang w:bidi="ar-IQ"/>
        </w:rPr>
        <w:t xml:space="preserve"> Drainage can be maintained by inserting a drainage-tube or by excising a small 'square' of mucoperichondrium on one side.</w:t>
      </w:r>
    </w:p>
    <w:p w:rsidR="00306545" w:rsidRDefault="00306545" w:rsidP="005510B4">
      <w:pPr>
        <w:pStyle w:val="ListParagraph"/>
        <w:numPr>
          <w:ilvl w:val="0"/>
          <w:numId w:val="5"/>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Nasal packing will prevent further oozing of blood beneath the mucoperichondrium.</w:t>
      </w:r>
    </w:p>
    <w:p w:rsidR="00306545" w:rsidRDefault="00306545" w:rsidP="005510B4">
      <w:pPr>
        <w:pStyle w:val="ListParagraph"/>
        <w:numPr>
          <w:ilvl w:val="0"/>
          <w:numId w:val="5"/>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Systemic antibiotic to prevent secondary infection.</w:t>
      </w:r>
    </w:p>
    <w:p w:rsidR="00306545" w:rsidRPr="005510B4" w:rsidRDefault="00306545" w:rsidP="005510B4">
      <w:pPr>
        <w:bidi w:val="0"/>
        <w:spacing w:line="240" w:lineRule="auto"/>
        <w:jc w:val="center"/>
        <w:rPr>
          <w:rFonts w:asciiTheme="majorBidi" w:hAnsiTheme="majorBidi" w:cstheme="majorBidi"/>
          <w:b/>
          <w:bCs/>
          <w:sz w:val="36"/>
          <w:szCs w:val="36"/>
          <w:u w:val="single"/>
          <w:lang w:bidi="ar-IQ"/>
        </w:rPr>
      </w:pPr>
      <w:r w:rsidRPr="005510B4">
        <w:rPr>
          <w:rFonts w:asciiTheme="majorBidi" w:hAnsiTheme="majorBidi" w:cstheme="majorBidi"/>
          <w:b/>
          <w:bCs/>
          <w:sz w:val="36"/>
          <w:szCs w:val="36"/>
          <w:u w:val="single"/>
          <w:lang w:bidi="ar-IQ"/>
        </w:rPr>
        <w:t>Abscess of the septum</w:t>
      </w:r>
    </w:p>
    <w:p w:rsidR="00306545" w:rsidRPr="005510B4" w:rsidRDefault="00306545" w:rsidP="005510B4">
      <w:pPr>
        <w:bidi w:val="0"/>
        <w:spacing w:line="240" w:lineRule="auto"/>
        <w:rPr>
          <w:rFonts w:asciiTheme="majorBidi" w:hAnsiTheme="majorBidi" w:cstheme="majorBidi"/>
          <w:b/>
          <w:bCs/>
          <w:sz w:val="32"/>
          <w:szCs w:val="32"/>
          <w:u w:val="single"/>
          <w:lang w:bidi="ar-IQ"/>
        </w:rPr>
      </w:pPr>
      <w:r w:rsidRPr="005510B4">
        <w:rPr>
          <w:rFonts w:asciiTheme="majorBidi" w:hAnsiTheme="majorBidi" w:cstheme="majorBidi"/>
          <w:b/>
          <w:bCs/>
          <w:sz w:val="32"/>
          <w:szCs w:val="32"/>
          <w:u w:val="single"/>
          <w:lang w:bidi="ar-IQ"/>
        </w:rPr>
        <w:t xml:space="preserve">Aetiology </w:t>
      </w:r>
    </w:p>
    <w:p w:rsidR="00306545" w:rsidRPr="005510B4" w:rsidRDefault="005510B4" w:rsidP="005510B4">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306545" w:rsidRPr="005510B4">
        <w:rPr>
          <w:rFonts w:asciiTheme="majorBidi" w:hAnsiTheme="majorBidi" w:cstheme="majorBidi"/>
          <w:sz w:val="28"/>
          <w:szCs w:val="28"/>
          <w:lang w:bidi="ar-IQ"/>
        </w:rPr>
        <w:t>Traumatic, an abscess is usually secondary to hematoma.</w:t>
      </w:r>
    </w:p>
    <w:p w:rsidR="000B3A9B" w:rsidRDefault="005510B4" w:rsidP="005510B4">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306545">
        <w:rPr>
          <w:rFonts w:asciiTheme="majorBidi" w:hAnsiTheme="majorBidi" w:cstheme="majorBidi"/>
          <w:sz w:val="28"/>
          <w:szCs w:val="28"/>
          <w:lang w:bidi="ar-IQ"/>
        </w:rPr>
        <w:t>S</w:t>
      </w:r>
      <w:r w:rsidR="000B3A9B">
        <w:rPr>
          <w:rFonts w:asciiTheme="majorBidi" w:hAnsiTheme="majorBidi" w:cstheme="majorBidi"/>
          <w:sz w:val="28"/>
          <w:szCs w:val="28"/>
          <w:lang w:bidi="ar-IQ"/>
        </w:rPr>
        <w:t>pontaneous. May follow measles or scarlet fever and may complicate nasal furuneulosis.</w:t>
      </w:r>
    </w:p>
    <w:p w:rsidR="000B3A9B" w:rsidRPr="005510B4" w:rsidRDefault="000B3A9B" w:rsidP="005510B4">
      <w:pPr>
        <w:bidi w:val="0"/>
        <w:spacing w:line="240" w:lineRule="auto"/>
        <w:rPr>
          <w:rFonts w:asciiTheme="majorBidi" w:hAnsiTheme="majorBidi" w:cstheme="majorBidi"/>
          <w:b/>
          <w:bCs/>
          <w:sz w:val="32"/>
          <w:szCs w:val="32"/>
          <w:u w:val="single"/>
          <w:lang w:bidi="ar-IQ"/>
        </w:rPr>
      </w:pPr>
      <w:r w:rsidRPr="005510B4">
        <w:rPr>
          <w:rFonts w:asciiTheme="majorBidi" w:hAnsiTheme="majorBidi" w:cstheme="majorBidi"/>
          <w:b/>
          <w:bCs/>
          <w:sz w:val="32"/>
          <w:szCs w:val="32"/>
          <w:u w:val="single"/>
          <w:lang w:bidi="ar-IQ"/>
        </w:rPr>
        <w:t xml:space="preserve">Clinical features </w:t>
      </w:r>
    </w:p>
    <w:p w:rsidR="000B3A9B" w:rsidRDefault="005510B4" w:rsidP="005510B4">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1.</w:t>
      </w:r>
      <w:r w:rsidR="000B3A9B">
        <w:rPr>
          <w:rFonts w:asciiTheme="majorBidi" w:hAnsiTheme="majorBidi" w:cstheme="majorBidi"/>
          <w:sz w:val="28"/>
          <w:szCs w:val="28"/>
          <w:lang w:bidi="ar-IQ"/>
        </w:rPr>
        <w:t>Pain may be sever and throbbing.</w:t>
      </w:r>
    </w:p>
    <w:p w:rsidR="000B3A9B" w:rsidRDefault="005510B4" w:rsidP="005510B4">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2.</w:t>
      </w:r>
      <w:r w:rsidR="000B3A9B">
        <w:rPr>
          <w:rFonts w:asciiTheme="majorBidi" w:hAnsiTheme="majorBidi" w:cstheme="majorBidi"/>
          <w:sz w:val="28"/>
          <w:szCs w:val="28"/>
          <w:lang w:bidi="ar-IQ"/>
        </w:rPr>
        <w:t>Nasal obstruction is often complete.</w:t>
      </w:r>
    </w:p>
    <w:p w:rsidR="000B3A9B" w:rsidRDefault="005510B4" w:rsidP="005510B4">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3.</w:t>
      </w:r>
      <w:r w:rsidR="000B3A9B">
        <w:rPr>
          <w:rFonts w:asciiTheme="majorBidi" w:hAnsiTheme="majorBidi" w:cstheme="majorBidi"/>
          <w:sz w:val="28"/>
          <w:szCs w:val="28"/>
          <w:lang w:bidi="ar-IQ"/>
        </w:rPr>
        <w:t>Pyrexia will usually distinguish abscess from hematoma.</w:t>
      </w:r>
    </w:p>
    <w:p w:rsidR="001E3259" w:rsidRDefault="005510B4" w:rsidP="005510B4">
      <w:p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4.</w:t>
      </w:r>
      <w:r w:rsidR="000B3A9B">
        <w:rPr>
          <w:rFonts w:asciiTheme="majorBidi" w:hAnsiTheme="majorBidi" w:cstheme="majorBidi"/>
          <w:sz w:val="28"/>
          <w:szCs w:val="28"/>
          <w:lang w:bidi="ar-IQ"/>
        </w:rPr>
        <w:t xml:space="preserve">Symmetrical swelling of septum. This is commonly of a dull purplish color. It is tender. </w:t>
      </w:r>
      <w:r w:rsidR="00903E52" w:rsidRPr="00306545">
        <w:rPr>
          <w:rFonts w:asciiTheme="majorBidi" w:hAnsiTheme="majorBidi" w:cstheme="majorBidi"/>
          <w:sz w:val="28"/>
          <w:szCs w:val="28"/>
          <w:lang w:bidi="ar-IQ"/>
        </w:rPr>
        <w:t xml:space="preserve">    </w:t>
      </w:r>
      <w:r w:rsidR="00516107" w:rsidRPr="00306545">
        <w:rPr>
          <w:rFonts w:asciiTheme="majorBidi" w:hAnsiTheme="majorBidi" w:cstheme="majorBidi"/>
          <w:sz w:val="28"/>
          <w:szCs w:val="28"/>
          <w:lang w:bidi="ar-IQ"/>
        </w:rPr>
        <w:t xml:space="preserve"> </w:t>
      </w:r>
      <w:r w:rsidR="004E6719" w:rsidRPr="00306545">
        <w:rPr>
          <w:rFonts w:asciiTheme="majorBidi" w:hAnsiTheme="majorBidi" w:cstheme="majorBidi"/>
          <w:sz w:val="28"/>
          <w:szCs w:val="28"/>
          <w:lang w:bidi="ar-IQ"/>
        </w:rPr>
        <w:t xml:space="preserve"> </w:t>
      </w:r>
    </w:p>
    <w:p w:rsidR="000B3A9B" w:rsidRDefault="000B3A9B" w:rsidP="005510B4">
      <w:pPr>
        <w:bidi w:val="0"/>
        <w:spacing w:line="240" w:lineRule="auto"/>
        <w:rPr>
          <w:rFonts w:asciiTheme="majorBidi" w:hAnsiTheme="majorBidi" w:cstheme="majorBidi"/>
          <w:sz w:val="28"/>
          <w:szCs w:val="28"/>
          <w:lang w:bidi="ar-IQ"/>
        </w:rPr>
      </w:pPr>
    </w:p>
    <w:p w:rsidR="000B3A9B" w:rsidRPr="005510B4" w:rsidRDefault="000B3A9B" w:rsidP="005510B4">
      <w:pPr>
        <w:bidi w:val="0"/>
        <w:spacing w:line="240" w:lineRule="auto"/>
        <w:rPr>
          <w:rFonts w:asciiTheme="majorBidi" w:hAnsiTheme="majorBidi" w:cstheme="majorBidi"/>
          <w:b/>
          <w:bCs/>
          <w:sz w:val="32"/>
          <w:szCs w:val="32"/>
          <w:u w:val="single"/>
          <w:lang w:bidi="ar-IQ"/>
        </w:rPr>
      </w:pPr>
      <w:r w:rsidRPr="005510B4">
        <w:rPr>
          <w:rFonts w:asciiTheme="majorBidi" w:hAnsiTheme="majorBidi" w:cstheme="majorBidi"/>
          <w:b/>
          <w:bCs/>
          <w:sz w:val="32"/>
          <w:szCs w:val="32"/>
          <w:u w:val="single"/>
          <w:lang w:bidi="ar-IQ"/>
        </w:rPr>
        <w:t>Complications</w:t>
      </w:r>
    </w:p>
    <w:p w:rsidR="000B3A9B" w:rsidRDefault="000B3A9B" w:rsidP="005510B4">
      <w:pPr>
        <w:pStyle w:val="ListParagraph"/>
        <w:numPr>
          <w:ilvl w:val="0"/>
          <w:numId w:val="6"/>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External deformity may result from cartilage necrosis.</w:t>
      </w:r>
    </w:p>
    <w:p w:rsidR="000B3A9B" w:rsidRDefault="000B3A9B" w:rsidP="005510B4">
      <w:pPr>
        <w:pStyle w:val="ListParagraph"/>
        <w:numPr>
          <w:ilvl w:val="0"/>
          <w:numId w:val="6"/>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Perforation of septum follows sloughing of the mucous membrane and cartilage.</w:t>
      </w:r>
    </w:p>
    <w:p w:rsidR="000B3A9B" w:rsidRDefault="000B3A9B" w:rsidP="005510B4">
      <w:pPr>
        <w:pStyle w:val="ListParagraph"/>
        <w:numPr>
          <w:ilvl w:val="0"/>
          <w:numId w:val="6"/>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Meningitis and cavernous sinuous thrombosis are rare.</w:t>
      </w:r>
    </w:p>
    <w:p w:rsidR="005510B4" w:rsidRPr="005510B4" w:rsidRDefault="005510B4" w:rsidP="005510B4">
      <w:pPr>
        <w:bidi w:val="0"/>
        <w:spacing w:line="240" w:lineRule="auto"/>
        <w:rPr>
          <w:rFonts w:asciiTheme="majorBidi" w:hAnsiTheme="majorBidi" w:cstheme="majorBidi"/>
          <w:b/>
          <w:bCs/>
          <w:sz w:val="32"/>
          <w:szCs w:val="32"/>
          <w:u w:val="single"/>
          <w:lang w:bidi="ar-IQ"/>
        </w:rPr>
      </w:pPr>
      <w:r w:rsidRPr="005510B4">
        <w:rPr>
          <w:rFonts w:asciiTheme="majorBidi" w:hAnsiTheme="majorBidi" w:cstheme="majorBidi"/>
          <w:b/>
          <w:bCs/>
          <w:sz w:val="32"/>
          <w:szCs w:val="32"/>
          <w:u w:val="single"/>
          <w:lang w:bidi="ar-IQ"/>
        </w:rPr>
        <w:t xml:space="preserve">Treatment </w:t>
      </w:r>
    </w:p>
    <w:p w:rsidR="005510B4" w:rsidRDefault="005510B4" w:rsidP="005510B4">
      <w:pPr>
        <w:pStyle w:val="ListParagraph"/>
        <w:numPr>
          <w:ilvl w:val="0"/>
          <w:numId w:val="7"/>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Incision and drainage as for hematoma,urgently.</w:t>
      </w:r>
    </w:p>
    <w:p w:rsidR="005510B4" w:rsidRDefault="005510B4" w:rsidP="005510B4">
      <w:pPr>
        <w:pStyle w:val="ListParagraph"/>
        <w:numPr>
          <w:ilvl w:val="0"/>
          <w:numId w:val="7"/>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Systemic antibiotics.</w:t>
      </w:r>
    </w:p>
    <w:p w:rsidR="000B3A9B" w:rsidRPr="005510B4" w:rsidRDefault="005510B4" w:rsidP="005510B4">
      <w:pPr>
        <w:pStyle w:val="ListParagraph"/>
        <w:numPr>
          <w:ilvl w:val="0"/>
          <w:numId w:val="7"/>
        </w:numPr>
        <w:bidi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Plastic surgical correction of deformities may be required later.</w:t>
      </w:r>
      <w:r w:rsidR="000B3A9B" w:rsidRPr="005510B4">
        <w:rPr>
          <w:rFonts w:asciiTheme="majorBidi" w:hAnsiTheme="majorBidi" w:cstheme="majorBidi"/>
          <w:sz w:val="28"/>
          <w:szCs w:val="28"/>
          <w:lang w:bidi="ar-IQ"/>
        </w:rPr>
        <w:t xml:space="preserve"> </w:t>
      </w:r>
    </w:p>
    <w:sectPr w:rsidR="000B3A9B" w:rsidRPr="005510B4" w:rsidSect="00802DEE">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F01" w:rsidRDefault="00722F01" w:rsidP="00371941">
      <w:pPr>
        <w:spacing w:after="0" w:line="240" w:lineRule="auto"/>
      </w:pPr>
      <w:r>
        <w:separator/>
      </w:r>
    </w:p>
  </w:endnote>
  <w:endnote w:type="continuationSeparator" w:id="1">
    <w:p w:rsidR="00722F01" w:rsidRDefault="00722F01" w:rsidP="00371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714997"/>
      <w:docPartObj>
        <w:docPartGallery w:val="Page Numbers (Bottom of Page)"/>
        <w:docPartUnique/>
      </w:docPartObj>
    </w:sdtPr>
    <w:sdtContent>
      <w:p w:rsidR="00371941" w:rsidRDefault="00D76219">
        <w:pPr>
          <w:pStyle w:val="Footer"/>
          <w:jc w:val="center"/>
        </w:pPr>
        <w:fldSimple w:instr=" PAGE   \* MERGEFORMAT ">
          <w:r w:rsidR="00814A1C">
            <w:rPr>
              <w:noProof/>
              <w:rtl/>
            </w:rPr>
            <w:t>2</w:t>
          </w:r>
        </w:fldSimple>
      </w:p>
    </w:sdtContent>
  </w:sdt>
  <w:p w:rsidR="00371941" w:rsidRDefault="00371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F01" w:rsidRDefault="00722F01" w:rsidP="00371941">
      <w:pPr>
        <w:spacing w:after="0" w:line="240" w:lineRule="auto"/>
      </w:pPr>
      <w:r>
        <w:separator/>
      </w:r>
    </w:p>
  </w:footnote>
  <w:footnote w:type="continuationSeparator" w:id="1">
    <w:p w:rsidR="00722F01" w:rsidRDefault="00722F01" w:rsidP="00371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27C"/>
    <w:multiLevelType w:val="hybridMultilevel"/>
    <w:tmpl w:val="AB347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C34CC"/>
    <w:multiLevelType w:val="hybridMultilevel"/>
    <w:tmpl w:val="87E28F9E"/>
    <w:lvl w:ilvl="0" w:tplc="F78A1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2597D"/>
    <w:multiLevelType w:val="hybridMultilevel"/>
    <w:tmpl w:val="196C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54DC3"/>
    <w:multiLevelType w:val="hybridMultilevel"/>
    <w:tmpl w:val="1576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5E66"/>
    <w:multiLevelType w:val="hybridMultilevel"/>
    <w:tmpl w:val="190EB3B0"/>
    <w:lvl w:ilvl="0" w:tplc="63BA313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D2F50"/>
    <w:multiLevelType w:val="hybridMultilevel"/>
    <w:tmpl w:val="6C1A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D2B33"/>
    <w:multiLevelType w:val="hybridMultilevel"/>
    <w:tmpl w:val="761C8E60"/>
    <w:lvl w:ilvl="0" w:tplc="06A8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602859"/>
    <w:multiLevelType w:val="hybridMultilevel"/>
    <w:tmpl w:val="CF52FF56"/>
    <w:lvl w:ilvl="0" w:tplc="F2903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517E1"/>
    <w:rsid w:val="000B3A9B"/>
    <w:rsid w:val="0014431E"/>
    <w:rsid w:val="001517E1"/>
    <w:rsid w:val="001E3259"/>
    <w:rsid w:val="00205678"/>
    <w:rsid w:val="00306545"/>
    <w:rsid w:val="003311C5"/>
    <w:rsid w:val="00371941"/>
    <w:rsid w:val="00475851"/>
    <w:rsid w:val="004E6719"/>
    <w:rsid w:val="004E69BB"/>
    <w:rsid w:val="00516107"/>
    <w:rsid w:val="00531098"/>
    <w:rsid w:val="005510B4"/>
    <w:rsid w:val="00565FA3"/>
    <w:rsid w:val="006A3284"/>
    <w:rsid w:val="00722F01"/>
    <w:rsid w:val="00802DEE"/>
    <w:rsid w:val="00814A1C"/>
    <w:rsid w:val="008D12C6"/>
    <w:rsid w:val="00903E52"/>
    <w:rsid w:val="00960715"/>
    <w:rsid w:val="00B042CF"/>
    <w:rsid w:val="00D76219"/>
    <w:rsid w:val="00E0687A"/>
    <w:rsid w:val="00EB2702"/>
    <w:rsid w:val="00F579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51"/>
    <w:pPr>
      <w:ind w:left="720"/>
      <w:contextualSpacing/>
    </w:pPr>
  </w:style>
  <w:style w:type="paragraph" w:styleId="Header">
    <w:name w:val="header"/>
    <w:basedOn w:val="Normal"/>
    <w:link w:val="HeaderChar"/>
    <w:uiPriority w:val="99"/>
    <w:semiHidden/>
    <w:unhideWhenUsed/>
    <w:rsid w:val="0037194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71941"/>
  </w:style>
  <w:style w:type="paragraph" w:styleId="Footer">
    <w:name w:val="footer"/>
    <w:basedOn w:val="Normal"/>
    <w:link w:val="FooterChar"/>
    <w:uiPriority w:val="99"/>
    <w:unhideWhenUsed/>
    <w:rsid w:val="003719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19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2015-08-24T09:26:00Z</dcterms:created>
  <dcterms:modified xsi:type="dcterms:W3CDTF">2015-11-09T15:31:00Z</dcterms:modified>
</cp:coreProperties>
</file>