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03F" w:rsidRPr="00691C24" w:rsidRDefault="00B25F53" w:rsidP="00DB003F">
      <w:pPr>
        <w:bidi w:val="0"/>
        <w:jc w:val="lowKashida"/>
        <w:rPr>
          <w:rFonts w:ascii="Bookman Old Style" w:hAnsi="Bookman Old Style"/>
          <w:b/>
          <w:bCs/>
          <w:i/>
          <w:iCs/>
          <w:sz w:val="28"/>
          <w:szCs w:val="28"/>
        </w:rPr>
      </w:pPr>
      <w:r>
        <w:rPr>
          <w:rFonts w:ascii="Bookman Old Style" w:hAnsi="Bookman Old Style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-40005</wp:posOffset>
            </wp:positionV>
            <wp:extent cx="2190750" cy="9620250"/>
            <wp:effectExtent l="19050" t="0" r="0" b="0"/>
            <wp:wrapNone/>
            <wp:docPr id="18" name="irc_mi" descr="http://www.eorthopod.com/images/ContentImages/spine/spine_lumbar/lumbar_stenosis/lumbar_stenosis_anatom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orthopod.com/images/ContentImages/spine/spine_lumbar/lumbar_stenosis/lumbar_stenosis_anatomy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244" r="5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83E">
        <w:rPr>
          <w:rFonts w:ascii="Bookman Old Style" w:hAnsi="Bookman Old Style"/>
          <w:b/>
          <w:bCs/>
          <w:i/>
          <w:i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79.5pt" fillcolor="#fc9">
            <v:fill r:id="rId9" o:title="White marble" type="tile"/>
            <v:shadow on="t" type="perspective" color="#868686" opacity=".5" origin=",.5" offset="0,0" matrix=",,,.5,,-4768371582e-16"/>
            <o:extrusion v:ext="view" backdepth="1in" color="#630" viewpoint="0" viewpointorigin="0" skewangle="-90" brightness="4000f" lightlevel="52000f" lightlevel2="14000f" type="perspective" lightharsh2="t"/>
            <v:textpath style="font-family:&quot;Arial Black&quot;;v-text-kern:t" trim="t" fitpath="t" string="Orthopaedics"/>
          </v:shape>
        </w:pict>
      </w:r>
      <w:r w:rsidR="00DB003F" w:rsidRPr="00691C24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Lecture:   </w:t>
      </w:r>
      <w:r w:rsidR="00DB003F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                  </w:t>
      </w:r>
      <w:r w:rsidR="007761C3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r w:rsidR="00DB003F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    </w:t>
      </w:r>
      <w:r w:rsidR="007761C3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</w:t>
      </w:r>
      <w:r w:rsidR="00DB003F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Date:   </w:t>
      </w:r>
      <w:r w:rsidR="007761C3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r w:rsidR="00DB003F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    </w:t>
      </w:r>
      <w:r w:rsidR="00DB003F" w:rsidRPr="00691C24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r w:rsidR="00DB003F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 </w:t>
      </w:r>
      <w:r w:rsidR="007761C3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</w:t>
      </w:r>
      <w:r w:rsidR="00DB003F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      Dr. Sa</w:t>
      </w:r>
      <w:r w:rsidR="00DB003F" w:rsidRPr="00691C24">
        <w:rPr>
          <w:rFonts w:ascii="Bookman Old Style" w:hAnsi="Bookman Old Style"/>
          <w:b/>
          <w:bCs/>
          <w:i/>
          <w:iCs/>
          <w:sz w:val="28"/>
          <w:szCs w:val="28"/>
        </w:rPr>
        <w:t>ad Mubarak</w:t>
      </w:r>
    </w:p>
    <w:p w:rsidR="00736F94" w:rsidRPr="00832453" w:rsidRDefault="005E0810" w:rsidP="005E0810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48"/>
          <w:szCs w:val="48"/>
          <w:u w:val="single"/>
          <w:lang w:bidi="ar-IQ"/>
        </w:rPr>
      </w:pPr>
      <w:r w:rsidRPr="005E0810">
        <w:rPr>
          <w:rFonts w:ascii="Arial" w:hAnsi="Arial" w:cs="Arial"/>
          <w:b/>
          <w:bCs/>
          <w:i/>
          <w:iCs/>
          <w:color w:val="FF0000"/>
          <w:sz w:val="48"/>
          <w:szCs w:val="48"/>
          <w:u w:val="single"/>
          <w:lang w:bidi="ar-IQ"/>
        </w:rPr>
        <w:t>Injuries o</w:t>
      </w:r>
      <w:bookmarkStart w:id="0" w:name="_GoBack"/>
      <w:bookmarkEnd w:id="0"/>
      <w:r w:rsidRPr="005E0810">
        <w:rPr>
          <w:rFonts w:ascii="Arial" w:hAnsi="Arial" w:cs="Arial"/>
          <w:b/>
          <w:bCs/>
          <w:i/>
          <w:iCs/>
          <w:color w:val="FF0000"/>
          <w:sz w:val="48"/>
          <w:szCs w:val="48"/>
          <w:u w:val="single"/>
          <w:lang w:bidi="ar-IQ"/>
        </w:rPr>
        <w:t>f the spine</w:t>
      </w:r>
      <w:r w:rsidR="00736F94" w:rsidRPr="00832453">
        <w:rPr>
          <w:rFonts w:ascii="Arial" w:hAnsi="Arial" w:cs="Arial"/>
          <w:b/>
          <w:bCs/>
          <w:i/>
          <w:iCs/>
          <w:color w:val="FF0000"/>
          <w:sz w:val="48"/>
          <w:szCs w:val="48"/>
          <w:u w:val="single"/>
          <w:lang w:bidi="ar-IQ"/>
        </w:rPr>
        <w:t xml:space="preserve"> </w:t>
      </w:r>
    </w:p>
    <w:p w:rsidR="007D162C" w:rsidRDefault="007D162C" w:rsidP="007D162C">
      <w:pPr>
        <w:bidi w:val="0"/>
        <w:spacing w:after="0" w:line="240" w:lineRule="auto"/>
        <w:jc w:val="both"/>
        <w:rPr>
          <w:rFonts w:asciiTheme="minorBidi" w:hAnsiTheme="minorBidi"/>
          <w:sz w:val="28"/>
          <w:szCs w:val="28"/>
          <w:lang w:bidi="ar-IQ"/>
        </w:rPr>
      </w:pPr>
    </w:p>
    <w:p w:rsidR="00476599" w:rsidRPr="00832453" w:rsidRDefault="005E0810" w:rsidP="005E0810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  <w:lang w:bidi="ar-IQ"/>
        </w:rPr>
      </w:pPr>
      <w:r w:rsidRPr="005E0810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  <w:lang w:bidi="ar-IQ"/>
        </w:rPr>
        <w:t>Stable and unstable injuries</w:t>
      </w:r>
    </w:p>
    <w:p w:rsidR="00476599" w:rsidRDefault="00476599" w:rsidP="00476599">
      <w:pPr>
        <w:bidi w:val="0"/>
        <w:spacing w:after="0" w:line="240" w:lineRule="auto"/>
        <w:jc w:val="both"/>
        <w:rPr>
          <w:rFonts w:asciiTheme="minorBidi" w:hAnsiTheme="minorBidi"/>
          <w:i/>
          <w:iCs/>
          <w:sz w:val="28"/>
          <w:szCs w:val="28"/>
          <w:lang w:bidi="ar-IQ"/>
        </w:rPr>
      </w:pPr>
    </w:p>
    <w:p w:rsidR="00050665" w:rsidRDefault="005E0810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</w:p>
    <w:p w:rsidR="005E0810" w:rsidRPr="005E0810" w:rsidRDefault="00050665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A stable injury is one in which the vertebral components will not b</w:t>
      </w:r>
      <w:r w:rsidR="005E0810">
        <w:rPr>
          <w:rFonts w:ascii="Arial" w:hAnsi="Arial" w:cs="Arial"/>
          <w:sz w:val="28"/>
          <w:szCs w:val="28"/>
          <w:lang w:bidi="ar-IQ"/>
        </w:rPr>
        <w:t>e displaced by normal movements and the</w:t>
      </w:r>
      <w:r w:rsidR="005E0810" w:rsidRPr="005E0810">
        <w:rPr>
          <w:rFonts w:ascii="Arial" w:hAnsi="Arial" w:cs="Arial"/>
          <w:sz w:val="28"/>
          <w:szCs w:val="28"/>
          <w:lang w:bidi="ar-IQ"/>
        </w:rPr>
        <w:t xml:space="preserve"> neural elements are undamaged. An unstable injury is one in which there is a significant risk of displacement and</w:t>
      </w:r>
      <w:r w:rsidR="005E0810">
        <w:rPr>
          <w:rFonts w:ascii="Arial" w:hAnsi="Arial" w:cs="Arial"/>
          <w:sz w:val="28"/>
          <w:szCs w:val="28"/>
          <w:lang w:bidi="ar-IQ"/>
        </w:rPr>
        <w:t xml:space="preserve"> consequent damage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to the neural tissues.</w:t>
      </w:r>
    </w:p>
    <w:p w:rsidR="005E0810" w:rsidRDefault="005E0810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5E0810" w:rsidRDefault="00050665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In assessing spinal stability, three structural elements</w:t>
      </w:r>
      <w:r w:rsidR="005E0810">
        <w:rPr>
          <w:rFonts w:ascii="Arial" w:hAnsi="Arial" w:cs="Arial"/>
          <w:sz w:val="28"/>
          <w:szCs w:val="28"/>
          <w:lang w:bidi="ar-IQ"/>
        </w:rPr>
        <w:t xml:space="preserve">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 xml:space="preserve">must be considered: </w:t>
      </w:r>
    </w:p>
    <w:p w:rsidR="00050665" w:rsidRDefault="00050665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5E0810" w:rsidRDefault="005E0810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--- </w:t>
      </w:r>
      <w:r w:rsidRPr="005E0810">
        <w:rPr>
          <w:rFonts w:ascii="Arial" w:hAnsi="Arial" w:cs="Arial"/>
          <w:sz w:val="28"/>
          <w:szCs w:val="28"/>
          <w:lang w:bidi="ar-IQ"/>
        </w:rPr>
        <w:t xml:space="preserve">The </w:t>
      </w:r>
      <w:r w:rsidRPr="005E0810">
        <w:rPr>
          <w:rFonts w:ascii="Arial" w:hAnsi="Arial" w:cs="Arial"/>
          <w:i/>
          <w:iCs/>
          <w:sz w:val="28"/>
          <w:szCs w:val="28"/>
          <w:lang w:bidi="ar-IQ"/>
        </w:rPr>
        <w:t>posterior osseoligamentous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5E0810">
        <w:rPr>
          <w:rFonts w:ascii="Arial" w:hAnsi="Arial" w:cs="Arial"/>
          <w:i/>
          <w:iCs/>
          <w:sz w:val="28"/>
          <w:szCs w:val="28"/>
          <w:lang w:bidi="ar-IQ"/>
        </w:rPr>
        <w:t xml:space="preserve">complex (or posterior column) </w:t>
      </w:r>
      <w:r w:rsidRPr="005E0810">
        <w:rPr>
          <w:rFonts w:ascii="Arial" w:hAnsi="Arial" w:cs="Arial"/>
          <w:sz w:val="28"/>
          <w:szCs w:val="28"/>
          <w:lang w:bidi="ar-IQ"/>
        </w:rPr>
        <w:t>consisting of the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5E0810">
        <w:rPr>
          <w:rFonts w:ascii="Arial" w:hAnsi="Arial" w:cs="Arial"/>
          <w:sz w:val="28"/>
          <w:szCs w:val="28"/>
          <w:lang w:bidi="ar-IQ"/>
        </w:rPr>
        <w:t>pedicles, facet joints, posterior bony arch, interspinous</w:t>
      </w:r>
      <w:r>
        <w:rPr>
          <w:rFonts w:ascii="Arial" w:hAnsi="Arial" w:cs="Arial"/>
          <w:sz w:val="28"/>
          <w:szCs w:val="28"/>
          <w:lang w:bidi="ar-IQ"/>
        </w:rPr>
        <w:t xml:space="preserve"> and supraspinous ligaments. </w:t>
      </w:r>
    </w:p>
    <w:p w:rsidR="00050665" w:rsidRDefault="00050665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8F3DD7" w:rsidRDefault="008F3DD7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5E0810" w:rsidRDefault="005E0810" w:rsidP="008F3DD7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---T</w:t>
      </w:r>
      <w:r w:rsidRPr="005E0810">
        <w:rPr>
          <w:rFonts w:ascii="Arial" w:hAnsi="Arial" w:cs="Arial"/>
          <w:sz w:val="28"/>
          <w:szCs w:val="28"/>
          <w:lang w:bidi="ar-IQ"/>
        </w:rPr>
        <w:t xml:space="preserve">he </w:t>
      </w:r>
      <w:r w:rsidRPr="005E0810">
        <w:rPr>
          <w:rFonts w:ascii="Arial" w:hAnsi="Arial" w:cs="Arial"/>
          <w:i/>
          <w:iCs/>
          <w:sz w:val="28"/>
          <w:szCs w:val="28"/>
          <w:lang w:bidi="ar-IQ"/>
        </w:rPr>
        <w:t>middle column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5E0810">
        <w:rPr>
          <w:rFonts w:ascii="Arial" w:hAnsi="Arial" w:cs="Arial"/>
          <w:sz w:val="28"/>
          <w:szCs w:val="28"/>
          <w:lang w:bidi="ar-IQ"/>
        </w:rPr>
        <w:t>comprising the posterior half of the vertebral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5E0810">
        <w:rPr>
          <w:rFonts w:ascii="Arial" w:hAnsi="Arial" w:cs="Arial"/>
          <w:sz w:val="28"/>
          <w:szCs w:val="28"/>
          <w:lang w:bidi="ar-IQ"/>
        </w:rPr>
        <w:t>body, the posterior part of the intervertebral disc and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5E0810">
        <w:rPr>
          <w:rFonts w:ascii="Arial" w:hAnsi="Arial" w:cs="Arial"/>
          <w:sz w:val="28"/>
          <w:szCs w:val="28"/>
          <w:lang w:bidi="ar-IQ"/>
        </w:rPr>
        <w:t>the poste</w:t>
      </w:r>
      <w:r>
        <w:rPr>
          <w:rFonts w:ascii="Arial" w:hAnsi="Arial" w:cs="Arial"/>
          <w:sz w:val="28"/>
          <w:szCs w:val="28"/>
          <w:lang w:bidi="ar-IQ"/>
        </w:rPr>
        <w:t>rior longitudinal ligament.</w:t>
      </w:r>
    </w:p>
    <w:p w:rsidR="00050665" w:rsidRDefault="00050665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5E0810" w:rsidRDefault="00E51480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9648" behindDoc="1" locked="0" layoutInCell="1" allowOverlap="1" wp14:anchorId="1D647E28" wp14:editId="3348953B">
            <wp:simplePos x="0" y="0"/>
            <wp:positionH relativeFrom="column">
              <wp:posOffset>2593340</wp:posOffset>
            </wp:positionH>
            <wp:positionV relativeFrom="paragraph">
              <wp:posOffset>243840</wp:posOffset>
            </wp:positionV>
            <wp:extent cx="3834765" cy="1896110"/>
            <wp:effectExtent l="0" t="0" r="0" b="0"/>
            <wp:wrapTight wrapText="bothSides">
              <wp:wrapPolygon edited="0">
                <wp:start x="0" y="0"/>
                <wp:lineTo x="0" y="21484"/>
                <wp:lineTo x="21461" y="21484"/>
                <wp:lineTo x="2146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0">
        <w:rPr>
          <w:rFonts w:ascii="Arial" w:hAnsi="Arial" w:cs="Arial"/>
          <w:sz w:val="28"/>
          <w:szCs w:val="28"/>
          <w:lang w:bidi="ar-IQ"/>
        </w:rPr>
        <w:t>---T</w:t>
      </w:r>
      <w:r w:rsidR="005E0810" w:rsidRPr="005E0810">
        <w:rPr>
          <w:rFonts w:ascii="Arial" w:hAnsi="Arial" w:cs="Arial"/>
          <w:sz w:val="28"/>
          <w:szCs w:val="28"/>
          <w:lang w:bidi="ar-IQ"/>
        </w:rPr>
        <w:t xml:space="preserve">he </w:t>
      </w:r>
      <w:r w:rsidR="005E0810" w:rsidRPr="005E0810">
        <w:rPr>
          <w:rFonts w:ascii="Arial" w:hAnsi="Arial" w:cs="Arial"/>
          <w:i/>
          <w:iCs/>
          <w:sz w:val="28"/>
          <w:szCs w:val="28"/>
          <w:lang w:bidi="ar-IQ"/>
        </w:rPr>
        <w:t>anterior</w:t>
      </w:r>
      <w:r w:rsidR="005E0810">
        <w:rPr>
          <w:rFonts w:ascii="Arial" w:hAnsi="Arial" w:cs="Arial"/>
          <w:sz w:val="28"/>
          <w:szCs w:val="28"/>
          <w:lang w:bidi="ar-IQ"/>
        </w:rPr>
        <w:t xml:space="preserve"> </w:t>
      </w:r>
      <w:r w:rsidR="005E0810" w:rsidRPr="005E0810">
        <w:rPr>
          <w:rFonts w:ascii="Arial" w:hAnsi="Arial" w:cs="Arial"/>
          <w:i/>
          <w:iCs/>
          <w:sz w:val="28"/>
          <w:szCs w:val="28"/>
          <w:lang w:bidi="ar-IQ"/>
        </w:rPr>
        <w:t xml:space="preserve">column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composed of the anterior half of the vertebral</w:t>
      </w:r>
      <w:r w:rsidR="005E0810">
        <w:rPr>
          <w:rFonts w:ascii="Arial" w:hAnsi="Arial" w:cs="Arial"/>
          <w:sz w:val="28"/>
          <w:szCs w:val="28"/>
          <w:lang w:bidi="ar-IQ"/>
        </w:rPr>
        <w:t xml:space="preserve">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body, the anterior part of the intervertebral disc and</w:t>
      </w:r>
      <w:r w:rsidR="005E0810">
        <w:rPr>
          <w:rFonts w:ascii="Arial" w:hAnsi="Arial" w:cs="Arial"/>
          <w:sz w:val="28"/>
          <w:szCs w:val="28"/>
          <w:lang w:bidi="ar-IQ"/>
        </w:rPr>
        <w:t xml:space="preserve">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the anterior longitudinal ligament (Deni</w:t>
      </w:r>
      <w:r w:rsidR="005E0810">
        <w:rPr>
          <w:rFonts w:ascii="Arial" w:hAnsi="Arial" w:cs="Arial"/>
          <w:sz w:val="28"/>
          <w:szCs w:val="28"/>
          <w:lang w:bidi="ar-IQ"/>
        </w:rPr>
        <w:t>s classification).</w:t>
      </w:r>
    </w:p>
    <w:p w:rsidR="00B975F5" w:rsidRDefault="00B975F5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5E0810" w:rsidRDefault="00050665" w:rsidP="00B975F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B975F5">
        <w:rPr>
          <w:rFonts w:ascii="Arial" w:hAnsi="Arial" w:cs="Arial"/>
          <w:sz w:val="28"/>
          <w:szCs w:val="28"/>
          <w:lang w:bidi="ar-IQ"/>
        </w:rPr>
        <w:t>If 2 out of 3 columns are injured, then the injury is unstable (the middle column should be involved).</w:t>
      </w:r>
    </w:p>
    <w:p w:rsidR="00B975F5" w:rsidRDefault="00B975F5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5E0810" w:rsidRDefault="00050665" w:rsidP="00B975F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5E0810">
        <w:rPr>
          <w:rFonts w:ascii="Arial" w:hAnsi="Arial" w:cs="Arial"/>
          <w:sz w:val="28"/>
          <w:szCs w:val="28"/>
          <w:lang w:bidi="ar-IQ"/>
        </w:rPr>
        <w:t>O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nly 10 per cent of spinal fractures are unstable</w:t>
      </w:r>
      <w:r w:rsidR="005E0810">
        <w:rPr>
          <w:rFonts w:ascii="Arial" w:hAnsi="Arial" w:cs="Arial"/>
          <w:sz w:val="28"/>
          <w:szCs w:val="28"/>
          <w:lang w:bidi="ar-IQ"/>
        </w:rPr>
        <w:t xml:space="preserve">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>and less than 5 per cent are associated with cord</w:t>
      </w:r>
      <w:r w:rsidR="005E0810">
        <w:rPr>
          <w:rFonts w:ascii="Arial" w:hAnsi="Arial" w:cs="Arial"/>
          <w:sz w:val="28"/>
          <w:szCs w:val="28"/>
          <w:lang w:bidi="ar-IQ"/>
        </w:rPr>
        <w:t xml:space="preserve"> </w:t>
      </w:r>
      <w:r w:rsidR="005E0810" w:rsidRPr="005E0810">
        <w:rPr>
          <w:rFonts w:ascii="Arial" w:hAnsi="Arial" w:cs="Arial"/>
          <w:sz w:val="28"/>
          <w:szCs w:val="28"/>
          <w:lang w:bidi="ar-IQ"/>
        </w:rPr>
        <w:t xml:space="preserve">damage. </w:t>
      </w:r>
    </w:p>
    <w:p w:rsidR="005E0810" w:rsidRPr="005E0810" w:rsidRDefault="005E0810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5E0810" w:rsidRPr="005E0810" w:rsidRDefault="005E0810" w:rsidP="005E0810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050665" w:rsidRDefault="00050665" w:rsidP="00BC6E4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</w:p>
    <w:p w:rsidR="00050665" w:rsidRDefault="00050665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</w:p>
    <w:p w:rsidR="008F3DD7" w:rsidRDefault="008F3DD7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</w:p>
    <w:p w:rsidR="00EA2007" w:rsidRDefault="00050665" w:rsidP="008F3DD7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4144" behindDoc="1" locked="0" layoutInCell="1" allowOverlap="1" wp14:anchorId="7CE14925" wp14:editId="69C01716">
            <wp:simplePos x="0" y="0"/>
            <wp:positionH relativeFrom="column">
              <wp:posOffset>2174240</wp:posOffset>
            </wp:positionH>
            <wp:positionV relativeFrom="paragraph">
              <wp:posOffset>-73025</wp:posOffset>
            </wp:positionV>
            <wp:extent cx="2190750" cy="9620250"/>
            <wp:effectExtent l="19050" t="0" r="0" b="0"/>
            <wp:wrapNone/>
            <wp:docPr id="17" name="irc_mi" descr="http://www.eorthopod.com/images/ContentImages/spine/spine_lumbar/lumbar_stenosis/lumbar_stenosis_anatom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orthopod.com/images/ContentImages/spine/spine_lumbar/lumbar_stenosis/lumbar_stenosis_anatomy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244" r="5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E4F" w:rsidRPr="00BC6E4F">
        <w:rPr>
          <w:rFonts w:ascii="Arial" w:hAnsi="Arial" w:cs="Arial"/>
          <w:sz w:val="28"/>
          <w:szCs w:val="28"/>
          <w:u w:val="single"/>
          <w:lang w:bidi="ar-IQ"/>
        </w:rPr>
        <w:t>Mechanism of injury</w:t>
      </w:r>
      <w:r w:rsidR="00BC6E4F">
        <w:rPr>
          <w:rFonts w:ascii="Arial" w:hAnsi="Arial" w:cs="Arial"/>
          <w:sz w:val="28"/>
          <w:szCs w:val="28"/>
          <w:lang w:bidi="ar-IQ"/>
        </w:rPr>
        <w:t>:</w:t>
      </w:r>
    </w:p>
    <w:p w:rsidR="00BC6E4F" w:rsidRPr="00BC6E4F" w:rsidRDefault="00050665" w:rsidP="00BC6E4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BC6E4F" w:rsidRPr="00BC6E4F">
        <w:rPr>
          <w:rFonts w:ascii="Arial" w:hAnsi="Arial" w:cs="Arial"/>
          <w:sz w:val="28"/>
          <w:szCs w:val="28"/>
          <w:lang w:bidi="ar-IQ"/>
        </w:rPr>
        <w:t>There are three basic mechanisms of injury: traction</w:t>
      </w:r>
      <w:r w:rsidR="00BC6E4F">
        <w:rPr>
          <w:rFonts w:ascii="Arial" w:hAnsi="Arial" w:cs="Arial"/>
          <w:sz w:val="28"/>
          <w:szCs w:val="28"/>
          <w:lang w:bidi="ar-IQ"/>
        </w:rPr>
        <w:t xml:space="preserve"> </w:t>
      </w:r>
      <w:r w:rsidR="00BC6E4F" w:rsidRPr="00BC6E4F">
        <w:rPr>
          <w:rFonts w:ascii="Arial" w:hAnsi="Arial" w:cs="Arial"/>
          <w:sz w:val="28"/>
          <w:szCs w:val="28"/>
          <w:lang w:bidi="ar-IQ"/>
        </w:rPr>
        <w:t>(avulsion), direct injury and indirect injury.</w:t>
      </w:r>
    </w:p>
    <w:p w:rsidR="00BC6E4F" w:rsidRDefault="00BC6E4F" w:rsidP="00EA2007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BC6E4F" w:rsidRDefault="00BC6E4F" w:rsidP="00BC6E4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</w:t>
      </w:r>
      <w:r w:rsidRPr="00BC6E4F">
        <w:rPr>
          <w:rFonts w:ascii="Arial" w:hAnsi="Arial" w:cs="Arial"/>
          <w:sz w:val="28"/>
          <w:szCs w:val="28"/>
          <w:lang w:bidi="ar-IQ"/>
        </w:rPr>
        <w:t>In the cervical</w:t>
      </w:r>
      <w:r w:rsidR="00196B68"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spine the seventh spinous process can be avulsed (clayshoveller</w:t>
      </w:r>
      <w:r w:rsidR="00196B68">
        <w:rPr>
          <w:rFonts w:ascii="Arial" w:hAnsi="Arial" w:cs="Arial" w:hint="eastAsia"/>
          <w:sz w:val="28"/>
          <w:szCs w:val="28"/>
          <w:lang w:bidi="ar-IQ"/>
        </w:rPr>
        <w:t>'</w:t>
      </w:r>
      <w:r w:rsidRPr="00BC6E4F">
        <w:rPr>
          <w:rFonts w:ascii="Arial" w:hAnsi="Arial" w:cs="Arial"/>
          <w:sz w:val="28"/>
          <w:szCs w:val="28"/>
          <w:lang w:bidi="ar-IQ"/>
        </w:rPr>
        <w:t>s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fracture).</w:t>
      </w:r>
    </w:p>
    <w:p w:rsidR="00BC6E4F" w:rsidRDefault="00BC6E4F" w:rsidP="00BC6E4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Pr="00BC6E4F">
        <w:rPr>
          <w:rFonts w:ascii="Arial" w:hAnsi="Arial" w:cs="Arial"/>
          <w:i/>
          <w:iCs/>
          <w:sz w:val="28"/>
          <w:szCs w:val="28"/>
          <w:lang w:bidi="ar-IQ"/>
        </w:rPr>
        <w:t>Direct injury</w:t>
      </w:r>
      <w:r w:rsidR="00196B68">
        <w:rPr>
          <w:rFonts w:ascii="Arial" w:hAnsi="Arial" w:cs="Arial"/>
          <w:i/>
          <w:iCs/>
          <w:sz w:val="28"/>
          <w:szCs w:val="28"/>
          <w:lang w:bidi="ar-IQ"/>
        </w:rPr>
        <w:t>:</w:t>
      </w:r>
      <w:r w:rsidRPr="00BC6E4F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Penetrating injuries to the spine,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="00196B68">
        <w:rPr>
          <w:rFonts w:ascii="Arial" w:hAnsi="Arial" w:cs="Arial"/>
          <w:sz w:val="28"/>
          <w:szCs w:val="28"/>
          <w:lang w:bidi="ar-IQ"/>
        </w:rPr>
        <w:t xml:space="preserve">particularly from bullets are </w:t>
      </w:r>
      <w:r w:rsidRPr="00BC6E4F">
        <w:rPr>
          <w:rFonts w:ascii="Arial" w:hAnsi="Arial" w:cs="Arial"/>
          <w:sz w:val="28"/>
          <w:szCs w:val="28"/>
          <w:lang w:bidi="ar-IQ"/>
        </w:rPr>
        <w:t>common.</w:t>
      </w:r>
    </w:p>
    <w:p w:rsidR="00BC6E4F" w:rsidRDefault="00BC6E4F" w:rsidP="00BC6E4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Pr="00BC6E4F">
        <w:rPr>
          <w:rFonts w:ascii="Arial" w:hAnsi="Arial" w:cs="Arial"/>
          <w:i/>
          <w:iCs/>
          <w:sz w:val="28"/>
          <w:szCs w:val="28"/>
          <w:lang w:bidi="ar-IQ"/>
        </w:rPr>
        <w:t>Indirect injury</w:t>
      </w:r>
      <w:r>
        <w:rPr>
          <w:rFonts w:ascii="Arial" w:hAnsi="Arial" w:cs="Arial"/>
          <w:i/>
          <w:iCs/>
          <w:sz w:val="28"/>
          <w:szCs w:val="28"/>
          <w:lang w:bidi="ar-IQ"/>
        </w:rPr>
        <w:t>:</w:t>
      </w:r>
      <w:r w:rsidRPr="00BC6E4F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This is the most common cause of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significant spinal damage; it occurs most typically in a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fall from a height when the spinal column collapses in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its vertical axis, or else during violent free movements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of the neck or trunk. A variety of forces may be applied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to the spine (often simultaneously): axial compression,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flexion, lateral compression, flexion-rotation, shear,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and extension.</w:t>
      </w:r>
    </w:p>
    <w:p w:rsidR="00940DAA" w:rsidRDefault="00116AE5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7E446A9A" wp14:editId="21BA88AA">
            <wp:simplePos x="0" y="0"/>
            <wp:positionH relativeFrom="column">
              <wp:posOffset>5019040</wp:posOffset>
            </wp:positionH>
            <wp:positionV relativeFrom="paragraph">
              <wp:posOffset>166370</wp:posOffset>
            </wp:positionV>
            <wp:extent cx="1400175" cy="14001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E4F" w:rsidRDefault="00BC6E4F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  <w:r w:rsidRPr="00BC6E4F">
        <w:rPr>
          <w:rFonts w:ascii="Arial" w:hAnsi="Arial" w:cs="Arial"/>
          <w:sz w:val="28"/>
          <w:szCs w:val="28"/>
          <w:u w:val="single"/>
          <w:lang w:bidi="ar-IQ"/>
        </w:rPr>
        <w:t xml:space="preserve">Principles of </w:t>
      </w:r>
      <w:r w:rsidR="002978FD">
        <w:rPr>
          <w:rFonts w:ascii="Arial" w:hAnsi="Arial" w:cs="Arial"/>
          <w:sz w:val="28"/>
          <w:szCs w:val="28"/>
          <w:u w:val="single"/>
          <w:lang w:bidi="ar-IQ"/>
        </w:rPr>
        <w:t>immobilization</w:t>
      </w:r>
      <w:r w:rsidRPr="00BC6E4F">
        <w:rPr>
          <w:rFonts w:ascii="Arial" w:hAnsi="Arial" w:cs="Arial"/>
          <w:sz w:val="28"/>
          <w:szCs w:val="28"/>
          <w:u w:val="single"/>
          <w:lang w:bidi="ar-IQ"/>
        </w:rPr>
        <w:t>:</w:t>
      </w:r>
    </w:p>
    <w:p w:rsidR="00BC6E4F" w:rsidRDefault="00BC6E4F" w:rsidP="00BC6E4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---ABC.</w:t>
      </w:r>
    </w:p>
    <w:p w:rsidR="00BC6E4F" w:rsidRDefault="00BC6E4F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</w:t>
      </w:r>
      <w:r w:rsidRPr="00BC6E4F">
        <w:rPr>
          <w:rFonts w:ascii="Arial" w:hAnsi="Arial" w:cs="Arial"/>
          <w:sz w:val="28"/>
          <w:szCs w:val="28"/>
          <w:lang w:bidi="ar-IQ"/>
        </w:rPr>
        <w:t>A backboard, sandbags, a forehead tape</w:t>
      </w:r>
      <w:r w:rsidR="002978FD">
        <w:rPr>
          <w:rFonts w:ascii="Arial" w:hAnsi="Arial" w:cs="Arial"/>
          <w:sz w:val="28"/>
          <w:szCs w:val="28"/>
          <w:lang w:bidi="ar-IQ"/>
        </w:rPr>
        <w:t xml:space="preserve">, </w:t>
      </w:r>
      <w:r w:rsidR="002978FD" w:rsidRPr="002978FD">
        <w:rPr>
          <w:rFonts w:ascii="Arial" w:hAnsi="Arial" w:cs="Arial"/>
          <w:sz w:val="28"/>
          <w:szCs w:val="28"/>
          <w:lang w:bidi="ar-IQ"/>
        </w:rPr>
        <w:t>spinal board</w:t>
      </w:r>
      <w:r w:rsidR="002978FD">
        <w:rPr>
          <w:rFonts w:ascii="Arial" w:hAnsi="Arial" w:cs="Arial"/>
          <w:sz w:val="28"/>
          <w:szCs w:val="28"/>
          <w:lang w:bidi="ar-IQ"/>
        </w:rPr>
        <w:t xml:space="preserve"> </w:t>
      </w:r>
      <w:r w:rsidR="002978FD" w:rsidRPr="00BC6E4F">
        <w:rPr>
          <w:rFonts w:ascii="Arial" w:hAnsi="Arial" w:cs="Arial"/>
          <w:sz w:val="28"/>
          <w:szCs w:val="28"/>
          <w:lang w:bidi="ar-IQ"/>
        </w:rPr>
        <w:t>and</w:t>
      </w:r>
      <w:r w:rsidRPr="00BC6E4F">
        <w:rPr>
          <w:rFonts w:ascii="Arial" w:hAnsi="Arial" w:cs="Arial"/>
          <w:sz w:val="28"/>
          <w:szCs w:val="28"/>
          <w:lang w:bidi="ar-IQ"/>
        </w:rPr>
        <w:t xml:space="preserve"> a semi</w:t>
      </w:r>
      <w:r>
        <w:rPr>
          <w:rFonts w:ascii="Arial" w:hAnsi="Arial" w:cs="Arial"/>
          <w:sz w:val="28"/>
          <w:szCs w:val="28"/>
          <w:lang w:bidi="ar-IQ"/>
        </w:rPr>
        <w:t>-</w:t>
      </w:r>
      <w:r w:rsidRPr="00BC6E4F">
        <w:rPr>
          <w:rFonts w:ascii="Arial" w:hAnsi="Arial" w:cs="Arial"/>
          <w:sz w:val="28"/>
          <w:szCs w:val="28"/>
          <w:lang w:bidi="ar-IQ"/>
        </w:rPr>
        <w:t>rigid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BC6E4F">
        <w:rPr>
          <w:rFonts w:ascii="Arial" w:hAnsi="Arial" w:cs="Arial"/>
          <w:sz w:val="28"/>
          <w:szCs w:val="28"/>
          <w:lang w:bidi="ar-IQ"/>
        </w:rPr>
        <w:t>collar are applied</w:t>
      </w:r>
      <w:r>
        <w:rPr>
          <w:rFonts w:ascii="Arial" w:hAnsi="Arial" w:cs="Arial"/>
          <w:sz w:val="28"/>
          <w:szCs w:val="28"/>
          <w:lang w:bidi="ar-IQ"/>
        </w:rPr>
        <w:t>.</w:t>
      </w:r>
    </w:p>
    <w:p w:rsidR="00BC6E4F" w:rsidRDefault="002978FD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</w:t>
      </w:r>
      <w:r w:rsidRPr="002978FD">
        <w:rPr>
          <w:rFonts w:ascii="Arial" w:hAnsi="Arial" w:cs="Arial"/>
          <w:sz w:val="28"/>
          <w:szCs w:val="28"/>
          <w:lang w:bidi="ar-IQ"/>
        </w:rPr>
        <w:t>If the back is to be examined, or if the patient is to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2978FD">
        <w:rPr>
          <w:rFonts w:ascii="Arial" w:hAnsi="Arial" w:cs="Arial"/>
          <w:sz w:val="28"/>
          <w:szCs w:val="28"/>
          <w:lang w:bidi="ar-IQ"/>
        </w:rPr>
        <w:t>be placed onto a scoop stretcher or spinal board, the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2978FD">
        <w:rPr>
          <w:rFonts w:ascii="Arial" w:hAnsi="Arial" w:cs="Arial"/>
          <w:i/>
          <w:iCs/>
          <w:sz w:val="28"/>
          <w:szCs w:val="28"/>
          <w:lang w:bidi="ar-IQ"/>
        </w:rPr>
        <w:t xml:space="preserve">logrolling technique </w:t>
      </w:r>
      <w:r w:rsidRPr="002978FD">
        <w:rPr>
          <w:rFonts w:ascii="Arial" w:hAnsi="Arial" w:cs="Arial"/>
          <w:sz w:val="28"/>
          <w:szCs w:val="28"/>
          <w:lang w:bidi="ar-IQ"/>
        </w:rPr>
        <w:t>should be used.</w:t>
      </w:r>
    </w:p>
    <w:p w:rsidR="00940DAA" w:rsidRDefault="00940DAA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</w:p>
    <w:p w:rsidR="002978FD" w:rsidRDefault="002978FD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lang w:bidi="ar-IQ"/>
        </w:rPr>
      </w:pPr>
      <w:r w:rsidRPr="002978FD">
        <w:rPr>
          <w:rFonts w:ascii="Arial" w:hAnsi="Arial" w:cs="Arial"/>
          <w:sz w:val="28"/>
          <w:szCs w:val="28"/>
          <w:u w:val="single"/>
          <w:lang w:bidi="ar-IQ"/>
        </w:rPr>
        <w:t>Principle of management:</w:t>
      </w:r>
    </w:p>
    <w:p w:rsidR="002978FD" w:rsidRDefault="002978FD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---Reduction.</w:t>
      </w:r>
    </w:p>
    <w:p w:rsidR="002978FD" w:rsidRDefault="002978FD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---Stabilization</w:t>
      </w:r>
      <w:r w:rsidR="009D6315">
        <w:rPr>
          <w:rFonts w:ascii="Arial" w:hAnsi="Arial" w:cs="Arial"/>
          <w:sz w:val="28"/>
          <w:szCs w:val="28"/>
          <w:lang w:bidi="ar-IQ"/>
        </w:rPr>
        <w:t xml:space="preserve"> (holding)</w:t>
      </w:r>
      <w:r>
        <w:rPr>
          <w:rFonts w:ascii="Arial" w:hAnsi="Arial" w:cs="Arial"/>
          <w:sz w:val="28"/>
          <w:szCs w:val="28"/>
          <w:lang w:bidi="ar-IQ"/>
        </w:rPr>
        <w:t>.</w:t>
      </w:r>
    </w:p>
    <w:p w:rsidR="002978FD" w:rsidRDefault="002978FD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---Rehabilitation</w:t>
      </w:r>
      <w:r w:rsidR="009D6315">
        <w:rPr>
          <w:rFonts w:ascii="Arial" w:hAnsi="Arial" w:cs="Arial"/>
          <w:sz w:val="28"/>
          <w:szCs w:val="28"/>
          <w:lang w:bidi="ar-IQ"/>
        </w:rPr>
        <w:t xml:space="preserve"> (execises)</w:t>
      </w:r>
      <w:r>
        <w:rPr>
          <w:rFonts w:ascii="Arial" w:hAnsi="Arial" w:cs="Arial"/>
          <w:sz w:val="28"/>
          <w:szCs w:val="28"/>
          <w:lang w:bidi="ar-IQ"/>
        </w:rPr>
        <w:t>.</w:t>
      </w:r>
    </w:p>
    <w:p w:rsidR="002978FD" w:rsidRDefault="002978FD" w:rsidP="002978FD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2978FD" w:rsidRDefault="002978FD" w:rsidP="002978FD">
      <w:pPr>
        <w:bidi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bidi="ar-IQ"/>
        </w:rPr>
      </w:pPr>
      <w:r w:rsidRPr="002978FD">
        <w:rPr>
          <w:rFonts w:ascii="Arial" w:hAnsi="Arial" w:cs="Arial"/>
          <w:b/>
          <w:bCs/>
          <w:sz w:val="28"/>
          <w:szCs w:val="28"/>
          <w:lang w:bidi="ar-IQ"/>
        </w:rPr>
        <w:t>Patients with no neurological injury</w:t>
      </w:r>
      <w:r>
        <w:rPr>
          <w:rFonts w:ascii="Arial" w:hAnsi="Arial" w:cs="Arial"/>
          <w:b/>
          <w:bCs/>
          <w:sz w:val="28"/>
          <w:szCs w:val="28"/>
          <w:lang w:bidi="ar-IQ"/>
        </w:rPr>
        <w:t>:</w:t>
      </w:r>
    </w:p>
    <w:p w:rsidR="002978FD" w:rsidRDefault="00D37363" w:rsidP="00D3736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Pr="00D37363">
        <w:rPr>
          <w:rFonts w:ascii="Arial" w:hAnsi="Arial" w:cs="Arial"/>
          <w:i/>
          <w:iCs/>
          <w:sz w:val="28"/>
          <w:szCs w:val="28"/>
          <w:lang w:bidi="ar-IQ"/>
        </w:rPr>
        <w:t>Stable injuries</w:t>
      </w:r>
      <w:r>
        <w:rPr>
          <w:rFonts w:ascii="Arial" w:hAnsi="Arial" w:cs="Arial"/>
          <w:i/>
          <w:iCs/>
          <w:sz w:val="28"/>
          <w:szCs w:val="28"/>
          <w:lang w:bidi="ar-IQ"/>
        </w:rPr>
        <w:t>:</w:t>
      </w:r>
      <w:r w:rsidRPr="00D37363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If the spinal injury is stable, the patient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is treated by supporting the spine in a position that will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cause no further strain; a firm collar or lumbar brace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will usually suffice, but the patient may need to rest in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bed until pain and muscle spasm subside.</w:t>
      </w:r>
    </w:p>
    <w:p w:rsidR="00D37363" w:rsidRDefault="00116AE5" w:rsidP="00D3736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 wp14:anchorId="28B6463A" wp14:editId="73B0F0F7">
            <wp:simplePos x="0" y="0"/>
            <wp:positionH relativeFrom="column">
              <wp:posOffset>4935220</wp:posOffset>
            </wp:positionH>
            <wp:positionV relativeFrom="paragraph">
              <wp:posOffset>53975</wp:posOffset>
            </wp:positionV>
            <wp:extent cx="1487170" cy="14871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363"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="00D37363" w:rsidRPr="00D37363">
        <w:rPr>
          <w:rFonts w:ascii="Arial" w:hAnsi="Arial" w:cs="Arial"/>
          <w:i/>
          <w:iCs/>
          <w:sz w:val="28"/>
          <w:szCs w:val="28"/>
          <w:lang w:bidi="ar-IQ"/>
        </w:rPr>
        <w:t>Unstable injuries</w:t>
      </w:r>
      <w:r w:rsidR="00D37363">
        <w:rPr>
          <w:rFonts w:ascii="Arial" w:hAnsi="Arial" w:cs="Arial"/>
          <w:i/>
          <w:iCs/>
          <w:sz w:val="28"/>
          <w:szCs w:val="28"/>
          <w:lang w:bidi="ar-IQ"/>
        </w:rPr>
        <w:t>:</w:t>
      </w:r>
      <w:r w:rsidR="00D37363" w:rsidRPr="00D37363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If the spinal injury is unstable it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should be held secure until the tissues heal and the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spine becomes stable. In the cervical spine this should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be done as soon as possible by traction, using tongs or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a halo device attached to the skull. If the halo is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attached to a body cast the combination can be used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as an external fixator for prolonged immobilization. Alternatively (particularly in the thoracolumbar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spine) internal fixation can be carried out.</w:t>
      </w:r>
    </w:p>
    <w:p w:rsidR="00D37363" w:rsidRPr="00D37363" w:rsidRDefault="00D37363" w:rsidP="00D37363">
      <w:pPr>
        <w:bidi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bidi="ar-IQ"/>
        </w:rPr>
      </w:pPr>
      <w:r w:rsidRPr="00D37363">
        <w:rPr>
          <w:rFonts w:ascii="Arial" w:hAnsi="Arial" w:cs="Arial"/>
          <w:b/>
          <w:bCs/>
          <w:sz w:val="28"/>
          <w:szCs w:val="28"/>
          <w:lang w:bidi="ar-IQ"/>
        </w:rPr>
        <w:t>Patients with a neurological injury: (spinal shock)</w:t>
      </w:r>
    </w:p>
    <w:p w:rsidR="00BC6E4F" w:rsidRDefault="00D37363" w:rsidP="00D3736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="009D6315">
        <w:rPr>
          <w:rFonts w:ascii="Arial" w:hAnsi="Arial" w:cs="Arial"/>
          <w:i/>
          <w:iCs/>
          <w:sz w:val="28"/>
          <w:szCs w:val="28"/>
          <w:lang w:bidi="ar-IQ"/>
        </w:rPr>
        <w:t>S</w:t>
      </w:r>
      <w:r w:rsidRPr="00D37363">
        <w:rPr>
          <w:rFonts w:ascii="Arial" w:hAnsi="Arial" w:cs="Arial"/>
          <w:i/>
          <w:iCs/>
          <w:sz w:val="28"/>
          <w:szCs w:val="28"/>
          <w:lang w:bidi="ar-IQ"/>
        </w:rPr>
        <w:t>table</w:t>
      </w:r>
      <w:r w:rsidR="009D6315">
        <w:rPr>
          <w:rFonts w:ascii="Arial" w:hAnsi="Arial" w:cs="Arial"/>
          <w:i/>
          <w:iCs/>
          <w:sz w:val="28"/>
          <w:szCs w:val="28"/>
          <w:lang w:bidi="ar-IQ"/>
        </w:rPr>
        <w:t xml:space="preserve"> injuries:</w:t>
      </w:r>
      <w:r w:rsidRPr="00D37363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(which is rare), the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patient can be treated conservatively and rehabilitated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D37363">
        <w:rPr>
          <w:rFonts w:ascii="Arial" w:hAnsi="Arial" w:cs="Arial"/>
          <w:sz w:val="28"/>
          <w:szCs w:val="28"/>
          <w:lang w:bidi="ar-IQ"/>
        </w:rPr>
        <w:t>as soon as possible.</w:t>
      </w:r>
    </w:p>
    <w:p w:rsidR="00D37363" w:rsidRDefault="009D6315" w:rsidP="00D3736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>---</w:t>
      </w:r>
      <w:r>
        <w:rPr>
          <w:rFonts w:ascii="Arial" w:hAnsi="Arial" w:cs="Arial"/>
          <w:i/>
          <w:iCs/>
          <w:sz w:val="28"/>
          <w:szCs w:val="28"/>
          <w:lang w:bidi="ar-IQ"/>
        </w:rPr>
        <w:t>U</w:t>
      </w:r>
      <w:r w:rsidR="00D37363" w:rsidRPr="00D37363">
        <w:rPr>
          <w:rFonts w:ascii="Arial" w:hAnsi="Arial" w:cs="Arial"/>
          <w:i/>
          <w:iCs/>
          <w:sz w:val="28"/>
          <w:szCs w:val="28"/>
          <w:lang w:bidi="ar-IQ"/>
        </w:rPr>
        <w:t>nstable injury</w:t>
      </w:r>
      <w:r>
        <w:rPr>
          <w:rFonts w:ascii="Arial" w:hAnsi="Arial" w:cs="Arial"/>
          <w:sz w:val="28"/>
          <w:szCs w:val="28"/>
          <w:lang w:bidi="ar-IQ"/>
        </w:rPr>
        <w:t>: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</w:t>
      </w:r>
      <w:r w:rsidR="00D37363" w:rsidRPr="00D37363">
        <w:rPr>
          <w:rFonts w:ascii="Arial" w:hAnsi="Arial" w:cs="Arial"/>
          <w:sz w:val="28"/>
          <w:szCs w:val="28"/>
          <w:lang w:bidi="ar-IQ"/>
        </w:rPr>
        <w:t>the benefit of surgery on ease and speed of</w:t>
      </w:r>
      <w:r w:rsidR="00D37363">
        <w:rPr>
          <w:rFonts w:ascii="Arial" w:hAnsi="Arial" w:cs="Arial"/>
          <w:sz w:val="28"/>
          <w:szCs w:val="28"/>
          <w:lang w:bidi="ar-IQ"/>
        </w:rPr>
        <w:t xml:space="preserve"> rehabilitation.</w:t>
      </w:r>
    </w:p>
    <w:p w:rsidR="00050665" w:rsidRDefault="00050665" w:rsidP="00050665">
      <w:pPr>
        <w:bidi w:val="0"/>
        <w:spacing w:after="0" w:line="240" w:lineRule="auto"/>
        <w:rPr>
          <w:rFonts w:ascii="Arial" w:hAnsi="Arial" w:cs="Arial"/>
          <w:sz w:val="28"/>
          <w:szCs w:val="28"/>
          <w:lang w:bidi="ar-IQ"/>
        </w:rPr>
      </w:pPr>
    </w:p>
    <w:p w:rsidR="00A92512" w:rsidRPr="00050665" w:rsidRDefault="00C31188" w:rsidP="00050665">
      <w:pPr>
        <w:bidi w:val="0"/>
        <w:spacing w:after="0" w:line="240" w:lineRule="auto"/>
        <w:jc w:val="center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612672" behindDoc="1" locked="0" layoutInCell="1" allowOverlap="1" wp14:anchorId="71976ED7" wp14:editId="598431AE">
            <wp:simplePos x="0" y="0"/>
            <wp:positionH relativeFrom="column">
              <wp:posOffset>2193290</wp:posOffset>
            </wp:positionH>
            <wp:positionV relativeFrom="paragraph">
              <wp:posOffset>-16510</wp:posOffset>
            </wp:positionV>
            <wp:extent cx="2190750" cy="9620250"/>
            <wp:effectExtent l="19050" t="0" r="0" b="0"/>
            <wp:wrapNone/>
            <wp:docPr id="16" name="irc_mi" descr="http://www.eorthopod.com/images/ContentImages/spine/spine_lumbar/lumbar_stenosis/lumbar_stenosis_anatom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orthopod.com/images/ContentImages/spine/spine_lumbar/lumbar_stenosis/lumbar_stenosis_anatomy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244" r="5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DB2" w:rsidRPr="00923DB2">
        <w:rPr>
          <w:rFonts w:ascii="Arial" w:hAnsi="Arial" w:cs="Arial"/>
          <w:b/>
          <w:bCs/>
          <w:i/>
          <w:iCs/>
          <w:noProof/>
          <w:color w:val="FF0000"/>
          <w:sz w:val="32"/>
          <w:szCs w:val="32"/>
          <w:u w:val="single"/>
        </w:rPr>
        <w:t>C1 ring fracture</w:t>
      </w:r>
      <w:r w:rsidR="00923DB2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  <w:lang w:bidi="ar-IQ"/>
        </w:rPr>
        <w:t xml:space="preserve"> (</w:t>
      </w:r>
      <w:r w:rsidR="00923DB2" w:rsidRPr="00923DB2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  <w:lang w:bidi="ar-IQ"/>
        </w:rPr>
        <w:t>Jefferson</w:t>
      </w:r>
      <w:r w:rsidR="00923DB2">
        <w:rPr>
          <w:rFonts w:ascii="Arial" w:hAnsi="Arial" w:cs="Arial" w:hint="eastAsia"/>
          <w:b/>
          <w:bCs/>
          <w:i/>
          <w:iCs/>
          <w:color w:val="FF0000"/>
          <w:sz w:val="32"/>
          <w:szCs w:val="32"/>
          <w:u w:val="single"/>
          <w:lang w:bidi="ar-IQ"/>
        </w:rPr>
        <w:t>'</w:t>
      </w:r>
      <w:r w:rsidR="00923DB2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  <w:lang w:bidi="ar-IQ"/>
        </w:rPr>
        <w:t>s fracture)</w:t>
      </w:r>
    </w:p>
    <w:p w:rsidR="00322E40" w:rsidRDefault="00322E40" w:rsidP="00A9251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24512" w:rsidRDefault="00116AE5" w:rsidP="00116AE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116AE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2128" behindDoc="0" locked="0" layoutInCell="1" allowOverlap="1" wp14:anchorId="5E0CB21E" wp14:editId="281A1F49">
            <wp:simplePos x="0" y="0"/>
            <wp:positionH relativeFrom="column">
              <wp:posOffset>5002530</wp:posOffset>
            </wp:positionH>
            <wp:positionV relativeFrom="paragraph">
              <wp:posOffset>42545</wp:posOffset>
            </wp:positionV>
            <wp:extent cx="1480185" cy="880745"/>
            <wp:effectExtent l="0" t="0" r="0" b="0"/>
            <wp:wrapSquare wrapText="bothSides"/>
            <wp:docPr id="4" name="Picture 4" descr="نتيجة بحث الصور عن ‪jefferson fracture‬‏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jefferson fracture‬‏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B2">
        <w:rPr>
          <w:rFonts w:ascii="Arial" w:hAnsi="Arial" w:cs="Arial"/>
          <w:sz w:val="28"/>
          <w:szCs w:val="28"/>
          <w:lang w:bidi="ar-IQ"/>
        </w:rPr>
        <w:t xml:space="preserve"> </w:t>
      </w:r>
      <w:r w:rsidR="00923DB2" w:rsidRPr="00923DB2">
        <w:rPr>
          <w:rFonts w:ascii="Arial" w:hAnsi="Arial" w:cs="Arial"/>
          <w:sz w:val="28"/>
          <w:szCs w:val="28"/>
          <w:lang w:bidi="ar-IQ"/>
        </w:rPr>
        <w:t>Sudden severe load on the top of the head may cause</w:t>
      </w:r>
      <w:r w:rsidR="00923DB2">
        <w:rPr>
          <w:rFonts w:ascii="Arial" w:hAnsi="Arial" w:cs="Arial"/>
          <w:sz w:val="28"/>
          <w:szCs w:val="28"/>
          <w:lang w:bidi="ar-IQ"/>
        </w:rPr>
        <w:t xml:space="preserve"> a </w:t>
      </w:r>
      <w:r w:rsidR="00923DB2" w:rsidRPr="00923DB2">
        <w:rPr>
          <w:rFonts w:ascii="Arial" w:hAnsi="Arial" w:cs="Arial"/>
          <w:sz w:val="28"/>
          <w:szCs w:val="28"/>
          <w:lang w:bidi="ar-IQ"/>
        </w:rPr>
        <w:t>bursting</w:t>
      </w:r>
      <w:r w:rsidR="00923DB2">
        <w:rPr>
          <w:rFonts w:ascii="Arial" w:hAnsi="Arial" w:cs="Arial" w:hint="eastAsia"/>
          <w:sz w:val="28"/>
          <w:szCs w:val="28"/>
          <w:lang w:bidi="ar-IQ"/>
        </w:rPr>
        <w:t xml:space="preserve"> </w:t>
      </w:r>
      <w:r w:rsidR="00923DB2" w:rsidRPr="00923DB2">
        <w:rPr>
          <w:rFonts w:ascii="Arial" w:hAnsi="Arial" w:cs="Arial"/>
          <w:sz w:val="28"/>
          <w:szCs w:val="28"/>
          <w:lang w:bidi="ar-IQ"/>
        </w:rPr>
        <w:t>force which fractures the ring of the atlas</w:t>
      </w:r>
      <w:r w:rsidR="00923DB2">
        <w:rPr>
          <w:rFonts w:ascii="Arial" w:hAnsi="Arial" w:cs="Arial"/>
          <w:sz w:val="28"/>
          <w:szCs w:val="28"/>
          <w:lang w:bidi="ar-IQ"/>
        </w:rPr>
        <w:t xml:space="preserve"> </w:t>
      </w:r>
      <w:r w:rsidR="00923DB2" w:rsidRPr="00923DB2">
        <w:rPr>
          <w:rFonts w:ascii="Arial" w:hAnsi="Arial" w:cs="Arial"/>
          <w:sz w:val="28"/>
          <w:szCs w:val="28"/>
          <w:lang w:bidi="ar-IQ"/>
        </w:rPr>
        <w:t>(Jefferson</w:t>
      </w:r>
      <w:r w:rsidR="00923DB2">
        <w:rPr>
          <w:rFonts w:ascii="Arial" w:hAnsi="Arial" w:cs="Arial" w:hint="eastAsia"/>
          <w:sz w:val="28"/>
          <w:szCs w:val="28"/>
          <w:lang w:bidi="ar-IQ"/>
        </w:rPr>
        <w:t>'</w:t>
      </w:r>
      <w:r w:rsidR="00923DB2" w:rsidRPr="00923DB2">
        <w:rPr>
          <w:rFonts w:ascii="Arial" w:hAnsi="Arial" w:cs="Arial"/>
          <w:sz w:val="28"/>
          <w:szCs w:val="28"/>
          <w:lang w:bidi="ar-IQ"/>
        </w:rPr>
        <w:t>s fracture). There is no encroachment on</w:t>
      </w:r>
      <w:r w:rsidR="00923DB2">
        <w:rPr>
          <w:rFonts w:ascii="Arial" w:hAnsi="Arial" w:cs="Arial"/>
          <w:sz w:val="28"/>
          <w:szCs w:val="28"/>
          <w:lang w:bidi="ar-IQ"/>
        </w:rPr>
        <w:t xml:space="preserve"> </w:t>
      </w:r>
      <w:r w:rsidR="00923DB2" w:rsidRPr="00923DB2">
        <w:rPr>
          <w:rFonts w:ascii="Arial" w:hAnsi="Arial" w:cs="Arial"/>
          <w:sz w:val="28"/>
          <w:szCs w:val="28"/>
          <w:lang w:bidi="ar-IQ"/>
        </w:rPr>
        <w:t>the neural canal and, usually, no neurological damage.</w:t>
      </w:r>
      <w:r w:rsidRPr="00116AE5">
        <w:t xml:space="preserve"> </w:t>
      </w:r>
    </w:p>
    <w:p w:rsidR="00923DB2" w:rsidRDefault="00923DB2" w:rsidP="00923DB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923DB2">
        <w:rPr>
          <w:rFonts w:ascii="Arial" w:hAnsi="Arial" w:cs="Arial"/>
          <w:sz w:val="28"/>
          <w:szCs w:val="28"/>
          <w:lang w:bidi="ar-IQ"/>
        </w:rPr>
        <w:t>The fracture is seen on the open-mouth view (if the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lateral masses are spread away from the odontoid peg)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and the lateral view. A CT scan is particularly helpful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in defining the fracture.</w:t>
      </w:r>
    </w:p>
    <w:p w:rsidR="00923DB2" w:rsidRDefault="00923DB2" w:rsidP="00923DB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923DB2">
        <w:rPr>
          <w:rFonts w:ascii="Arial" w:hAnsi="Arial" w:cs="Arial"/>
          <w:sz w:val="28"/>
          <w:szCs w:val="28"/>
          <w:lang w:bidi="ar-IQ"/>
        </w:rPr>
        <w:t>If it is undisplaced, the injury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is stable and the patient wears a semi-rigid collar or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halo-vest until the fracture unites. If there is sideways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spreading of the lateral masses (more than 7 mm on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the open-mouth view), the transverse ligament has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ruptured; this injury is unstable and should be treated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by a halo-vest for several weeks. If there is persisting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instability on x-ray, a posterior C1/2 fixation and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23DB2">
        <w:rPr>
          <w:rFonts w:ascii="Arial" w:hAnsi="Arial" w:cs="Arial"/>
          <w:sz w:val="28"/>
          <w:szCs w:val="28"/>
          <w:lang w:bidi="ar-IQ"/>
        </w:rPr>
        <w:t>fusion is needed.</w:t>
      </w:r>
    </w:p>
    <w:p w:rsidR="00923DB2" w:rsidRDefault="00923DB2" w:rsidP="00923DB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23DB2" w:rsidRDefault="00923DB2" w:rsidP="00923DB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23DB2" w:rsidRDefault="00923DB2" w:rsidP="00923DB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23DB2" w:rsidRDefault="00923DB2" w:rsidP="00923DB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23DB2" w:rsidRDefault="00923DB2" w:rsidP="00923DB2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832453" w:rsidRDefault="00923DB2" w:rsidP="00923DB2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</w:rPr>
        <w:t>C2</w:t>
      </w:r>
      <w:r w:rsidRPr="00923DB2"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</w:rPr>
        <w:t xml:space="preserve"> fractures</w:t>
      </w:r>
      <w:r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</w:rPr>
        <w:t xml:space="preserve"> (Hangman's fracture)</w:t>
      </w:r>
    </w:p>
    <w:p w:rsidR="00923DB2" w:rsidRPr="00923DB2" w:rsidRDefault="00923DB2" w:rsidP="00923DB2">
      <w:pPr>
        <w:bidi w:val="0"/>
        <w:spacing w:after="0" w:line="240" w:lineRule="auto"/>
        <w:jc w:val="center"/>
        <w:rPr>
          <w:rFonts w:asciiTheme="minorBidi" w:hAnsiTheme="minorBidi"/>
          <w:sz w:val="36"/>
          <w:szCs w:val="36"/>
          <w:lang w:bidi="ar-IQ"/>
        </w:rPr>
      </w:pPr>
    </w:p>
    <w:p w:rsidR="00050665" w:rsidRDefault="00116AE5" w:rsidP="00050665">
      <w:pPr>
        <w:bidi w:val="0"/>
        <w:spacing w:after="0" w:line="240" w:lineRule="auto"/>
        <w:jc w:val="both"/>
        <w:rPr>
          <w:rFonts w:asciiTheme="minorBidi" w:hAnsiTheme="minorBidi"/>
          <w:sz w:val="28"/>
          <w:szCs w:val="28"/>
          <w:lang w:bidi="ar-IQ"/>
        </w:rPr>
      </w:pPr>
      <w:r w:rsidRPr="00116AE5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37248" behindDoc="0" locked="0" layoutInCell="1" allowOverlap="1" wp14:anchorId="0397A4F0" wp14:editId="6B9F3DB0">
            <wp:simplePos x="0" y="0"/>
            <wp:positionH relativeFrom="column">
              <wp:posOffset>4606290</wp:posOffset>
            </wp:positionH>
            <wp:positionV relativeFrom="paragraph">
              <wp:posOffset>208915</wp:posOffset>
            </wp:positionV>
            <wp:extent cx="1876425" cy="739140"/>
            <wp:effectExtent l="0" t="0" r="0" b="0"/>
            <wp:wrapSquare wrapText="bothSides"/>
            <wp:docPr id="5" name="Picture 5" descr="نتيجة بحث الصور عن ‪Hangman's fracture‬‏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Hangman's fracture‬‏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512" w:rsidRDefault="00050665" w:rsidP="00050665">
      <w:pPr>
        <w:bidi w:val="0"/>
        <w:spacing w:after="0" w:line="240" w:lineRule="auto"/>
        <w:jc w:val="both"/>
        <w:rPr>
          <w:rFonts w:asciiTheme="minorBidi" w:hAnsiTheme="minorBidi"/>
          <w:sz w:val="28"/>
          <w:szCs w:val="28"/>
          <w:lang w:bidi="ar-IQ"/>
        </w:rPr>
      </w:pPr>
      <w:r>
        <w:rPr>
          <w:rFonts w:asciiTheme="minorBidi" w:hAnsiTheme="minorBidi"/>
          <w:sz w:val="28"/>
          <w:szCs w:val="28"/>
          <w:lang w:bidi="ar-IQ"/>
        </w:rPr>
        <w:t xml:space="preserve">  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 xml:space="preserve">In the </w:t>
      </w:r>
      <w:r w:rsidR="00454CF4">
        <w:rPr>
          <w:rFonts w:asciiTheme="minorBidi" w:hAnsiTheme="minorBidi"/>
          <w:sz w:val="28"/>
          <w:szCs w:val="28"/>
          <w:lang w:bidi="ar-IQ"/>
        </w:rPr>
        <w:t>true suicidal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 xml:space="preserve"> hangman</w:t>
      </w:r>
      <w:r w:rsidR="00454CF4">
        <w:rPr>
          <w:rFonts w:asciiTheme="minorBidi" w:hAnsiTheme="minorBidi" w:hint="eastAsia"/>
          <w:sz w:val="28"/>
          <w:szCs w:val="28"/>
          <w:lang w:bidi="ar-IQ"/>
        </w:rPr>
        <w:t>'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>s fracture</w:t>
      </w:r>
      <w:r w:rsidR="00454CF4">
        <w:rPr>
          <w:rFonts w:asciiTheme="minorBidi" w:hAnsiTheme="minorBidi" w:hint="eastAsia"/>
          <w:sz w:val="28"/>
          <w:szCs w:val="28"/>
          <w:lang w:bidi="ar-IQ"/>
        </w:rPr>
        <w:t xml:space="preserve"> 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>there are</w:t>
      </w:r>
      <w:r w:rsidR="00923DB2">
        <w:rPr>
          <w:rFonts w:asciiTheme="minorBidi" w:hAnsiTheme="minorBidi"/>
          <w:sz w:val="28"/>
          <w:szCs w:val="28"/>
          <w:lang w:bidi="ar-IQ"/>
        </w:rPr>
        <w:t xml:space="preserve"> 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>bilateral fractures of the pars interarticularis</w:t>
      </w:r>
      <w:r w:rsidR="00116AE5">
        <w:rPr>
          <w:rFonts w:asciiTheme="minorBidi" w:hAnsiTheme="minorBidi"/>
          <w:sz w:val="28"/>
          <w:szCs w:val="28"/>
          <w:lang w:bidi="ar-IQ"/>
        </w:rPr>
        <w:t xml:space="preserve"> (pedicle)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 xml:space="preserve"> of C2 and</w:t>
      </w:r>
      <w:r w:rsidR="00923DB2">
        <w:rPr>
          <w:rFonts w:asciiTheme="minorBidi" w:hAnsiTheme="minorBidi"/>
          <w:sz w:val="28"/>
          <w:szCs w:val="28"/>
          <w:lang w:bidi="ar-IQ"/>
        </w:rPr>
        <w:t xml:space="preserve"> 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>the C2/3 disc is torn; the mechanism is extension</w:t>
      </w:r>
      <w:r w:rsidR="00923DB2">
        <w:rPr>
          <w:rFonts w:asciiTheme="minorBidi" w:hAnsiTheme="minorBidi"/>
          <w:sz w:val="28"/>
          <w:szCs w:val="28"/>
          <w:lang w:bidi="ar-IQ"/>
        </w:rPr>
        <w:t xml:space="preserve"> </w:t>
      </w:r>
      <w:r w:rsidR="00923DB2" w:rsidRPr="00923DB2">
        <w:rPr>
          <w:rFonts w:asciiTheme="minorBidi" w:hAnsiTheme="minorBidi"/>
          <w:sz w:val="28"/>
          <w:szCs w:val="28"/>
          <w:lang w:bidi="ar-IQ"/>
        </w:rPr>
        <w:t xml:space="preserve">with distraction. </w:t>
      </w:r>
    </w:p>
    <w:p w:rsidR="00923DB2" w:rsidRDefault="00923DB2" w:rsidP="00116AE5">
      <w:pPr>
        <w:bidi w:val="0"/>
        <w:spacing w:after="0" w:line="240" w:lineRule="auto"/>
        <w:jc w:val="both"/>
        <w:rPr>
          <w:rFonts w:asciiTheme="minorBidi" w:hAnsiTheme="minorBidi"/>
          <w:sz w:val="28"/>
          <w:szCs w:val="28"/>
          <w:lang w:bidi="ar-IQ"/>
        </w:rPr>
      </w:pPr>
      <w:r>
        <w:rPr>
          <w:rFonts w:asciiTheme="minorBidi" w:hAnsiTheme="minorBidi"/>
          <w:sz w:val="28"/>
          <w:szCs w:val="28"/>
          <w:lang w:bidi="ar-IQ"/>
        </w:rPr>
        <w:t>---</w:t>
      </w:r>
      <w:r w:rsidRPr="00923DB2">
        <w:rPr>
          <w:rFonts w:asciiTheme="minorBidi" w:hAnsiTheme="minorBidi"/>
          <w:sz w:val="28"/>
          <w:szCs w:val="28"/>
          <w:lang w:bidi="ar-IQ"/>
        </w:rPr>
        <w:t>Undisplaced fractures which are shown to be stable</w:t>
      </w:r>
      <w:r>
        <w:rPr>
          <w:rFonts w:asciiTheme="minorBidi" w:hAnsiTheme="minorBidi"/>
          <w:sz w:val="28"/>
          <w:szCs w:val="28"/>
          <w:lang w:bidi="ar-IQ"/>
        </w:rPr>
        <w:t xml:space="preserve"> </w:t>
      </w:r>
      <w:r w:rsidRPr="00923DB2">
        <w:rPr>
          <w:rFonts w:asciiTheme="minorBidi" w:hAnsiTheme="minorBidi"/>
          <w:sz w:val="28"/>
          <w:szCs w:val="28"/>
          <w:lang w:bidi="ar-IQ"/>
        </w:rPr>
        <w:t>on supervised flexion</w:t>
      </w:r>
      <w:r w:rsidRPr="00923DB2">
        <w:rPr>
          <w:rFonts w:asciiTheme="minorBidi" w:hAnsiTheme="minorBidi" w:hint="eastAsia"/>
          <w:sz w:val="28"/>
          <w:szCs w:val="28"/>
          <w:lang w:bidi="ar-IQ"/>
        </w:rPr>
        <w:t>–</w:t>
      </w:r>
      <w:r w:rsidRPr="00923DB2">
        <w:rPr>
          <w:rFonts w:asciiTheme="minorBidi" w:hAnsiTheme="minorBidi"/>
          <w:sz w:val="28"/>
          <w:szCs w:val="28"/>
          <w:lang w:bidi="ar-IQ"/>
        </w:rPr>
        <w:t>extension views (less than 3mm</w:t>
      </w:r>
      <w:r>
        <w:rPr>
          <w:rFonts w:asciiTheme="minorBidi" w:hAnsiTheme="minorBidi"/>
          <w:sz w:val="28"/>
          <w:szCs w:val="28"/>
          <w:lang w:bidi="ar-IQ"/>
        </w:rPr>
        <w:t xml:space="preserve"> </w:t>
      </w:r>
      <w:r w:rsidRPr="00923DB2">
        <w:rPr>
          <w:rFonts w:asciiTheme="minorBidi" w:hAnsiTheme="minorBidi"/>
          <w:sz w:val="28"/>
          <w:szCs w:val="28"/>
          <w:lang w:bidi="ar-IQ"/>
        </w:rPr>
        <w:t>of C2/3 subluxation) can be treated in a semi-rigid</w:t>
      </w:r>
      <w:r>
        <w:rPr>
          <w:rFonts w:asciiTheme="minorBidi" w:hAnsiTheme="minorBidi"/>
          <w:sz w:val="28"/>
          <w:szCs w:val="28"/>
          <w:lang w:bidi="ar-IQ"/>
        </w:rPr>
        <w:t xml:space="preserve"> </w:t>
      </w:r>
      <w:r w:rsidRPr="00923DB2">
        <w:rPr>
          <w:rFonts w:asciiTheme="minorBidi" w:hAnsiTheme="minorBidi"/>
          <w:sz w:val="28"/>
          <w:szCs w:val="28"/>
          <w:lang w:bidi="ar-IQ"/>
        </w:rPr>
        <w:t>orthosis until united (usually 6</w:t>
      </w:r>
      <w:r w:rsidRPr="00923DB2">
        <w:rPr>
          <w:rFonts w:asciiTheme="minorBidi" w:hAnsiTheme="minorBidi" w:hint="eastAsia"/>
          <w:sz w:val="28"/>
          <w:szCs w:val="28"/>
          <w:lang w:bidi="ar-IQ"/>
        </w:rPr>
        <w:t>–</w:t>
      </w:r>
      <w:r w:rsidRPr="00923DB2">
        <w:rPr>
          <w:rFonts w:asciiTheme="minorBidi" w:hAnsiTheme="minorBidi"/>
          <w:sz w:val="28"/>
          <w:szCs w:val="28"/>
          <w:lang w:bidi="ar-IQ"/>
        </w:rPr>
        <w:t>12 weeks).</w:t>
      </w:r>
      <w:r w:rsidR="00116AE5" w:rsidRPr="00116AE5">
        <w:t xml:space="preserve"> </w:t>
      </w:r>
    </w:p>
    <w:p w:rsidR="00923DB2" w:rsidRPr="00923DB2" w:rsidRDefault="00923DB2" w:rsidP="00923DB2">
      <w:pPr>
        <w:bidi w:val="0"/>
        <w:spacing w:after="0" w:line="240" w:lineRule="auto"/>
        <w:jc w:val="both"/>
        <w:rPr>
          <w:rFonts w:asciiTheme="minorBidi" w:hAnsiTheme="minorBidi"/>
          <w:sz w:val="28"/>
          <w:szCs w:val="28"/>
          <w:lang w:bidi="ar-IQ"/>
        </w:rPr>
      </w:pPr>
      <w:r>
        <w:rPr>
          <w:rFonts w:asciiTheme="minorBidi" w:hAnsiTheme="minorBidi"/>
          <w:sz w:val="28"/>
          <w:szCs w:val="28"/>
          <w:lang w:bidi="ar-IQ"/>
        </w:rPr>
        <w:t>---</w:t>
      </w:r>
      <w:r w:rsidRPr="00923DB2">
        <w:rPr>
          <w:rFonts w:asciiTheme="minorBidi" w:hAnsiTheme="minorBidi"/>
          <w:sz w:val="28"/>
          <w:szCs w:val="28"/>
          <w:lang w:bidi="ar-IQ"/>
        </w:rPr>
        <w:t>Fractures with more than 3mm displacement but</w:t>
      </w:r>
      <w:r>
        <w:rPr>
          <w:rFonts w:asciiTheme="minorBidi" w:hAnsiTheme="minorBidi"/>
          <w:sz w:val="28"/>
          <w:szCs w:val="28"/>
          <w:lang w:bidi="ar-IQ"/>
        </w:rPr>
        <w:t xml:space="preserve"> </w:t>
      </w:r>
      <w:r w:rsidRPr="00923DB2">
        <w:rPr>
          <w:rFonts w:asciiTheme="minorBidi" w:hAnsiTheme="minorBidi"/>
          <w:sz w:val="28"/>
          <w:szCs w:val="28"/>
          <w:lang w:bidi="ar-IQ"/>
        </w:rPr>
        <w:t>no kyphotic</w:t>
      </w:r>
      <w:r>
        <w:rPr>
          <w:rFonts w:asciiTheme="minorBidi" w:hAnsiTheme="minorBidi"/>
          <w:sz w:val="28"/>
          <w:szCs w:val="28"/>
          <w:lang w:bidi="ar-IQ"/>
        </w:rPr>
        <w:t xml:space="preserve"> angulation may need reduction, a</w:t>
      </w:r>
      <w:r w:rsidRPr="00923DB2">
        <w:rPr>
          <w:rFonts w:asciiTheme="minorBidi" w:hAnsiTheme="minorBidi"/>
          <w:sz w:val="28"/>
          <w:szCs w:val="28"/>
          <w:lang w:bidi="ar-IQ"/>
        </w:rPr>
        <w:t>fter reduction, the</w:t>
      </w:r>
      <w:r>
        <w:rPr>
          <w:rFonts w:asciiTheme="minorBidi" w:hAnsiTheme="minorBidi"/>
          <w:sz w:val="28"/>
          <w:szCs w:val="28"/>
          <w:lang w:bidi="ar-IQ"/>
        </w:rPr>
        <w:t xml:space="preserve"> </w:t>
      </w:r>
      <w:r w:rsidRPr="00923DB2">
        <w:rPr>
          <w:rFonts w:asciiTheme="minorBidi" w:hAnsiTheme="minorBidi"/>
          <w:sz w:val="28"/>
          <w:szCs w:val="28"/>
          <w:lang w:bidi="ar-IQ"/>
        </w:rPr>
        <w:t>neck is held in a halo-vest until union occurs.</w:t>
      </w:r>
    </w:p>
    <w:p w:rsidR="00EA2007" w:rsidRDefault="00EA2007" w:rsidP="00EA2007">
      <w:pPr>
        <w:bidi w:val="0"/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  <w:lang w:bidi="ar-IQ"/>
        </w:rPr>
      </w:pPr>
    </w:p>
    <w:p w:rsidR="00EA2007" w:rsidRPr="00940DAA" w:rsidRDefault="00940DAA" w:rsidP="00940DAA">
      <w:pPr>
        <w:tabs>
          <w:tab w:val="left" w:pos="3045"/>
        </w:tabs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  <w:lang w:bidi="ar-IQ"/>
        </w:rPr>
      </w:pPr>
      <w:r w:rsidRPr="00940DAA"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  <w:lang w:bidi="ar-IQ"/>
        </w:rPr>
        <w:t>C2 Odontoid process fracture</w:t>
      </w:r>
    </w:p>
    <w:p w:rsidR="00C47F79" w:rsidRPr="00C47F79" w:rsidRDefault="00C47F79" w:rsidP="00940DAA">
      <w:pPr>
        <w:bidi w:val="0"/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  <w:lang w:bidi="ar-IQ"/>
        </w:rPr>
      </w:pPr>
    </w:p>
    <w:p w:rsidR="00C47F79" w:rsidRDefault="00050665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940DAA" w:rsidRPr="00940DAA">
        <w:rPr>
          <w:rFonts w:ascii="Arial" w:hAnsi="Arial" w:cs="Arial"/>
          <w:sz w:val="28"/>
          <w:szCs w:val="28"/>
          <w:lang w:bidi="ar-IQ"/>
        </w:rPr>
        <w:t>Odontoid fractures have been classified</w:t>
      </w:r>
      <w:r w:rsidR="00940DAA">
        <w:rPr>
          <w:rFonts w:ascii="Arial" w:hAnsi="Arial" w:cs="Arial"/>
          <w:sz w:val="28"/>
          <w:szCs w:val="28"/>
          <w:lang w:bidi="ar-IQ"/>
        </w:rPr>
        <w:t>:</w:t>
      </w:r>
    </w:p>
    <w:p w:rsidR="00940DAA" w:rsidRPr="00940DAA" w:rsidRDefault="00940DAA" w:rsidP="00454CF4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Type I </w:t>
      </w:r>
      <w:r w:rsidRPr="00940DAA">
        <w:rPr>
          <w:rFonts w:ascii="Arial" w:hAnsi="Arial" w:cs="Arial" w:hint="eastAsia"/>
          <w:sz w:val="28"/>
          <w:szCs w:val="28"/>
          <w:lang w:bidi="ar-IQ"/>
        </w:rPr>
        <w:t>–</w:t>
      </w:r>
      <w:r w:rsidRPr="00940DAA">
        <w:rPr>
          <w:rFonts w:ascii="Arial" w:hAnsi="Arial" w:cs="Arial"/>
          <w:sz w:val="28"/>
          <w:szCs w:val="28"/>
          <w:lang w:bidi="ar-IQ"/>
        </w:rPr>
        <w:t xml:space="preserve"> An avulsion fracture of the tip of the odontoid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process due to traction by the alar ligaments.</w:t>
      </w:r>
      <w:r w:rsidR="00454CF4"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The fracture is stable (above the transverse ligament)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and unites without difficulty.</w:t>
      </w:r>
    </w:p>
    <w:p w:rsidR="00940DAA" w:rsidRPr="00940DAA" w:rsidRDefault="00940DAA" w:rsidP="00454CF4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Type II </w:t>
      </w:r>
      <w:r w:rsidRPr="00940DAA">
        <w:rPr>
          <w:rFonts w:ascii="Arial" w:hAnsi="Arial" w:cs="Arial" w:hint="eastAsia"/>
          <w:sz w:val="28"/>
          <w:szCs w:val="28"/>
          <w:lang w:bidi="ar-IQ"/>
        </w:rPr>
        <w:t>–</w:t>
      </w:r>
      <w:r w:rsidRPr="00940DAA">
        <w:rPr>
          <w:rFonts w:ascii="Arial" w:hAnsi="Arial" w:cs="Arial"/>
          <w:sz w:val="28"/>
          <w:szCs w:val="28"/>
          <w:lang w:bidi="ar-IQ"/>
        </w:rPr>
        <w:t xml:space="preserve"> A fracture at the junction of the odontoid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process and the body of the axis. This is the most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common (and potentially the most dangerous) type.</w:t>
      </w:r>
      <w:r w:rsidR="00454CF4"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The fracture is unstable and prone to non-union.</w:t>
      </w:r>
    </w:p>
    <w:p w:rsidR="00050665" w:rsidRDefault="00940DAA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Type III </w:t>
      </w:r>
      <w:r w:rsidRPr="00940DAA">
        <w:rPr>
          <w:rFonts w:ascii="Arial" w:hAnsi="Arial" w:cs="Arial" w:hint="eastAsia"/>
          <w:sz w:val="28"/>
          <w:szCs w:val="28"/>
          <w:lang w:bidi="ar-IQ"/>
        </w:rPr>
        <w:t>–</w:t>
      </w:r>
      <w:r w:rsidRPr="00940DAA">
        <w:rPr>
          <w:rFonts w:ascii="Arial" w:hAnsi="Arial" w:cs="Arial"/>
          <w:sz w:val="28"/>
          <w:szCs w:val="28"/>
          <w:lang w:bidi="ar-IQ"/>
        </w:rPr>
        <w:t xml:space="preserve"> A fracture through the body of the axis.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The fracture is stable and almost always unites with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immobilization.</w:t>
      </w:r>
    </w:p>
    <w:p w:rsidR="00940DAA" w:rsidRPr="00050665" w:rsidRDefault="00C31188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593216" behindDoc="1" locked="0" layoutInCell="1" allowOverlap="1" wp14:anchorId="01312153" wp14:editId="54D83070">
            <wp:simplePos x="0" y="0"/>
            <wp:positionH relativeFrom="column">
              <wp:posOffset>2183765</wp:posOffset>
            </wp:positionH>
            <wp:positionV relativeFrom="paragraph">
              <wp:posOffset>-20320</wp:posOffset>
            </wp:positionV>
            <wp:extent cx="2190750" cy="9620250"/>
            <wp:effectExtent l="19050" t="0" r="0" b="0"/>
            <wp:wrapNone/>
            <wp:docPr id="15" name="irc_mi" descr="http://www.eorthopod.com/images/ContentImages/spine/spine_lumbar/lumbar_stenosis/lumbar_stenosis_anatom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orthopod.com/images/ContentImages/spine/spine_lumbar/lumbar_stenosis/lumbar_stenosis_anatomy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244" r="5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DAA" w:rsidRPr="00940DAA">
        <w:rPr>
          <w:rFonts w:ascii="Arial" w:hAnsi="Arial" w:cs="Arial"/>
          <w:i/>
          <w:iCs/>
          <w:sz w:val="28"/>
          <w:szCs w:val="28"/>
          <w:u w:val="single"/>
          <w:lang w:bidi="ar-IQ"/>
        </w:rPr>
        <w:t>Treatment:</w:t>
      </w:r>
    </w:p>
    <w:p w:rsidR="00940DAA" w:rsidRPr="00940DAA" w:rsidRDefault="00116AE5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74BBDE42" wp14:editId="664A83CF">
            <wp:simplePos x="0" y="0"/>
            <wp:positionH relativeFrom="column">
              <wp:posOffset>4957445</wp:posOffset>
            </wp:positionH>
            <wp:positionV relativeFrom="paragraph">
              <wp:posOffset>34290</wp:posOffset>
            </wp:positionV>
            <wp:extent cx="1477645" cy="22669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DAA"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="00940DAA" w:rsidRPr="00940DAA">
        <w:rPr>
          <w:rFonts w:ascii="Arial" w:hAnsi="Arial" w:cs="Arial"/>
          <w:i/>
          <w:iCs/>
          <w:sz w:val="28"/>
          <w:szCs w:val="28"/>
          <w:lang w:bidi="ar-IQ"/>
        </w:rPr>
        <w:t>Type I fractures</w:t>
      </w:r>
      <w:r w:rsidR="00940DAA">
        <w:rPr>
          <w:rFonts w:ascii="Arial" w:hAnsi="Arial" w:cs="Arial"/>
          <w:i/>
          <w:iCs/>
          <w:sz w:val="28"/>
          <w:szCs w:val="28"/>
          <w:lang w:bidi="ar-IQ"/>
        </w:rPr>
        <w:t>:</w:t>
      </w:r>
      <w:r w:rsidR="00940DAA"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="00940DAA" w:rsidRPr="00940DAA">
        <w:rPr>
          <w:rFonts w:ascii="Arial" w:hAnsi="Arial" w:cs="Arial"/>
          <w:sz w:val="28"/>
          <w:szCs w:val="28"/>
          <w:lang w:bidi="ar-IQ"/>
        </w:rPr>
        <w:t>Isolated fractures of the odontoid tip</w:t>
      </w:r>
      <w:r w:rsidR="00940DAA">
        <w:rPr>
          <w:rFonts w:ascii="Arial" w:hAnsi="Arial" w:cs="Arial"/>
          <w:sz w:val="28"/>
          <w:szCs w:val="28"/>
          <w:lang w:bidi="ar-IQ"/>
        </w:rPr>
        <w:t xml:space="preserve"> </w:t>
      </w:r>
      <w:r w:rsidR="00940DAA" w:rsidRPr="00940DAA">
        <w:rPr>
          <w:rFonts w:ascii="Arial" w:hAnsi="Arial" w:cs="Arial"/>
          <w:sz w:val="28"/>
          <w:szCs w:val="28"/>
          <w:lang w:bidi="ar-IQ"/>
        </w:rPr>
        <w:t>are uncommon. They need no more than</w:t>
      </w:r>
      <w:r w:rsidR="00940DAA">
        <w:rPr>
          <w:rFonts w:ascii="Arial" w:hAnsi="Arial" w:cs="Arial"/>
          <w:sz w:val="28"/>
          <w:szCs w:val="28"/>
          <w:lang w:bidi="ar-IQ"/>
        </w:rPr>
        <w:t xml:space="preserve"> </w:t>
      </w:r>
      <w:r w:rsidR="00940DAA" w:rsidRPr="00940DAA">
        <w:rPr>
          <w:rFonts w:ascii="Arial" w:hAnsi="Arial" w:cs="Arial"/>
          <w:sz w:val="28"/>
          <w:szCs w:val="28"/>
          <w:lang w:bidi="ar-IQ"/>
        </w:rPr>
        <w:t>immobilization in a rigid collar until discomfort</w:t>
      </w:r>
      <w:r w:rsidR="00940DAA">
        <w:rPr>
          <w:rFonts w:ascii="Arial" w:hAnsi="Arial" w:cs="Arial"/>
          <w:sz w:val="28"/>
          <w:szCs w:val="28"/>
          <w:lang w:bidi="ar-IQ"/>
        </w:rPr>
        <w:t xml:space="preserve"> </w:t>
      </w:r>
      <w:r w:rsidR="00940DAA" w:rsidRPr="00940DAA">
        <w:rPr>
          <w:rFonts w:ascii="Arial" w:hAnsi="Arial" w:cs="Arial"/>
          <w:sz w:val="28"/>
          <w:szCs w:val="28"/>
          <w:lang w:bidi="ar-IQ"/>
        </w:rPr>
        <w:t>subsides.</w:t>
      </w:r>
    </w:p>
    <w:p w:rsidR="00940DAA" w:rsidRPr="00940DAA" w:rsidRDefault="00940DAA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Pr="00940DAA">
        <w:rPr>
          <w:rFonts w:ascii="Arial" w:hAnsi="Arial" w:cs="Arial"/>
          <w:i/>
          <w:iCs/>
          <w:sz w:val="28"/>
          <w:szCs w:val="28"/>
          <w:lang w:bidi="ar-IQ"/>
        </w:rPr>
        <w:t>Type II fractures</w:t>
      </w:r>
      <w:r>
        <w:rPr>
          <w:rFonts w:ascii="Arial" w:hAnsi="Arial" w:cs="Arial"/>
          <w:i/>
          <w:iCs/>
          <w:sz w:val="28"/>
          <w:szCs w:val="28"/>
          <w:lang w:bidi="ar-IQ"/>
        </w:rPr>
        <w:t>:</w:t>
      </w:r>
      <w:r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These are often unstable and prone to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non-union, especially if displaced more than 5 mm.</w:t>
      </w:r>
    </w:p>
    <w:p w:rsidR="00940DAA" w:rsidRDefault="00940DAA" w:rsidP="00940DAA">
      <w:pPr>
        <w:bidi w:val="0"/>
        <w:spacing w:after="0" w:line="240" w:lineRule="auto"/>
        <w:jc w:val="both"/>
        <w:rPr>
          <w:rFonts w:ascii="Arial" w:hAnsi="Arial" w:cs="Arial"/>
          <w:i/>
          <w:iCs/>
          <w:sz w:val="28"/>
          <w:szCs w:val="28"/>
          <w:lang w:bidi="ar-IQ"/>
        </w:rPr>
      </w:pPr>
      <w:r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Undisplaced fractures </w:t>
      </w:r>
      <w:r w:rsidRPr="00940DAA">
        <w:rPr>
          <w:rFonts w:ascii="Arial" w:hAnsi="Arial" w:cs="Arial"/>
          <w:sz w:val="28"/>
          <w:szCs w:val="28"/>
          <w:lang w:bidi="ar-IQ"/>
        </w:rPr>
        <w:t xml:space="preserve">can be held by fitting a halo-vest. </w:t>
      </w:r>
    </w:p>
    <w:p w:rsidR="00940DAA" w:rsidRPr="00940DAA" w:rsidRDefault="00940DAA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940DAA">
        <w:rPr>
          <w:rFonts w:ascii="Arial" w:hAnsi="Arial" w:cs="Arial"/>
          <w:i/>
          <w:iCs/>
          <w:sz w:val="28"/>
          <w:szCs w:val="28"/>
          <w:lang w:bidi="ar-IQ"/>
        </w:rPr>
        <w:t>Displaced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fractures </w:t>
      </w:r>
      <w:r w:rsidRPr="00940DAA">
        <w:rPr>
          <w:rFonts w:ascii="Arial" w:hAnsi="Arial" w:cs="Arial"/>
          <w:sz w:val="28"/>
          <w:szCs w:val="28"/>
          <w:lang w:bidi="ar-IQ"/>
        </w:rPr>
        <w:t>should be reduced by traction and can then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be held by operative posterio</w:t>
      </w:r>
      <w:r>
        <w:rPr>
          <w:rFonts w:ascii="Arial" w:hAnsi="Arial" w:cs="Arial"/>
          <w:sz w:val="28"/>
          <w:szCs w:val="28"/>
          <w:lang w:bidi="ar-IQ"/>
        </w:rPr>
        <w:t>r C1/2 fusion.</w:t>
      </w:r>
    </w:p>
    <w:p w:rsidR="00940DAA" w:rsidRDefault="00940DAA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i/>
          <w:iCs/>
          <w:sz w:val="28"/>
          <w:szCs w:val="28"/>
          <w:lang w:bidi="ar-IQ"/>
        </w:rPr>
        <w:t>---</w:t>
      </w:r>
      <w:r w:rsidRPr="00940DAA">
        <w:rPr>
          <w:rFonts w:ascii="Arial" w:hAnsi="Arial" w:cs="Arial"/>
          <w:i/>
          <w:iCs/>
          <w:sz w:val="28"/>
          <w:szCs w:val="28"/>
          <w:lang w:bidi="ar-IQ"/>
        </w:rPr>
        <w:t>Type III fractures</w:t>
      </w:r>
      <w:r>
        <w:rPr>
          <w:rFonts w:ascii="Arial" w:hAnsi="Arial" w:cs="Arial"/>
          <w:i/>
          <w:iCs/>
          <w:sz w:val="28"/>
          <w:szCs w:val="28"/>
          <w:lang w:bidi="ar-IQ"/>
        </w:rPr>
        <w:t>:</w:t>
      </w:r>
      <w:r w:rsidRPr="00940DAA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If undisplaced, these are treated in a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halo-vest for 8</w:t>
      </w:r>
      <w:r w:rsidRPr="00940DAA">
        <w:rPr>
          <w:rFonts w:ascii="Arial" w:hAnsi="Arial" w:cs="Arial" w:hint="eastAsia"/>
          <w:sz w:val="28"/>
          <w:szCs w:val="28"/>
          <w:lang w:bidi="ar-IQ"/>
        </w:rPr>
        <w:t>–</w:t>
      </w:r>
      <w:r w:rsidRPr="00940DAA">
        <w:rPr>
          <w:rFonts w:ascii="Arial" w:hAnsi="Arial" w:cs="Arial"/>
          <w:sz w:val="28"/>
          <w:szCs w:val="28"/>
          <w:lang w:bidi="ar-IQ"/>
        </w:rPr>
        <w:t>12 weeks. If displaced, attempts should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be made at reducing the fracture by halo traction,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the neck is then immobilized in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40DAA">
        <w:rPr>
          <w:rFonts w:ascii="Arial" w:hAnsi="Arial" w:cs="Arial"/>
          <w:sz w:val="28"/>
          <w:szCs w:val="28"/>
          <w:lang w:bidi="ar-IQ"/>
        </w:rPr>
        <w:t>a halo-vest for 8</w:t>
      </w:r>
      <w:r w:rsidRPr="00940DAA">
        <w:rPr>
          <w:rFonts w:ascii="Arial" w:hAnsi="Arial" w:cs="Arial" w:hint="eastAsia"/>
          <w:sz w:val="28"/>
          <w:szCs w:val="28"/>
          <w:lang w:bidi="ar-IQ"/>
        </w:rPr>
        <w:t>–</w:t>
      </w:r>
      <w:r>
        <w:rPr>
          <w:rFonts w:ascii="Arial" w:hAnsi="Arial" w:cs="Arial"/>
          <w:sz w:val="28"/>
          <w:szCs w:val="28"/>
          <w:lang w:bidi="ar-IQ"/>
        </w:rPr>
        <w:t>12 weeks.</w:t>
      </w:r>
    </w:p>
    <w:p w:rsidR="00C47F79" w:rsidRDefault="00940DAA" w:rsidP="00E236D4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</w:t>
      </w:r>
    </w:p>
    <w:p w:rsidR="00940DAA" w:rsidRDefault="00940DAA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40DAA" w:rsidRDefault="00940DAA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40DAA" w:rsidRDefault="00940DAA" w:rsidP="00940DAA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  <w:lang w:bidi="ar-IQ"/>
        </w:rPr>
      </w:pPr>
      <w:r w:rsidRPr="00940DAA"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  <w:lang w:bidi="ar-IQ"/>
        </w:rPr>
        <w:t>C3 to C7 fractures</w:t>
      </w:r>
    </w:p>
    <w:p w:rsidR="00940DAA" w:rsidRPr="00940DAA" w:rsidRDefault="00940DAA" w:rsidP="00940DAA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  <w:lang w:bidi="ar-IQ"/>
        </w:rPr>
      </w:pPr>
    </w:p>
    <w:p w:rsidR="00940DAA" w:rsidRDefault="00940DAA" w:rsidP="00940DAA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40DAA" w:rsidRDefault="00893333" w:rsidP="00893333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  <w:r w:rsidRPr="00893333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Wedge compression fracture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:</w:t>
      </w:r>
    </w:p>
    <w:p w:rsidR="00893333" w:rsidRDefault="00050665" w:rsidP="0089333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A pure flexion injury results in a wedge compression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fracture of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the vertebral body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. The middle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and posterior elements remain intact and the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injury is stable. All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that is needed is a</w:t>
      </w:r>
      <w:r w:rsidR="00893333" w:rsidRPr="00893333">
        <w:rPr>
          <w:rFonts w:ascii="Arial" w:hAnsi="Arial" w:cs="Arial"/>
          <w:sz w:val="28"/>
          <w:szCs w:val="28"/>
          <w:lang w:bidi="ar-IQ"/>
        </w:rPr>
        <w:t xml:space="preserve"> collar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for 6</w:t>
      </w:r>
      <w:r w:rsidR="00893333" w:rsidRPr="00893333">
        <w:rPr>
          <w:rFonts w:ascii="Arial" w:hAnsi="Arial" w:cs="Arial" w:hint="eastAsia"/>
          <w:sz w:val="28"/>
          <w:szCs w:val="28"/>
          <w:lang w:bidi="ar-IQ"/>
        </w:rPr>
        <w:t>–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12 weeks.</w:t>
      </w:r>
    </w:p>
    <w:p w:rsidR="00116AE5" w:rsidRDefault="00116AE5" w:rsidP="00893333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</w:p>
    <w:p w:rsidR="00893333" w:rsidRDefault="00893333" w:rsidP="00116AE5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  <w:r w:rsidRPr="00893333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Burst and compression-flexion (</w:t>
      </w:r>
      <w:r w:rsidRPr="00893333">
        <w:rPr>
          <w:rFonts w:ascii="Arial" w:hAnsi="Arial" w:cs="Arial" w:hint="cs"/>
          <w:b/>
          <w:bCs/>
          <w:i/>
          <w:iCs/>
          <w:sz w:val="28"/>
          <w:szCs w:val="28"/>
          <w:u w:val="single"/>
          <w:lang w:bidi="ar-IQ"/>
        </w:rPr>
        <w:t>‘</w:t>
      </w:r>
      <w:r w:rsidRPr="00893333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teardrop</w:t>
      </w:r>
      <w:r w:rsidRPr="00893333">
        <w:rPr>
          <w:rFonts w:ascii="Arial" w:hAnsi="Arial" w:cs="Arial" w:hint="cs"/>
          <w:b/>
          <w:bCs/>
          <w:i/>
          <w:iCs/>
          <w:sz w:val="28"/>
          <w:szCs w:val="28"/>
          <w:u w:val="single"/>
          <w:lang w:bidi="ar-IQ"/>
        </w:rPr>
        <w:t>’</w:t>
      </w:r>
      <w:r w:rsidRPr="00893333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) fractures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:</w:t>
      </w:r>
    </w:p>
    <w:p w:rsidR="00893333" w:rsidRPr="00893333" w:rsidRDefault="00116AE5" w:rsidP="0089333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64238842" wp14:editId="422F4A4E">
            <wp:simplePos x="0" y="0"/>
            <wp:positionH relativeFrom="column">
              <wp:posOffset>4898390</wp:posOffset>
            </wp:positionH>
            <wp:positionV relativeFrom="paragraph">
              <wp:posOffset>104140</wp:posOffset>
            </wp:positionV>
            <wp:extent cx="1426845" cy="1534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665">
        <w:rPr>
          <w:rFonts w:ascii="Arial" w:hAnsi="Arial" w:cs="Arial"/>
          <w:sz w:val="28"/>
          <w:szCs w:val="28"/>
          <w:lang w:bidi="ar-IQ"/>
        </w:rPr>
        <w:t xml:space="preserve"> 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These severe injuries are due to axial compression of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the cervical spine, usually in diving or athletic accidents. If the vertebral body is crushed in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 xml:space="preserve">neutral position of the neck the result is a </w:t>
      </w:r>
      <w:r w:rsidR="00893333">
        <w:rPr>
          <w:rFonts w:ascii="Arial" w:hAnsi="Arial" w:cs="Arial" w:hint="eastAsia"/>
          <w:sz w:val="28"/>
          <w:szCs w:val="28"/>
          <w:lang w:bidi="ar-IQ"/>
        </w:rPr>
        <w:t>(</w:t>
      </w:r>
      <w:r w:rsidR="00893333" w:rsidRPr="00893333">
        <w:rPr>
          <w:rFonts w:ascii="Arial" w:hAnsi="Arial" w:cs="Arial"/>
          <w:b/>
          <w:bCs/>
          <w:sz w:val="28"/>
          <w:szCs w:val="28"/>
          <w:lang w:bidi="ar-IQ"/>
        </w:rPr>
        <w:t>burst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b/>
          <w:bCs/>
          <w:sz w:val="28"/>
          <w:szCs w:val="28"/>
          <w:lang w:bidi="ar-IQ"/>
        </w:rPr>
        <w:t>fracture</w:t>
      </w:r>
      <w:r w:rsidR="00893333">
        <w:rPr>
          <w:rFonts w:ascii="Arial" w:hAnsi="Arial" w:cs="Arial" w:hint="eastAsia"/>
          <w:sz w:val="28"/>
          <w:szCs w:val="28"/>
          <w:lang w:bidi="ar-IQ"/>
        </w:rPr>
        <w:t>)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. With combined axial compression and flexion,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an antero-inferior fragment of the vertebral body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is sheared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off, producing the </w:t>
      </w:r>
      <w:r w:rsidR="00893333">
        <w:rPr>
          <w:rFonts w:ascii="Arial" w:hAnsi="Arial" w:cs="Arial" w:hint="eastAsia"/>
          <w:sz w:val="28"/>
          <w:szCs w:val="28"/>
          <w:lang w:bidi="ar-IQ"/>
        </w:rPr>
        <w:t>(</w:t>
      </w:r>
      <w:r w:rsidR="00893333" w:rsidRPr="00893333">
        <w:rPr>
          <w:rFonts w:ascii="Arial" w:hAnsi="Arial" w:cs="Arial"/>
          <w:b/>
          <w:bCs/>
          <w:sz w:val="28"/>
          <w:szCs w:val="28"/>
          <w:lang w:bidi="ar-IQ"/>
        </w:rPr>
        <w:t>tear-drop</w:t>
      </w:r>
      <w:r w:rsidR="00893333">
        <w:rPr>
          <w:rFonts w:ascii="Arial" w:hAnsi="Arial" w:cs="Arial" w:hint="eastAsia"/>
          <w:sz w:val="28"/>
          <w:szCs w:val="28"/>
          <w:lang w:bidi="ar-IQ"/>
        </w:rPr>
        <w:t xml:space="preserve">)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on the lateral x-ray. In both types of fracture there is a risk of posterior displacement of the vertebral body fragment and spinal cord injury.</w:t>
      </w:r>
    </w:p>
    <w:p w:rsidR="00940DAA" w:rsidRDefault="00893333" w:rsidP="0089333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Treatment: </w:t>
      </w:r>
      <w:r w:rsidRPr="00893333">
        <w:rPr>
          <w:rFonts w:ascii="Arial" w:hAnsi="Arial" w:cs="Arial"/>
          <w:sz w:val="28"/>
          <w:szCs w:val="28"/>
          <w:lang w:bidi="ar-IQ"/>
        </w:rPr>
        <w:t>If there is no neurological deficit, the patient can be</w:t>
      </w:r>
      <w:r>
        <w:rPr>
          <w:rFonts w:ascii="Arial" w:hAnsi="Arial" w:cs="Arial"/>
          <w:sz w:val="28"/>
          <w:szCs w:val="28"/>
          <w:lang w:bidi="ar-IQ"/>
        </w:rPr>
        <w:t xml:space="preserve"> treated</w:t>
      </w:r>
      <w:r w:rsidRPr="00893333">
        <w:rPr>
          <w:rFonts w:ascii="Arial" w:hAnsi="Arial" w:cs="Arial"/>
          <w:sz w:val="28"/>
          <w:szCs w:val="28"/>
          <w:lang w:bidi="ar-IQ"/>
        </w:rPr>
        <w:t xml:space="preserve"> by confinement to bed and traction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93333">
        <w:rPr>
          <w:rFonts w:ascii="Arial" w:hAnsi="Arial" w:cs="Arial"/>
          <w:sz w:val="28"/>
          <w:szCs w:val="28"/>
          <w:lang w:bidi="ar-IQ"/>
        </w:rPr>
        <w:t>for 2</w:t>
      </w:r>
      <w:r w:rsidRPr="00893333">
        <w:rPr>
          <w:rFonts w:ascii="Arial" w:hAnsi="Arial" w:cs="Arial" w:hint="eastAsia"/>
          <w:sz w:val="28"/>
          <w:szCs w:val="28"/>
          <w:lang w:bidi="ar-IQ"/>
        </w:rPr>
        <w:t>–</w:t>
      </w:r>
      <w:r w:rsidRPr="00893333">
        <w:rPr>
          <w:rFonts w:ascii="Arial" w:hAnsi="Arial" w:cs="Arial"/>
          <w:sz w:val="28"/>
          <w:szCs w:val="28"/>
          <w:lang w:bidi="ar-IQ"/>
        </w:rPr>
        <w:t>4 weeks, followed by a further period of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93333">
        <w:rPr>
          <w:rFonts w:ascii="Arial" w:hAnsi="Arial" w:cs="Arial"/>
          <w:sz w:val="28"/>
          <w:szCs w:val="28"/>
          <w:lang w:bidi="ar-IQ"/>
        </w:rPr>
        <w:t>immobilization in a halo-vest for 6</w:t>
      </w:r>
      <w:r w:rsidRPr="00893333">
        <w:rPr>
          <w:rFonts w:ascii="Arial" w:hAnsi="Arial" w:cs="Arial" w:hint="eastAsia"/>
          <w:sz w:val="28"/>
          <w:szCs w:val="28"/>
          <w:lang w:bidi="ar-IQ"/>
        </w:rPr>
        <w:t>–</w:t>
      </w:r>
      <w:r w:rsidRPr="00893333">
        <w:rPr>
          <w:rFonts w:ascii="Arial" w:hAnsi="Arial" w:cs="Arial"/>
          <w:sz w:val="28"/>
          <w:szCs w:val="28"/>
          <w:lang w:bidi="ar-IQ"/>
        </w:rPr>
        <w:t>8 weeks.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93333">
        <w:rPr>
          <w:rFonts w:ascii="Arial" w:hAnsi="Arial" w:cs="Arial"/>
          <w:sz w:val="28"/>
          <w:szCs w:val="28"/>
          <w:lang w:bidi="ar-IQ"/>
        </w:rPr>
        <w:t>If there is any deterioration of neurological status,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93333">
        <w:rPr>
          <w:rFonts w:ascii="Arial" w:hAnsi="Arial" w:cs="Arial"/>
          <w:sz w:val="28"/>
          <w:szCs w:val="28"/>
          <w:lang w:bidi="ar-IQ"/>
        </w:rPr>
        <w:t>urgent anter</w:t>
      </w:r>
      <w:r>
        <w:rPr>
          <w:rFonts w:ascii="Arial" w:hAnsi="Arial" w:cs="Arial"/>
          <w:sz w:val="28"/>
          <w:szCs w:val="28"/>
          <w:lang w:bidi="ar-IQ"/>
        </w:rPr>
        <w:t xml:space="preserve">ior decompression, </w:t>
      </w:r>
      <w:r w:rsidRPr="00893333">
        <w:rPr>
          <w:rFonts w:ascii="Arial" w:hAnsi="Arial" w:cs="Arial"/>
          <w:sz w:val="28"/>
          <w:szCs w:val="28"/>
          <w:lang w:bidi="ar-IQ"/>
        </w:rPr>
        <w:t>anterior corpectomy, bone grafting and plate fixation,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93333">
        <w:rPr>
          <w:rFonts w:ascii="Arial" w:hAnsi="Arial" w:cs="Arial"/>
          <w:sz w:val="28"/>
          <w:szCs w:val="28"/>
          <w:lang w:bidi="ar-IQ"/>
        </w:rPr>
        <w:t>and sometimes also posterior stabilization.</w:t>
      </w:r>
    </w:p>
    <w:p w:rsidR="00116AE5" w:rsidRDefault="00116AE5" w:rsidP="00893333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</w:p>
    <w:p w:rsidR="00050665" w:rsidRDefault="00050665" w:rsidP="00116AE5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</w:p>
    <w:p w:rsidR="00050665" w:rsidRDefault="00050665" w:rsidP="00050665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</w:p>
    <w:p w:rsidR="00050665" w:rsidRDefault="00050665" w:rsidP="00050665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</w:p>
    <w:p w:rsidR="00050665" w:rsidRDefault="00050665" w:rsidP="00050665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</w:p>
    <w:p w:rsidR="00893333" w:rsidRDefault="00050665" w:rsidP="00050665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  <w:r>
        <w:rPr>
          <w:rFonts w:ascii="Arial" w:hAnsi="Arial" w:cs="Arial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581952" behindDoc="1" locked="0" layoutInCell="1" allowOverlap="1" wp14:anchorId="72E00B04" wp14:editId="181390DE">
            <wp:simplePos x="0" y="0"/>
            <wp:positionH relativeFrom="column">
              <wp:posOffset>2183765</wp:posOffset>
            </wp:positionH>
            <wp:positionV relativeFrom="paragraph">
              <wp:posOffset>-30480</wp:posOffset>
            </wp:positionV>
            <wp:extent cx="2190750" cy="9620250"/>
            <wp:effectExtent l="19050" t="0" r="0" b="0"/>
            <wp:wrapNone/>
            <wp:docPr id="14" name="irc_mi" descr="http://www.eorthopod.com/images/ContentImages/spine/spine_lumbar/lumbar_stenosis/lumbar_stenosis_anatom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orthopod.com/images/ContentImages/spine/spine_lumbar/lumbar_stenosis/lumbar_stenosis_anatomy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244" r="5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60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Facet joint f</w:t>
      </w:r>
      <w:r w:rsidR="00893333" w:rsidRPr="00893333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racture-dislocations:</w:t>
      </w:r>
    </w:p>
    <w:p w:rsidR="00893333" w:rsidRDefault="00116AE5" w:rsidP="00893333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54BB7A57" wp14:editId="37513705">
            <wp:simplePos x="0" y="0"/>
            <wp:positionH relativeFrom="column">
              <wp:posOffset>4989195</wp:posOffset>
            </wp:positionH>
            <wp:positionV relativeFrom="paragraph">
              <wp:posOffset>18415</wp:posOffset>
            </wp:positionV>
            <wp:extent cx="1434465" cy="22669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665">
        <w:rPr>
          <w:rFonts w:ascii="Arial" w:hAnsi="Arial" w:cs="Arial"/>
          <w:sz w:val="28"/>
          <w:szCs w:val="28"/>
          <w:lang w:bidi="ar-IQ"/>
        </w:rPr>
        <w:t xml:space="preserve"> 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Bilateral facet joint dislocations are caused by severe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flexion</w:t>
      </w:r>
      <w:r w:rsidR="00893333" w:rsidRPr="00893333">
        <w:rPr>
          <w:rFonts w:ascii="Arial" w:hAnsi="Arial" w:cs="Arial" w:hint="eastAsia"/>
          <w:sz w:val="28"/>
          <w:szCs w:val="28"/>
          <w:lang w:bidi="ar-IQ"/>
        </w:rPr>
        <w:t>–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rotation injuries. The inferior articular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facets of one vertebra ride forward over the superior</w:t>
      </w:r>
      <w:r w:rsidR="00893333">
        <w:rPr>
          <w:rFonts w:ascii="Arial" w:hAnsi="Arial" w:cs="Arial"/>
          <w:sz w:val="28"/>
          <w:szCs w:val="28"/>
          <w:lang w:bidi="ar-IQ"/>
        </w:rPr>
        <w:t xml:space="preserve"> </w:t>
      </w:r>
      <w:r w:rsidR="00893333" w:rsidRPr="00893333">
        <w:rPr>
          <w:rFonts w:ascii="Arial" w:hAnsi="Arial" w:cs="Arial"/>
          <w:sz w:val="28"/>
          <w:szCs w:val="28"/>
          <w:lang w:bidi="ar-IQ"/>
        </w:rPr>
        <w:t>facets of the vertebra below.</w:t>
      </w:r>
    </w:p>
    <w:p w:rsidR="00893333" w:rsidRDefault="00C31188" w:rsidP="00C31188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C31188">
        <w:rPr>
          <w:rFonts w:ascii="Arial" w:hAnsi="Arial" w:cs="Arial"/>
          <w:sz w:val="28"/>
          <w:szCs w:val="28"/>
          <w:lang w:bidi="ar-IQ"/>
        </w:rPr>
        <w:t>The displacemen</w:t>
      </w:r>
      <w:r>
        <w:rPr>
          <w:rFonts w:ascii="Arial" w:hAnsi="Arial" w:cs="Arial"/>
          <w:sz w:val="28"/>
          <w:szCs w:val="28"/>
          <w:lang w:bidi="ar-IQ"/>
        </w:rPr>
        <w:t>t must be reduced urgentl</w:t>
      </w:r>
      <w:r w:rsidRPr="00C31188">
        <w:rPr>
          <w:rFonts w:ascii="Arial" w:hAnsi="Arial" w:cs="Arial"/>
          <w:sz w:val="28"/>
          <w:szCs w:val="28"/>
          <w:lang w:bidi="ar-IQ"/>
        </w:rPr>
        <w:t>y. Skull traction is used, starting with 5 kg and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increasing it step-wise by similar amounts up to about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30kg. The entire procedure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should be done without anaesthesia (or under mild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sedation</w:t>
      </w:r>
      <w:r>
        <w:rPr>
          <w:rFonts w:ascii="Arial" w:hAnsi="Arial" w:cs="Arial"/>
          <w:sz w:val="28"/>
          <w:szCs w:val="28"/>
          <w:lang w:bidi="ar-IQ"/>
        </w:rPr>
        <w:t xml:space="preserve"> and muscle </w:t>
      </w:r>
      <w:r w:rsidR="0097283B">
        <w:rPr>
          <w:rFonts w:ascii="Arial" w:hAnsi="Arial" w:cs="Arial"/>
          <w:sz w:val="28"/>
          <w:szCs w:val="28"/>
          <w:lang w:bidi="ar-IQ"/>
        </w:rPr>
        <w:t>relaxant</w:t>
      </w:r>
      <w:r w:rsidRPr="00C31188">
        <w:rPr>
          <w:rFonts w:ascii="Arial" w:hAnsi="Arial" w:cs="Arial"/>
          <w:sz w:val="28"/>
          <w:szCs w:val="28"/>
          <w:lang w:bidi="ar-IQ"/>
        </w:rPr>
        <w:t xml:space="preserve"> only) and neurological examination should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be repeated after e</w:t>
      </w:r>
      <w:r>
        <w:rPr>
          <w:rFonts w:ascii="Arial" w:hAnsi="Arial" w:cs="Arial"/>
          <w:sz w:val="28"/>
          <w:szCs w:val="28"/>
          <w:lang w:bidi="ar-IQ"/>
        </w:rPr>
        <w:t>ach incremental step. If neuro</w:t>
      </w:r>
      <w:r w:rsidRPr="00C31188">
        <w:rPr>
          <w:rFonts w:ascii="Arial" w:hAnsi="Arial" w:cs="Arial"/>
          <w:sz w:val="28"/>
          <w:szCs w:val="28"/>
          <w:lang w:bidi="ar-IQ"/>
        </w:rPr>
        <w:t>logical symptoms or signs develop, or increase,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further attempts at closed reduction should be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stopped.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When x-rays show that the dislocation has been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reduced, traction is diminished to about 5 kg and then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maintained for 6 weeks.</w:t>
      </w:r>
      <w:r w:rsidRPr="00C31188">
        <w:rPr>
          <w:rFonts w:ascii="Galliard-Roman" w:eastAsia="Galliard-Roman" w:cs="Galliard-Roman"/>
          <w:sz w:val="20"/>
          <w:szCs w:val="20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 xml:space="preserve">Posterior open reduction and </w:t>
      </w:r>
      <w:r w:rsidR="0097283B">
        <w:rPr>
          <w:rFonts w:ascii="Arial" w:hAnsi="Arial" w:cs="Arial"/>
          <w:sz w:val="28"/>
          <w:szCs w:val="28"/>
          <w:lang w:bidi="ar-IQ"/>
        </w:rPr>
        <w:t>fusion is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C31188">
        <w:rPr>
          <w:rFonts w:ascii="Arial" w:hAnsi="Arial" w:cs="Arial"/>
          <w:sz w:val="28"/>
          <w:szCs w:val="28"/>
          <w:lang w:bidi="ar-IQ"/>
        </w:rPr>
        <w:t>indicated if closed reduction fails.</w:t>
      </w:r>
    </w:p>
    <w:p w:rsidR="00116AE5" w:rsidRDefault="00116AE5" w:rsidP="0097283B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</w:p>
    <w:p w:rsidR="00C31188" w:rsidRDefault="0097283B" w:rsidP="00116AE5">
      <w:pPr>
        <w:bidi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</w:pPr>
      <w:r w:rsidRPr="0097283B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Hyperextension injury:</w:t>
      </w:r>
    </w:p>
    <w:p w:rsidR="0097283B" w:rsidRDefault="00050665" w:rsidP="0097283B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Arial" w:hAnsi="Arial" w:cs="Arial"/>
          <w:sz w:val="28"/>
          <w:szCs w:val="28"/>
          <w:lang w:bidi="ar-IQ"/>
        </w:rPr>
        <w:t xml:space="preserve"> 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The posterior bone elements are compressed and may</w:t>
      </w:r>
      <w:r w:rsidR="0097283B">
        <w:rPr>
          <w:rFonts w:ascii="Arial" w:hAnsi="Arial" w:cs="Arial"/>
          <w:sz w:val="28"/>
          <w:szCs w:val="28"/>
          <w:lang w:bidi="ar-IQ"/>
        </w:rPr>
        <w:t xml:space="preserve">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fracture; the anterior structures fail in tension, with</w:t>
      </w:r>
      <w:r w:rsidR="0097283B">
        <w:rPr>
          <w:rFonts w:ascii="Arial" w:hAnsi="Arial" w:cs="Arial"/>
          <w:sz w:val="28"/>
          <w:szCs w:val="28"/>
          <w:lang w:bidi="ar-IQ"/>
        </w:rPr>
        <w:t xml:space="preserve">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tearing of the anterior longitudinal ligament or an</w:t>
      </w:r>
      <w:r w:rsidR="0097283B">
        <w:rPr>
          <w:rFonts w:ascii="Arial" w:hAnsi="Arial" w:cs="Arial"/>
          <w:sz w:val="28"/>
          <w:szCs w:val="28"/>
          <w:lang w:bidi="ar-IQ"/>
        </w:rPr>
        <w:t xml:space="preserve">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avulsion fracture of the anterosuperior or anteroinferior</w:t>
      </w:r>
      <w:r w:rsidR="0097283B">
        <w:rPr>
          <w:rFonts w:ascii="Arial" w:hAnsi="Arial" w:cs="Arial"/>
          <w:sz w:val="28"/>
          <w:szCs w:val="28"/>
          <w:lang w:bidi="ar-IQ"/>
        </w:rPr>
        <w:t xml:space="preserve">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edge of the vertebral body, opening up of the</w:t>
      </w:r>
      <w:r w:rsidR="0097283B">
        <w:rPr>
          <w:rFonts w:ascii="Arial" w:hAnsi="Arial" w:cs="Arial"/>
          <w:sz w:val="28"/>
          <w:szCs w:val="28"/>
          <w:lang w:bidi="ar-IQ"/>
        </w:rPr>
        <w:t xml:space="preserve">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anterior part of the disc space, fracture of the back of</w:t>
      </w:r>
      <w:r w:rsidR="0097283B">
        <w:rPr>
          <w:rFonts w:ascii="Arial" w:hAnsi="Arial" w:cs="Arial"/>
          <w:sz w:val="28"/>
          <w:szCs w:val="28"/>
          <w:lang w:bidi="ar-IQ"/>
        </w:rPr>
        <w:t xml:space="preserve">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the vertebral body and/or damage to the intervertebral</w:t>
      </w:r>
      <w:r w:rsidR="0097283B">
        <w:rPr>
          <w:rFonts w:ascii="Arial" w:hAnsi="Arial" w:cs="Arial"/>
          <w:sz w:val="28"/>
          <w:szCs w:val="28"/>
          <w:lang w:bidi="ar-IQ"/>
        </w:rPr>
        <w:t xml:space="preserve"> </w:t>
      </w:r>
      <w:r w:rsidR="0097283B" w:rsidRPr="0097283B">
        <w:rPr>
          <w:rFonts w:ascii="Arial" w:hAnsi="Arial" w:cs="Arial"/>
          <w:sz w:val="28"/>
          <w:szCs w:val="28"/>
          <w:lang w:bidi="ar-IQ"/>
        </w:rPr>
        <w:t>disc.</w:t>
      </w:r>
    </w:p>
    <w:p w:rsidR="0097283B" w:rsidRPr="0097283B" w:rsidRDefault="0097283B" w:rsidP="0097283B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97283B">
        <w:rPr>
          <w:rFonts w:ascii="Arial" w:hAnsi="Arial" w:cs="Arial"/>
          <w:sz w:val="28"/>
          <w:szCs w:val="28"/>
          <w:lang w:bidi="ar-IQ"/>
        </w:rPr>
        <w:t>These injuries are stable in the neutral position, in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7283B">
        <w:rPr>
          <w:rFonts w:ascii="Arial" w:hAnsi="Arial" w:cs="Arial"/>
          <w:sz w:val="28"/>
          <w:szCs w:val="28"/>
          <w:lang w:bidi="ar-IQ"/>
        </w:rPr>
        <w:t>which they should be held by a collar for 6</w:t>
      </w:r>
      <w:r w:rsidRPr="0097283B">
        <w:rPr>
          <w:rFonts w:ascii="Arial" w:hAnsi="Arial" w:cs="Arial" w:hint="eastAsia"/>
          <w:sz w:val="28"/>
          <w:szCs w:val="28"/>
          <w:lang w:bidi="ar-IQ"/>
        </w:rPr>
        <w:t>–</w:t>
      </w:r>
      <w:r w:rsidRPr="0097283B">
        <w:rPr>
          <w:rFonts w:ascii="Arial" w:hAnsi="Arial" w:cs="Arial"/>
          <w:sz w:val="28"/>
          <w:szCs w:val="28"/>
          <w:lang w:bidi="ar-IQ"/>
        </w:rPr>
        <w:t>8 weeks.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7283B">
        <w:rPr>
          <w:rFonts w:ascii="Arial" w:hAnsi="Arial" w:cs="Arial"/>
          <w:sz w:val="28"/>
          <w:szCs w:val="28"/>
          <w:lang w:bidi="ar-IQ"/>
        </w:rPr>
        <w:t>Healing may lead to spontaneous fusion between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97283B">
        <w:rPr>
          <w:rFonts w:ascii="Arial" w:hAnsi="Arial" w:cs="Arial"/>
          <w:sz w:val="28"/>
          <w:szCs w:val="28"/>
          <w:lang w:bidi="ar-IQ"/>
        </w:rPr>
        <w:t>adjacent vertebral bodies.</w:t>
      </w:r>
    </w:p>
    <w:p w:rsidR="008A459F" w:rsidRDefault="008A459F" w:rsidP="0097283B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  <w:lang w:bidi="ar-IQ"/>
        </w:rPr>
      </w:pPr>
    </w:p>
    <w:p w:rsidR="00C31188" w:rsidRPr="0097283B" w:rsidRDefault="0097283B" w:rsidP="008A459F">
      <w:pPr>
        <w:bidi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  <w:lang w:bidi="ar-IQ"/>
        </w:rPr>
      </w:pPr>
      <w:r w:rsidRPr="0097283B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  <w:lang w:bidi="ar-IQ"/>
        </w:rPr>
        <w:t>SPRAINED NECK (WHIPLASH INJURY)</w:t>
      </w:r>
    </w:p>
    <w:p w:rsidR="00050665" w:rsidRDefault="00050665" w:rsidP="008A459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940DAA" w:rsidRDefault="00116AE5" w:rsidP="00050665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>
        <w:rPr>
          <w:rFonts w:ascii="Galliard-Roman" w:eastAsia="Galliard-Roman" w:cs="Galliard-Roman"/>
          <w:noProof/>
          <w:sz w:val="20"/>
          <w:szCs w:val="20"/>
        </w:rPr>
        <w:drawing>
          <wp:anchor distT="0" distB="0" distL="114300" distR="114300" simplePos="0" relativeHeight="251738624" behindDoc="0" locked="0" layoutInCell="1" allowOverlap="1" wp14:anchorId="27BA901D" wp14:editId="3B37782F">
            <wp:simplePos x="0" y="0"/>
            <wp:positionH relativeFrom="column">
              <wp:posOffset>4373880</wp:posOffset>
            </wp:positionH>
            <wp:positionV relativeFrom="paragraph">
              <wp:posOffset>118110</wp:posOffset>
            </wp:positionV>
            <wp:extent cx="2102485" cy="16827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665">
        <w:rPr>
          <w:rFonts w:ascii="Arial" w:hAnsi="Arial" w:cs="Arial"/>
          <w:sz w:val="28"/>
          <w:szCs w:val="28"/>
          <w:lang w:bidi="ar-IQ"/>
        </w:rPr>
        <w:t xml:space="preserve"> 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There is usually a history of a low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velocity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rear-end collision in which the occupant</w:t>
      </w:r>
      <w:r w:rsidR="008A459F">
        <w:rPr>
          <w:rFonts w:ascii="Arial" w:hAnsi="Arial" w:cs="Arial"/>
          <w:sz w:val="28"/>
          <w:szCs w:val="28"/>
          <w:lang w:bidi="ar-IQ"/>
        </w:rPr>
        <w:t>'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s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body is forced against the car seat while his or her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head flips backwards and then recoils in flexion.</w:t>
      </w:r>
      <w:r w:rsidR="008A459F" w:rsidRPr="008A459F">
        <w:rPr>
          <w:rFonts w:ascii="Galliard-Roman" w:eastAsia="Galliard-Roman" w:cs="Galliard-Roman"/>
          <w:sz w:val="20"/>
          <w:szCs w:val="20"/>
        </w:rPr>
        <w:t xml:space="preserve">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Women are affected more often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than men.</w:t>
      </w:r>
      <w:r w:rsidR="008A459F" w:rsidRPr="008A459F">
        <w:rPr>
          <w:rFonts w:ascii="Galliard-Roman" w:eastAsia="Galliard-Roman" w:cs="Galliard-Roman"/>
          <w:sz w:val="20"/>
          <w:szCs w:val="20"/>
        </w:rPr>
        <w:t xml:space="preserve"> 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Pain and stiffness is common.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Neck muscles are tender and movements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often restricted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.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X-ray examination may show straightening out of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the normal cervical lordosis, a sign of muscle spasm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. Treatment is by Collar,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analgesic</w:t>
      </w:r>
      <w:r w:rsidR="008A459F">
        <w:rPr>
          <w:rFonts w:ascii="Arial" w:hAnsi="Arial" w:cs="Arial"/>
          <w:sz w:val="28"/>
          <w:szCs w:val="28"/>
          <w:lang w:bidi="ar-IQ"/>
        </w:rPr>
        <w:t xml:space="preserve"> medication, and </w:t>
      </w:r>
      <w:r w:rsidR="008A459F" w:rsidRPr="008A459F">
        <w:rPr>
          <w:rFonts w:ascii="Arial" w:hAnsi="Arial" w:cs="Arial"/>
          <w:sz w:val="28"/>
          <w:szCs w:val="28"/>
          <w:lang w:bidi="ar-IQ"/>
        </w:rPr>
        <w:t>graded exercises</w:t>
      </w:r>
      <w:r w:rsidR="008A459F">
        <w:rPr>
          <w:rFonts w:ascii="Arial" w:hAnsi="Arial" w:cs="Arial"/>
          <w:sz w:val="28"/>
          <w:szCs w:val="28"/>
          <w:lang w:bidi="ar-IQ"/>
        </w:rPr>
        <w:t>.</w:t>
      </w:r>
    </w:p>
    <w:p w:rsidR="008A459F" w:rsidRDefault="008A459F" w:rsidP="008A459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83255F" w:rsidRDefault="0083255F" w:rsidP="0083255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  <w:r w:rsidRPr="0083255F">
        <w:rPr>
          <w:rFonts w:ascii="Arial" w:hAnsi="Arial" w:cs="Arial"/>
          <w:b/>
          <w:bCs/>
          <w:i/>
          <w:iCs/>
          <w:sz w:val="28"/>
          <w:szCs w:val="28"/>
          <w:u w:val="single"/>
          <w:lang w:bidi="ar-IQ"/>
        </w:rPr>
        <w:t>SCIWORA</w:t>
      </w:r>
      <w:r w:rsidRPr="0083255F">
        <w:rPr>
          <w:rFonts w:ascii="Arial" w:hAnsi="Arial" w:cs="Arial"/>
          <w:i/>
          <w:iCs/>
          <w:sz w:val="28"/>
          <w:szCs w:val="28"/>
          <w:lang w:bidi="ar-IQ"/>
        </w:rPr>
        <w:t xml:space="preserve"> </w:t>
      </w:r>
      <w:r w:rsidRPr="0083255F">
        <w:rPr>
          <w:rFonts w:ascii="Arial" w:hAnsi="Arial" w:cs="Arial"/>
          <w:sz w:val="28"/>
          <w:szCs w:val="28"/>
          <w:lang w:bidi="ar-IQ"/>
        </w:rPr>
        <w:t xml:space="preserve">is an acronym for </w:t>
      </w:r>
      <w:r w:rsidRPr="0083255F">
        <w:rPr>
          <w:rFonts w:ascii="Arial" w:hAnsi="Arial" w:cs="Arial"/>
          <w:b/>
          <w:bCs/>
          <w:sz w:val="28"/>
          <w:szCs w:val="28"/>
          <w:u w:val="single"/>
          <w:lang w:bidi="ar-IQ"/>
        </w:rPr>
        <w:t>s</w:t>
      </w:r>
      <w:r w:rsidRPr="0083255F">
        <w:rPr>
          <w:rFonts w:ascii="Arial" w:hAnsi="Arial" w:cs="Arial"/>
          <w:sz w:val="28"/>
          <w:szCs w:val="28"/>
          <w:lang w:bidi="ar-IQ"/>
        </w:rPr>
        <w:t xml:space="preserve">pinal </w:t>
      </w:r>
      <w:r w:rsidRPr="0083255F">
        <w:rPr>
          <w:rFonts w:ascii="Arial" w:hAnsi="Arial" w:cs="Arial"/>
          <w:b/>
          <w:bCs/>
          <w:sz w:val="28"/>
          <w:szCs w:val="28"/>
          <w:u w:val="single"/>
          <w:lang w:bidi="ar-IQ"/>
        </w:rPr>
        <w:t>c</w:t>
      </w:r>
      <w:r w:rsidRPr="0083255F">
        <w:rPr>
          <w:rFonts w:ascii="Arial" w:hAnsi="Arial" w:cs="Arial"/>
          <w:sz w:val="28"/>
          <w:szCs w:val="28"/>
          <w:lang w:bidi="ar-IQ"/>
        </w:rPr>
        <w:t xml:space="preserve">ord </w:t>
      </w:r>
      <w:r w:rsidRPr="0083255F">
        <w:rPr>
          <w:rFonts w:ascii="Arial" w:hAnsi="Arial" w:cs="Arial"/>
          <w:b/>
          <w:bCs/>
          <w:sz w:val="28"/>
          <w:szCs w:val="28"/>
          <w:u w:val="single"/>
          <w:lang w:bidi="ar-IQ"/>
        </w:rPr>
        <w:t>i</w:t>
      </w:r>
      <w:r w:rsidRPr="0083255F">
        <w:rPr>
          <w:rFonts w:ascii="Arial" w:hAnsi="Arial" w:cs="Arial"/>
          <w:sz w:val="28"/>
          <w:szCs w:val="28"/>
          <w:lang w:bidi="ar-IQ"/>
        </w:rPr>
        <w:t>njury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3255F">
        <w:rPr>
          <w:rFonts w:ascii="Arial" w:hAnsi="Arial" w:cs="Arial"/>
          <w:b/>
          <w:bCs/>
          <w:sz w:val="28"/>
          <w:szCs w:val="28"/>
          <w:u w:val="single"/>
          <w:lang w:bidi="ar-IQ"/>
        </w:rPr>
        <w:t>w</w:t>
      </w:r>
      <w:r w:rsidRPr="0083255F">
        <w:rPr>
          <w:rFonts w:ascii="Arial" w:hAnsi="Arial" w:cs="Arial"/>
          <w:sz w:val="28"/>
          <w:szCs w:val="28"/>
          <w:lang w:bidi="ar-IQ"/>
        </w:rPr>
        <w:t xml:space="preserve">ithout </w:t>
      </w:r>
      <w:r w:rsidRPr="0083255F">
        <w:rPr>
          <w:rFonts w:ascii="Arial" w:hAnsi="Arial" w:cs="Arial"/>
          <w:b/>
          <w:bCs/>
          <w:sz w:val="28"/>
          <w:szCs w:val="28"/>
          <w:u w:val="single"/>
          <w:lang w:bidi="ar-IQ"/>
        </w:rPr>
        <w:t>o</w:t>
      </w:r>
      <w:r w:rsidRPr="0083255F">
        <w:rPr>
          <w:rFonts w:ascii="Arial" w:hAnsi="Arial" w:cs="Arial"/>
          <w:sz w:val="28"/>
          <w:szCs w:val="28"/>
          <w:lang w:bidi="ar-IQ"/>
        </w:rPr>
        <w:t xml:space="preserve">bvious </w:t>
      </w:r>
      <w:r w:rsidRPr="0083255F">
        <w:rPr>
          <w:rFonts w:ascii="Arial" w:hAnsi="Arial" w:cs="Arial"/>
          <w:b/>
          <w:bCs/>
          <w:sz w:val="28"/>
          <w:szCs w:val="28"/>
          <w:u w:val="single"/>
          <w:lang w:bidi="ar-IQ"/>
        </w:rPr>
        <w:t>r</w:t>
      </w:r>
      <w:r w:rsidRPr="0083255F">
        <w:rPr>
          <w:rFonts w:ascii="Arial" w:hAnsi="Arial" w:cs="Arial"/>
          <w:sz w:val="28"/>
          <w:szCs w:val="28"/>
          <w:lang w:bidi="ar-IQ"/>
        </w:rPr>
        <w:t xml:space="preserve">adiographic </w:t>
      </w:r>
      <w:r w:rsidRPr="0083255F">
        <w:rPr>
          <w:rFonts w:ascii="Arial" w:hAnsi="Arial" w:cs="Arial"/>
          <w:sz w:val="28"/>
          <w:szCs w:val="28"/>
          <w:u w:val="single"/>
          <w:lang w:bidi="ar-IQ"/>
        </w:rPr>
        <w:t>a</w:t>
      </w:r>
      <w:r w:rsidRPr="0083255F">
        <w:rPr>
          <w:rFonts w:ascii="Arial" w:hAnsi="Arial" w:cs="Arial"/>
          <w:sz w:val="28"/>
          <w:szCs w:val="28"/>
          <w:lang w:bidi="ar-IQ"/>
        </w:rPr>
        <w:t>bnormality. Normal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3255F">
        <w:rPr>
          <w:rFonts w:ascii="Arial" w:hAnsi="Arial" w:cs="Arial"/>
          <w:sz w:val="28"/>
          <w:szCs w:val="28"/>
          <w:lang w:bidi="ar-IQ"/>
        </w:rPr>
        <w:t>radiographs in children do not exclude the possibility</w:t>
      </w:r>
      <w:r>
        <w:rPr>
          <w:rFonts w:ascii="Arial" w:hAnsi="Arial" w:cs="Arial"/>
          <w:sz w:val="28"/>
          <w:szCs w:val="28"/>
          <w:lang w:bidi="ar-IQ"/>
        </w:rPr>
        <w:t xml:space="preserve"> </w:t>
      </w:r>
      <w:r w:rsidRPr="0083255F">
        <w:rPr>
          <w:rFonts w:ascii="Arial" w:hAnsi="Arial" w:cs="Arial"/>
          <w:sz w:val="28"/>
          <w:szCs w:val="28"/>
          <w:lang w:bidi="ar-IQ"/>
        </w:rPr>
        <w:t>of spinal cord injury.</w:t>
      </w:r>
    </w:p>
    <w:p w:rsidR="0083255F" w:rsidRDefault="0083255F" w:rsidP="0083255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p w:rsidR="008A459F" w:rsidRDefault="008A459F" w:rsidP="008A459F">
      <w:pPr>
        <w:bidi w:val="0"/>
        <w:spacing w:after="0" w:line="240" w:lineRule="auto"/>
        <w:jc w:val="both"/>
        <w:rPr>
          <w:rFonts w:ascii="Arial" w:hAnsi="Arial" w:cs="Arial"/>
          <w:sz w:val="28"/>
          <w:szCs w:val="28"/>
          <w:lang w:bidi="ar-IQ"/>
        </w:rPr>
      </w:pPr>
    </w:p>
    <w:sectPr w:rsidR="008A459F" w:rsidSect="00DB003F">
      <w:footerReference w:type="default" r:id="rId21"/>
      <w:pgSz w:w="11906" w:h="16838"/>
      <w:pgMar w:top="993" w:right="849" w:bottom="993" w:left="851" w:header="708" w:footer="567" w:gutter="0"/>
      <w:pgNumType w:fmt="upperRoman"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83E" w:rsidRDefault="0096083E" w:rsidP="00003B7F">
      <w:pPr>
        <w:spacing w:after="0" w:line="240" w:lineRule="auto"/>
      </w:pPr>
      <w:r>
        <w:separator/>
      </w:r>
    </w:p>
  </w:endnote>
  <w:endnote w:type="continuationSeparator" w:id="0">
    <w:p w:rsidR="0096083E" w:rsidRDefault="0096083E" w:rsidP="00003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lliar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690"/>
      <w:gridCol w:w="1042"/>
      <w:gridCol w:w="4690"/>
    </w:tblGrid>
    <w:tr w:rsidR="00203A54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203A54" w:rsidRDefault="00203A5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03A54" w:rsidRDefault="00203A54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       </w:t>
          </w:r>
          <w:r w:rsidR="0018136A">
            <w:fldChar w:fldCharType="begin"/>
          </w:r>
          <w:r w:rsidR="0018136A">
            <w:instrText xml:space="preserve"> PAGE  \* MERGEFORMAT </w:instrText>
          </w:r>
          <w:r w:rsidR="0018136A">
            <w:fldChar w:fldCharType="separate"/>
          </w:r>
          <w:r w:rsidR="00755481" w:rsidRPr="00755481">
            <w:rPr>
              <w:rFonts w:asciiTheme="majorHAnsi" w:hAnsiTheme="majorHAnsi"/>
              <w:b/>
              <w:noProof/>
            </w:rPr>
            <w:t>I</w:t>
          </w:r>
          <w:r w:rsidR="0018136A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203A54" w:rsidRDefault="00203A5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03A54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203A54" w:rsidRDefault="00203A5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203A54" w:rsidRDefault="00203A54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203A54" w:rsidRDefault="00203A5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032A2" w:rsidRDefault="000032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83E" w:rsidRDefault="0096083E" w:rsidP="00003B7F">
      <w:pPr>
        <w:spacing w:after="0" w:line="240" w:lineRule="auto"/>
      </w:pPr>
      <w:r>
        <w:separator/>
      </w:r>
    </w:p>
  </w:footnote>
  <w:footnote w:type="continuationSeparator" w:id="0">
    <w:p w:rsidR="0096083E" w:rsidRDefault="0096083E" w:rsidP="00003B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47D1A"/>
    <w:multiLevelType w:val="hybridMultilevel"/>
    <w:tmpl w:val="A48E4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E6468"/>
    <w:multiLevelType w:val="hybridMultilevel"/>
    <w:tmpl w:val="4216B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77A1"/>
    <w:rsid w:val="000032A2"/>
    <w:rsid w:val="000033B9"/>
    <w:rsid w:val="00003B7F"/>
    <w:rsid w:val="00011A07"/>
    <w:rsid w:val="00030D87"/>
    <w:rsid w:val="000317A7"/>
    <w:rsid w:val="00031F90"/>
    <w:rsid w:val="00037F5F"/>
    <w:rsid w:val="000460FB"/>
    <w:rsid w:val="00050665"/>
    <w:rsid w:val="000537DF"/>
    <w:rsid w:val="00053B0F"/>
    <w:rsid w:val="0005678A"/>
    <w:rsid w:val="00072211"/>
    <w:rsid w:val="00075D71"/>
    <w:rsid w:val="00087D2B"/>
    <w:rsid w:val="000A1694"/>
    <w:rsid w:val="000A5956"/>
    <w:rsid w:val="000A685C"/>
    <w:rsid w:val="000B1BE9"/>
    <w:rsid w:val="000B517D"/>
    <w:rsid w:val="000C569C"/>
    <w:rsid w:val="000D4563"/>
    <w:rsid w:val="000E370D"/>
    <w:rsid w:val="000E6DF0"/>
    <w:rsid w:val="000F6A4C"/>
    <w:rsid w:val="001014E5"/>
    <w:rsid w:val="001076C0"/>
    <w:rsid w:val="00112400"/>
    <w:rsid w:val="001144BC"/>
    <w:rsid w:val="00116AE5"/>
    <w:rsid w:val="00131DE6"/>
    <w:rsid w:val="001467DA"/>
    <w:rsid w:val="0015514F"/>
    <w:rsid w:val="0018136A"/>
    <w:rsid w:val="00196B68"/>
    <w:rsid w:val="001A70ED"/>
    <w:rsid w:val="001B1BAE"/>
    <w:rsid w:val="001B462A"/>
    <w:rsid w:val="001C5552"/>
    <w:rsid w:val="001D4E91"/>
    <w:rsid w:val="001E09AC"/>
    <w:rsid w:val="001E60E2"/>
    <w:rsid w:val="001E6A35"/>
    <w:rsid w:val="001F4F6C"/>
    <w:rsid w:val="00203A54"/>
    <w:rsid w:val="00212523"/>
    <w:rsid w:val="0021356F"/>
    <w:rsid w:val="0021731D"/>
    <w:rsid w:val="00217450"/>
    <w:rsid w:val="00234096"/>
    <w:rsid w:val="0023468D"/>
    <w:rsid w:val="002353AC"/>
    <w:rsid w:val="00247005"/>
    <w:rsid w:val="00266798"/>
    <w:rsid w:val="00272F95"/>
    <w:rsid w:val="00274F19"/>
    <w:rsid w:val="00281A79"/>
    <w:rsid w:val="002915F5"/>
    <w:rsid w:val="002978FD"/>
    <w:rsid w:val="00297DC8"/>
    <w:rsid w:val="002A1467"/>
    <w:rsid w:val="002A2A3A"/>
    <w:rsid w:val="002A36FB"/>
    <w:rsid w:val="002A6CEA"/>
    <w:rsid w:val="002B0FEC"/>
    <w:rsid w:val="002B16EF"/>
    <w:rsid w:val="002B4EEE"/>
    <w:rsid w:val="002B5253"/>
    <w:rsid w:val="002D01FD"/>
    <w:rsid w:val="002D1C50"/>
    <w:rsid w:val="002D2260"/>
    <w:rsid w:val="002F123F"/>
    <w:rsid w:val="002F6E44"/>
    <w:rsid w:val="002F7BA5"/>
    <w:rsid w:val="00300146"/>
    <w:rsid w:val="00304C1C"/>
    <w:rsid w:val="0030546B"/>
    <w:rsid w:val="003054EB"/>
    <w:rsid w:val="003121D8"/>
    <w:rsid w:val="00312A73"/>
    <w:rsid w:val="00313F00"/>
    <w:rsid w:val="003175AB"/>
    <w:rsid w:val="003216F1"/>
    <w:rsid w:val="00322E40"/>
    <w:rsid w:val="00332F12"/>
    <w:rsid w:val="00335093"/>
    <w:rsid w:val="003353DD"/>
    <w:rsid w:val="0036395D"/>
    <w:rsid w:val="003670F1"/>
    <w:rsid w:val="00371A39"/>
    <w:rsid w:val="0037390A"/>
    <w:rsid w:val="00390309"/>
    <w:rsid w:val="00394F61"/>
    <w:rsid w:val="003E3B60"/>
    <w:rsid w:val="003E55E5"/>
    <w:rsid w:val="003F126B"/>
    <w:rsid w:val="003F2EA4"/>
    <w:rsid w:val="003F7980"/>
    <w:rsid w:val="004050BC"/>
    <w:rsid w:val="0040710E"/>
    <w:rsid w:val="00430CC4"/>
    <w:rsid w:val="0043153A"/>
    <w:rsid w:val="00447B5E"/>
    <w:rsid w:val="00454CF4"/>
    <w:rsid w:val="00456AB3"/>
    <w:rsid w:val="004610A1"/>
    <w:rsid w:val="004634B5"/>
    <w:rsid w:val="004715FF"/>
    <w:rsid w:val="00476599"/>
    <w:rsid w:val="00481360"/>
    <w:rsid w:val="00481D44"/>
    <w:rsid w:val="00495ACF"/>
    <w:rsid w:val="00497EA4"/>
    <w:rsid w:val="004A028F"/>
    <w:rsid w:val="004A6B2F"/>
    <w:rsid w:val="004B3460"/>
    <w:rsid w:val="00501B4D"/>
    <w:rsid w:val="0051787D"/>
    <w:rsid w:val="00540709"/>
    <w:rsid w:val="00541C1E"/>
    <w:rsid w:val="00561DCD"/>
    <w:rsid w:val="00562133"/>
    <w:rsid w:val="005712B1"/>
    <w:rsid w:val="005748E5"/>
    <w:rsid w:val="005752DE"/>
    <w:rsid w:val="005939D4"/>
    <w:rsid w:val="005A1849"/>
    <w:rsid w:val="005E0810"/>
    <w:rsid w:val="005E2D46"/>
    <w:rsid w:val="005F4736"/>
    <w:rsid w:val="005F5F35"/>
    <w:rsid w:val="00602336"/>
    <w:rsid w:val="00607983"/>
    <w:rsid w:val="00622FCF"/>
    <w:rsid w:val="00624BBD"/>
    <w:rsid w:val="006277A1"/>
    <w:rsid w:val="00635F47"/>
    <w:rsid w:val="006438B3"/>
    <w:rsid w:val="00653F20"/>
    <w:rsid w:val="006540B4"/>
    <w:rsid w:val="006705D8"/>
    <w:rsid w:val="00681687"/>
    <w:rsid w:val="0069623D"/>
    <w:rsid w:val="006B152C"/>
    <w:rsid w:val="006B4B3A"/>
    <w:rsid w:val="006C5E92"/>
    <w:rsid w:val="00717ADA"/>
    <w:rsid w:val="00736F94"/>
    <w:rsid w:val="0073724C"/>
    <w:rsid w:val="00752BCE"/>
    <w:rsid w:val="00755481"/>
    <w:rsid w:val="00772155"/>
    <w:rsid w:val="007738CA"/>
    <w:rsid w:val="007761C3"/>
    <w:rsid w:val="007927EC"/>
    <w:rsid w:val="0079538E"/>
    <w:rsid w:val="007A2670"/>
    <w:rsid w:val="007A771C"/>
    <w:rsid w:val="007B103D"/>
    <w:rsid w:val="007B62A1"/>
    <w:rsid w:val="007D162C"/>
    <w:rsid w:val="007D3C4C"/>
    <w:rsid w:val="007D3D4C"/>
    <w:rsid w:val="007E6C1D"/>
    <w:rsid w:val="007F3FD3"/>
    <w:rsid w:val="00802840"/>
    <w:rsid w:val="00803E37"/>
    <w:rsid w:val="00803F09"/>
    <w:rsid w:val="00806D1C"/>
    <w:rsid w:val="0081141B"/>
    <w:rsid w:val="00811453"/>
    <w:rsid w:val="00816C9A"/>
    <w:rsid w:val="00817E33"/>
    <w:rsid w:val="00825B09"/>
    <w:rsid w:val="008263CF"/>
    <w:rsid w:val="00832453"/>
    <w:rsid w:val="0083255F"/>
    <w:rsid w:val="00835437"/>
    <w:rsid w:val="00844103"/>
    <w:rsid w:val="00844C52"/>
    <w:rsid w:val="00854D7C"/>
    <w:rsid w:val="0085577D"/>
    <w:rsid w:val="00860D81"/>
    <w:rsid w:val="00881AC3"/>
    <w:rsid w:val="00893333"/>
    <w:rsid w:val="00896C0E"/>
    <w:rsid w:val="008A459F"/>
    <w:rsid w:val="008A77DD"/>
    <w:rsid w:val="008C4DF2"/>
    <w:rsid w:val="008D46E3"/>
    <w:rsid w:val="008D619D"/>
    <w:rsid w:val="008D7753"/>
    <w:rsid w:val="008E5CE5"/>
    <w:rsid w:val="008F25B4"/>
    <w:rsid w:val="008F3DD7"/>
    <w:rsid w:val="008F3E5A"/>
    <w:rsid w:val="00900434"/>
    <w:rsid w:val="00906A01"/>
    <w:rsid w:val="00907666"/>
    <w:rsid w:val="009141F9"/>
    <w:rsid w:val="00923DB2"/>
    <w:rsid w:val="00924512"/>
    <w:rsid w:val="00940DAA"/>
    <w:rsid w:val="00946774"/>
    <w:rsid w:val="009477CA"/>
    <w:rsid w:val="00950FA2"/>
    <w:rsid w:val="0096083E"/>
    <w:rsid w:val="009620CD"/>
    <w:rsid w:val="00962893"/>
    <w:rsid w:val="00967FD0"/>
    <w:rsid w:val="00970F0A"/>
    <w:rsid w:val="0097283B"/>
    <w:rsid w:val="00981839"/>
    <w:rsid w:val="00984754"/>
    <w:rsid w:val="009875DE"/>
    <w:rsid w:val="00992BF0"/>
    <w:rsid w:val="00993B8D"/>
    <w:rsid w:val="009C24CE"/>
    <w:rsid w:val="009C4C0D"/>
    <w:rsid w:val="009C7D64"/>
    <w:rsid w:val="009D6315"/>
    <w:rsid w:val="009D783C"/>
    <w:rsid w:val="009E29FB"/>
    <w:rsid w:val="009E3CAA"/>
    <w:rsid w:val="009E79AD"/>
    <w:rsid w:val="00A0123D"/>
    <w:rsid w:val="00A20DC7"/>
    <w:rsid w:val="00A330F2"/>
    <w:rsid w:val="00A365C3"/>
    <w:rsid w:val="00A45DF2"/>
    <w:rsid w:val="00A503E4"/>
    <w:rsid w:val="00A51E35"/>
    <w:rsid w:val="00A7484F"/>
    <w:rsid w:val="00A8142E"/>
    <w:rsid w:val="00A87CDB"/>
    <w:rsid w:val="00A9225B"/>
    <w:rsid w:val="00A92512"/>
    <w:rsid w:val="00AA2B3A"/>
    <w:rsid w:val="00AB09DB"/>
    <w:rsid w:val="00AB59F2"/>
    <w:rsid w:val="00AC3980"/>
    <w:rsid w:val="00AC5D03"/>
    <w:rsid w:val="00AC6B2E"/>
    <w:rsid w:val="00AF3705"/>
    <w:rsid w:val="00B22070"/>
    <w:rsid w:val="00B23D5A"/>
    <w:rsid w:val="00B25F53"/>
    <w:rsid w:val="00B268E4"/>
    <w:rsid w:val="00B43B8A"/>
    <w:rsid w:val="00B449F1"/>
    <w:rsid w:val="00B570E6"/>
    <w:rsid w:val="00B644E2"/>
    <w:rsid w:val="00B664AD"/>
    <w:rsid w:val="00B71AE0"/>
    <w:rsid w:val="00B74D62"/>
    <w:rsid w:val="00B74FBA"/>
    <w:rsid w:val="00B975F5"/>
    <w:rsid w:val="00B97818"/>
    <w:rsid w:val="00BB6006"/>
    <w:rsid w:val="00BB7620"/>
    <w:rsid w:val="00BC42D8"/>
    <w:rsid w:val="00BC6E4F"/>
    <w:rsid w:val="00BF6595"/>
    <w:rsid w:val="00C057B6"/>
    <w:rsid w:val="00C10AFD"/>
    <w:rsid w:val="00C12779"/>
    <w:rsid w:val="00C16613"/>
    <w:rsid w:val="00C17F30"/>
    <w:rsid w:val="00C24FCF"/>
    <w:rsid w:val="00C31188"/>
    <w:rsid w:val="00C3613B"/>
    <w:rsid w:val="00C44C98"/>
    <w:rsid w:val="00C47F79"/>
    <w:rsid w:val="00C53ED8"/>
    <w:rsid w:val="00C5412B"/>
    <w:rsid w:val="00C61C57"/>
    <w:rsid w:val="00C63017"/>
    <w:rsid w:val="00C736F1"/>
    <w:rsid w:val="00C7417C"/>
    <w:rsid w:val="00C77E3C"/>
    <w:rsid w:val="00C83756"/>
    <w:rsid w:val="00C974A4"/>
    <w:rsid w:val="00CA0E92"/>
    <w:rsid w:val="00CA3D2B"/>
    <w:rsid w:val="00CA603F"/>
    <w:rsid w:val="00CA65AF"/>
    <w:rsid w:val="00CA6C5F"/>
    <w:rsid w:val="00CA6F99"/>
    <w:rsid w:val="00CB320E"/>
    <w:rsid w:val="00CB6760"/>
    <w:rsid w:val="00CC1655"/>
    <w:rsid w:val="00CD3C84"/>
    <w:rsid w:val="00CE07CC"/>
    <w:rsid w:val="00D00984"/>
    <w:rsid w:val="00D11A84"/>
    <w:rsid w:val="00D129F3"/>
    <w:rsid w:val="00D348F6"/>
    <w:rsid w:val="00D37363"/>
    <w:rsid w:val="00D510A9"/>
    <w:rsid w:val="00D55948"/>
    <w:rsid w:val="00D56761"/>
    <w:rsid w:val="00D6604D"/>
    <w:rsid w:val="00D81568"/>
    <w:rsid w:val="00D84E98"/>
    <w:rsid w:val="00DB003F"/>
    <w:rsid w:val="00DB1857"/>
    <w:rsid w:val="00DC1D61"/>
    <w:rsid w:val="00DC7324"/>
    <w:rsid w:val="00DD2723"/>
    <w:rsid w:val="00DE5141"/>
    <w:rsid w:val="00E03EFF"/>
    <w:rsid w:val="00E04126"/>
    <w:rsid w:val="00E05979"/>
    <w:rsid w:val="00E060B8"/>
    <w:rsid w:val="00E06508"/>
    <w:rsid w:val="00E21EF4"/>
    <w:rsid w:val="00E236D4"/>
    <w:rsid w:val="00E32DF5"/>
    <w:rsid w:val="00E44860"/>
    <w:rsid w:val="00E51480"/>
    <w:rsid w:val="00E62845"/>
    <w:rsid w:val="00E673A0"/>
    <w:rsid w:val="00E860B7"/>
    <w:rsid w:val="00E91028"/>
    <w:rsid w:val="00EA0D17"/>
    <w:rsid w:val="00EA2007"/>
    <w:rsid w:val="00EA3C9F"/>
    <w:rsid w:val="00EA4416"/>
    <w:rsid w:val="00EA6BCA"/>
    <w:rsid w:val="00EE34AA"/>
    <w:rsid w:val="00EF63AB"/>
    <w:rsid w:val="00F0300E"/>
    <w:rsid w:val="00F03C57"/>
    <w:rsid w:val="00F147FD"/>
    <w:rsid w:val="00F4025F"/>
    <w:rsid w:val="00F41DFE"/>
    <w:rsid w:val="00F421E7"/>
    <w:rsid w:val="00F60E6B"/>
    <w:rsid w:val="00F725A5"/>
    <w:rsid w:val="00F86325"/>
    <w:rsid w:val="00F902AA"/>
    <w:rsid w:val="00F97135"/>
    <w:rsid w:val="00FB39FF"/>
    <w:rsid w:val="00FB3FD4"/>
    <w:rsid w:val="00FC1F0F"/>
    <w:rsid w:val="00FC2E27"/>
    <w:rsid w:val="00FC320C"/>
    <w:rsid w:val="00FC452A"/>
    <w:rsid w:val="00FC4730"/>
    <w:rsid w:val="00FC6BBA"/>
    <w:rsid w:val="00FD085B"/>
    <w:rsid w:val="00FD29A3"/>
    <w:rsid w:val="00FD6174"/>
    <w:rsid w:val="00FE2B3F"/>
    <w:rsid w:val="00FE59EE"/>
    <w:rsid w:val="00FE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EF8C3D3-CB85-4414-B31D-3789E7A9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F4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B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B7F"/>
  </w:style>
  <w:style w:type="paragraph" w:styleId="Footer">
    <w:name w:val="footer"/>
    <w:basedOn w:val="Normal"/>
    <w:link w:val="FooterChar"/>
    <w:uiPriority w:val="99"/>
    <w:unhideWhenUsed/>
    <w:rsid w:val="00003B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B7F"/>
  </w:style>
  <w:style w:type="paragraph" w:styleId="BalloonText">
    <w:name w:val="Balloon Text"/>
    <w:basedOn w:val="Normal"/>
    <w:link w:val="BalloonTextChar"/>
    <w:uiPriority w:val="99"/>
    <w:semiHidden/>
    <w:unhideWhenUsed/>
    <w:rsid w:val="000A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577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03A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3A5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iq/url?sa=i&amp;rct=j&amp;q=&amp;esrc=s&amp;source=images&amp;cd=&amp;cad=rja&amp;uact=8&amp;ved=0ahUKEwjP95jK6-zPAhUIZCwKHaGQDREQjRwIBw&amp;url=http://www.wheelessonline.com/ortho/atlas_frx_jefferson_fracture&amp;psig=AFQjCNFunmgSTMkkcho0ZuSeSCZuAiiNig&amp;ust=1477171704495881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iq/url?sa=i&amp;rct=j&amp;q=&amp;esrc=s&amp;source=images&amp;cd=&amp;cad=rja&amp;uact=8&amp;ved=0ahUKEwib6vj26-zPAhWGHJoKHYLGAcoQjRwIBw&amp;url=https://www.studyblue.com/notes/note/n/superficial-back-and-spine/deck/1825768&amp;bvm=bv.136499718,d.bGg&amp;psig=AFQjCNHuHglw4_T-NeMpI3-L56UZc2qyjg&amp;ust=147717177602348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20B2E7-9FAC-4AA8-BC4C-4E83249B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2108</TotalTime>
  <Pages>1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222</cp:revision>
  <dcterms:created xsi:type="dcterms:W3CDTF">2012-09-25T20:31:00Z</dcterms:created>
  <dcterms:modified xsi:type="dcterms:W3CDTF">2017-10-06T16:55:00Z</dcterms:modified>
</cp:coreProperties>
</file>