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6F" w:rsidRDefault="00702B4E" w:rsidP="00AC3931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rtl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Parasitology               </w:t>
      </w:r>
      <w:r w:rsidRPr="003947E8">
        <w:rPr>
          <w:rFonts w:ascii="Times New Roman" w:hAnsi="Times New Roman" w:cs="Times New Roman"/>
          <w:b/>
          <w:bCs/>
          <w:sz w:val="40"/>
          <w:szCs w:val="40"/>
        </w:rPr>
        <w:t xml:space="preserve">Trematoda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</w:t>
      </w:r>
      <w:r w:rsidRPr="003947E8">
        <w:rPr>
          <w:rFonts w:ascii="Times New Roman" w:hAnsi="Times New Roman" w:cs="Times New Roman"/>
          <w:b/>
          <w:bCs/>
          <w:sz w:val="40"/>
          <w:szCs w:val="40"/>
        </w:rPr>
        <w:t xml:space="preserve">Lecture </w:t>
      </w:r>
      <w:r w:rsidR="00AC3931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:rsidR="00A7378A" w:rsidRPr="00A7378A" w:rsidRDefault="0006656F" w:rsidP="00AC3931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  <w:r w:rsidR="00AC3931">
        <w:rPr>
          <w:rFonts w:ascii="Times New Roman" w:hAnsi="Times New Roman" w:cs="Times New Roman"/>
          <w:b/>
          <w:bCs/>
          <w:sz w:val="40"/>
          <w:szCs w:val="40"/>
        </w:rPr>
        <w:t>29</w:t>
      </w:r>
      <w:r w:rsidR="00702B4E">
        <w:rPr>
          <w:rFonts w:ascii="Times New Roman" w:hAnsi="Times New Roman" w:cs="Times New Roman"/>
          <w:b/>
          <w:bCs/>
          <w:sz w:val="40"/>
          <w:szCs w:val="40"/>
        </w:rPr>
        <w:t>-1-20</w:t>
      </w:r>
      <w:r w:rsidR="00AC3931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A7378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A7378A" w:rsidRPr="00A7378A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</w:t>
      </w:r>
      <w:r w:rsidR="00AC3931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د. حذام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A7378A" w:rsidRPr="00A7378A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</w:t>
      </w:r>
      <w:r w:rsidR="00A7378A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</w:t>
      </w:r>
      <w:r w:rsidR="00A7378A" w:rsidRPr="00A7378A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</w:p>
    <w:p w:rsidR="00294861" w:rsidRPr="009C4696" w:rsidRDefault="00AC3931" w:rsidP="000665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56F">
        <w:rPr>
          <w:rFonts w:ascii="Times New Roman" w:hAnsi="Times New Roman" w:cs="Times New Roman"/>
          <w:b/>
          <w:bCs/>
          <w:sz w:val="40"/>
          <w:szCs w:val="40"/>
        </w:rPr>
        <w:t>Hepatic flukes:</w:t>
      </w:r>
      <w:r w:rsidR="00294861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</w:t>
      </w:r>
    </w:p>
    <w:p w:rsidR="00C115DC" w:rsidRPr="00A34821" w:rsidRDefault="00A2616B" w:rsidP="0022608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3. </w:t>
      </w:r>
      <w:r w:rsidR="00C115DC" w:rsidRPr="00A34821">
        <w:rPr>
          <w:rFonts w:ascii="Times New Roman" w:hAnsi="Times New Roman" w:cs="Times New Roman"/>
          <w:b/>
          <w:bCs/>
          <w:i/>
          <w:iCs/>
          <w:sz w:val="36"/>
          <w:szCs w:val="36"/>
        </w:rPr>
        <w:t>Dicrocoelium dendriticum</w:t>
      </w:r>
      <w:r w:rsidR="00C115DC" w:rsidRPr="00A34821">
        <w:rPr>
          <w:rFonts w:ascii="Times New Roman" w:hAnsi="Times New Roman" w:cs="Times New Roman"/>
          <w:b/>
          <w:bCs/>
          <w:sz w:val="36"/>
          <w:szCs w:val="36"/>
        </w:rPr>
        <w:t xml:space="preserve"> (Dicrocoeliasis):</w:t>
      </w:r>
    </w:p>
    <w:p w:rsidR="00C115DC" w:rsidRPr="00A15770" w:rsidRDefault="00C115DC" w:rsidP="007349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EAA">
        <w:rPr>
          <w:rFonts w:ascii="Times New Roman" w:hAnsi="Times New Roman" w:cs="Times New Roman"/>
          <w:sz w:val="28"/>
          <w:szCs w:val="28"/>
        </w:rPr>
        <w:t xml:space="preserve">Adult lancet flukes have pearly bodies shaped like long, thin </w:t>
      </w:r>
      <w:r>
        <w:rPr>
          <w:rFonts w:ascii="Times New Roman" w:hAnsi="Times New Roman" w:cs="Times New Roman"/>
          <w:sz w:val="28"/>
          <w:szCs w:val="28"/>
        </w:rPr>
        <w:t xml:space="preserve">transparent </w:t>
      </w:r>
      <w:r w:rsidRPr="001B6EAA">
        <w:rPr>
          <w:rFonts w:ascii="Times New Roman" w:hAnsi="Times New Roman" w:cs="Times New Roman"/>
          <w:sz w:val="28"/>
          <w:szCs w:val="28"/>
        </w:rPr>
        <w:t xml:space="preserve">leaves. </w:t>
      </w:r>
      <w:r w:rsidR="00A15770">
        <w:rPr>
          <w:rFonts w:ascii="Times New Roman" w:hAnsi="Times New Roman" w:cs="Times New Roman"/>
          <w:sz w:val="28"/>
          <w:szCs w:val="28"/>
        </w:rPr>
        <w:t>A</w:t>
      </w:r>
      <w:r w:rsidRPr="00A15770">
        <w:rPr>
          <w:rFonts w:ascii="Times New Roman" w:hAnsi="Times New Roman" w:cs="Times New Roman"/>
          <w:sz w:val="28"/>
          <w:szCs w:val="28"/>
        </w:rPr>
        <w:t>bout (5 to 15 mm) long and 2 mm</w:t>
      </w:r>
      <w:r w:rsidR="00A15770">
        <w:rPr>
          <w:rFonts w:ascii="Times New Roman" w:hAnsi="Times New Roman" w:cs="Times New Roman"/>
          <w:sz w:val="28"/>
          <w:szCs w:val="28"/>
        </w:rPr>
        <w:t xml:space="preserve"> wide with smooth tegument, </w:t>
      </w:r>
      <w:r w:rsidRPr="00A15770">
        <w:rPr>
          <w:rFonts w:ascii="Times New Roman" w:hAnsi="Times New Roman" w:cs="Times New Roman"/>
          <w:sz w:val="28"/>
          <w:szCs w:val="28"/>
        </w:rPr>
        <w:t>live in the smaller bile ducts.</w:t>
      </w:r>
    </w:p>
    <w:p w:rsidR="00C115DC" w:rsidRDefault="00C115DC" w:rsidP="007349DD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Testes are located anterior to the ovary, in the anterior half of the body.</w:t>
      </w:r>
    </w:p>
    <w:p w:rsidR="00C115DC" w:rsidRDefault="00C115DC" w:rsidP="007349DD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uterus is long uterine coil in the posterior half of the body.</w:t>
      </w:r>
    </w:p>
    <w:p w:rsidR="00C115DC" w:rsidRDefault="00C115DC" w:rsidP="007349DD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Egg is ovoid thick shelled dark brown in color have abroad convex operculum and mature miracidium.</w:t>
      </w:r>
    </w:p>
    <w:p w:rsidR="00226082" w:rsidRDefault="00C115DC" w:rsidP="000C5B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8B7">
        <w:rPr>
          <w:rFonts w:ascii="Times New Roman" w:hAnsi="Times New Roman" w:cs="Times New Roman"/>
          <w:sz w:val="28"/>
          <w:szCs w:val="28"/>
        </w:rPr>
        <w:t>The primary hosts are mammals such as sheep, cattle, pigs, rabbits, deer, and woodchucks. The first intermediate hosts are land-dwelling snails, and the second intermediate hosts are ants.</w:t>
      </w:r>
    </w:p>
    <w:p w:rsidR="00C115DC" w:rsidRPr="00226082" w:rsidRDefault="00C115DC" w:rsidP="000C5B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082">
        <w:rPr>
          <w:rFonts w:ascii="Times New Roman" w:hAnsi="Times New Roman" w:cs="Times New Roman"/>
          <w:b/>
          <w:bCs/>
          <w:sz w:val="32"/>
          <w:szCs w:val="32"/>
        </w:rPr>
        <w:t>Life cycle:</w:t>
      </w:r>
      <w:r w:rsidR="00E07441" w:rsidRPr="00226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5DC" w:rsidRDefault="00C115DC" w:rsidP="000C5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0" cy="4184773"/>
            <wp:effectExtent l="19050" t="0" r="0" b="0"/>
            <wp:docPr id="89" name="Picture 1" descr="Life cycle of Dicrocoelium dendritic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 cycle of Dicrocoelium dendritic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8477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A04EA5" w:rsidRPr="00C115DC" w:rsidRDefault="00A04EA5" w:rsidP="000C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Life_Cycle"/>
      <w:bookmarkEnd w:id="0"/>
      <w:r w:rsidRPr="006A1D09">
        <w:rPr>
          <w:rFonts w:ascii="Times New Roman" w:hAnsi="Times New Roman" w:cs="Times New Roman"/>
          <w:sz w:val="28"/>
          <w:szCs w:val="28"/>
        </w:rPr>
        <w:t xml:space="preserve">Ruminants are the usual definitive hosts for </w:t>
      </w:r>
      <w:r w:rsidRPr="006A1D09">
        <w:rPr>
          <w:rFonts w:ascii="Times New Roman" w:hAnsi="Times New Roman" w:cs="Times New Roman"/>
          <w:i/>
          <w:iCs/>
          <w:sz w:val="28"/>
          <w:szCs w:val="28"/>
        </w:rPr>
        <w:t>Dicrocoelium dendricitum</w:t>
      </w:r>
      <w:r w:rsidRPr="006A1D09">
        <w:rPr>
          <w:rFonts w:ascii="Times New Roman" w:hAnsi="Times New Roman" w:cs="Times New Roman"/>
          <w:sz w:val="28"/>
          <w:szCs w:val="28"/>
        </w:rPr>
        <w:t xml:space="preserve">, although other herbivorous animals, carnivores, and humans </w:t>
      </w:r>
      <w:r w:rsidR="000C5B49">
        <w:rPr>
          <w:rFonts w:ascii="Times New Roman" w:hAnsi="Times New Roman" w:cs="Times New Roman"/>
          <w:sz w:val="28"/>
          <w:szCs w:val="28"/>
        </w:rPr>
        <w:t>can serve as definitive hosts. </w:t>
      </w:r>
      <w:r w:rsidRPr="006A1D09">
        <w:rPr>
          <w:rFonts w:ascii="Times New Roman" w:hAnsi="Times New Roman" w:cs="Times New Roman"/>
          <w:sz w:val="28"/>
          <w:szCs w:val="28"/>
        </w:rPr>
        <w:t>Embryonated eggs are shed in feces</w:t>
      </w:r>
      <w:r w:rsidRPr="006A1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5" name="Picture 6" descr="mhtml:file://D:\Practical%20parasitology\Images%20of%20parasites\Trematodes%20images\DPDx%20-%20Dicrocoeliasis.mht!http://www.dpd.cdc.gov/dpdx/images/LifeCycleReferenceNumbers/large_intestine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html:file://D:\Practical%20parasitology\Images%20of%20parasites\Trematodes%20images\DPDx%20-%20Dicrocoeliasis.mht!http://www.dpd.cdc.gov/dpdx/images/LifeCycleReferenceNumbers/large_intestine_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9" cy="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 </w:t>
      </w:r>
      <w:r w:rsidRPr="006A1D09">
        <w:rPr>
          <w:rFonts w:ascii="Times New Roman" w:hAnsi="Times New Roman" w:cs="Times New Roman"/>
          <w:sz w:val="28"/>
          <w:szCs w:val="28"/>
        </w:rPr>
        <w:t xml:space="preserve">The eggs are ingested by a </w:t>
      </w:r>
      <w:r>
        <w:rPr>
          <w:rFonts w:ascii="Times New Roman" w:hAnsi="Times New Roman" w:cs="Times New Roman"/>
          <w:sz w:val="28"/>
          <w:szCs w:val="28"/>
        </w:rPr>
        <w:t xml:space="preserve">land </w:t>
      </w:r>
      <w:r w:rsidRPr="006A1D09">
        <w:rPr>
          <w:rFonts w:ascii="Times New Roman" w:hAnsi="Times New Roman" w:cs="Times New Roman"/>
          <w:sz w:val="28"/>
          <w:szCs w:val="28"/>
        </w:rPr>
        <w:t>snail</w:t>
      </w:r>
      <w:r w:rsidRPr="006A1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6" name="Picture 7" descr="mhtml:file://D:\Practical%20parasitology\Images%20of%20parasites\Trematodes%20images\DPDx%20-%20Dicrocoeliasis.mht!http://www.dpd.cdc.gov/dpdx/images/LifeCycleReferenceNumbers/generic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tml:file://D:\Practical%20parasitology\Images%20of%20parasites\Trematodes%20images\DPDx%20-%20Dicrocoeliasis.mht!http://www.dpd.cdc.gov/dpdx/images/LifeCycleReferenceNumbers/generic_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5" cy="14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 </w:t>
      </w:r>
      <w:r w:rsidRPr="006A1D09">
        <w:rPr>
          <w:rFonts w:ascii="Times New Roman" w:hAnsi="Times New Roman" w:cs="Times New Roman"/>
          <w:sz w:val="28"/>
          <w:szCs w:val="28"/>
        </w:rPr>
        <w:t>When the miracidia hatch</w:t>
      </w:r>
      <w:r w:rsidRPr="006A1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17" name="Picture 8" descr="mhtml:file://D:\Practical%20parasitology\Images%20of%20parasites\Trematodes%20images\DPDx%20-%20Dicrocoeliasis.mht!http://www.dpd.cdc.gov/dpdx/images/LifeCycleReferenceNumbers/generic_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html:file://D:\Practical%20parasitology\Images%20of%20parasites\Trematodes%20images\DPDx%20-%20Dicrocoeliasis.mht!http://www.dpd.cdc.gov/dpdx/images/LifeCycleReferenceNumbers/generic_2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4" cy="13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D09">
        <w:rPr>
          <w:rFonts w:ascii="Times New Roman" w:hAnsi="Times New Roman" w:cs="Times New Roman"/>
          <w:sz w:val="28"/>
          <w:szCs w:val="28"/>
        </w:rPr>
        <w:t xml:space="preserve">, they migrate through the gut wall and settle into the adjacent vascular connective tissue, where they become mother sporocysts </w:t>
      </w:r>
      <w:r w:rsidRPr="006A1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14300"/>
            <wp:effectExtent l="19050" t="0" r="0" b="0"/>
            <wp:docPr id="18" name="Picture 9" descr="mhtml:file://D:\Practical%20parasitology\Images%20of%20parasites\Trematodes%20images\DPDx%20-%20Dicrocoeliasis.mht!http://www.dpd.cdc.gov/dpdx/images/LifeCycleReferenceNumbers/generic_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html:file://D:\Practical%20parasitology\Images%20of%20parasites\Trematodes%20images\DPDx%20-%20Dicrocoeliasis.mht!http://www.dpd.cdc.gov/dpdx/images/LifeCycleReferenceNumbers/generic_2b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5" cy="11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B49">
        <w:rPr>
          <w:rFonts w:ascii="Times New Roman" w:hAnsi="Times New Roman" w:cs="Times New Roman"/>
          <w:sz w:val="28"/>
          <w:szCs w:val="28"/>
        </w:rPr>
        <w:t>.</w:t>
      </w:r>
      <w:r w:rsidRPr="006A1D09">
        <w:rPr>
          <w:rFonts w:ascii="Times New Roman" w:hAnsi="Times New Roman" w:cs="Times New Roman"/>
          <w:sz w:val="28"/>
          <w:szCs w:val="28"/>
        </w:rPr>
        <w:t>The sporocysts migrate to the digestive gland where they give rise to several daughter sporocysts.  Inside each daughter sporocyst, cercariae are produced</w:t>
      </w:r>
      <w:r w:rsidRPr="006A1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14300"/>
            <wp:effectExtent l="19050" t="0" r="0" b="0"/>
            <wp:docPr id="19" name="Picture 10" descr="mhtml:file://D:\Practical%20parasitology\Images%20of%20parasites\Trematodes%20images\DPDx%20-%20Dicrocoeliasis.mht!http://www.dpd.cdc.gov/dpdx/images/LifeCycleReferenceNumbers/generic_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html:file://D:\Practical%20parasitology\Images%20of%20parasites\Trematodes%20images\DPDx%20-%20Dicrocoeliasis.mht!http://www.dpd.cdc.gov/dpdx/images/LifeCycleReferenceNumbers/generic_2c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71" cy="11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B49">
        <w:rPr>
          <w:rFonts w:ascii="Times New Roman" w:hAnsi="Times New Roman" w:cs="Times New Roman"/>
          <w:sz w:val="28"/>
          <w:szCs w:val="28"/>
        </w:rPr>
        <w:t>.</w:t>
      </w:r>
      <w:r w:rsidRPr="006A1D09">
        <w:rPr>
          <w:rFonts w:ascii="Times New Roman" w:hAnsi="Times New Roman" w:cs="Times New Roman"/>
          <w:sz w:val="28"/>
          <w:szCs w:val="28"/>
        </w:rPr>
        <w:t xml:space="preserve"> The </w:t>
      </w:r>
      <w:r w:rsidRPr="006A1D09">
        <w:rPr>
          <w:rFonts w:ascii="Times New Roman" w:hAnsi="Times New Roman" w:cs="Times New Roman"/>
          <w:sz w:val="28"/>
          <w:szCs w:val="28"/>
        </w:rPr>
        <w:lastRenderedPageBreak/>
        <w:t>cercariae migrate to the respiration chamber where they are shed in slime ball from the snail</w:t>
      </w:r>
      <w:r w:rsidRPr="006A1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20" name="Picture 11" descr="mhtml:file://D:\Practical%20parasitology\Images%20of%20parasites\Trematodes%20images\DPDx%20-%20Dicrocoeliasis.mht!http://www.dpd.cdc.gov/dpdx/images/LifeCycleReferenceNumbers/generic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tml:file://D:\Practical%20parasitology\Images%20of%20parasites\Trematodes%20images\DPDx%20-%20Dicrocoeliasis.mht!http://www.dpd.cdc.gov/dpdx/images/LifeCycleReferenceNumbers/generic_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6584" cy="12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 </w:t>
      </w:r>
      <w:r w:rsidRPr="006A1D09">
        <w:rPr>
          <w:rFonts w:ascii="Times New Roman" w:hAnsi="Times New Roman" w:cs="Times New Roman"/>
          <w:sz w:val="28"/>
          <w:szCs w:val="28"/>
        </w:rPr>
        <w:t xml:space="preserve">After a slime ball is ingested by an ant, the cercariae become free in the intestine and migrate to the hemocoel where they become metacercariae </w:t>
      </w:r>
      <w:r w:rsidRPr="006A1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1" name="Picture 12" descr="mhtml:file://D:\Practical%20parasitology\Images%20of%20parasites\Trematodes%20images\DPDx%20-%20Dicrocoeliasis.mht!http://www.dpd.cdc.gov/dpdx/images/LifeCycleReferenceNumbers/generic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html:file://D:\Practical%20parasitology\Images%20of%20parasites\Trematodes%20images\DPDx%20-%20Dicrocoeliasis.mht!http://www.dpd.cdc.gov/dpdx/images/LifeCycleReferenceNumbers/generic_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1" cy="15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 </w:t>
      </w:r>
      <w:r w:rsidRPr="006A1D09">
        <w:rPr>
          <w:rFonts w:ascii="Times New Roman" w:hAnsi="Times New Roman" w:cs="Times New Roman"/>
          <w:sz w:val="28"/>
          <w:szCs w:val="28"/>
        </w:rPr>
        <w:t>Many ants may serve as the second intermediate host</w:t>
      </w:r>
      <w:r w:rsidR="000C5B49">
        <w:rPr>
          <w:rFonts w:ascii="Times New Roman" w:hAnsi="Times New Roman" w:cs="Times New Roman"/>
          <w:sz w:val="28"/>
          <w:szCs w:val="28"/>
        </w:rPr>
        <w:t>. </w:t>
      </w:r>
      <w:r w:rsidRPr="006A1D09">
        <w:rPr>
          <w:rFonts w:ascii="Times New Roman" w:hAnsi="Times New Roman" w:cs="Times New Roman"/>
          <w:sz w:val="28"/>
          <w:szCs w:val="28"/>
        </w:rPr>
        <w:t>After an ant is eaten by the definitive host</w:t>
      </w:r>
      <w:r w:rsidRPr="006A1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2" name="Picture 13" descr="mhtml:file://D:\Practical%20parasitology\Images%20of%20parasites\Trematodes%20images\DPDx%20-%20Dicrocoeliasis.mht!http://www.dpd.cdc.gov/dpdx/images/LifeCycleReferenceNumbers/generic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html:file://D:\Practical%20parasitology\Images%20of%20parasites\Trematodes%20images\DPDx%20-%20Dicrocoeliasis.mht!http://www.dpd.cdc.gov/dpdx/images/LifeCycleReferenceNumbers/generic_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8" cy="14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D09">
        <w:rPr>
          <w:rFonts w:ascii="Times New Roman" w:hAnsi="Times New Roman" w:cs="Times New Roman"/>
          <w:sz w:val="28"/>
          <w:szCs w:val="28"/>
        </w:rPr>
        <w:t xml:space="preserve">, the metacercariae </w:t>
      </w:r>
      <w:r w:rsidR="000C5B49">
        <w:rPr>
          <w:rFonts w:ascii="Times New Roman" w:hAnsi="Times New Roman" w:cs="Times New Roman"/>
          <w:sz w:val="28"/>
          <w:szCs w:val="28"/>
        </w:rPr>
        <w:t>excyst in the small intestine. </w:t>
      </w:r>
      <w:r w:rsidRPr="006A1D09">
        <w:rPr>
          <w:rFonts w:ascii="Times New Roman" w:hAnsi="Times New Roman" w:cs="Times New Roman"/>
          <w:sz w:val="28"/>
          <w:szCs w:val="28"/>
        </w:rPr>
        <w:t>The worms migrate to the bile duct where they mature into adults</w:t>
      </w:r>
      <w:r w:rsidRPr="006A1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23" name="Picture 14" descr="mhtml:file://D:\Practical%20parasitology\Images%20of%20parasites\Trematodes%20images\DPDx%20-%20Dicrocoeliasis.mht!http://www.dpd.cdc.gov/dpdx/images/LifeCycleReferenceNumbers/small_intestine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html:file://D:\Practical%20parasitology\Images%20of%20parasites\Trematodes%20images\DPDx%20-%20Dicrocoeliasis.mht!http://www.dpd.cdc.gov/dpdx/images/LifeCycleReferenceNumbers/small_intestine_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5" cy="12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B49">
        <w:rPr>
          <w:rFonts w:ascii="Times New Roman" w:hAnsi="Times New Roman" w:cs="Times New Roman"/>
          <w:sz w:val="28"/>
          <w:szCs w:val="28"/>
        </w:rPr>
        <w:t>. </w:t>
      </w:r>
      <w:r w:rsidRPr="006A1D09">
        <w:rPr>
          <w:rFonts w:ascii="Times New Roman" w:hAnsi="Times New Roman" w:cs="Times New Roman"/>
          <w:sz w:val="28"/>
          <w:szCs w:val="28"/>
        </w:rPr>
        <w:t>Humans can serve as definitive hosts after accidentally ingesting infected ants</w:t>
      </w:r>
      <w:r w:rsidRPr="006A1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24" name="Picture 15" descr="mhtml:file://D:\Practical%20parasitology\Images%20of%20parasites\Trematodes%20images\DPDx%20-%20Dicrocoeliasis.mht!http://www.dpd.cdc.gov/dpdx/images/LifeCycleReferenceNumbers/stomach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html:file://D:\Practical%20parasitology\Images%20of%20parasites\Trematodes%20images\DPDx%20-%20Dicrocoeliasis.mht!http://www.dpd.cdc.gov/dpdx/images/LifeCycleReferenceNumbers/stomach_7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0" cy="13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D09">
        <w:rPr>
          <w:rFonts w:ascii="Times New Roman" w:hAnsi="Times New Roman" w:cs="Times New Roman"/>
          <w:sz w:val="28"/>
          <w:szCs w:val="28"/>
        </w:rPr>
        <w:t>.</w:t>
      </w:r>
      <w:r w:rsidRPr="00C1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5DC" w:rsidRPr="00D60825" w:rsidRDefault="00C115DC" w:rsidP="00A15770">
      <w:pPr>
        <w:spacing w:after="0"/>
        <w:rPr>
          <w:rFonts w:asciiTheme="majorBidi" w:hAnsiTheme="majorBidi" w:cstheme="majorBidi"/>
          <w:sz w:val="32"/>
          <w:szCs w:val="32"/>
        </w:rPr>
      </w:pPr>
      <w:r w:rsidRPr="00D60825">
        <w:rPr>
          <w:rFonts w:asciiTheme="majorBidi" w:hAnsiTheme="majorBidi" w:cstheme="majorBidi"/>
          <w:b/>
          <w:bCs/>
          <w:sz w:val="32"/>
          <w:szCs w:val="32"/>
        </w:rPr>
        <w:t>Pathogenesis:</w:t>
      </w:r>
    </w:p>
    <w:p w:rsidR="00C115DC" w:rsidRPr="002A313E" w:rsidRDefault="00C115DC" w:rsidP="009630A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A1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Similar to that of </w:t>
      </w:r>
      <w:r w:rsidRPr="008900C5">
        <w:rPr>
          <w:rFonts w:ascii="Times New Roman" w:hAnsi="Times New Roman" w:cs="Times New Roman"/>
          <w:i/>
          <w:iCs/>
          <w:sz w:val="28"/>
          <w:szCs w:val="28"/>
        </w:rPr>
        <w:t>Fasciola hepatica</w:t>
      </w:r>
      <w:r>
        <w:rPr>
          <w:rFonts w:ascii="Times New Roman" w:hAnsi="Times New Roman" w:cs="Times New Roman"/>
          <w:sz w:val="28"/>
          <w:szCs w:val="28"/>
        </w:rPr>
        <w:t xml:space="preserve"> but less marked. The main symptoms are biliary colic, hepatic &amp; abdominal distress, diarrhea, vomiting and chronic constipation.</w:t>
      </w:r>
    </w:p>
    <w:p w:rsidR="00C115DC" w:rsidRPr="00D60825" w:rsidRDefault="00C115DC" w:rsidP="00C115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4AB3">
        <w:rPr>
          <w:rFonts w:ascii="Times New Roman" w:hAnsi="Times New Roman" w:cs="Times New Roman"/>
          <w:b/>
          <w:bCs/>
          <w:sz w:val="32"/>
          <w:szCs w:val="32"/>
        </w:rPr>
        <w:t>Diagnosis: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60825">
        <w:rPr>
          <w:rFonts w:ascii="Times New Roman" w:hAnsi="Times New Roman" w:cs="Times New Roman"/>
          <w:sz w:val="28"/>
          <w:szCs w:val="28"/>
        </w:rPr>
        <w:t>Stool examination to identify Egg in stool.</w:t>
      </w:r>
    </w:p>
    <w:p w:rsidR="00C115DC" w:rsidRPr="00306D7F" w:rsidRDefault="00C115DC" w:rsidP="00C1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D7F">
        <w:rPr>
          <w:rFonts w:ascii="Times New Roman" w:hAnsi="Times New Roman" w:cs="Times New Roman"/>
          <w:b/>
          <w:bCs/>
          <w:sz w:val="28"/>
          <w:szCs w:val="28"/>
        </w:rPr>
        <w:t xml:space="preserve">Treatment: </w:t>
      </w:r>
      <w:r w:rsidRPr="00306D7F">
        <w:rPr>
          <w:rFonts w:ascii="Times New Roman" w:hAnsi="Times New Roman" w:cs="Times New Roman"/>
          <w:sz w:val="28"/>
          <w:szCs w:val="28"/>
        </w:rPr>
        <w:t xml:space="preserve">Praziquantil. </w:t>
      </w:r>
    </w:p>
    <w:p w:rsidR="00851305" w:rsidRDefault="00C115DC" w:rsidP="000C5B4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C5B49">
        <w:rPr>
          <w:rFonts w:ascii="Times New Roman" w:hAnsi="Times New Roman" w:cs="Times New Roman"/>
          <w:b/>
          <w:bCs/>
          <w:sz w:val="32"/>
          <w:szCs w:val="32"/>
        </w:rPr>
        <w:t xml:space="preserve">Control: </w:t>
      </w:r>
      <w:r w:rsidR="000C5B49" w:rsidRPr="000C5B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C5B49" w:rsidRPr="000C5B4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0C5B49">
        <w:rPr>
          <w:rFonts w:ascii="Times New Roman" w:hAnsi="Times New Roman" w:cs="Times New Roman"/>
          <w:sz w:val="28"/>
          <w:szCs w:val="28"/>
        </w:rPr>
        <w:t>Human feces should not be used as fertilizer.</w:t>
      </w:r>
      <w:r w:rsidRPr="000C5B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51305" w:rsidRDefault="000C5B49" w:rsidP="000C5B4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="00C115DC" w:rsidRPr="000C5B49">
        <w:rPr>
          <w:rFonts w:ascii="Times New Roman" w:hAnsi="Times New Roman" w:cs="Times New Roman"/>
          <w:sz w:val="28"/>
          <w:szCs w:val="28"/>
        </w:rPr>
        <w:t>Control of snail.</w:t>
      </w:r>
    </w:p>
    <w:p w:rsidR="00A04EA5" w:rsidRPr="000C5B49" w:rsidRDefault="000C5B49" w:rsidP="000C5B4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="00C115DC" w:rsidRPr="000C5B49">
        <w:rPr>
          <w:rFonts w:ascii="Times New Roman" w:hAnsi="Times New Roman" w:cs="Times New Roman"/>
          <w:sz w:val="28"/>
          <w:szCs w:val="28"/>
        </w:rPr>
        <w:t>Human should not consume raw vegetables and fruits.</w:t>
      </w:r>
    </w:p>
    <w:p w:rsidR="000C5B49" w:rsidRDefault="000C5B49" w:rsidP="0083187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31876" w:rsidRDefault="00831876" w:rsidP="0083187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115DC">
        <w:rPr>
          <w:rFonts w:ascii="Times New Roman" w:hAnsi="Times New Roman" w:cs="Times New Roman"/>
          <w:b/>
          <w:bCs/>
          <w:sz w:val="40"/>
          <w:szCs w:val="40"/>
        </w:rPr>
        <w:t>4.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0C5B49">
        <w:rPr>
          <w:rFonts w:ascii="Times New Roman" w:hAnsi="Times New Roman" w:cs="Times New Roman"/>
          <w:b/>
          <w:bCs/>
          <w:i/>
          <w:iCs/>
          <w:sz w:val="36"/>
          <w:szCs w:val="36"/>
        </w:rPr>
        <w:t>Clonorchis sinensis</w:t>
      </w:r>
      <w:r w:rsidRPr="000C5B49">
        <w:rPr>
          <w:rFonts w:ascii="Times New Roman" w:hAnsi="Times New Roman" w:cs="Times New Roman"/>
          <w:b/>
          <w:bCs/>
          <w:sz w:val="36"/>
          <w:szCs w:val="36"/>
        </w:rPr>
        <w:t xml:space="preserve"> : clonorchiasis (Chinese or oriental liver fluke).</w:t>
      </w:r>
    </w:p>
    <w:p w:rsidR="00851305" w:rsidRPr="00C115DC" w:rsidRDefault="00851305" w:rsidP="0083187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31876" w:rsidRDefault="00831876" w:rsidP="000C5B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Live in the </w:t>
      </w:r>
      <w:r w:rsidRPr="00733E0A">
        <w:rPr>
          <w:rFonts w:ascii="Times New Roman" w:hAnsi="Times New Roman" w:cs="Times New Roman"/>
          <w:sz w:val="28"/>
          <w:szCs w:val="28"/>
        </w:rPr>
        <w:t>small and medium sized biliary ducts</w:t>
      </w:r>
      <w:r>
        <w:rPr>
          <w:rFonts w:ascii="Times New Roman" w:hAnsi="Times New Roman" w:cs="Times New Roman"/>
          <w:sz w:val="28"/>
          <w:szCs w:val="28"/>
        </w:rPr>
        <w:t xml:space="preserve"> for 15 years or more. </w:t>
      </w:r>
    </w:p>
    <w:p w:rsidR="00831876" w:rsidRPr="00BB40C7" w:rsidRDefault="00831876" w:rsidP="000C5B4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Worms are lancoelat or spatulate, flat &amp; transparent (10-25 mm X 3-5 mm). </w:t>
      </w:r>
    </w:p>
    <w:p w:rsidR="00831876" w:rsidRPr="00BB40C7" w:rsidRDefault="00831876" w:rsidP="000C5B4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40C7">
        <w:rPr>
          <w:rFonts w:ascii="Times New Roman" w:hAnsi="Times New Roman" w:cs="Times New Roman"/>
          <w:sz w:val="28"/>
          <w:szCs w:val="28"/>
        </w:rPr>
        <w:t>Size Oral sucker is globose in shape with small acetabulum.</w:t>
      </w:r>
    </w:p>
    <w:p w:rsidR="00831876" w:rsidRDefault="00831876" w:rsidP="000C5B4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egg is ovoid thick light yellowish brown shell with convex operculum with small knob at the opposite end fully emberyonated when laid.</w:t>
      </w:r>
    </w:p>
    <w:p w:rsidR="00851305" w:rsidRDefault="00831876" w:rsidP="00226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DBE">
        <w:rPr>
          <w:rFonts w:ascii="Times New Roman" w:hAnsi="Times New Roman" w:cs="Times New Roman"/>
          <w:b/>
          <w:bCs/>
          <w:sz w:val="32"/>
          <w:szCs w:val="32"/>
        </w:rPr>
        <w:t xml:space="preserve">Life </w:t>
      </w:r>
      <w:r>
        <w:rPr>
          <w:rFonts w:ascii="Times New Roman" w:hAnsi="Times New Roman" w:cs="Times New Roman"/>
          <w:b/>
          <w:bCs/>
          <w:sz w:val="32"/>
          <w:szCs w:val="32"/>
        </w:rPr>
        <w:t>cycle:</w:t>
      </w:r>
    </w:p>
    <w:p w:rsidR="00851305" w:rsidRPr="00B55DBE" w:rsidRDefault="00851305" w:rsidP="0085130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33E0A">
        <w:rPr>
          <w:rFonts w:ascii="Times New Roman" w:hAnsi="Times New Roman" w:cs="Times New Roman"/>
          <w:sz w:val="28"/>
          <w:szCs w:val="28"/>
        </w:rPr>
        <w:t>Embryonated eggs are discharged in the biliary ducts and in the stool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71450"/>
            <wp:effectExtent l="19050" t="0" r="0" b="0"/>
            <wp:docPr id="60" name="Picture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9" cy="17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E0A">
        <w:rPr>
          <w:rFonts w:ascii="Times New Roman" w:hAnsi="Times New Roman" w:cs="Times New Roman"/>
          <w:sz w:val="28"/>
          <w:szCs w:val="28"/>
        </w:rPr>
        <w:t>.  Eggs are ingested by a suitable snail intermediate host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61" name="Picture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0" cy="16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E0A">
        <w:rPr>
          <w:rFonts w:ascii="Times New Roman" w:hAnsi="Times New Roman" w:cs="Times New Roman"/>
          <w:sz w:val="28"/>
          <w:szCs w:val="28"/>
        </w:rPr>
        <w:t>.  Each egg releases a miracidia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62" name="Picture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5" cy="16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E0A">
        <w:rPr>
          <w:rFonts w:ascii="Times New Roman" w:hAnsi="Times New Roman" w:cs="Times New Roman"/>
          <w:sz w:val="28"/>
          <w:szCs w:val="28"/>
        </w:rPr>
        <w:t>, which go through several developmental stages (sporocysts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71450"/>
            <wp:effectExtent l="19050" t="0" r="0" b="0"/>
            <wp:docPr id="63" name="Picture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E0A">
        <w:rPr>
          <w:rFonts w:ascii="Times New Roman" w:hAnsi="Times New Roman" w:cs="Times New Roman"/>
          <w:sz w:val="28"/>
          <w:szCs w:val="28"/>
        </w:rPr>
        <w:t xml:space="preserve">, rediae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71450"/>
            <wp:effectExtent l="19050" t="0" r="0" b="0"/>
            <wp:docPr id="64" name="Picture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 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9" cy="17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E0A">
        <w:rPr>
          <w:rFonts w:ascii="Times New Roman" w:hAnsi="Times New Roman" w:cs="Times New Roman"/>
          <w:sz w:val="28"/>
          <w:szCs w:val="28"/>
        </w:rPr>
        <w:t xml:space="preserve">, and cercariae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65" name="Picture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8" cy="16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E0A">
        <w:rPr>
          <w:rFonts w:ascii="Times New Roman" w:hAnsi="Times New Roman" w:cs="Times New Roman"/>
          <w:sz w:val="28"/>
          <w:szCs w:val="28"/>
        </w:rPr>
        <w:t xml:space="preserve">).  The cercariae are released from the snail and after a short period of free-swimming time in water, they come in contact and penetrate the flesh of freshwater fish, where they encyst as metacercariae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71450"/>
            <wp:effectExtent l="19050" t="0" r="0" b="0"/>
            <wp:docPr id="66" name="Picture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9" cy="17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E0A">
        <w:rPr>
          <w:rFonts w:ascii="Times New Roman" w:hAnsi="Times New Roman" w:cs="Times New Roman"/>
          <w:sz w:val="28"/>
          <w:szCs w:val="28"/>
        </w:rPr>
        <w:t>.  Infection of humans occurs by ingestion of undercooked, salted, pickled, or smoked freshwater fish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67" name="Picture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 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8" cy="16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E0A">
        <w:rPr>
          <w:rFonts w:ascii="Times New Roman" w:hAnsi="Times New Roman" w:cs="Times New Roman"/>
          <w:sz w:val="28"/>
          <w:szCs w:val="28"/>
        </w:rPr>
        <w:t xml:space="preserve">.  After ingestion, the metacercariae excyst in the duodenum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135" cy="191135"/>
            <wp:effectExtent l="19050" t="0" r="0" b="0"/>
            <wp:docPr id="68" name="Picture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E0A">
        <w:rPr>
          <w:rFonts w:ascii="Times New Roman" w:hAnsi="Times New Roman" w:cs="Times New Roman"/>
          <w:sz w:val="28"/>
          <w:szCs w:val="28"/>
        </w:rPr>
        <w:t>and ascend the biliary tract through the ampulla of Vater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968" cy="182968"/>
            <wp:effectExtent l="19050" t="0" r="7532" b="0"/>
            <wp:docPr id="69" name="Picture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 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4" cy="18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  <w:r w:rsidRPr="00733E0A">
        <w:rPr>
          <w:rFonts w:ascii="Times New Roman" w:hAnsi="Times New Roman" w:cs="Times New Roman"/>
          <w:sz w:val="28"/>
          <w:szCs w:val="28"/>
        </w:rPr>
        <w:t xml:space="preserve"> In addition to humans, carnivorous animals can serve as reservoir hosts.</w:t>
      </w:r>
    </w:p>
    <w:p w:rsidR="00226082" w:rsidRDefault="00831876" w:rsidP="00226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876" w:rsidRDefault="00831876" w:rsidP="00831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Verdana, Arial, Helvetica" w:hAnsi="Verdana, Arial, Helvetica"/>
          <w:noProof/>
        </w:rPr>
        <w:lastRenderedPageBreak/>
        <w:drawing>
          <wp:inline distT="0" distB="0" distL="0" distR="0">
            <wp:extent cx="6081499" cy="4367283"/>
            <wp:effectExtent l="19050" t="0" r="0" b="0"/>
            <wp:docPr id="45" name="Picture 26" descr="Life cycle of Clonorchis sinen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ife cycle of Clonorchis sinensis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97" cy="4371375"/>
                    </a:xfrm>
                    <a:prstGeom prst="rect">
                      <a:avLst/>
                    </a:prstGeom>
                    <a:noFill/>
                    <a:ln w="381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630A9" w:rsidRDefault="009630A9" w:rsidP="00831876">
      <w:pPr>
        <w:pStyle w:val="ListParagraph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31876" w:rsidRPr="009630A9" w:rsidRDefault="00831876" w:rsidP="009630A9">
      <w:pPr>
        <w:pStyle w:val="ListParagraph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55DBE">
        <w:rPr>
          <w:rFonts w:ascii="Times New Roman" w:hAnsi="Times New Roman" w:cs="Times New Roman"/>
          <w:b/>
          <w:bCs/>
          <w:sz w:val="32"/>
          <w:szCs w:val="32"/>
        </w:rPr>
        <w:t>Epidemiology:</w:t>
      </w:r>
      <w:r w:rsidR="009630A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33E0A">
        <w:rPr>
          <w:rFonts w:ascii="Times New Roman" w:hAnsi="Times New Roman" w:cs="Times New Roman"/>
          <w:sz w:val="28"/>
          <w:szCs w:val="28"/>
        </w:rPr>
        <w:t xml:space="preserve">Endemic areas are in Asia </w:t>
      </w:r>
      <w:r w:rsidR="009630A9">
        <w:rPr>
          <w:rFonts w:ascii="Times New Roman" w:hAnsi="Times New Roman" w:cs="Times New Roman"/>
          <w:sz w:val="28"/>
          <w:szCs w:val="28"/>
        </w:rPr>
        <w:t>(</w:t>
      </w:r>
      <w:r w:rsidRPr="00733E0A">
        <w:rPr>
          <w:rFonts w:ascii="Times New Roman" w:hAnsi="Times New Roman" w:cs="Times New Roman"/>
          <w:sz w:val="28"/>
          <w:szCs w:val="28"/>
        </w:rPr>
        <w:t>Ko</w:t>
      </w:r>
      <w:r>
        <w:rPr>
          <w:rFonts w:ascii="Times New Roman" w:hAnsi="Times New Roman" w:cs="Times New Roman"/>
          <w:sz w:val="28"/>
          <w:szCs w:val="28"/>
        </w:rPr>
        <w:t>rea, China, Taiwan, and Vietnam</w:t>
      </w:r>
      <w:r w:rsidR="009630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or in non endemic areas </w:t>
      </w:r>
      <w:r w:rsidR="009630A9">
        <w:rPr>
          <w:rFonts w:ascii="Times New Roman" w:hAnsi="Times New Roman" w:cs="Times New Roman"/>
          <w:sz w:val="28"/>
          <w:szCs w:val="28"/>
        </w:rPr>
        <w:t>lick</w:t>
      </w:r>
      <w:r w:rsidRPr="00733E0A">
        <w:rPr>
          <w:rFonts w:ascii="Times New Roman" w:hAnsi="Times New Roman" w:cs="Times New Roman"/>
          <w:sz w:val="28"/>
          <w:szCs w:val="28"/>
        </w:rPr>
        <w:t xml:space="preserve"> United St</w:t>
      </w:r>
      <w:r>
        <w:rPr>
          <w:rFonts w:ascii="Times New Roman" w:hAnsi="Times New Roman" w:cs="Times New Roman"/>
          <w:sz w:val="28"/>
          <w:szCs w:val="28"/>
        </w:rPr>
        <w:t>ates (i</w:t>
      </w:r>
      <w:r w:rsidRPr="00733E0A">
        <w:rPr>
          <w:rFonts w:ascii="Times New Roman" w:hAnsi="Times New Roman" w:cs="Times New Roman"/>
          <w:sz w:val="28"/>
          <w:szCs w:val="28"/>
        </w:rPr>
        <w:t>n such cases, the infecti</w:t>
      </w:r>
      <w:r>
        <w:rPr>
          <w:rFonts w:ascii="Times New Roman" w:hAnsi="Times New Roman" w:cs="Times New Roman"/>
          <w:sz w:val="28"/>
          <w:szCs w:val="28"/>
        </w:rPr>
        <w:t>on is found in Asian immigrants).</w:t>
      </w:r>
      <w:r w:rsidRPr="00733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0A9" w:rsidRDefault="00831876" w:rsidP="009630A9">
      <w:pPr>
        <w:pStyle w:val="NormalWeb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Pathogenesis: </w:t>
      </w:r>
      <w:r>
        <w:rPr>
          <w:sz w:val="28"/>
          <w:szCs w:val="28"/>
        </w:rPr>
        <w:t xml:space="preserve"> </w:t>
      </w:r>
      <w:r w:rsidRPr="00733E0A">
        <w:rPr>
          <w:sz w:val="28"/>
          <w:szCs w:val="28"/>
        </w:rPr>
        <w:t>Most pathologic manifestations result from inflammation and intermittent obstruction of the biliary ducts.  In the acute phase, abdominal pain, nausea, diarrhea, and eosinophilia can occur.  In long-standing infections, cholangitis, cholelithiasis, pancreatitis, and cholangiocarcinoma can develop, which may be fatal.</w:t>
      </w:r>
    </w:p>
    <w:p w:rsidR="00831876" w:rsidRPr="009630A9" w:rsidRDefault="00831876" w:rsidP="009630A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0544">
        <w:rPr>
          <w:b/>
          <w:bCs/>
          <w:sz w:val="32"/>
          <w:szCs w:val="32"/>
        </w:rPr>
        <w:t>Diagnosis:</w:t>
      </w:r>
      <w:r>
        <w:rPr>
          <w:b/>
          <w:bCs/>
          <w:sz w:val="32"/>
          <w:szCs w:val="32"/>
        </w:rPr>
        <w:t xml:space="preserve"> </w:t>
      </w:r>
      <w:r w:rsidRPr="00733E0A">
        <w:rPr>
          <w:sz w:val="28"/>
          <w:szCs w:val="28"/>
        </w:rPr>
        <w:t>Microscopic demonstration of eggs in the stool</w:t>
      </w:r>
      <w:bookmarkStart w:id="1" w:name="Diagnostic_findings"/>
      <w:bookmarkEnd w:id="1"/>
      <w:r w:rsidR="009630A9">
        <w:rPr>
          <w:sz w:val="28"/>
          <w:szCs w:val="28"/>
        </w:rPr>
        <w:t xml:space="preserve">. </w:t>
      </w:r>
    </w:p>
    <w:p w:rsidR="00831876" w:rsidRPr="009630A9" w:rsidRDefault="00831876" w:rsidP="009630A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D0544">
        <w:rPr>
          <w:b/>
          <w:bCs/>
          <w:sz w:val="32"/>
          <w:szCs w:val="32"/>
        </w:rPr>
        <w:t>Treatment:</w:t>
      </w:r>
      <w:r>
        <w:rPr>
          <w:sz w:val="28"/>
          <w:szCs w:val="28"/>
        </w:rPr>
        <w:t xml:space="preserve"> Praziquantel or albendazole </w:t>
      </w:r>
      <w:r w:rsidRPr="00733E0A">
        <w:rPr>
          <w:sz w:val="28"/>
          <w:szCs w:val="28"/>
        </w:rPr>
        <w:t>are the drugs of choice</w:t>
      </w:r>
      <w:r>
        <w:rPr>
          <w:sz w:val="28"/>
          <w:szCs w:val="28"/>
        </w:rPr>
        <w:t>.</w:t>
      </w:r>
    </w:p>
    <w:p w:rsidR="00851305" w:rsidRDefault="00831876" w:rsidP="009630A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2F8C">
        <w:rPr>
          <w:rFonts w:ascii="Times New Roman" w:hAnsi="Times New Roman" w:cs="Times New Roman"/>
          <w:b/>
          <w:bCs/>
          <w:sz w:val="32"/>
          <w:szCs w:val="32"/>
        </w:rPr>
        <w:t xml:space="preserve">Control: </w:t>
      </w:r>
      <w:r w:rsidR="009630A9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D22F8C">
        <w:rPr>
          <w:rFonts w:ascii="Times New Roman" w:hAnsi="Times New Roman" w:cs="Times New Roman"/>
          <w:sz w:val="28"/>
          <w:szCs w:val="28"/>
        </w:rPr>
        <w:t>Human feces</w:t>
      </w:r>
      <w:r>
        <w:rPr>
          <w:rFonts w:ascii="Times New Roman" w:hAnsi="Times New Roman" w:cs="Times New Roman"/>
          <w:sz w:val="28"/>
          <w:szCs w:val="28"/>
        </w:rPr>
        <w:t xml:space="preserve"> should not be used as fertilizer.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31876" w:rsidRPr="0008265C" w:rsidRDefault="009630A9" w:rsidP="009630A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="00831876">
        <w:rPr>
          <w:rFonts w:ascii="Times New Roman" w:hAnsi="Times New Roman" w:cs="Times New Roman"/>
          <w:sz w:val="28"/>
          <w:szCs w:val="28"/>
        </w:rPr>
        <w:t xml:space="preserve"> Control of snail.</w:t>
      </w:r>
    </w:p>
    <w:p w:rsidR="00A04EA5" w:rsidRPr="00A04EA5" w:rsidRDefault="00831876" w:rsidP="009630A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2A313E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Human should not </w:t>
      </w:r>
      <w:r w:rsidRPr="008C428B">
        <w:rPr>
          <w:rFonts w:ascii="Times New Roman" w:hAnsi="Times New Roman" w:cs="Times New Roman"/>
          <w:sz w:val="28"/>
          <w:szCs w:val="28"/>
        </w:rPr>
        <w:t xml:space="preserve">consume raw </w:t>
      </w:r>
      <w:r>
        <w:rPr>
          <w:rFonts w:ascii="Times New Roman" w:hAnsi="Times New Roman" w:cs="Times New Roman"/>
          <w:sz w:val="28"/>
          <w:szCs w:val="28"/>
        </w:rPr>
        <w:t>fish.</w:t>
      </w:r>
    </w:p>
    <w:p w:rsidR="00831876" w:rsidRPr="009630A9" w:rsidRDefault="00831876" w:rsidP="009630A9">
      <w:pPr>
        <w:pStyle w:val="NormalWeb"/>
        <w:numPr>
          <w:ilvl w:val="0"/>
          <w:numId w:val="3"/>
        </w:numPr>
        <w:spacing w:before="0" w:beforeAutospacing="0" w:after="0" w:afterAutospacing="0"/>
        <w:ind w:left="426" w:right="-49"/>
        <w:rPr>
          <w:b/>
          <w:bCs/>
          <w:sz w:val="28"/>
          <w:szCs w:val="28"/>
        </w:rPr>
      </w:pPr>
      <w:r w:rsidRPr="00831876">
        <w:rPr>
          <w:b/>
          <w:bCs/>
          <w:i/>
          <w:iCs/>
          <w:sz w:val="36"/>
          <w:szCs w:val="36"/>
        </w:rPr>
        <w:t xml:space="preserve">Opisthorchis </w:t>
      </w:r>
      <w:r w:rsidRPr="00831876">
        <w:rPr>
          <w:b/>
          <w:bCs/>
          <w:sz w:val="36"/>
          <w:szCs w:val="36"/>
        </w:rPr>
        <w:t>spp: Oriental liver fluke</w:t>
      </w:r>
      <w:r w:rsidR="009630A9">
        <w:rPr>
          <w:b/>
          <w:bCs/>
          <w:sz w:val="28"/>
          <w:szCs w:val="28"/>
        </w:rPr>
        <w:t xml:space="preserve">: </w:t>
      </w:r>
      <w:r w:rsidRPr="009630A9">
        <w:rPr>
          <w:sz w:val="28"/>
          <w:szCs w:val="28"/>
        </w:rPr>
        <w:t xml:space="preserve">This parasite similar to </w:t>
      </w:r>
      <w:r w:rsidRPr="009630A9">
        <w:rPr>
          <w:i/>
          <w:iCs/>
          <w:sz w:val="28"/>
          <w:szCs w:val="28"/>
        </w:rPr>
        <w:t xml:space="preserve">Clonorchis sinensis </w:t>
      </w:r>
      <w:r w:rsidRPr="009630A9">
        <w:rPr>
          <w:sz w:val="28"/>
          <w:szCs w:val="28"/>
        </w:rPr>
        <w:t>in:</w:t>
      </w:r>
    </w:p>
    <w:p w:rsidR="009E1EDE" w:rsidRPr="00831876" w:rsidRDefault="007349DD" w:rsidP="00851305">
      <w:pPr>
        <w:pStyle w:val="NormalWeb"/>
        <w:spacing w:before="0" w:beforeAutospacing="0" w:after="0" w:afterAutospacing="0" w:line="276" w:lineRule="auto"/>
        <w:ind w:right="-49"/>
        <w:rPr>
          <w:sz w:val="28"/>
          <w:szCs w:val="28"/>
          <w:rtl/>
          <w:lang w:bidi="ar-IQ"/>
        </w:rPr>
      </w:pPr>
      <w:r w:rsidRPr="00831876">
        <w:rPr>
          <w:sz w:val="28"/>
          <w:szCs w:val="28"/>
        </w:rPr>
        <w:t>Life cycle.</w:t>
      </w:r>
      <w:r w:rsidR="00851305">
        <w:rPr>
          <w:sz w:val="28"/>
          <w:szCs w:val="28"/>
          <w:lang w:bidi="ar-IQ"/>
        </w:rPr>
        <w:t xml:space="preserve"> </w:t>
      </w:r>
      <w:r w:rsidR="00851305">
        <w:rPr>
          <w:sz w:val="28"/>
          <w:szCs w:val="28"/>
        </w:rPr>
        <w:t xml:space="preserve">   </w:t>
      </w:r>
      <w:r w:rsidRPr="00851305">
        <w:rPr>
          <w:sz w:val="28"/>
          <w:szCs w:val="28"/>
        </w:rPr>
        <w:t>Mode of transmission.</w:t>
      </w:r>
      <w:r w:rsidR="00851305">
        <w:rPr>
          <w:sz w:val="28"/>
          <w:szCs w:val="28"/>
          <w:lang w:bidi="ar-IQ"/>
        </w:rPr>
        <w:t xml:space="preserve">    </w:t>
      </w:r>
      <w:r w:rsidRPr="00831876">
        <w:rPr>
          <w:sz w:val="28"/>
          <w:szCs w:val="28"/>
        </w:rPr>
        <w:t xml:space="preserve">Diagnosis. </w:t>
      </w:r>
      <w:r w:rsidR="00851305">
        <w:rPr>
          <w:sz w:val="28"/>
          <w:szCs w:val="28"/>
          <w:lang w:bidi="ar-IQ"/>
        </w:rPr>
        <w:t xml:space="preserve"> </w:t>
      </w:r>
      <w:r w:rsidRPr="00831876">
        <w:rPr>
          <w:sz w:val="28"/>
          <w:szCs w:val="28"/>
        </w:rPr>
        <w:t xml:space="preserve">Treatment and control. </w:t>
      </w:r>
    </w:p>
    <w:p w:rsidR="005318F7" w:rsidRPr="00831876" w:rsidRDefault="00831876" w:rsidP="00851305">
      <w:pPr>
        <w:pStyle w:val="NormalWeb"/>
        <w:spacing w:before="0" w:beforeAutospacing="0" w:after="0" w:afterAutospacing="0" w:line="276" w:lineRule="auto"/>
        <w:ind w:right="-49"/>
        <w:rPr>
          <w:sz w:val="28"/>
          <w:szCs w:val="28"/>
          <w:lang w:bidi="ar-IQ"/>
        </w:rPr>
      </w:pPr>
      <w:r w:rsidRPr="00831876">
        <w:rPr>
          <w:sz w:val="28"/>
          <w:szCs w:val="28"/>
        </w:rPr>
        <w:t xml:space="preserve"> Differs from </w:t>
      </w:r>
      <w:r w:rsidRPr="00831876">
        <w:rPr>
          <w:i/>
          <w:iCs/>
          <w:sz w:val="28"/>
          <w:szCs w:val="28"/>
        </w:rPr>
        <w:t xml:space="preserve">Clonorchis sinensis </w:t>
      </w:r>
      <w:r w:rsidRPr="00831876">
        <w:rPr>
          <w:sz w:val="28"/>
          <w:szCs w:val="28"/>
        </w:rPr>
        <w:t>in:</w:t>
      </w:r>
      <w:r w:rsidR="00851305">
        <w:rPr>
          <w:sz w:val="28"/>
          <w:szCs w:val="28"/>
        </w:rPr>
        <w:t xml:space="preserve"> Morphology &amp; </w:t>
      </w:r>
      <w:r w:rsidR="007349DD" w:rsidRPr="00831876">
        <w:rPr>
          <w:sz w:val="28"/>
          <w:szCs w:val="28"/>
        </w:rPr>
        <w:t>Epidemiology</w:t>
      </w:r>
      <w:r>
        <w:rPr>
          <w:sz w:val="28"/>
          <w:szCs w:val="28"/>
        </w:rPr>
        <w:t>.</w:t>
      </w:r>
    </w:p>
    <w:p w:rsidR="004A4D6A" w:rsidRDefault="004A4D6A" w:rsidP="009630A9">
      <w:pPr>
        <w:pStyle w:val="NormalWeb"/>
        <w:spacing w:before="0" w:beforeAutospacing="0" w:after="0" w:afterAutospacing="0"/>
        <w:ind w:right="-49"/>
        <w:rPr>
          <w:rFonts w:ascii="TimesNewRoman" w:hAnsi="TimesNewRoman" w:cs="TimesNewRoman"/>
          <w:b/>
          <w:bCs/>
          <w:sz w:val="28"/>
          <w:szCs w:val="28"/>
        </w:rPr>
      </w:pPr>
    </w:p>
    <w:p w:rsidR="007E365D" w:rsidRPr="009630A9" w:rsidRDefault="004A4D6A" w:rsidP="00AC3931">
      <w:pPr>
        <w:pStyle w:val="NormalWeb"/>
        <w:spacing w:before="0" w:beforeAutospacing="0" w:after="0" w:afterAutospacing="0"/>
        <w:ind w:right="-49"/>
        <w:rPr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831876">
        <w:rPr>
          <w:b/>
          <w:bCs/>
          <w:sz w:val="36"/>
          <w:szCs w:val="36"/>
        </w:rPr>
        <w:t xml:space="preserve">End of lecture </w:t>
      </w:r>
      <w:r w:rsidR="00AC3931">
        <w:rPr>
          <w:b/>
          <w:bCs/>
          <w:sz w:val="36"/>
          <w:szCs w:val="36"/>
        </w:rPr>
        <w:t>2</w:t>
      </w:r>
      <w:r w:rsidR="00831876">
        <w:rPr>
          <w:b/>
          <w:bCs/>
          <w:sz w:val="36"/>
          <w:szCs w:val="36"/>
        </w:rPr>
        <w:t>: Trematodes</w:t>
      </w:r>
    </w:p>
    <w:sectPr w:rsidR="007E365D" w:rsidRPr="009630A9" w:rsidSect="00226082">
      <w:footerReference w:type="even" r:id="rId29"/>
      <w:footerReference w:type="default" r:id="rId30"/>
      <w:pgSz w:w="12240" w:h="15840"/>
      <w:pgMar w:top="568" w:right="333" w:bottom="568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95" w:rsidRDefault="00AC3995">
      <w:r>
        <w:separator/>
      </w:r>
    </w:p>
  </w:endnote>
  <w:endnote w:type="continuationSeparator" w:id="1">
    <w:p w:rsidR="00AC3995" w:rsidRDefault="00AC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 Arial, 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EE" w:rsidRDefault="002B6412" w:rsidP="00805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3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3EE" w:rsidRDefault="000E53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EE" w:rsidRDefault="002B6412" w:rsidP="00805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3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931">
      <w:rPr>
        <w:rStyle w:val="PageNumber"/>
        <w:noProof/>
      </w:rPr>
      <w:t>1</w:t>
    </w:r>
    <w:r>
      <w:rPr>
        <w:rStyle w:val="PageNumber"/>
      </w:rPr>
      <w:fldChar w:fldCharType="end"/>
    </w:r>
  </w:p>
  <w:p w:rsidR="000E53EE" w:rsidRDefault="000E53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95" w:rsidRDefault="00AC3995">
      <w:r>
        <w:separator/>
      </w:r>
    </w:p>
  </w:footnote>
  <w:footnote w:type="continuationSeparator" w:id="1">
    <w:p w:rsidR="00AC3995" w:rsidRDefault="00AC3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DF6"/>
    <w:multiLevelType w:val="hybridMultilevel"/>
    <w:tmpl w:val="1CD20D06"/>
    <w:lvl w:ilvl="0" w:tplc="4012431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6BAA4">
      <w:start w:val="1419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lang w:bidi="ar-IQ"/>
      </w:rPr>
    </w:lvl>
    <w:lvl w:ilvl="3" w:tplc="6EC016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4429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092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0D49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3A80F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45C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B40649"/>
    <w:multiLevelType w:val="hybridMultilevel"/>
    <w:tmpl w:val="BD76D584"/>
    <w:lvl w:ilvl="0" w:tplc="E424C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EE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4E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84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05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A29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47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C2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7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D6DE1"/>
    <w:multiLevelType w:val="hybridMultilevel"/>
    <w:tmpl w:val="65AE5332"/>
    <w:lvl w:ilvl="0" w:tplc="5B786B44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516D2"/>
    <w:multiLevelType w:val="hybridMultilevel"/>
    <w:tmpl w:val="5614D2D2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F1A76"/>
    <w:multiLevelType w:val="hybridMultilevel"/>
    <w:tmpl w:val="298C314C"/>
    <w:lvl w:ilvl="0" w:tplc="84C04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5D36420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07980"/>
    <w:multiLevelType w:val="hybridMultilevel"/>
    <w:tmpl w:val="C40EF9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1D6A"/>
    <w:multiLevelType w:val="hybridMultilevel"/>
    <w:tmpl w:val="42B0D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BF4083"/>
    <w:multiLevelType w:val="hybridMultilevel"/>
    <w:tmpl w:val="ABB8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21554"/>
    <w:multiLevelType w:val="hybridMultilevel"/>
    <w:tmpl w:val="24E4800A"/>
    <w:lvl w:ilvl="0" w:tplc="6248DD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E52EEA"/>
    <w:multiLevelType w:val="hybridMultilevel"/>
    <w:tmpl w:val="B3401086"/>
    <w:lvl w:ilvl="0" w:tplc="69CC2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10144"/>
    <w:multiLevelType w:val="hybridMultilevel"/>
    <w:tmpl w:val="F3943FF2"/>
    <w:lvl w:ilvl="0" w:tplc="8FF641E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E5555"/>
    <w:multiLevelType w:val="hybridMultilevel"/>
    <w:tmpl w:val="BFB8A48C"/>
    <w:lvl w:ilvl="0" w:tplc="FEEAF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64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8C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8B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6E2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787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A2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07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366D4"/>
    <w:multiLevelType w:val="hybridMultilevel"/>
    <w:tmpl w:val="596C1FE8"/>
    <w:lvl w:ilvl="0" w:tplc="66D20A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8001D"/>
    <w:multiLevelType w:val="hybridMultilevel"/>
    <w:tmpl w:val="CA34B80E"/>
    <w:lvl w:ilvl="0" w:tplc="A51E1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9038B"/>
    <w:multiLevelType w:val="hybridMultilevel"/>
    <w:tmpl w:val="4E046484"/>
    <w:lvl w:ilvl="0" w:tplc="69CC2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90DFD"/>
    <w:multiLevelType w:val="hybridMultilevel"/>
    <w:tmpl w:val="D048D39E"/>
    <w:lvl w:ilvl="0" w:tplc="E3E69A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4"/>
  </w:num>
  <w:num w:numId="11">
    <w:abstractNumId w:val="11"/>
  </w:num>
  <w:num w:numId="12">
    <w:abstractNumId w:val="1"/>
  </w:num>
  <w:num w:numId="13">
    <w:abstractNumId w:val="8"/>
  </w:num>
  <w:num w:numId="14">
    <w:abstractNumId w:val="13"/>
  </w:num>
  <w:num w:numId="15">
    <w:abstractNumId w:val="5"/>
  </w:num>
  <w:num w:numId="16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C80"/>
    <w:rsid w:val="00006E1F"/>
    <w:rsid w:val="00014A09"/>
    <w:rsid w:val="000200F7"/>
    <w:rsid w:val="00020E14"/>
    <w:rsid w:val="00035216"/>
    <w:rsid w:val="00037D8B"/>
    <w:rsid w:val="00040C12"/>
    <w:rsid w:val="000547ED"/>
    <w:rsid w:val="00055C43"/>
    <w:rsid w:val="000602EB"/>
    <w:rsid w:val="0006656F"/>
    <w:rsid w:val="00076F13"/>
    <w:rsid w:val="00084CFB"/>
    <w:rsid w:val="00085A57"/>
    <w:rsid w:val="00090550"/>
    <w:rsid w:val="00093262"/>
    <w:rsid w:val="000A1A4F"/>
    <w:rsid w:val="000A271F"/>
    <w:rsid w:val="000C0D96"/>
    <w:rsid w:val="000C4960"/>
    <w:rsid w:val="000C51B7"/>
    <w:rsid w:val="000C5B49"/>
    <w:rsid w:val="000C62F3"/>
    <w:rsid w:val="000D0125"/>
    <w:rsid w:val="000D1959"/>
    <w:rsid w:val="000D66AB"/>
    <w:rsid w:val="000E27B9"/>
    <w:rsid w:val="000E53EE"/>
    <w:rsid w:val="000E5C39"/>
    <w:rsid w:val="000E7CED"/>
    <w:rsid w:val="000E7D3B"/>
    <w:rsid w:val="000F7CF3"/>
    <w:rsid w:val="001039E3"/>
    <w:rsid w:val="00126F2E"/>
    <w:rsid w:val="00132DAB"/>
    <w:rsid w:val="00136157"/>
    <w:rsid w:val="0014296F"/>
    <w:rsid w:val="0014713E"/>
    <w:rsid w:val="0015052D"/>
    <w:rsid w:val="00152501"/>
    <w:rsid w:val="001545C5"/>
    <w:rsid w:val="00193438"/>
    <w:rsid w:val="001950AB"/>
    <w:rsid w:val="001A2AF6"/>
    <w:rsid w:val="001A4821"/>
    <w:rsid w:val="001B631A"/>
    <w:rsid w:val="001B6EAA"/>
    <w:rsid w:val="001D0BFE"/>
    <w:rsid w:val="001D149F"/>
    <w:rsid w:val="001D289A"/>
    <w:rsid w:val="001D3DEE"/>
    <w:rsid w:val="001D7BDA"/>
    <w:rsid w:val="001E2A64"/>
    <w:rsid w:val="001F5F13"/>
    <w:rsid w:val="00201E50"/>
    <w:rsid w:val="002025BA"/>
    <w:rsid w:val="00203F15"/>
    <w:rsid w:val="00204D5A"/>
    <w:rsid w:val="0020687F"/>
    <w:rsid w:val="0020779E"/>
    <w:rsid w:val="00212A86"/>
    <w:rsid w:val="002134BA"/>
    <w:rsid w:val="00222D28"/>
    <w:rsid w:val="00226082"/>
    <w:rsid w:val="00226C78"/>
    <w:rsid w:val="00233D49"/>
    <w:rsid w:val="002414A2"/>
    <w:rsid w:val="00257BBE"/>
    <w:rsid w:val="0026291B"/>
    <w:rsid w:val="00266028"/>
    <w:rsid w:val="002707BD"/>
    <w:rsid w:val="00274D7A"/>
    <w:rsid w:val="002802AE"/>
    <w:rsid w:val="00287096"/>
    <w:rsid w:val="0029147A"/>
    <w:rsid w:val="00292137"/>
    <w:rsid w:val="00294861"/>
    <w:rsid w:val="002A4BB9"/>
    <w:rsid w:val="002B03B7"/>
    <w:rsid w:val="002B244C"/>
    <w:rsid w:val="002B5CD9"/>
    <w:rsid w:val="002B6412"/>
    <w:rsid w:val="002D06E8"/>
    <w:rsid w:val="002D50BC"/>
    <w:rsid w:val="002E6E9E"/>
    <w:rsid w:val="002F24FE"/>
    <w:rsid w:val="0032057C"/>
    <w:rsid w:val="00326592"/>
    <w:rsid w:val="00332D2A"/>
    <w:rsid w:val="003355C8"/>
    <w:rsid w:val="00336E96"/>
    <w:rsid w:val="00344154"/>
    <w:rsid w:val="003450AB"/>
    <w:rsid w:val="00347C80"/>
    <w:rsid w:val="0035168A"/>
    <w:rsid w:val="00370C35"/>
    <w:rsid w:val="0038236D"/>
    <w:rsid w:val="00387053"/>
    <w:rsid w:val="00391A91"/>
    <w:rsid w:val="003947E8"/>
    <w:rsid w:val="003A05A5"/>
    <w:rsid w:val="003A4A85"/>
    <w:rsid w:val="003A54E3"/>
    <w:rsid w:val="003B44B0"/>
    <w:rsid w:val="003C0755"/>
    <w:rsid w:val="003C2FBC"/>
    <w:rsid w:val="003C3CF3"/>
    <w:rsid w:val="003D0291"/>
    <w:rsid w:val="003D04BE"/>
    <w:rsid w:val="003E26BD"/>
    <w:rsid w:val="004032A4"/>
    <w:rsid w:val="00407B90"/>
    <w:rsid w:val="004121EF"/>
    <w:rsid w:val="004159F4"/>
    <w:rsid w:val="00422264"/>
    <w:rsid w:val="00434CAF"/>
    <w:rsid w:val="00461C1B"/>
    <w:rsid w:val="00466B22"/>
    <w:rsid w:val="004722EB"/>
    <w:rsid w:val="004926AA"/>
    <w:rsid w:val="00492C2E"/>
    <w:rsid w:val="004A4D6A"/>
    <w:rsid w:val="004B2D71"/>
    <w:rsid w:val="004B5876"/>
    <w:rsid w:val="004C22F5"/>
    <w:rsid w:val="004C715A"/>
    <w:rsid w:val="004D2D0F"/>
    <w:rsid w:val="004D467D"/>
    <w:rsid w:val="004E25C0"/>
    <w:rsid w:val="004F3B15"/>
    <w:rsid w:val="005126D8"/>
    <w:rsid w:val="0052084E"/>
    <w:rsid w:val="00520871"/>
    <w:rsid w:val="0052376D"/>
    <w:rsid w:val="005318F7"/>
    <w:rsid w:val="00533824"/>
    <w:rsid w:val="00536995"/>
    <w:rsid w:val="00560D30"/>
    <w:rsid w:val="00561FFD"/>
    <w:rsid w:val="005623F4"/>
    <w:rsid w:val="005623FC"/>
    <w:rsid w:val="0057692E"/>
    <w:rsid w:val="00593F22"/>
    <w:rsid w:val="005B4F88"/>
    <w:rsid w:val="005B6893"/>
    <w:rsid w:val="005B6C1A"/>
    <w:rsid w:val="005C09B6"/>
    <w:rsid w:val="005C0C20"/>
    <w:rsid w:val="005C516B"/>
    <w:rsid w:val="005D177A"/>
    <w:rsid w:val="005D50B5"/>
    <w:rsid w:val="005E0116"/>
    <w:rsid w:val="005E07E8"/>
    <w:rsid w:val="005E07FB"/>
    <w:rsid w:val="005E29BF"/>
    <w:rsid w:val="00605841"/>
    <w:rsid w:val="00605CC2"/>
    <w:rsid w:val="00607B0C"/>
    <w:rsid w:val="0061143B"/>
    <w:rsid w:val="006117DE"/>
    <w:rsid w:val="00611B7F"/>
    <w:rsid w:val="006244D8"/>
    <w:rsid w:val="00631CC4"/>
    <w:rsid w:val="00633999"/>
    <w:rsid w:val="00635D3D"/>
    <w:rsid w:val="00641B2B"/>
    <w:rsid w:val="00645947"/>
    <w:rsid w:val="00651161"/>
    <w:rsid w:val="00652E9E"/>
    <w:rsid w:val="0065440A"/>
    <w:rsid w:val="00654CCF"/>
    <w:rsid w:val="0065578D"/>
    <w:rsid w:val="00665D16"/>
    <w:rsid w:val="00682308"/>
    <w:rsid w:val="0068310D"/>
    <w:rsid w:val="006869CA"/>
    <w:rsid w:val="006A26AC"/>
    <w:rsid w:val="006A57C5"/>
    <w:rsid w:val="006A6DA6"/>
    <w:rsid w:val="006B3225"/>
    <w:rsid w:val="006C278A"/>
    <w:rsid w:val="006D188B"/>
    <w:rsid w:val="006E3470"/>
    <w:rsid w:val="006E5B16"/>
    <w:rsid w:val="00702B4E"/>
    <w:rsid w:val="00710371"/>
    <w:rsid w:val="00715F14"/>
    <w:rsid w:val="00723A5A"/>
    <w:rsid w:val="00726911"/>
    <w:rsid w:val="0073340B"/>
    <w:rsid w:val="00733E0A"/>
    <w:rsid w:val="007349DD"/>
    <w:rsid w:val="00741196"/>
    <w:rsid w:val="00743D10"/>
    <w:rsid w:val="00745A39"/>
    <w:rsid w:val="00757915"/>
    <w:rsid w:val="007624AC"/>
    <w:rsid w:val="007639C9"/>
    <w:rsid w:val="0077093B"/>
    <w:rsid w:val="00777DE4"/>
    <w:rsid w:val="007A302A"/>
    <w:rsid w:val="007A33A9"/>
    <w:rsid w:val="007A40E2"/>
    <w:rsid w:val="007A6AE2"/>
    <w:rsid w:val="007B404A"/>
    <w:rsid w:val="007B6C84"/>
    <w:rsid w:val="007B6EFA"/>
    <w:rsid w:val="007D09BF"/>
    <w:rsid w:val="007D33D7"/>
    <w:rsid w:val="007E0DDD"/>
    <w:rsid w:val="007E223B"/>
    <w:rsid w:val="007E365D"/>
    <w:rsid w:val="007E61D1"/>
    <w:rsid w:val="007F25C2"/>
    <w:rsid w:val="007F2CE3"/>
    <w:rsid w:val="00800C81"/>
    <w:rsid w:val="00802424"/>
    <w:rsid w:val="008035A9"/>
    <w:rsid w:val="0080570A"/>
    <w:rsid w:val="008108CA"/>
    <w:rsid w:val="00812555"/>
    <w:rsid w:val="00816981"/>
    <w:rsid w:val="0082556E"/>
    <w:rsid w:val="00831876"/>
    <w:rsid w:val="008479BC"/>
    <w:rsid w:val="0085102A"/>
    <w:rsid w:val="00851305"/>
    <w:rsid w:val="00866383"/>
    <w:rsid w:val="008836ED"/>
    <w:rsid w:val="008871EE"/>
    <w:rsid w:val="00897B9F"/>
    <w:rsid w:val="008A5F82"/>
    <w:rsid w:val="008B3AFF"/>
    <w:rsid w:val="008B596A"/>
    <w:rsid w:val="008B59CE"/>
    <w:rsid w:val="008C0282"/>
    <w:rsid w:val="008C428B"/>
    <w:rsid w:val="008C755C"/>
    <w:rsid w:val="008C78B7"/>
    <w:rsid w:val="008D121A"/>
    <w:rsid w:val="008D5A21"/>
    <w:rsid w:val="008E5C59"/>
    <w:rsid w:val="008F2E04"/>
    <w:rsid w:val="00900478"/>
    <w:rsid w:val="009014DA"/>
    <w:rsid w:val="009100C6"/>
    <w:rsid w:val="00917604"/>
    <w:rsid w:val="00921BBC"/>
    <w:rsid w:val="00941F2A"/>
    <w:rsid w:val="00945368"/>
    <w:rsid w:val="00955A1E"/>
    <w:rsid w:val="00955B71"/>
    <w:rsid w:val="00955CDF"/>
    <w:rsid w:val="00962934"/>
    <w:rsid w:val="009630A9"/>
    <w:rsid w:val="009664A6"/>
    <w:rsid w:val="009668CE"/>
    <w:rsid w:val="009763CC"/>
    <w:rsid w:val="00976624"/>
    <w:rsid w:val="00981959"/>
    <w:rsid w:val="009848CD"/>
    <w:rsid w:val="00986AA0"/>
    <w:rsid w:val="009967BB"/>
    <w:rsid w:val="009A0F36"/>
    <w:rsid w:val="009A69CA"/>
    <w:rsid w:val="009B2743"/>
    <w:rsid w:val="009C09A5"/>
    <w:rsid w:val="009C1562"/>
    <w:rsid w:val="009C18D5"/>
    <w:rsid w:val="009C49A0"/>
    <w:rsid w:val="009D3A6C"/>
    <w:rsid w:val="009E1EDE"/>
    <w:rsid w:val="009E394E"/>
    <w:rsid w:val="009E660A"/>
    <w:rsid w:val="009F2459"/>
    <w:rsid w:val="009F6829"/>
    <w:rsid w:val="00A04EA5"/>
    <w:rsid w:val="00A1214E"/>
    <w:rsid w:val="00A15770"/>
    <w:rsid w:val="00A175D6"/>
    <w:rsid w:val="00A17D21"/>
    <w:rsid w:val="00A22AC3"/>
    <w:rsid w:val="00A2616B"/>
    <w:rsid w:val="00A34821"/>
    <w:rsid w:val="00A473A2"/>
    <w:rsid w:val="00A47B3B"/>
    <w:rsid w:val="00A5247E"/>
    <w:rsid w:val="00A612DC"/>
    <w:rsid w:val="00A61716"/>
    <w:rsid w:val="00A63D75"/>
    <w:rsid w:val="00A644CF"/>
    <w:rsid w:val="00A7378A"/>
    <w:rsid w:val="00A73848"/>
    <w:rsid w:val="00A75062"/>
    <w:rsid w:val="00A86B8A"/>
    <w:rsid w:val="00A90124"/>
    <w:rsid w:val="00A930C8"/>
    <w:rsid w:val="00AA0901"/>
    <w:rsid w:val="00AA1F1D"/>
    <w:rsid w:val="00AA5C6C"/>
    <w:rsid w:val="00AC0657"/>
    <w:rsid w:val="00AC3931"/>
    <w:rsid w:val="00AC3995"/>
    <w:rsid w:val="00AC64F6"/>
    <w:rsid w:val="00AC6754"/>
    <w:rsid w:val="00AD1B2E"/>
    <w:rsid w:val="00AD39D6"/>
    <w:rsid w:val="00AD647B"/>
    <w:rsid w:val="00AD64F3"/>
    <w:rsid w:val="00AD6AC6"/>
    <w:rsid w:val="00AD72BE"/>
    <w:rsid w:val="00AF013B"/>
    <w:rsid w:val="00AF64DA"/>
    <w:rsid w:val="00AF72A1"/>
    <w:rsid w:val="00B01AA9"/>
    <w:rsid w:val="00B156D7"/>
    <w:rsid w:val="00B336BD"/>
    <w:rsid w:val="00B366D8"/>
    <w:rsid w:val="00B471F6"/>
    <w:rsid w:val="00B511D5"/>
    <w:rsid w:val="00B51624"/>
    <w:rsid w:val="00B51B5A"/>
    <w:rsid w:val="00B706A5"/>
    <w:rsid w:val="00B77FCE"/>
    <w:rsid w:val="00B82252"/>
    <w:rsid w:val="00B900C7"/>
    <w:rsid w:val="00B90A05"/>
    <w:rsid w:val="00B9257D"/>
    <w:rsid w:val="00BA6DFE"/>
    <w:rsid w:val="00BC3E39"/>
    <w:rsid w:val="00BC749F"/>
    <w:rsid w:val="00BD4CFE"/>
    <w:rsid w:val="00BD6F02"/>
    <w:rsid w:val="00BF3446"/>
    <w:rsid w:val="00C035B8"/>
    <w:rsid w:val="00C10EFA"/>
    <w:rsid w:val="00C115DC"/>
    <w:rsid w:val="00C24AB3"/>
    <w:rsid w:val="00C255D7"/>
    <w:rsid w:val="00C25F39"/>
    <w:rsid w:val="00C2618E"/>
    <w:rsid w:val="00C267DE"/>
    <w:rsid w:val="00C273E1"/>
    <w:rsid w:val="00C30A0E"/>
    <w:rsid w:val="00C33613"/>
    <w:rsid w:val="00C36A22"/>
    <w:rsid w:val="00C4354C"/>
    <w:rsid w:val="00C44B68"/>
    <w:rsid w:val="00C53E2F"/>
    <w:rsid w:val="00C63FE6"/>
    <w:rsid w:val="00C6543D"/>
    <w:rsid w:val="00C82512"/>
    <w:rsid w:val="00C84E18"/>
    <w:rsid w:val="00C928D2"/>
    <w:rsid w:val="00C94D1B"/>
    <w:rsid w:val="00CA2DAD"/>
    <w:rsid w:val="00CB7B8F"/>
    <w:rsid w:val="00CC03B2"/>
    <w:rsid w:val="00CD2F08"/>
    <w:rsid w:val="00CD5310"/>
    <w:rsid w:val="00CE0B4B"/>
    <w:rsid w:val="00CE48D5"/>
    <w:rsid w:val="00CF12FA"/>
    <w:rsid w:val="00CF1611"/>
    <w:rsid w:val="00CF33A6"/>
    <w:rsid w:val="00CF350D"/>
    <w:rsid w:val="00CF4484"/>
    <w:rsid w:val="00D018D5"/>
    <w:rsid w:val="00D04980"/>
    <w:rsid w:val="00D07973"/>
    <w:rsid w:val="00D10E2D"/>
    <w:rsid w:val="00D115CE"/>
    <w:rsid w:val="00D132E3"/>
    <w:rsid w:val="00D14EC4"/>
    <w:rsid w:val="00D22F8C"/>
    <w:rsid w:val="00D24F4B"/>
    <w:rsid w:val="00D35723"/>
    <w:rsid w:val="00D428D5"/>
    <w:rsid w:val="00D44894"/>
    <w:rsid w:val="00D44C5E"/>
    <w:rsid w:val="00D663C7"/>
    <w:rsid w:val="00D71864"/>
    <w:rsid w:val="00D71F94"/>
    <w:rsid w:val="00D8017D"/>
    <w:rsid w:val="00D85E73"/>
    <w:rsid w:val="00D86563"/>
    <w:rsid w:val="00D94FEA"/>
    <w:rsid w:val="00D955C0"/>
    <w:rsid w:val="00D96797"/>
    <w:rsid w:val="00DA1BC7"/>
    <w:rsid w:val="00DA67E8"/>
    <w:rsid w:val="00DA737E"/>
    <w:rsid w:val="00DB29ED"/>
    <w:rsid w:val="00DB3D4B"/>
    <w:rsid w:val="00DE2E2D"/>
    <w:rsid w:val="00DE3585"/>
    <w:rsid w:val="00DF4800"/>
    <w:rsid w:val="00DF496A"/>
    <w:rsid w:val="00DF6D97"/>
    <w:rsid w:val="00E03AB2"/>
    <w:rsid w:val="00E06956"/>
    <w:rsid w:val="00E07441"/>
    <w:rsid w:val="00E11ECC"/>
    <w:rsid w:val="00E15CBE"/>
    <w:rsid w:val="00E31D79"/>
    <w:rsid w:val="00E512D9"/>
    <w:rsid w:val="00E51A95"/>
    <w:rsid w:val="00E537B4"/>
    <w:rsid w:val="00E75777"/>
    <w:rsid w:val="00E77BE6"/>
    <w:rsid w:val="00E80156"/>
    <w:rsid w:val="00E954F0"/>
    <w:rsid w:val="00E9765E"/>
    <w:rsid w:val="00EA109B"/>
    <w:rsid w:val="00EB4418"/>
    <w:rsid w:val="00EB46B3"/>
    <w:rsid w:val="00EB5A1E"/>
    <w:rsid w:val="00EB5D5C"/>
    <w:rsid w:val="00EB77A5"/>
    <w:rsid w:val="00EC0D1E"/>
    <w:rsid w:val="00EC544E"/>
    <w:rsid w:val="00ED262E"/>
    <w:rsid w:val="00EE485D"/>
    <w:rsid w:val="00EE6701"/>
    <w:rsid w:val="00EF57BE"/>
    <w:rsid w:val="00F20B0D"/>
    <w:rsid w:val="00F20BC2"/>
    <w:rsid w:val="00F36DEB"/>
    <w:rsid w:val="00F516D4"/>
    <w:rsid w:val="00F528BE"/>
    <w:rsid w:val="00F663FA"/>
    <w:rsid w:val="00F73484"/>
    <w:rsid w:val="00F80BC7"/>
    <w:rsid w:val="00F85C25"/>
    <w:rsid w:val="00F91C07"/>
    <w:rsid w:val="00FA2C06"/>
    <w:rsid w:val="00FB6571"/>
    <w:rsid w:val="00FB7414"/>
    <w:rsid w:val="00FC0635"/>
    <w:rsid w:val="00FC3A15"/>
    <w:rsid w:val="00FC4509"/>
    <w:rsid w:val="00FC479C"/>
    <w:rsid w:val="00FC60D1"/>
    <w:rsid w:val="00FD0544"/>
    <w:rsid w:val="00FE2213"/>
    <w:rsid w:val="00FE358B"/>
    <w:rsid w:val="00FE7AE9"/>
    <w:rsid w:val="00FF2EB2"/>
    <w:rsid w:val="00FF3057"/>
    <w:rsid w:val="00F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291"/>
    <w:rPr>
      <w:color w:val="0000FF"/>
      <w:u w:val="single"/>
    </w:rPr>
  </w:style>
  <w:style w:type="paragraph" w:styleId="NormalWeb">
    <w:name w:val="Normal (Web)"/>
    <w:basedOn w:val="Normal"/>
    <w:unhideWhenUsed/>
    <w:rsid w:val="003D02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202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E53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53EE"/>
  </w:style>
  <w:style w:type="paragraph" w:customStyle="1" w:styleId="Default">
    <w:name w:val="Default"/>
    <w:rsid w:val="005318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7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7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9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7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979">
          <w:marLeft w:val="86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798">
          <w:marLeft w:val="86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860">
          <w:marLeft w:val="86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                     Parasitology                 Dr</vt:lpstr>
    </vt:vector>
  </TitlesOfParts>
  <Company/>
  <LinksUpToDate>false</LinksUpToDate>
  <CharactersWithSpaces>4732</CharactersWithSpaces>
  <SharedDoc>false</SharedDoc>
  <HLinks>
    <vt:vector size="30" baseType="variant">
      <vt:variant>
        <vt:i4>6881333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http://en.wikipedia.org/wiki/Feces</vt:lpwstr>
      </vt:variant>
      <vt:variant>
        <vt:lpwstr/>
      </vt:variant>
      <vt:variant>
        <vt:i4>1245276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http://en.wikipedia.org/wiki/Digenea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http://en.wikipedia.org/wiki/Parasite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http://en.wikipedia.org/wiki/Aspidogastrea</vt:lpwstr>
      </vt:variant>
      <vt:variant>
        <vt:lpwstr/>
      </vt:variant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http://en.wikipedia.org/wiki/Digenea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                     Parasitology                 Dr</dc:title>
  <dc:creator>Hatham</dc:creator>
  <cp:lastModifiedBy>HP</cp:lastModifiedBy>
  <cp:revision>32</cp:revision>
  <cp:lastPrinted>2008-11-12T05:04:00Z</cp:lastPrinted>
  <dcterms:created xsi:type="dcterms:W3CDTF">2010-10-30T17:54:00Z</dcterms:created>
  <dcterms:modified xsi:type="dcterms:W3CDTF">2020-02-01T17:35:00Z</dcterms:modified>
</cp:coreProperties>
</file>