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Pr="003947E8" w:rsidRDefault="005318F7" w:rsidP="00292137">
      <w:pPr>
        <w:spacing w:line="240" w:lineRule="auto"/>
        <w:rPr>
          <w:rFonts w:ascii="Times New Roman" w:hAnsi="Times New Roman" w:cs="Times New Roman"/>
          <w:b/>
          <w:bCs/>
          <w:sz w:val="40"/>
          <w:szCs w:val="40"/>
        </w:rPr>
      </w:pPr>
      <w:r>
        <w:rPr>
          <w:rFonts w:ascii="Times New Roman" w:hAnsi="Times New Roman" w:cs="Times New Roman"/>
          <w:b/>
          <w:bCs/>
          <w:sz w:val="40"/>
          <w:szCs w:val="40"/>
        </w:rPr>
        <w:t xml:space="preserve"> Parasitology               </w:t>
      </w:r>
      <w:r w:rsidR="00292137" w:rsidRPr="003947E8">
        <w:rPr>
          <w:rFonts w:ascii="Times New Roman" w:hAnsi="Times New Roman" w:cs="Times New Roman"/>
          <w:b/>
          <w:bCs/>
          <w:sz w:val="40"/>
          <w:szCs w:val="40"/>
        </w:rPr>
        <w:t xml:space="preserve">Trematoda </w:t>
      </w:r>
      <w:r w:rsidR="00292137">
        <w:rPr>
          <w:rFonts w:ascii="Times New Roman" w:hAnsi="Times New Roman" w:cs="Times New Roman"/>
          <w:b/>
          <w:bCs/>
          <w:sz w:val="40"/>
          <w:szCs w:val="40"/>
        </w:rPr>
        <w:t xml:space="preserve">           </w:t>
      </w:r>
      <w:r w:rsidR="00292137" w:rsidRPr="003947E8">
        <w:rPr>
          <w:rFonts w:ascii="Times New Roman" w:hAnsi="Times New Roman" w:cs="Times New Roman"/>
          <w:b/>
          <w:bCs/>
          <w:sz w:val="40"/>
          <w:szCs w:val="40"/>
        </w:rPr>
        <w:t>Lecture 1</w:t>
      </w:r>
      <w:r w:rsidR="00201E50">
        <w:rPr>
          <w:rFonts w:ascii="Times New Roman" w:hAnsi="Times New Roman" w:cs="Times New Roman" w:hint="cs"/>
          <w:b/>
          <w:bCs/>
          <w:sz w:val="40"/>
          <w:szCs w:val="40"/>
          <w:rtl/>
        </w:rPr>
        <w:t xml:space="preserve">   </w:t>
      </w:r>
      <w:r w:rsidR="00292137">
        <w:rPr>
          <w:rFonts w:ascii="Times New Roman" w:hAnsi="Times New Roman" w:cs="Times New Roman" w:hint="cs"/>
          <w:b/>
          <w:bCs/>
          <w:sz w:val="40"/>
          <w:szCs w:val="40"/>
          <w:rtl/>
        </w:rPr>
        <w:t xml:space="preserve">د. حذام    </w:t>
      </w:r>
      <w:r w:rsidR="00201E50">
        <w:rPr>
          <w:rFonts w:ascii="Times New Roman" w:hAnsi="Times New Roman" w:cs="Times New Roman" w:hint="cs"/>
          <w:b/>
          <w:bCs/>
          <w:sz w:val="40"/>
          <w:szCs w:val="40"/>
          <w:rtl/>
        </w:rPr>
        <w:t xml:space="preserve">   </w:t>
      </w:r>
    </w:p>
    <w:p w:rsidR="002B5CD9" w:rsidRDefault="00347C80" w:rsidP="009504D9">
      <w:pPr>
        <w:spacing w:line="240" w:lineRule="auto"/>
        <w:rPr>
          <w:rFonts w:ascii="Times New Roman" w:hAnsi="Times New Roman" w:cs="Times New Roman"/>
          <w:b/>
          <w:bCs/>
          <w:sz w:val="40"/>
          <w:szCs w:val="40"/>
        </w:rPr>
      </w:pPr>
      <w:r w:rsidRPr="003947E8">
        <w:rPr>
          <w:rFonts w:ascii="Times New Roman" w:hAnsi="Times New Roman" w:cs="Times New Roman"/>
          <w:b/>
          <w:bCs/>
          <w:sz w:val="40"/>
          <w:szCs w:val="40"/>
        </w:rPr>
        <w:t xml:space="preserve"> Trematoda</w:t>
      </w:r>
      <w:r w:rsidR="00981959" w:rsidRPr="003947E8">
        <w:rPr>
          <w:rFonts w:ascii="Times New Roman" w:hAnsi="Times New Roman" w:cs="Times New Roman"/>
          <w:b/>
          <w:bCs/>
          <w:sz w:val="40"/>
          <w:szCs w:val="40"/>
        </w:rPr>
        <w:t xml:space="preserve"> (Flatworms</w:t>
      </w:r>
      <w:r w:rsidR="005318F7">
        <w:rPr>
          <w:rFonts w:ascii="Times New Roman" w:hAnsi="Times New Roman" w:cs="Times New Roman"/>
          <w:b/>
          <w:bCs/>
          <w:sz w:val="40"/>
          <w:szCs w:val="40"/>
        </w:rPr>
        <w:t>= Flukes</w:t>
      </w:r>
      <w:r w:rsidR="003C3CF3">
        <w:rPr>
          <w:rFonts w:ascii="Times New Roman" w:hAnsi="Times New Roman" w:cs="Times New Roman"/>
          <w:b/>
          <w:bCs/>
          <w:sz w:val="40"/>
          <w:szCs w:val="40"/>
        </w:rPr>
        <w:t xml:space="preserve"> </w:t>
      </w:r>
      <w:r w:rsidR="003C3CF3">
        <w:rPr>
          <w:rFonts w:ascii="Times New Roman" w:hAnsi="Times New Roman" w:cs="Times New Roman" w:hint="cs"/>
          <w:b/>
          <w:bCs/>
          <w:sz w:val="40"/>
          <w:szCs w:val="40"/>
          <w:rtl/>
          <w:lang w:bidi="ar-IQ"/>
        </w:rPr>
        <w:t xml:space="preserve">المخرمات </w:t>
      </w:r>
      <w:r w:rsidR="00981959" w:rsidRPr="003947E8">
        <w:rPr>
          <w:rFonts w:ascii="Times New Roman" w:hAnsi="Times New Roman" w:cs="Times New Roman"/>
          <w:b/>
          <w:bCs/>
          <w:sz w:val="40"/>
          <w:szCs w:val="40"/>
        </w:rPr>
        <w:t>)</w:t>
      </w:r>
      <w:r w:rsidR="005318F7">
        <w:rPr>
          <w:rFonts w:ascii="Times New Roman" w:hAnsi="Times New Roman" w:cs="Times New Roman"/>
          <w:b/>
          <w:bCs/>
          <w:sz w:val="40"/>
          <w:szCs w:val="40"/>
        </w:rPr>
        <w:t xml:space="preserve">   </w:t>
      </w:r>
      <w:r w:rsidR="000602EB">
        <w:rPr>
          <w:rFonts w:ascii="Times New Roman" w:hAnsi="Times New Roman" w:cs="Times New Roman"/>
          <w:b/>
          <w:bCs/>
          <w:sz w:val="40"/>
          <w:szCs w:val="40"/>
        </w:rPr>
        <w:t xml:space="preserve">    </w:t>
      </w:r>
      <w:r w:rsidR="007624AC" w:rsidRPr="003947E8">
        <w:rPr>
          <w:rFonts w:ascii="Times New Roman" w:hAnsi="Times New Roman" w:cs="Times New Roman"/>
          <w:b/>
          <w:bCs/>
          <w:sz w:val="40"/>
          <w:szCs w:val="40"/>
        </w:rPr>
        <w:t xml:space="preserve">  </w:t>
      </w:r>
      <w:r w:rsidR="000E53EE" w:rsidRPr="003947E8">
        <w:rPr>
          <w:rFonts w:ascii="Times New Roman" w:hAnsi="Times New Roman" w:cs="Times New Roman"/>
          <w:b/>
          <w:bCs/>
          <w:sz w:val="40"/>
          <w:szCs w:val="40"/>
        </w:rPr>
        <w:t xml:space="preserve"> </w:t>
      </w:r>
      <w:r w:rsidR="009504D9">
        <w:rPr>
          <w:rFonts w:ascii="Times New Roman" w:hAnsi="Times New Roman" w:cs="Times New Roman"/>
          <w:b/>
          <w:bCs/>
          <w:sz w:val="40"/>
          <w:szCs w:val="40"/>
        </w:rPr>
        <w:t>29</w:t>
      </w:r>
      <w:r w:rsidR="0068310D">
        <w:rPr>
          <w:rFonts w:ascii="Times New Roman" w:hAnsi="Times New Roman" w:cs="Times New Roman"/>
          <w:b/>
          <w:bCs/>
          <w:sz w:val="40"/>
          <w:szCs w:val="40"/>
        </w:rPr>
        <w:t>-1</w:t>
      </w:r>
      <w:r w:rsidR="005318F7">
        <w:rPr>
          <w:rFonts w:ascii="Times New Roman" w:hAnsi="Times New Roman" w:cs="Times New Roman"/>
          <w:b/>
          <w:bCs/>
          <w:sz w:val="40"/>
          <w:szCs w:val="40"/>
        </w:rPr>
        <w:t>-20</w:t>
      </w:r>
      <w:r w:rsidR="009504D9">
        <w:rPr>
          <w:rFonts w:ascii="Times New Roman" w:hAnsi="Times New Roman" w:cs="Times New Roman"/>
          <w:b/>
          <w:bCs/>
          <w:sz w:val="40"/>
          <w:szCs w:val="40"/>
        </w:rPr>
        <w:t>20</w:t>
      </w:r>
    </w:p>
    <w:p w:rsidR="00BE2B4C" w:rsidRPr="00BE2B4C" w:rsidRDefault="00BE2B4C" w:rsidP="00C138D0">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Objective: </w:t>
      </w:r>
      <w:r w:rsidRPr="00BE2B4C">
        <w:rPr>
          <w:rFonts w:ascii="Times New Roman" w:hAnsi="Times New Roman" w:cs="Times New Roman"/>
          <w:sz w:val="28"/>
          <w:szCs w:val="28"/>
        </w:rPr>
        <w:t>define the trematodes as a class of helminthes</w:t>
      </w:r>
      <w:r>
        <w:rPr>
          <w:rFonts w:ascii="Times New Roman" w:hAnsi="Times New Roman" w:cs="Times New Roman"/>
          <w:b/>
          <w:bCs/>
          <w:sz w:val="28"/>
          <w:szCs w:val="28"/>
        </w:rPr>
        <w:t xml:space="preserve"> </w:t>
      </w:r>
      <w:r>
        <w:rPr>
          <w:rFonts w:ascii="Times New Roman" w:hAnsi="Times New Roman" w:cs="Times New Roman"/>
          <w:sz w:val="28"/>
          <w:szCs w:val="28"/>
        </w:rPr>
        <w:t>by listing the main morphological features, their life cycle</w:t>
      </w:r>
      <w:r w:rsidRPr="00BE2B4C">
        <w:rPr>
          <w:rFonts w:ascii="Times New Roman" w:hAnsi="Times New Roman" w:cs="Times New Roman"/>
          <w:sz w:val="28"/>
          <w:szCs w:val="28"/>
        </w:rPr>
        <w:t>, mode o</w:t>
      </w:r>
      <w:r>
        <w:rPr>
          <w:rFonts w:ascii="Times New Roman" w:hAnsi="Times New Roman" w:cs="Times New Roman"/>
          <w:sz w:val="28"/>
          <w:szCs w:val="28"/>
        </w:rPr>
        <w:t>f transmission and their prevalence around our world</w:t>
      </w:r>
      <w:r>
        <w:rPr>
          <w:rFonts w:ascii="Times New Roman" w:hAnsi="Times New Roman" w:cs="Times New Roman"/>
          <w:b/>
          <w:bCs/>
          <w:sz w:val="28"/>
          <w:szCs w:val="28"/>
        </w:rPr>
        <w:t xml:space="preserve">. </w:t>
      </w:r>
      <w:r w:rsidRPr="001D1F23">
        <w:rPr>
          <w:rFonts w:ascii="Times New Roman" w:hAnsi="Times New Roman" w:cs="Times New Roman"/>
          <w:sz w:val="28"/>
          <w:szCs w:val="28"/>
        </w:rPr>
        <w:t>In</w:t>
      </w:r>
      <w:r>
        <w:rPr>
          <w:rFonts w:ascii="Times New Roman" w:hAnsi="Times New Roman" w:cs="Times New Roman"/>
          <w:b/>
          <w:bCs/>
          <w:sz w:val="28"/>
          <w:szCs w:val="28"/>
        </w:rPr>
        <w:t xml:space="preserve"> </w:t>
      </w:r>
      <w:r w:rsidRPr="001D1F23">
        <w:rPr>
          <w:rFonts w:ascii="Times New Roman" w:hAnsi="Times New Roman" w:cs="Times New Roman"/>
          <w:sz w:val="28"/>
          <w:szCs w:val="28"/>
        </w:rPr>
        <w:t xml:space="preserve">this lecture we will describe the life cycle, mod of acquiring </w:t>
      </w:r>
      <w:r w:rsidR="001D1F23" w:rsidRPr="001D1F23">
        <w:rPr>
          <w:rFonts w:ascii="Times New Roman" w:hAnsi="Times New Roman" w:cs="Times New Roman"/>
          <w:sz w:val="28"/>
          <w:szCs w:val="28"/>
        </w:rPr>
        <w:t xml:space="preserve">the infection and the pathogenesis of </w:t>
      </w:r>
      <w:r w:rsidR="00C138D0">
        <w:rPr>
          <w:rFonts w:ascii="Times New Roman" w:hAnsi="Times New Roman" w:cs="Times New Roman"/>
          <w:sz w:val="28"/>
          <w:szCs w:val="28"/>
        </w:rPr>
        <w:t>intestinal</w:t>
      </w:r>
      <w:r w:rsidRPr="001D1F23">
        <w:rPr>
          <w:rFonts w:ascii="Times New Roman" w:hAnsi="Times New Roman" w:cs="Times New Roman"/>
          <w:sz w:val="28"/>
          <w:szCs w:val="28"/>
        </w:rPr>
        <w:t xml:space="preserve"> flukes</w:t>
      </w:r>
      <w:r w:rsidR="001D1F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3C3CF3" w:rsidRDefault="00E512D9" w:rsidP="007349DD">
      <w:pPr>
        <w:pStyle w:val="NormalWeb"/>
        <w:numPr>
          <w:ilvl w:val="0"/>
          <w:numId w:val="4"/>
        </w:numPr>
        <w:spacing w:line="276" w:lineRule="auto"/>
        <w:jc w:val="both"/>
        <w:rPr>
          <w:sz w:val="28"/>
          <w:szCs w:val="28"/>
        </w:rPr>
      </w:pPr>
      <w:r>
        <w:rPr>
          <w:sz w:val="28"/>
          <w:szCs w:val="28"/>
        </w:rPr>
        <w:t>Trematodes are unsegmented helminthes, which are flat &amp; broad, resembling leaf of a tree or flatfish (Fluke = flatfish</w:t>
      </w:r>
      <w:r w:rsidR="003C3CF3">
        <w:rPr>
          <w:sz w:val="28"/>
          <w:szCs w:val="28"/>
        </w:rPr>
        <w:t>,</w:t>
      </w:r>
      <w:r>
        <w:rPr>
          <w:sz w:val="28"/>
          <w:szCs w:val="28"/>
        </w:rPr>
        <w:t>).</w:t>
      </w:r>
    </w:p>
    <w:p w:rsidR="00E512D9" w:rsidRDefault="003C3CF3" w:rsidP="007349DD">
      <w:pPr>
        <w:pStyle w:val="NormalWeb"/>
        <w:numPr>
          <w:ilvl w:val="0"/>
          <w:numId w:val="4"/>
        </w:numPr>
        <w:spacing w:line="276" w:lineRule="auto"/>
        <w:jc w:val="both"/>
        <w:rPr>
          <w:sz w:val="28"/>
          <w:szCs w:val="28"/>
        </w:rPr>
      </w:pPr>
      <w:r>
        <w:rPr>
          <w:sz w:val="28"/>
          <w:szCs w:val="28"/>
        </w:rPr>
        <w:t>The name Trematode comes from their having large prominent suckers with a hol</w:t>
      </w:r>
      <w:r w:rsidR="009F2459">
        <w:rPr>
          <w:sz w:val="28"/>
          <w:szCs w:val="28"/>
        </w:rPr>
        <w:t xml:space="preserve">e in the middle (Greek trema = </w:t>
      </w:r>
      <w:r>
        <w:rPr>
          <w:sz w:val="28"/>
          <w:szCs w:val="28"/>
        </w:rPr>
        <w:t>hole).</w:t>
      </w:r>
      <w:r w:rsidR="00E512D9" w:rsidRPr="00715F14">
        <w:rPr>
          <w:sz w:val="28"/>
          <w:szCs w:val="28"/>
        </w:rPr>
        <w:t xml:space="preserve">   </w:t>
      </w:r>
    </w:p>
    <w:p w:rsidR="003947E8" w:rsidRDefault="00347C80" w:rsidP="007349DD">
      <w:pPr>
        <w:pStyle w:val="NormalWeb"/>
        <w:numPr>
          <w:ilvl w:val="0"/>
          <w:numId w:val="4"/>
        </w:numPr>
        <w:spacing w:line="276" w:lineRule="auto"/>
        <w:jc w:val="both"/>
        <w:rPr>
          <w:sz w:val="28"/>
          <w:szCs w:val="28"/>
        </w:rPr>
      </w:pPr>
      <w:r w:rsidRPr="003D0291">
        <w:rPr>
          <w:sz w:val="28"/>
          <w:szCs w:val="28"/>
        </w:rPr>
        <w:t xml:space="preserve">Class trematoda constitute a major division of class </w:t>
      </w:r>
      <w:r w:rsidR="003D0291" w:rsidRPr="003D0291">
        <w:rPr>
          <w:sz w:val="28"/>
          <w:szCs w:val="28"/>
        </w:rPr>
        <w:t>Platyhelminthes</w:t>
      </w:r>
      <w:r w:rsidR="003D0291">
        <w:rPr>
          <w:sz w:val="28"/>
          <w:szCs w:val="28"/>
        </w:rPr>
        <w:t>,</w:t>
      </w:r>
      <w:r w:rsidR="003D0291" w:rsidRPr="003D0291">
        <w:rPr>
          <w:sz w:val="28"/>
          <w:szCs w:val="28"/>
        </w:rPr>
        <w:t xml:space="preserve"> and </w:t>
      </w:r>
      <w:r w:rsidR="003D0291">
        <w:rPr>
          <w:sz w:val="28"/>
          <w:szCs w:val="28"/>
        </w:rPr>
        <w:t>are divided into two subclasses</w:t>
      </w:r>
      <w:r w:rsidR="003947E8" w:rsidRPr="003947E8">
        <w:rPr>
          <w:b/>
          <w:bCs/>
          <w:sz w:val="28"/>
          <w:szCs w:val="28"/>
        </w:rPr>
        <w:t xml:space="preserve"> </w:t>
      </w:r>
      <w:r w:rsidR="003947E8">
        <w:rPr>
          <w:b/>
          <w:bCs/>
          <w:sz w:val="28"/>
          <w:szCs w:val="28"/>
        </w:rPr>
        <w:t>(</w:t>
      </w:r>
      <w:hyperlink r:id="rId7" w:history="1">
        <w:r w:rsidR="003947E8" w:rsidRPr="003947E8">
          <w:rPr>
            <w:rStyle w:val="Hyperlink"/>
            <w:color w:val="auto"/>
            <w:sz w:val="28"/>
            <w:szCs w:val="28"/>
            <w:u w:val="none"/>
          </w:rPr>
          <w:t>Digenea</w:t>
        </w:r>
      </w:hyperlink>
      <w:r w:rsidR="003947E8" w:rsidRPr="003947E8">
        <w:rPr>
          <w:sz w:val="28"/>
          <w:szCs w:val="28"/>
        </w:rPr>
        <w:t xml:space="preserve"> &amp; </w:t>
      </w:r>
      <w:hyperlink r:id="rId8" w:history="1">
        <w:r w:rsidR="003947E8" w:rsidRPr="003947E8">
          <w:rPr>
            <w:rStyle w:val="Hyperlink"/>
            <w:color w:val="auto"/>
            <w:sz w:val="28"/>
            <w:szCs w:val="28"/>
            <w:u w:val="none"/>
          </w:rPr>
          <w:t>Aspidogastrea</w:t>
        </w:r>
      </w:hyperlink>
      <w:r w:rsidR="003947E8">
        <w:rPr>
          <w:b/>
          <w:bCs/>
          <w:sz w:val="28"/>
          <w:szCs w:val="28"/>
        </w:rPr>
        <w:t>)</w:t>
      </w:r>
      <w:r w:rsidR="003D0291">
        <w:rPr>
          <w:sz w:val="28"/>
          <w:szCs w:val="28"/>
        </w:rPr>
        <w:t xml:space="preserve">. </w:t>
      </w:r>
    </w:p>
    <w:p w:rsidR="003947E8" w:rsidRDefault="003D0291" w:rsidP="007349DD">
      <w:pPr>
        <w:pStyle w:val="NormalWeb"/>
        <w:numPr>
          <w:ilvl w:val="0"/>
          <w:numId w:val="4"/>
        </w:numPr>
        <w:spacing w:line="276" w:lineRule="auto"/>
        <w:jc w:val="both"/>
        <w:rPr>
          <w:sz w:val="28"/>
          <w:szCs w:val="28"/>
        </w:rPr>
      </w:pPr>
      <w:r w:rsidRPr="003D0291">
        <w:rPr>
          <w:sz w:val="28"/>
          <w:szCs w:val="28"/>
        </w:rPr>
        <w:t xml:space="preserve">Nearly all trematodes are </w:t>
      </w:r>
      <w:hyperlink r:id="rId9" w:tooltip="Parasite" w:history="1">
        <w:r w:rsidRPr="003D0291">
          <w:rPr>
            <w:rStyle w:val="Hyperlink"/>
            <w:color w:val="auto"/>
            <w:sz w:val="28"/>
            <w:szCs w:val="28"/>
            <w:u w:val="none"/>
          </w:rPr>
          <w:t>parasites</w:t>
        </w:r>
      </w:hyperlink>
      <w:r w:rsidRPr="003D0291">
        <w:rPr>
          <w:sz w:val="28"/>
          <w:szCs w:val="28"/>
        </w:rPr>
        <w:t xml:space="preserve"> of molluscs and vertebrates. </w:t>
      </w:r>
    </w:p>
    <w:p w:rsidR="003947E8" w:rsidRDefault="003D0291" w:rsidP="007349DD">
      <w:pPr>
        <w:pStyle w:val="NormalWeb"/>
        <w:numPr>
          <w:ilvl w:val="0"/>
          <w:numId w:val="4"/>
        </w:numPr>
        <w:spacing w:line="276" w:lineRule="auto"/>
        <w:jc w:val="both"/>
        <w:rPr>
          <w:sz w:val="28"/>
          <w:szCs w:val="28"/>
        </w:rPr>
      </w:pPr>
      <w:r w:rsidRPr="003D0291">
        <w:rPr>
          <w:sz w:val="28"/>
          <w:szCs w:val="28"/>
        </w:rPr>
        <w:t xml:space="preserve">The </w:t>
      </w:r>
      <w:hyperlink r:id="rId10" w:tooltip="Digenea" w:history="1">
        <w:r w:rsidRPr="00274D7A">
          <w:rPr>
            <w:rStyle w:val="Hyperlink"/>
            <w:color w:val="auto"/>
            <w:sz w:val="28"/>
            <w:szCs w:val="28"/>
            <w:u w:val="none"/>
          </w:rPr>
          <w:t>Digenea</w:t>
        </w:r>
      </w:hyperlink>
      <w:r w:rsidRPr="003D0291">
        <w:rPr>
          <w:sz w:val="28"/>
          <w:szCs w:val="28"/>
        </w:rPr>
        <w:t>, are obligate parasites of both molluscs and vertebrates</w:t>
      </w:r>
      <w:r w:rsidR="00E512D9">
        <w:rPr>
          <w:sz w:val="28"/>
          <w:szCs w:val="28"/>
        </w:rPr>
        <w:t xml:space="preserve"> </w:t>
      </w:r>
      <w:r w:rsidR="005E0116">
        <w:rPr>
          <w:sz w:val="28"/>
          <w:szCs w:val="28"/>
        </w:rPr>
        <w:t>including man</w:t>
      </w:r>
      <w:r>
        <w:rPr>
          <w:sz w:val="28"/>
          <w:szCs w:val="28"/>
        </w:rPr>
        <w:t>.</w:t>
      </w:r>
    </w:p>
    <w:p w:rsidR="005E0116" w:rsidRDefault="00A473A2" w:rsidP="007349DD">
      <w:pPr>
        <w:pStyle w:val="NormalWeb"/>
        <w:numPr>
          <w:ilvl w:val="0"/>
          <w:numId w:val="4"/>
        </w:numPr>
        <w:spacing w:line="276" w:lineRule="auto"/>
        <w:jc w:val="both"/>
        <w:rPr>
          <w:sz w:val="28"/>
          <w:szCs w:val="28"/>
        </w:rPr>
      </w:pPr>
      <w:r>
        <w:rPr>
          <w:sz w:val="28"/>
          <w:szCs w:val="28"/>
        </w:rPr>
        <w:t>Digene</w:t>
      </w:r>
      <w:r w:rsidR="005E0116">
        <w:rPr>
          <w:sz w:val="28"/>
          <w:szCs w:val="28"/>
        </w:rPr>
        <w:t>a i.e. require two hosts, the definitive hosts in which they pass the sexual or adult stage are vertebrates (include human), and the intermediate hosts in which they pass their asexual or larv</w:t>
      </w:r>
      <w:r w:rsidR="003C3CF3">
        <w:rPr>
          <w:sz w:val="28"/>
          <w:szCs w:val="28"/>
        </w:rPr>
        <w:t>al stages are freshwater mollusc</w:t>
      </w:r>
      <w:r w:rsidR="005E0116">
        <w:rPr>
          <w:sz w:val="28"/>
          <w:szCs w:val="28"/>
        </w:rPr>
        <w:t xml:space="preserve">s or snails. </w:t>
      </w:r>
    </w:p>
    <w:p w:rsidR="003947E8" w:rsidRDefault="00347C80" w:rsidP="007349DD">
      <w:pPr>
        <w:pStyle w:val="NormalWeb"/>
        <w:numPr>
          <w:ilvl w:val="0"/>
          <w:numId w:val="4"/>
        </w:numPr>
        <w:spacing w:line="276" w:lineRule="auto"/>
        <w:jc w:val="both"/>
        <w:rPr>
          <w:sz w:val="28"/>
          <w:szCs w:val="28"/>
        </w:rPr>
      </w:pPr>
      <w:r w:rsidRPr="003D0291">
        <w:rPr>
          <w:sz w:val="28"/>
          <w:szCs w:val="28"/>
        </w:rPr>
        <w:t xml:space="preserve">They have a </w:t>
      </w:r>
      <w:r w:rsidR="003D0291" w:rsidRPr="003D0291">
        <w:rPr>
          <w:sz w:val="28"/>
          <w:szCs w:val="28"/>
        </w:rPr>
        <w:t>complicated life</w:t>
      </w:r>
      <w:r w:rsidRPr="003D0291">
        <w:rPr>
          <w:sz w:val="28"/>
          <w:szCs w:val="28"/>
        </w:rPr>
        <w:t xml:space="preserve"> cycle in one or more host</w:t>
      </w:r>
      <w:r w:rsidR="00645947">
        <w:rPr>
          <w:sz w:val="28"/>
          <w:szCs w:val="28"/>
        </w:rPr>
        <w:t>s</w:t>
      </w:r>
      <w:r w:rsidRPr="003D0291">
        <w:rPr>
          <w:sz w:val="28"/>
          <w:szCs w:val="28"/>
        </w:rPr>
        <w:t xml:space="preserve">. </w:t>
      </w:r>
    </w:p>
    <w:p w:rsidR="00734310" w:rsidRDefault="00347C80" w:rsidP="00734310">
      <w:pPr>
        <w:pStyle w:val="NormalWeb"/>
        <w:numPr>
          <w:ilvl w:val="0"/>
          <w:numId w:val="4"/>
        </w:numPr>
        <w:spacing w:line="276" w:lineRule="auto"/>
        <w:jc w:val="both"/>
        <w:rPr>
          <w:sz w:val="28"/>
          <w:szCs w:val="28"/>
        </w:rPr>
      </w:pPr>
      <w:r w:rsidRPr="003D0291">
        <w:rPr>
          <w:sz w:val="28"/>
          <w:szCs w:val="28"/>
        </w:rPr>
        <w:t xml:space="preserve">The final stage usually is hermaphroditic </w:t>
      </w:r>
      <w:r w:rsidR="00645947">
        <w:rPr>
          <w:sz w:val="28"/>
          <w:szCs w:val="28"/>
        </w:rPr>
        <w:t xml:space="preserve">(monoecious), </w:t>
      </w:r>
      <w:r w:rsidR="00645947" w:rsidRPr="00645947">
        <w:rPr>
          <w:sz w:val="28"/>
          <w:szCs w:val="28"/>
        </w:rPr>
        <w:t xml:space="preserve">and alternately reproduce sexually and asexually </w:t>
      </w:r>
      <w:r w:rsidRPr="00645947">
        <w:rPr>
          <w:sz w:val="28"/>
          <w:szCs w:val="28"/>
        </w:rPr>
        <w:t xml:space="preserve">but in </w:t>
      </w:r>
      <w:r w:rsidRPr="00C94D1B">
        <w:rPr>
          <w:b/>
          <w:bCs/>
          <w:i/>
          <w:iCs/>
          <w:sz w:val="28"/>
          <w:szCs w:val="28"/>
        </w:rPr>
        <w:t>Schistosoma</w:t>
      </w:r>
      <w:r w:rsidRPr="00645947">
        <w:rPr>
          <w:sz w:val="28"/>
          <w:szCs w:val="28"/>
        </w:rPr>
        <w:t xml:space="preserve"> i</w:t>
      </w:r>
      <w:r w:rsidR="003D0291" w:rsidRPr="00645947">
        <w:rPr>
          <w:sz w:val="28"/>
          <w:szCs w:val="28"/>
        </w:rPr>
        <w:t>t is dio</w:t>
      </w:r>
      <w:r w:rsidR="00645947" w:rsidRPr="00645947">
        <w:rPr>
          <w:sz w:val="28"/>
          <w:szCs w:val="28"/>
        </w:rPr>
        <w:t>eci</w:t>
      </w:r>
      <w:r w:rsidR="003D0291" w:rsidRPr="00645947">
        <w:rPr>
          <w:sz w:val="28"/>
          <w:szCs w:val="28"/>
        </w:rPr>
        <w:t>ous in most Digenea.</w:t>
      </w:r>
    </w:p>
    <w:p w:rsidR="00715F14" w:rsidRPr="00734310" w:rsidRDefault="005D177A" w:rsidP="008B78AB">
      <w:pPr>
        <w:pStyle w:val="NormalWeb"/>
        <w:spacing w:before="0" w:beforeAutospacing="0" w:after="0" w:afterAutospacing="0"/>
        <w:jc w:val="both"/>
        <w:rPr>
          <w:sz w:val="28"/>
          <w:szCs w:val="28"/>
        </w:rPr>
      </w:pPr>
      <w:r w:rsidRPr="00734310">
        <w:rPr>
          <w:b/>
          <w:bCs/>
          <w:sz w:val="32"/>
          <w:szCs w:val="32"/>
        </w:rPr>
        <w:t>The mature worm</w:t>
      </w:r>
    </w:p>
    <w:p w:rsidR="00E512D9" w:rsidRDefault="005D177A" w:rsidP="008B78AB">
      <w:pPr>
        <w:pStyle w:val="NormalWeb"/>
        <w:numPr>
          <w:ilvl w:val="0"/>
          <w:numId w:val="5"/>
        </w:numPr>
        <w:spacing w:before="0" w:beforeAutospacing="0" w:after="0" w:afterAutospacing="0"/>
        <w:ind w:left="709" w:hanging="283"/>
        <w:jc w:val="both"/>
        <w:rPr>
          <w:sz w:val="28"/>
          <w:szCs w:val="28"/>
        </w:rPr>
      </w:pPr>
      <w:r>
        <w:rPr>
          <w:sz w:val="28"/>
          <w:szCs w:val="28"/>
        </w:rPr>
        <w:t xml:space="preserve">Trematodes varies in size and shape some are long &amp; fleshy other are microscopic some are thin &amp; flabby other are more or less </w:t>
      </w:r>
      <w:r w:rsidR="009E660A">
        <w:rPr>
          <w:sz w:val="28"/>
          <w:szCs w:val="28"/>
        </w:rPr>
        <w:t>cylindrical</w:t>
      </w:r>
      <w:r>
        <w:rPr>
          <w:sz w:val="28"/>
          <w:szCs w:val="28"/>
        </w:rPr>
        <w:t>.</w:t>
      </w:r>
    </w:p>
    <w:p w:rsidR="00BD6F02" w:rsidRDefault="009E660A" w:rsidP="007349DD">
      <w:pPr>
        <w:pStyle w:val="NormalWeb"/>
        <w:numPr>
          <w:ilvl w:val="0"/>
          <w:numId w:val="5"/>
        </w:numPr>
        <w:spacing w:before="0" w:beforeAutospacing="0" w:after="0" w:afterAutospacing="0"/>
        <w:ind w:left="709" w:hanging="283"/>
        <w:jc w:val="both"/>
        <w:rPr>
          <w:sz w:val="28"/>
          <w:szCs w:val="28"/>
        </w:rPr>
      </w:pPr>
      <w:r w:rsidRPr="00E512D9">
        <w:rPr>
          <w:sz w:val="28"/>
          <w:szCs w:val="28"/>
        </w:rPr>
        <w:t xml:space="preserve">In addition to </w:t>
      </w:r>
      <w:r w:rsidR="00715F14" w:rsidRPr="00E512D9">
        <w:rPr>
          <w:sz w:val="28"/>
          <w:szCs w:val="28"/>
        </w:rPr>
        <w:t>a sucker that surrounds</w:t>
      </w:r>
      <w:r w:rsidRPr="00E512D9">
        <w:rPr>
          <w:sz w:val="28"/>
          <w:szCs w:val="28"/>
        </w:rPr>
        <w:t xml:space="preserve"> the mouth</w:t>
      </w:r>
      <w:r w:rsidR="00E512D9">
        <w:rPr>
          <w:sz w:val="28"/>
          <w:szCs w:val="28"/>
        </w:rPr>
        <w:t xml:space="preserve"> (oral sucker)</w:t>
      </w:r>
      <w:r w:rsidRPr="00E512D9">
        <w:rPr>
          <w:sz w:val="28"/>
          <w:szCs w:val="28"/>
        </w:rPr>
        <w:t>, a me</w:t>
      </w:r>
      <w:r w:rsidR="004D467D" w:rsidRPr="00E512D9">
        <w:rPr>
          <w:sz w:val="28"/>
          <w:szCs w:val="28"/>
        </w:rPr>
        <w:t>dian ventral sucker or acetabul</w:t>
      </w:r>
      <w:r w:rsidRPr="00E512D9">
        <w:rPr>
          <w:sz w:val="28"/>
          <w:szCs w:val="28"/>
        </w:rPr>
        <w:t>um</w:t>
      </w:r>
      <w:r w:rsidR="00715F14" w:rsidRPr="00E512D9">
        <w:rPr>
          <w:sz w:val="28"/>
          <w:szCs w:val="28"/>
        </w:rPr>
        <w:t xml:space="preserve"> </w:t>
      </w:r>
      <w:r w:rsidR="00E512D9">
        <w:rPr>
          <w:sz w:val="28"/>
          <w:szCs w:val="28"/>
        </w:rPr>
        <w:t xml:space="preserve">(ventral sucker) </w:t>
      </w:r>
      <w:r w:rsidR="00715F14" w:rsidRPr="00E512D9">
        <w:rPr>
          <w:sz w:val="28"/>
          <w:szCs w:val="28"/>
        </w:rPr>
        <w:t>also present</w:t>
      </w:r>
      <w:r w:rsidRPr="00E512D9">
        <w:rPr>
          <w:sz w:val="28"/>
          <w:szCs w:val="28"/>
        </w:rPr>
        <w:t xml:space="preserve">. </w:t>
      </w:r>
    </w:p>
    <w:p w:rsidR="001D0BFE" w:rsidRPr="00BD6F02" w:rsidRDefault="002343FC" w:rsidP="00BD6F02">
      <w:pPr>
        <w:pStyle w:val="NormalWeb"/>
        <w:spacing w:before="0" w:beforeAutospacing="0" w:after="0" w:afterAutospacing="0"/>
        <w:jc w:val="both"/>
        <w:rPr>
          <w:sz w:val="28"/>
          <w:szCs w:val="28"/>
        </w:rPr>
      </w:pPr>
      <w:r w:rsidRPr="002343FC">
        <w:rPr>
          <w:b/>
          <w:bCs/>
          <w:noProof/>
          <w:sz w:val="32"/>
          <w:szCs w:val="32"/>
        </w:rPr>
        <w:pict>
          <v:shapetype id="_x0000_t202" coordsize="21600,21600" o:spt="202" path="m,l,21600r21600,l21600,xe">
            <v:stroke joinstyle="miter"/>
            <v:path gradientshapeok="t" o:connecttype="rect"/>
          </v:shapetype>
          <v:shape id="_x0000_s1066" type="#_x0000_t202" style="position:absolute;left:0;text-align:left;margin-left:257.25pt;margin-top:.05pt;width:305.25pt;height:215.95pt;z-index:251664384">
            <v:textbox>
              <w:txbxContent>
                <w:p w:rsidR="00976624" w:rsidRPr="00734310" w:rsidRDefault="00976624" w:rsidP="007349DD">
                  <w:pPr>
                    <w:pStyle w:val="NormalWeb"/>
                    <w:numPr>
                      <w:ilvl w:val="0"/>
                      <w:numId w:val="6"/>
                    </w:numPr>
                    <w:spacing w:before="0" w:beforeAutospacing="0" w:after="0" w:afterAutospacing="0"/>
                    <w:ind w:left="142" w:hanging="284"/>
                    <w:rPr>
                      <w:lang w:bidi="ar-IQ"/>
                    </w:rPr>
                  </w:pPr>
                  <w:r w:rsidRPr="00734310">
                    <w:t>The tegument (found in all parasitic Platyhelminthes) is a non ciliated, cytoplasmic syncytium that overlays layers of muscle.</w:t>
                  </w:r>
                </w:p>
                <w:p w:rsidR="00976624" w:rsidRPr="00734310" w:rsidRDefault="00976624" w:rsidP="007349DD">
                  <w:pPr>
                    <w:pStyle w:val="NormalWeb"/>
                    <w:numPr>
                      <w:ilvl w:val="0"/>
                      <w:numId w:val="6"/>
                    </w:numPr>
                    <w:spacing w:before="0" w:beforeAutospacing="0" w:after="0" w:afterAutospacing="0"/>
                    <w:ind w:left="142" w:hanging="284"/>
                    <w:rPr>
                      <w:lang w:bidi="ar-IQ"/>
                    </w:rPr>
                  </w:pPr>
                  <w:r w:rsidRPr="00734310">
                    <w:t>The epidermis is essentially a single cell (a syncytium formed by fusion of multiple cells that are located below the muscle in the parenchyma.</w:t>
                  </w:r>
                </w:p>
                <w:p w:rsidR="00976624" w:rsidRPr="00734310" w:rsidRDefault="00976624" w:rsidP="007349DD">
                  <w:pPr>
                    <w:pStyle w:val="NormalWeb"/>
                    <w:numPr>
                      <w:ilvl w:val="0"/>
                      <w:numId w:val="6"/>
                    </w:numPr>
                    <w:spacing w:before="0" w:beforeAutospacing="0" w:after="0" w:afterAutospacing="0"/>
                    <w:ind w:left="142" w:hanging="284"/>
                  </w:pPr>
                  <w:r w:rsidRPr="00734310">
                    <w:t>Actin spines are found in many species and help the worms to anchor themselves</w:t>
                  </w:r>
                </w:p>
                <w:p w:rsidR="00976624" w:rsidRPr="00734310" w:rsidRDefault="00976624" w:rsidP="007349DD">
                  <w:pPr>
                    <w:pStyle w:val="NormalWeb"/>
                    <w:numPr>
                      <w:ilvl w:val="0"/>
                      <w:numId w:val="6"/>
                    </w:numPr>
                    <w:spacing w:before="0" w:beforeAutospacing="0" w:after="0" w:afterAutospacing="0"/>
                    <w:ind w:left="142" w:hanging="284"/>
                    <w:rPr>
                      <w:rtl/>
                    </w:rPr>
                  </w:pPr>
                  <w:r w:rsidRPr="00734310">
                    <w:t>The tegument protects the parasite against its host (e.g. against digestive enzymes).</w:t>
                  </w:r>
                </w:p>
                <w:p w:rsidR="00976624" w:rsidRPr="00734310" w:rsidRDefault="00976624" w:rsidP="007349DD">
                  <w:pPr>
                    <w:pStyle w:val="NormalWeb"/>
                    <w:numPr>
                      <w:ilvl w:val="0"/>
                      <w:numId w:val="6"/>
                    </w:numPr>
                    <w:spacing w:before="0" w:beforeAutospacing="0" w:after="0" w:afterAutospacing="0"/>
                    <w:ind w:left="142" w:hanging="284"/>
                  </w:pPr>
                  <w:r w:rsidRPr="00734310">
                    <w:t>The tegument (“skin”) is highly active in nutrient uptake</w:t>
                  </w:r>
                </w:p>
                <w:p w:rsidR="00976624" w:rsidRPr="00734310" w:rsidRDefault="00976624" w:rsidP="007349DD">
                  <w:pPr>
                    <w:pStyle w:val="NormalWeb"/>
                    <w:numPr>
                      <w:ilvl w:val="0"/>
                      <w:numId w:val="6"/>
                    </w:numPr>
                    <w:spacing w:before="0" w:beforeAutospacing="0" w:after="0" w:afterAutospacing="0"/>
                    <w:ind w:left="142" w:hanging="284"/>
                    <w:jc w:val="both"/>
                  </w:pPr>
                  <w:r w:rsidRPr="00734310">
                    <w:t xml:space="preserve">Under the tegument there are circular, longitudinal and oblique muscle fiber and a loose paranchymatus material surrounding the internal organs. </w:t>
                  </w:r>
                </w:p>
                <w:p w:rsidR="00976624" w:rsidRPr="00734310" w:rsidRDefault="00976624">
                  <w:pPr>
                    <w:rPr>
                      <w:sz w:val="24"/>
                      <w:szCs w:val="24"/>
                    </w:rPr>
                  </w:pPr>
                </w:p>
              </w:txbxContent>
            </v:textbox>
            <w10:wrap anchorx="page"/>
          </v:shape>
        </w:pict>
      </w:r>
      <w:r w:rsidR="001D0BFE" w:rsidRPr="00BD6F02">
        <w:rPr>
          <w:b/>
          <w:bCs/>
          <w:sz w:val="32"/>
          <w:szCs w:val="32"/>
          <w:u w:val="single"/>
        </w:rPr>
        <w:t>Tegument</w:t>
      </w:r>
    </w:p>
    <w:p w:rsidR="00BD6F02" w:rsidRPr="008479BC" w:rsidRDefault="00BD6F02" w:rsidP="008479BC">
      <w:pPr>
        <w:pStyle w:val="NormalWeb"/>
        <w:ind w:left="-567"/>
        <w:rPr>
          <w:sz w:val="28"/>
          <w:szCs w:val="28"/>
          <w:rtl/>
          <w:lang w:bidi="ar-IQ"/>
        </w:rPr>
      </w:pPr>
      <w:r w:rsidRPr="00257BBE">
        <w:rPr>
          <w:b/>
          <w:bCs/>
          <w:noProof/>
          <w:sz w:val="32"/>
          <w:szCs w:val="32"/>
        </w:rPr>
        <w:drawing>
          <wp:inline distT="0" distB="0" distL="0" distR="0">
            <wp:extent cx="3149452" cy="2018841"/>
            <wp:effectExtent l="19050" t="0" r="0" b="0"/>
            <wp:docPr id="2" name="Picture 1" descr="14_05"/>
            <wp:cNvGraphicFramePr/>
            <a:graphic xmlns:a="http://schemas.openxmlformats.org/drawingml/2006/main">
              <a:graphicData uri="http://schemas.openxmlformats.org/drawingml/2006/picture">
                <pic:pic xmlns:pic="http://schemas.openxmlformats.org/drawingml/2006/picture">
                  <pic:nvPicPr>
                    <pic:cNvPr id="6" name="Picture 2" descr="14_05"/>
                    <pic:cNvPicPr>
                      <a:picLocks noChangeAspect="1" noChangeArrowheads="1"/>
                    </pic:cNvPicPr>
                  </pic:nvPicPr>
                  <pic:blipFill>
                    <a:blip r:embed="rId11" cstate="print"/>
                    <a:srcRect/>
                    <a:stretch>
                      <a:fillRect/>
                    </a:stretch>
                  </pic:blipFill>
                  <pic:spPr bwMode="auto">
                    <a:xfrm>
                      <a:off x="0" y="0"/>
                      <a:ext cx="3149452" cy="2018841"/>
                    </a:xfrm>
                    <a:prstGeom prst="rect">
                      <a:avLst/>
                    </a:prstGeom>
                    <a:noFill/>
                    <a:ln w="9525">
                      <a:noFill/>
                      <a:miter lim="800000"/>
                      <a:headEnd/>
                      <a:tailEnd/>
                    </a:ln>
                  </pic:spPr>
                </pic:pic>
              </a:graphicData>
            </a:graphic>
          </wp:inline>
        </w:drawing>
      </w:r>
    </w:p>
    <w:p w:rsidR="00DE2E2D" w:rsidRPr="00D14EC4" w:rsidRDefault="002343FC" w:rsidP="00257BBE">
      <w:pPr>
        <w:pStyle w:val="NormalWeb"/>
        <w:spacing w:before="0" w:beforeAutospacing="0" w:after="0" w:afterAutospacing="0"/>
        <w:jc w:val="both"/>
        <w:rPr>
          <w:b/>
          <w:bCs/>
          <w:sz w:val="28"/>
          <w:szCs w:val="28"/>
          <w:rtl/>
        </w:rPr>
      </w:pPr>
      <w:r w:rsidRPr="002343FC">
        <w:rPr>
          <w:noProof/>
          <w:sz w:val="28"/>
          <w:szCs w:val="28"/>
          <w:u w:val="single"/>
          <w:rtl/>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463.7pt;margin-top:9.75pt;width:44.4pt;height:.85pt;z-index:251653120" o:connectortype="straight">
            <v:stroke endarrow="block"/>
          </v:shape>
        </w:pict>
      </w:r>
      <w:r w:rsidRPr="002343FC">
        <w:rPr>
          <w:noProof/>
          <w:sz w:val="28"/>
          <w:szCs w:val="28"/>
          <w:u w:val="single"/>
          <w:rtl/>
        </w:rPr>
        <w:pict>
          <v:shape id="_x0000_s1026" type="#_x0000_t32" style="position:absolute;left:0;text-align:left;margin-left:160.8pt;margin-top:8.9pt;width:22.1pt;height:.85pt;flip:y;z-index:251652096" o:connectortype="straight">
            <v:stroke endarrow="block"/>
          </v:shape>
        </w:pict>
      </w:r>
      <w:r w:rsidR="009E660A" w:rsidRPr="00D14EC4">
        <w:rPr>
          <w:b/>
          <w:bCs/>
          <w:sz w:val="28"/>
          <w:szCs w:val="28"/>
          <w:u w:val="single"/>
        </w:rPr>
        <w:t>Digestive system:</w:t>
      </w:r>
      <w:r w:rsidR="00AA0901" w:rsidRPr="00D14EC4">
        <w:rPr>
          <w:sz w:val="28"/>
          <w:szCs w:val="28"/>
        </w:rPr>
        <w:t xml:space="preserve"> Mouth          </w:t>
      </w:r>
      <w:r w:rsidR="009E660A" w:rsidRPr="00D14EC4">
        <w:rPr>
          <w:sz w:val="28"/>
          <w:szCs w:val="28"/>
        </w:rPr>
        <w:t xml:space="preserve">esophagus </w:t>
      </w:r>
      <w:r w:rsidR="00605CC2" w:rsidRPr="00D14EC4">
        <w:rPr>
          <w:sz w:val="28"/>
          <w:szCs w:val="28"/>
        </w:rPr>
        <w:t xml:space="preserve">provided with a muscular pharynx                pair of ceca (simple </w:t>
      </w:r>
      <w:r w:rsidR="00897B9F" w:rsidRPr="00D14EC4">
        <w:rPr>
          <w:sz w:val="28"/>
          <w:szCs w:val="28"/>
        </w:rPr>
        <w:t xml:space="preserve">or </w:t>
      </w:r>
      <w:r w:rsidR="00607B0C" w:rsidRPr="00D14EC4">
        <w:rPr>
          <w:sz w:val="28"/>
          <w:szCs w:val="28"/>
        </w:rPr>
        <w:t>branched and end blindly)</w:t>
      </w:r>
      <w:r w:rsidR="00605CC2" w:rsidRPr="00D14EC4">
        <w:rPr>
          <w:sz w:val="28"/>
          <w:szCs w:val="28"/>
        </w:rPr>
        <w:t>.</w:t>
      </w:r>
    </w:p>
    <w:p w:rsidR="00A15770" w:rsidRDefault="00605CC2" w:rsidP="00A15770">
      <w:pPr>
        <w:spacing w:after="0" w:line="240" w:lineRule="auto"/>
        <w:rPr>
          <w:rFonts w:ascii="Times New Roman" w:hAnsi="Times New Roman" w:cs="Times New Roman"/>
          <w:sz w:val="28"/>
          <w:szCs w:val="28"/>
        </w:rPr>
      </w:pPr>
      <w:r w:rsidRPr="00D14EC4">
        <w:rPr>
          <w:rFonts w:ascii="Times New Roman" w:hAnsi="Times New Roman" w:cs="Times New Roman"/>
          <w:b/>
          <w:bCs/>
          <w:sz w:val="28"/>
          <w:szCs w:val="28"/>
          <w:u w:val="single"/>
        </w:rPr>
        <w:t>Nervous system:</w:t>
      </w:r>
      <w:r>
        <w:rPr>
          <w:rFonts w:ascii="Times New Roman" w:hAnsi="Times New Roman" w:cs="Times New Roman"/>
          <w:b/>
          <w:bCs/>
          <w:sz w:val="32"/>
          <w:szCs w:val="32"/>
        </w:rPr>
        <w:t xml:space="preserve"> </w:t>
      </w:r>
      <w:r>
        <w:rPr>
          <w:rFonts w:ascii="Times New Roman" w:hAnsi="Times New Roman" w:cs="Times New Roman"/>
          <w:sz w:val="28"/>
          <w:szCs w:val="28"/>
        </w:rPr>
        <w:t xml:space="preserve">Large saddle like nerve </w:t>
      </w:r>
      <w:r w:rsidR="000C4960">
        <w:rPr>
          <w:rFonts w:ascii="Times New Roman" w:hAnsi="Times New Roman" w:cs="Times New Roman"/>
          <w:sz w:val="28"/>
          <w:szCs w:val="28"/>
        </w:rPr>
        <w:t>commissures</w:t>
      </w:r>
      <w:r w:rsidR="000C4960">
        <w:rPr>
          <w:rFonts w:ascii="Times New Roman" w:hAnsi="Times New Roman" w:cs="Times New Roman" w:hint="cs"/>
          <w:sz w:val="28"/>
          <w:szCs w:val="28"/>
          <w:rtl/>
        </w:rPr>
        <w:t xml:space="preserve"> </w:t>
      </w:r>
      <w:r w:rsidR="000C4960">
        <w:rPr>
          <w:rFonts w:ascii="Times New Roman" w:hAnsi="Times New Roman" w:cs="Times New Roman"/>
          <w:sz w:val="28"/>
          <w:szCs w:val="28"/>
        </w:rPr>
        <w:t>located</w:t>
      </w:r>
      <w:r w:rsidR="004D467D">
        <w:rPr>
          <w:rFonts w:ascii="Times New Roman" w:hAnsi="Times New Roman" w:cs="Times New Roman"/>
          <w:sz w:val="28"/>
          <w:szCs w:val="28"/>
        </w:rPr>
        <w:t xml:space="preserve"> at</w:t>
      </w:r>
      <w:r w:rsidR="008D121A">
        <w:rPr>
          <w:rFonts w:ascii="Times New Roman" w:hAnsi="Times New Roman" w:cs="Times New Roman"/>
          <w:color w:val="FF0000"/>
          <w:sz w:val="28"/>
          <w:szCs w:val="28"/>
        </w:rPr>
        <w:t xml:space="preserve"> </w:t>
      </w:r>
      <w:r w:rsidR="008D121A" w:rsidRPr="008D121A">
        <w:rPr>
          <w:rFonts w:ascii="Times New Roman" w:hAnsi="Times New Roman" w:cs="Times New Roman"/>
          <w:sz w:val="28"/>
          <w:szCs w:val="28"/>
        </w:rPr>
        <w:t>the anterior</w:t>
      </w:r>
      <w:r w:rsidR="008D121A">
        <w:rPr>
          <w:rFonts w:ascii="Times New Roman" w:hAnsi="Times New Roman" w:cs="Times New Roman"/>
          <w:sz w:val="28"/>
          <w:szCs w:val="28"/>
        </w:rPr>
        <w:t xml:space="preserve"> portion of the worm do</w:t>
      </w:r>
      <w:r w:rsidR="000C4960">
        <w:rPr>
          <w:rFonts w:ascii="Times New Roman" w:hAnsi="Times New Roman" w:cs="Times New Roman"/>
          <w:sz w:val="28"/>
          <w:szCs w:val="28"/>
        </w:rPr>
        <w:t>rsal</w:t>
      </w:r>
      <w:r w:rsidR="008D121A">
        <w:rPr>
          <w:rFonts w:ascii="Times New Roman" w:hAnsi="Times New Roman" w:cs="Times New Roman"/>
          <w:sz w:val="28"/>
          <w:szCs w:val="28"/>
        </w:rPr>
        <w:t xml:space="preserve"> to the pharynx</w:t>
      </w:r>
      <w:r w:rsidR="000C4960">
        <w:rPr>
          <w:rFonts w:ascii="Times New Roman" w:hAnsi="Times New Roman" w:cs="Times New Roman"/>
          <w:sz w:val="28"/>
          <w:szCs w:val="28"/>
        </w:rPr>
        <w:t xml:space="preserve">. </w:t>
      </w:r>
      <w:r w:rsidR="008D121A">
        <w:rPr>
          <w:rFonts w:ascii="Times New Roman" w:hAnsi="Times New Roman" w:cs="Times New Roman"/>
          <w:sz w:val="28"/>
          <w:szCs w:val="28"/>
        </w:rPr>
        <w:t xml:space="preserve"> </w:t>
      </w:r>
    </w:p>
    <w:p w:rsidR="003C0755" w:rsidRPr="00AA0901" w:rsidRDefault="008D121A" w:rsidP="00A15770">
      <w:pPr>
        <w:spacing w:after="0" w:line="240" w:lineRule="auto"/>
        <w:rPr>
          <w:rFonts w:ascii="Times New Roman" w:hAnsi="Times New Roman" w:cs="Times New Roman"/>
          <w:b/>
          <w:bCs/>
          <w:sz w:val="32"/>
          <w:szCs w:val="32"/>
        </w:rPr>
      </w:pPr>
      <w:r w:rsidRPr="00D14EC4">
        <w:rPr>
          <w:rFonts w:ascii="Times New Roman" w:hAnsi="Times New Roman" w:cs="Times New Roman"/>
          <w:b/>
          <w:bCs/>
          <w:sz w:val="28"/>
          <w:szCs w:val="28"/>
          <w:u w:val="single"/>
        </w:rPr>
        <w:t>Execratory system</w:t>
      </w:r>
      <w:r w:rsidRPr="00D14EC4">
        <w:rPr>
          <w:rFonts w:ascii="Times New Roman" w:hAnsi="Times New Roman" w:cs="Times New Roman"/>
          <w:b/>
          <w:bCs/>
          <w:sz w:val="28"/>
          <w:szCs w:val="28"/>
        </w:rPr>
        <w:t>:</w:t>
      </w:r>
      <w:r w:rsidR="00AA0901">
        <w:rPr>
          <w:rFonts w:ascii="Times New Roman" w:hAnsi="Times New Roman" w:cs="Times New Roman"/>
          <w:b/>
          <w:bCs/>
          <w:sz w:val="32"/>
          <w:szCs w:val="32"/>
        </w:rPr>
        <w:t xml:space="preserve"> </w:t>
      </w:r>
      <w:r w:rsidR="003C0755">
        <w:rPr>
          <w:rFonts w:ascii="Times New Roman" w:hAnsi="Times New Roman" w:cs="Times New Roman"/>
          <w:sz w:val="28"/>
          <w:szCs w:val="28"/>
        </w:rPr>
        <w:t>Consist of median pos</w:t>
      </w:r>
      <w:r w:rsidR="000C4960">
        <w:rPr>
          <w:rFonts w:ascii="Times New Roman" w:hAnsi="Times New Roman" w:cs="Times New Roman"/>
          <w:sz w:val="28"/>
          <w:szCs w:val="28"/>
        </w:rPr>
        <w:t>terior</w:t>
      </w:r>
      <w:r w:rsidR="003C0755">
        <w:rPr>
          <w:rFonts w:ascii="Times New Roman" w:hAnsi="Times New Roman" w:cs="Times New Roman"/>
          <w:sz w:val="28"/>
          <w:szCs w:val="28"/>
        </w:rPr>
        <w:t xml:space="preserve"> bladder </w:t>
      </w:r>
      <w:r w:rsidR="000C4960">
        <w:rPr>
          <w:rFonts w:ascii="Times New Roman" w:hAnsi="Times New Roman" w:cs="Times New Roman"/>
          <w:sz w:val="28"/>
          <w:szCs w:val="28"/>
        </w:rPr>
        <w:t xml:space="preserve">empties </w:t>
      </w:r>
      <w:r w:rsidR="003C0755">
        <w:rPr>
          <w:rFonts w:ascii="Times New Roman" w:hAnsi="Times New Roman" w:cs="Times New Roman"/>
          <w:sz w:val="28"/>
          <w:szCs w:val="28"/>
        </w:rPr>
        <w:t xml:space="preserve">through </w:t>
      </w:r>
      <w:r w:rsidR="000C4960">
        <w:rPr>
          <w:rFonts w:ascii="Times New Roman" w:hAnsi="Times New Roman" w:cs="Times New Roman"/>
          <w:sz w:val="28"/>
          <w:szCs w:val="28"/>
        </w:rPr>
        <w:t>a posterior</w:t>
      </w:r>
      <w:r w:rsidR="003C0755">
        <w:rPr>
          <w:rFonts w:ascii="Times New Roman" w:hAnsi="Times New Roman" w:cs="Times New Roman"/>
          <w:sz w:val="28"/>
          <w:szCs w:val="28"/>
        </w:rPr>
        <w:t xml:space="preserve"> por.</w:t>
      </w:r>
      <w:r w:rsidR="000C4960">
        <w:rPr>
          <w:rFonts w:ascii="Times New Roman" w:hAnsi="Times New Roman" w:cs="Times New Roman"/>
          <w:sz w:val="28"/>
          <w:szCs w:val="28"/>
        </w:rPr>
        <w:t xml:space="preserve"> </w:t>
      </w:r>
      <w:r w:rsidR="003C0755">
        <w:rPr>
          <w:rFonts w:ascii="Times New Roman" w:hAnsi="Times New Roman" w:cs="Times New Roman"/>
          <w:sz w:val="28"/>
          <w:szCs w:val="28"/>
        </w:rPr>
        <w:t xml:space="preserve">Primary &amp; secondary collecting tubules </w:t>
      </w:r>
      <w:r w:rsidR="000C4960">
        <w:rPr>
          <w:rFonts w:ascii="Times New Roman" w:hAnsi="Times New Roman" w:cs="Times New Roman"/>
          <w:sz w:val="28"/>
          <w:szCs w:val="28"/>
        </w:rPr>
        <w:t xml:space="preserve">are bilaterally symmetric, connecting to the capillaries with terminal </w:t>
      </w:r>
      <w:r w:rsidR="00607B0C">
        <w:rPr>
          <w:rFonts w:ascii="Times New Roman" w:hAnsi="Times New Roman" w:cs="Times New Roman"/>
          <w:sz w:val="28"/>
          <w:szCs w:val="28"/>
        </w:rPr>
        <w:t>“flame cells” (solenocytes)</w:t>
      </w:r>
      <w:r w:rsidR="003C0755">
        <w:rPr>
          <w:rFonts w:ascii="Times New Roman" w:hAnsi="Times New Roman" w:cs="Times New Roman"/>
          <w:sz w:val="28"/>
          <w:szCs w:val="28"/>
        </w:rPr>
        <w:t xml:space="preserve">. </w:t>
      </w:r>
    </w:p>
    <w:p w:rsidR="003C0755" w:rsidRPr="00D14EC4" w:rsidRDefault="003C0755" w:rsidP="008479BC">
      <w:pPr>
        <w:spacing w:after="0" w:line="240" w:lineRule="auto"/>
        <w:rPr>
          <w:rFonts w:ascii="Times New Roman" w:hAnsi="Times New Roman" w:cs="Times New Roman"/>
          <w:b/>
          <w:bCs/>
          <w:sz w:val="28"/>
          <w:szCs w:val="28"/>
        </w:rPr>
      </w:pPr>
      <w:r w:rsidRPr="00D14EC4">
        <w:rPr>
          <w:rFonts w:ascii="Times New Roman" w:hAnsi="Times New Roman" w:cs="Times New Roman"/>
          <w:b/>
          <w:bCs/>
          <w:sz w:val="28"/>
          <w:szCs w:val="28"/>
          <w:u w:val="single"/>
        </w:rPr>
        <w:t>Genital system</w:t>
      </w:r>
      <w:r w:rsidRPr="00D14EC4">
        <w:rPr>
          <w:rFonts w:ascii="Times New Roman" w:hAnsi="Times New Roman" w:cs="Times New Roman"/>
          <w:b/>
          <w:bCs/>
          <w:sz w:val="28"/>
          <w:szCs w:val="28"/>
        </w:rPr>
        <w:t xml:space="preserve">:  </w:t>
      </w:r>
      <w:r w:rsidRPr="00D14EC4">
        <w:rPr>
          <w:rFonts w:ascii="Times New Roman" w:hAnsi="Times New Roman" w:cs="Times New Roman"/>
          <w:sz w:val="28"/>
          <w:szCs w:val="28"/>
        </w:rPr>
        <w:t xml:space="preserve">All digenetic trematoda except the </w:t>
      </w:r>
      <w:r w:rsidRPr="00D14EC4">
        <w:rPr>
          <w:rFonts w:ascii="Times New Roman" w:hAnsi="Times New Roman" w:cs="Times New Roman"/>
          <w:b/>
          <w:bCs/>
          <w:i/>
          <w:iCs/>
          <w:sz w:val="28"/>
          <w:szCs w:val="28"/>
        </w:rPr>
        <w:t>Schistosoma</w:t>
      </w:r>
      <w:r w:rsidRPr="00D14EC4">
        <w:rPr>
          <w:rFonts w:ascii="Times New Roman" w:hAnsi="Times New Roman" w:cs="Times New Roman"/>
          <w:sz w:val="28"/>
          <w:szCs w:val="28"/>
        </w:rPr>
        <w:t xml:space="preserve"> are hermaphroditic. Each organism </w:t>
      </w:r>
      <w:r w:rsidR="009C1562" w:rsidRPr="00D14EC4">
        <w:rPr>
          <w:rFonts w:ascii="Times New Roman" w:hAnsi="Times New Roman" w:cs="Times New Roman"/>
          <w:sz w:val="28"/>
          <w:szCs w:val="28"/>
        </w:rPr>
        <w:t>is typically self- fertilized.</w:t>
      </w:r>
    </w:p>
    <w:p w:rsidR="009C1562" w:rsidRPr="009C1562" w:rsidRDefault="009C1562" w:rsidP="008479BC">
      <w:pPr>
        <w:spacing w:after="0" w:line="240" w:lineRule="auto"/>
        <w:rPr>
          <w:rFonts w:ascii="Times New Roman" w:hAnsi="Times New Roman" w:cs="Times New Roman"/>
          <w:b/>
          <w:bCs/>
          <w:sz w:val="28"/>
          <w:szCs w:val="28"/>
        </w:rPr>
      </w:pPr>
      <w:r w:rsidRPr="009C1562">
        <w:rPr>
          <w:rFonts w:ascii="Times New Roman" w:hAnsi="Times New Roman" w:cs="Times New Roman"/>
          <w:b/>
          <w:bCs/>
          <w:sz w:val="28"/>
          <w:szCs w:val="28"/>
        </w:rPr>
        <w:t>Male reproductive organs:</w:t>
      </w:r>
    </w:p>
    <w:p w:rsidR="00347C80" w:rsidRDefault="002343FC" w:rsidP="008479B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margin-left:180.3pt;margin-top:25.5pt;width:25.95pt;height:1.7pt;z-index:251657216" o:connectortype="straight" strokeweight="1.5pt">
            <v:stroke endarrow="block"/>
          </v:shape>
        </w:pict>
      </w:r>
      <w:r>
        <w:rPr>
          <w:rFonts w:ascii="Times New Roman" w:hAnsi="Times New Roman" w:cs="Times New Roman"/>
          <w:noProof/>
          <w:sz w:val="28"/>
          <w:szCs w:val="28"/>
        </w:rPr>
        <w:pict>
          <v:shape id="_x0000_s1033" type="#_x0000_t32" style="position:absolute;margin-left:95.55pt;margin-top:26.35pt;width:25.2pt;height:.85pt;z-index:251656192" o:connectortype="straight" strokeweight="1.5pt">
            <v:stroke endarrow="block"/>
          </v:shape>
        </w:pict>
      </w:r>
      <w:r>
        <w:rPr>
          <w:rFonts w:ascii="Times New Roman" w:hAnsi="Times New Roman" w:cs="Times New Roman"/>
          <w:noProof/>
          <w:sz w:val="28"/>
          <w:szCs w:val="28"/>
        </w:rPr>
        <w:pict>
          <v:shape id="_x0000_s1032" type="#_x0000_t32" style="position:absolute;margin-left:238.25pt;margin-top:10.45pt;width:21.35pt;height:0;z-index:251655168" o:connectortype="straight" strokeweight="1.5pt">
            <v:stroke endarrow="block"/>
          </v:shape>
        </w:pict>
      </w:r>
      <w:r>
        <w:rPr>
          <w:rFonts w:ascii="Times New Roman" w:hAnsi="Times New Roman" w:cs="Times New Roman"/>
          <w:noProof/>
          <w:sz w:val="28"/>
          <w:szCs w:val="28"/>
        </w:rPr>
        <w:pict>
          <v:shape id="_x0000_s1031" type="#_x0000_t32" style="position:absolute;margin-left:131.65pt;margin-top:10.45pt;width:22.85pt;height:0;z-index:251654144" o:connectortype="straight" strokecolor="black [3200]" strokeweight="1.5pt">
            <v:stroke endarrow="block"/>
            <v:shadow type="perspective" color="#7f7f7f [1601]" offset="1pt" offset2="-3pt"/>
          </v:shape>
        </w:pict>
      </w:r>
      <w:r w:rsidR="009C1562" w:rsidRPr="009C1562">
        <w:rPr>
          <w:rFonts w:ascii="Times New Roman" w:hAnsi="Times New Roman" w:cs="Times New Roman"/>
          <w:sz w:val="28"/>
          <w:szCs w:val="28"/>
        </w:rPr>
        <w:t xml:space="preserve">Testes </w:t>
      </w:r>
      <w:r w:rsidR="008479BC">
        <w:rPr>
          <w:rFonts w:ascii="Times New Roman" w:hAnsi="Times New Roman" w:cs="Times New Roman"/>
          <w:sz w:val="28"/>
          <w:szCs w:val="28"/>
        </w:rPr>
        <w:t xml:space="preserve">commonly two           vas efference        </w:t>
      </w:r>
      <w:r w:rsidR="009C1562">
        <w:rPr>
          <w:rFonts w:ascii="Times New Roman" w:hAnsi="Times New Roman" w:cs="Times New Roman"/>
          <w:sz w:val="28"/>
          <w:szCs w:val="28"/>
        </w:rPr>
        <w:t xml:space="preserve">vas defference seminal vesicle, prostate gland                </w:t>
      </w:r>
      <w:r w:rsidR="008479BC">
        <w:rPr>
          <w:rFonts w:ascii="Times New Roman" w:hAnsi="Times New Roman" w:cs="Times New Roman"/>
          <w:sz w:val="28"/>
          <w:szCs w:val="28"/>
        </w:rPr>
        <w:t xml:space="preserve">muscular cirrus           cirral sac         </w:t>
      </w:r>
      <w:r w:rsidR="009C1562">
        <w:rPr>
          <w:rFonts w:ascii="Times New Roman" w:hAnsi="Times New Roman" w:cs="Times New Roman"/>
          <w:sz w:val="28"/>
          <w:szCs w:val="28"/>
        </w:rPr>
        <w:t xml:space="preserve">open into common genital atrium which is provided with </w:t>
      </w:r>
      <w:r w:rsidR="00DF496A">
        <w:rPr>
          <w:rFonts w:ascii="Times New Roman" w:hAnsi="Times New Roman" w:cs="Times New Roman"/>
          <w:sz w:val="28"/>
          <w:szCs w:val="28"/>
        </w:rPr>
        <w:t xml:space="preserve">genital pore. </w:t>
      </w:r>
    </w:p>
    <w:p w:rsidR="00DF496A" w:rsidRDefault="00DF496A" w:rsidP="008479BC">
      <w:pPr>
        <w:spacing w:after="0" w:line="240" w:lineRule="auto"/>
        <w:rPr>
          <w:rFonts w:ascii="Times New Roman" w:hAnsi="Times New Roman" w:cs="Times New Roman"/>
          <w:b/>
          <w:bCs/>
          <w:sz w:val="28"/>
          <w:szCs w:val="28"/>
        </w:rPr>
      </w:pPr>
      <w:r w:rsidRPr="00DF496A">
        <w:rPr>
          <w:rFonts w:ascii="Times New Roman" w:hAnsi="Times New Roman" w:cs="Times New Roman"/>
          <w:b/>
          <w:bCs/>
          <w:sz w:val="28"/>
          <w:szCs w:val="28"/>
        </w:rPr>
        <w:t>Female reproductive system:</w:t>
      </w:r>
    </w:p>
    <w:p w:rsidR="00DF496A" w:rsidRDefault="002343FC" w:rsidP="008479BC">
      <w:pPr>
        <w:spacing w:after="0" w:line="240" w:lineRule="auto"/>
        <w:rPr>
          <w:rFonts w:ascii="Times New Roman" w:hAnsi="Times New Roman" w:cs="Times New Roman"/>
          <w:sz w:val="28"/>
          <w:szCs w:val="28"/>
          <w:rtl/>
        </w:rPr>
      </w:pPr>
      <w:r>
        <w:rPr>
          <w:rFonts w:ascii="Times New Roman" w:hAnsi="Times New Roman" w:cs="Times New Roman"/>
          <w:noProof/>
          <w:sz w:val="28"/>
          <w:szCs w:val="28"/>
          <w:rtl/>
        </w:rPr>
        <w:pict>
          <v:shape id="_x0000_s1038" type="#_x0000_t32" style="position:absolute;margin-left:184.9pt;margin-top:23.8pt;width:21.35pt;height:0;z-index:251661312" o:connectortype="straight" strokeweight="1.5pt">
            <v:stroke endarrow="block"/>
          </v:shape>
        </w:pict>
      </w:r>
      <w:r>
        <w:rPr>
          <w:rFonts w:ascii="Times New Roman" w:hAnsi="Times New Roman" w:cs="Times New Roman"/>
          <w:noProof/>
          <w:sz w:val="28"/>
          <w:szCs w:val="28"/>
          <w:rtl/>
        </w:rPr>
        <w:pict>
          <v:shape id="_x0000_s1037" type="#_x0000_t32" style="position:absolute;margin-left:160.8pt;margin-top:9.4pt;width:19.5pt;height:.9pt;z-index:251660288" o:connectortype="straight" strokeweight="1.5pt">
            <v:stroke endarrow="block"/>
          </v:shape>
        </w:pict>
      </w:r>
      <w:r>
        <w:rPr>
          <w:rFonts w:ascii="Times New Roman" w:hAnsi="Times New Roman" w:cs="Times New Roman"/>
          <w:noProof/>
          <w:sz w:val="28"/>
          <w:szCs w:val="28"/>
          <w:rtl/>
        </w:rPr>
        <w:pict>
          <v:shape id="_x0000_s1036" type="#_x0000_t32" style="position:absolute;margin-left:78.9pt;margin-top:9.35pt;width:29.1pt;height:.05pt;z-index:251659264" o:connectortype="straight" strokeweight="1.5pt">
            <v:stroke endarrow="block"/>
          </v:shape>
        </w:pict>
      </w:r>
      <w:r w:rsidR="008479BC">
        <w:rPr>
          <w:rFonts w:ascii="Times New Roman" w:hAnsi="Times New Roman" w:cs="Times New Roman"/>
          <w:sz w:val="28"/>
          <w:szCs w:val="28"/>
        </w:rPr>
        <w:t xml:space="preserve">Single ovary            oviduct         </w:t>
      </w:r>
      <w:r w:rsidR="00DF496A">
        <w:rPr>
          <w:rFonts w:ascii="Times New Roman" w:hAnsi="Times New Roman" w:cs="Times New Roman"/>
          <w:sz w:val="28"/>
          <w:szCs w:val="28"/>
        </w:rPr>
        <w:t>seminal recepticl</w:t>
      </w:r>
      <w:r w:rsidR="00DB3D4B">
        <w:rPr>
          <w:rFonts w:ascii="Times New Roman" w:hAnsi="Times New Roman" w:cs="Times New Roman"/>
          <w:sz w:val="28"/>
          <w:szCs w:val="28"/>
        </w:rPr>
        <w:t>,</w:t>
      </w:r>
      <w:r w:rsidR="00DF496A">
        <w:rPr>
          <w:rFonts w:ascii="Times New Roman" w:hAnsi="Times New Roman" w:cs="Times New Roman"/>
          <w:sz w:val="28"/>
          <w:szCs w:val="28"/>
        </w:rPr>
        <w:t xml:space="preserve"> laurer’s canal, vitallaria, paired and common vitelline gland c</w:t>
      </w:r>
      <w:r w:rsidR="008479BC">
        <w:rPr>
          <w:rFonts w:ascii="Times New Roman" w:hAnsi="Times New Roman" w:cs="Times New Roman"/>
          <w:sz w:val="28"/>
          <w:szCs w:val="28"/>
        </w:rPr>
        <w:t xml:space="preserve">ollecting ducts           </w:t>
      </w:r>
      <w:r w:rsidR="00DF496A">
        <w:rPr>
          <w:rFonts w:ascii="Times New Roman" w:hAnsi="Times New Roman" w:cs="Times New Roman"/>
          <w:sz w:val="28"/>
          <w:szCs w:val="28"/>
        </w:rPr>
        <w:t xml:space="preserve"> </w:t>
      </w:r>
      <w:r w:rsidR="00E954F0">
        <w:rPr>
          <w:rFonts w:ascii="Times New Roman" w:hAnsi="Times New Roman" w:cs="Times New Roman"/>
          <w:sz w:val="28"/>
          <w:szCs w:val="28"/>
        </w:rPr>
        <w:t xml:space="preserve">ootype surrounded by Mehlis gland and coiled uterus. </w:t>
      </w:r>
    </w:p>
    <w:p w:rsidR="008B78AB" w:rsidRDefault="008B78AB" w:rsidP="008479BC">
      <w:pPr>
        <w:spacing w:after="0" w:line="240" w:lineRule="auto"/>
        <w:rPr>
          <w:rFonts w:ascii="Times New Roman" w:hAnsi="Times New Roman" w:cs="Times New Roman"/>
          <w:b/>
          <w:bCs/>
          <w:sz w:val="32"/>
          <w:szCs w:val="32"/>
          <w:u w:val="single"/>
        </w:rPr>
      </w:pPr>
    </w:p>
    <w:p w:rsidR="00D14EC4" w:rsidRDefault="00AA0901" w:rsidP="008B78AB">
      <w:pPr>
        <w:spacing w:after="0" w:line="240" w:lineRule="auto"/>
        <w:rPr>
          <w:rFonts w:ascii="Times New Roman" w:hAnsi="Times New Roman" w:cs="Times New Roman"/>
          <w:sz w:val="28"/>
          <w:szCs w:val="28"/>
        </w:rPr>
      </w:pPr>
      <w:r w:rsidRPr="008479BC">
        <w:rPr>
          <w:rFonts w:ascii="Times New Roman" w:hAnsi="Times New Roman" w:cs="Times New Roman"/>
          <w:b/>
          <w:bCs/>
          <w:sz w:val="32"/>
          <w:szCs w:val="32"/>
          <w:u w:val="single"/>
        </w:rPr>
        <w:t>Life cycle:</w:t>
      </w:r>
    </w:p>
    <w:p w:rsidR="00A15770" w:rsidRPr="00A2616B" w:rsidRDefault="00A15770" w:rsidP="008B78AB">
      <w:pPr>
        <w:pStyle w:val="NormalWeb"/>
        <w:spacing w:before="0" w:beforeAutospacing="0" w:after="0" w:afterAutospacing="0"/>
        <w:jc w:val="both"/>
        <w:rPr>
          <w:b/>
          <w:bCs/>
          <w:sz w:val="32"/>
          <w:szCs w:val="32"/>
        </w:rPr>
      </w:pPr>
      <w:r w:rsidRPr="00645947">
        <w:rPr>
          <w:sz w:val="28"/>
          <w:szCs w:val="28"/>
        </w:rPr>
        <w:t xml:space="preserve">In the definitive host, in which </w:t>
      </w:r>
      <w:r w:rsidRPr="005E0116">
        <w:rPr>
          <w:b/>
          <w:bCs/>
          <w:sz w:val="28"/>
          <w:szCs w:val="28"/>
        </w:rPr>
        <w:t>sexual reproduction occurs</w:t>
      </w:r>
      <w:r w:rsidRPr="00645947">
        <w:rPr>
          <w:sz w:val="28"/>
          <w:szCs w:val="28"/>
        </w:rPr>
        <w:t>,</w:t>
      </w:r>
      <w:r>
        <w:rPr>
          <w:sz w:val="28"/>
          <w:szCs w:val="28"/>
        </w:rPr>
        <w:t xml:space="preserve"> which end by shedding of eggs.</w:t>
      </w:r>
      <w:r w:rsidRPr="00645947">
        <w:rPr>
          <w:sz w:val="28"/>
          <w:szCs w:val="28"/>
        </w:rPr>
        <w:t xml:space="preserve"> </w:t>
      </w:r>
    </w:p>
    <w:p w:rsidR="00A15770" w:rsidRDefault="00A15770" w:rsidP="007349DD">
      <w:pPr>
        <w:pStyle w:val="NormalWeb"/>
        <w:numPr>
          <w:ilvl w:val="3"/>
          <w:numId w:val="7"/>
        </w:numPr>
        <w:spacing w:line="276" w:lineRule="auto"/>
        <w:ind w:left="426"/>
        <w:jc w:val="both"/>
        <w:rPr>
          <w:sz w:val="28"/>
          <w:szCs w:val="28"/>
        </w:rPr>
      </w:pPr>
      <w:r>
        <w:rPr>
          <w:b/>
          <w:bCs/>
          <w:sz w:val="28"/>
          <w:szCs w:val="28"/>
        </w:rPr>
        <w:t>E</w:t>
      </w:r>
      <w:r w:rsidRPr="005E0116">
        <w:rPr>
          <w:b/>
          <w:bCs/>
          <w:sz w:val="28"/>
          <w:szCs w:val="28"/>
        </w:rPr>
        <w:t>ggs</w:t>
      </w:r>
      <w:r w:rsidRPr="00645947">
        <w:rPr>
          <w:sz w:val="28"/>
          <w:szCs w:val="28"/>
        </w:rPr>
        <w:t xml:space="preserve"> </w:t>
      </w:r>
      <w:r>
        <w:rPr>
          <w:sz w:val="28"/>
          <w:szCs w:val="28"/>
        </w:rPr>
        <w:t>(operculated, except in Schistosomes)</w:t>
      </w:r>
      <w:r w:rsidRPr="00645947">
        <w:rPr>
          <w:sz w:val="28"/>
          <w:szCs w:val="28"/>
        </w:rPr>
        <w:t xml:space="preserve"> are commonly shed along with host </w:t>
      </w:r>
      <w:hyperlink r:id="rId12" w:tooltip="Feces" w:history="1">
        <w:r w:rsidRPr="004C22F5">
          <w:rPr>
            <w:rStyle w:val="Hyperlink"/>
            <w:color w:val="auto"/>
            <w:sz w:val="28"/>
            <w:szCs w:val="28"/>
            <w:u w:val="none"/>
          </w:rPr>
          <w:t>feces</w:t>
        </w:r>
      </w:hyperlink>
      <w:r w:rsidRPr="00645947">
        <w:rPr>
          <w:sz w:val="28"/>
          <w:szCs w:val="28"/>
        </w:rPr>
        <w:t xml:space="preserve">. </w:t>
      </w:r>
    </w:p>
    <w:p w:rsidR="00A15770" w:rsidRDefault="00A15770" w:rsidP="007349DD">
      <w:pPr>
        <w:pStyle w:val="NormalWeb"/>
        <w:numPr>
          <w:ilvl w:val="0"/>
          <w:numId w:val="7"/>
        </w:numPr>
        <w:spacing w:line="276" w:lineRule="auto"/>
        <w:ind w:left="426"/>
        <w:jc w:val="both"/>
        <w:rPr>
          <w:sz w:val="28"/>
          <w:szCs w:val="28"/>
          <w:lang w:bidi="ar-IQ"/>
        </w:rPr>
      </w:pPr>
      <w:r w:rsidRPr="00332D2A">
        <w:rPr>
          <w:b/>
          <w:bCs/>
          <w:sz w:val="28"/>
          <w:szCs w:val="28"/>
        </w:rPr>
        <w:t>Miracidi</w:t>
      </w:r>
      <w:r>
        <w:rPr>
          <w:b/>
          <w:bCs/>
          <w:sz w:val="28"/>
          <w:szCs w:val="28"/>
        </w:rPr>
        <w:t>um (</w:t>
      </w:r>
      <w:r>
        <w:rPr>
          <w:sz w:val="28"/>
          <w:szCs w:val="28"/>
        </w:rPr>
        <w:t>little boy)</w:t>
      </w:r>
      <w:r>
        <w:rPr>
          <w:b/>
          <w:bCs/>
          <w:sz w:val="28"/>
          <w:szCs w:val="28"/>
        </w:rPr>
        <w:t xml:space="preserve">: </w:t>
      </w:r>
      <w:r w:rsidRPr="00645947">
        <w:rPr>
          <w:sz w:val="28"/>
          <w:szCs w:val="28"/>
        </w:rPr>
        <w:t>free-swimming</w:t>
      </w:r>
      <w:r>
        <w:rPr>
          <w:sz w:val="28"/>
          <w:szCs w:val="28"/>
        </w:rPr>
        <w:t xml:space="preserve">, </w:t>
      </w:r>
      <w:r w:rsidRPr="00332D2A">
        <w:rPr>
          <w:sz w:val="28"/>
          <w:szCs w:val="28"/>
        </w:rPr>
        <w:t>highly motile</w:t>
      </w:r>
      <w:r>
        <w:rPr>
          <w:sz w:val="28"/>
          <w:szCs w:val="28"/>
        </w:rPr>
        <w:t xml:space="preserve"> ciliated</w:t>
      </w:r>
      <w:r w:rsidRPr="00645947">
        <w:rPr>
          <w:sz w:val="28"/>
          <w:szCs w:val="28"/>
        </w:rPr>
        <w:t xml:space="preserve"> larval forms</w:t>
      </w:r>
      <w:r>
        <w:rPr>
          <w:sz w:val="28"/>
          <w:szCs w:val="28"/>
        </w:rPr>
        <w:t xml:space="preserve">. </w:t>
      </w:r>
      <w:r w:rsidRPr="00AD72BE">
        <w:rPr>
          <w:sz w:val="28"/>
          <w:szCs w:val="28"/>
        </w:rPr>
        <w:t>Miracidium</w:t>
      </w:r>
      <w:r>
        <w:rPr>
          <w:b/>
          <w:bCs/>
          <w:sz w:val="28"/>
          <w:szCs w:val="28"/>
        </w:rPr>
        <w:t xml:space="preserve"> </w:t>
      </w:r>
      <w:r>
        <w:rPr>
          <w:sz w:val="28"/>
          <w:szCs w:val="28"/>
        </w:rPr>
        <w:t>is</w:t>
      </w:r>
      <w:r w:rsidRPr="00645947">
        <w:rPr>
          <w:sz w:val="28"/>
          <w:szCs w:val="28"/>
        </w:rPr>
        <w:t xml:space="preserve"> infective to the intermediate host,</w:t>
      </w:r>
      <w:r>
        <w:rPr>
          <w:sz w:val="28"/>
          <w:szCs w:val="28"/>
        </w:rPr>
        <w:t xml:space="preserve"> usually snail,</w:t>
      </w:r>
      <w:r w:rsidRPr="00645947">
        <w:rPr>
          <w:sz w:val="28"/>
          <w:szCs w:val="28"/>
        </w:rPr>
        <w:t xml:space="preserve"> in which asexual reproduction occurs.</w:t>
      </w:r>
      <w:r>
        <w:rPr>
          <w:sz w:val="28"/>
          <w:szCs w:val="28"/>
        </w:rPr>
        <w:t xml:space="preserve"> </w:t>
      </w:r>
      <w:r w:rsidRPr="00332D2A">
        <w:rPr>
          <w:sz w:val="28"/>
          <w:szCs w:val="28"/>
        </w:rPr>
        <w:t xml:space="preserve">Miracidia have simple eyes (they avoid light) and several chemical and mechanical receptors which they use to find the intermediate snail host. </w:t>
      </w:r>
    </w:p>
    <w:p w:rsidR="00A15770" w:rsidRDefault="00A15770" w:rsidP="007349DD">
      <w:pPr>
        <w:pStyle w:val="NormalWeb"/>
        <w:numPr>
          <w:ilvl w:val="0"/>
          <w:numId w:val="7"/>
        </w:numPr>
        <w:spacing w:line="276" w:lineRule="auto"/>
        <w:ind w:left="426"/>
        <w:jc w:val="both"/>
        <w:rPr>
          <w:sz w:val="28"/>
          <w:szCs w:val="28"/>
          <w:lang w:bidi="ar-IQ"/>
        </w:rPr>
      </w:pPr>
      <w:r>
        <w:rPr>
          <w:b/>
          <w:bCs/>
          <w:sz w:val="28"/>
          <w:szCs w:val="28"/>
        </w:rPr>
        <w:t>S</w:t>
      </w:r>
      <w:r w:rsidRPr="00332D2A">
        <w:rPr>
          <w:b/>
          <w:bCs/>
          <w:sz w:val="28"/>
          <w:szCs w:val="28"/>
        </w:rPr>
        <w:t>porocysts</w:t>
      </w:r>
      <w:r>
        <w:rPr>
          <w:b/>
          <w:bCs/>
          <w:sz w:val="28"/>
          <w:szCs w:val="28"/>
        </w:rPr>
        <w:t>:</w:t>
      </w:r>
      <w:r w:rsidRPr="00332D2A">
        <w:rPr>
          <w:b/>
          <w:bCs/>
          <w:sz w:val="28"/>
          <w:szCs w:val="28"/>
        </w:rPr>
        <w:t xml:space="preserve"> </w:t>
      </w:r>
      <w:r>
        <w:rPr>
          <w:sz w:val="28"/>
          <w:szCs w:val="28"/>
        </w:rPr>
        <w:t>i</w:t>
      </w:r>
      <w:r w:rsidRPr="00332D2A">
        <w:rPr>
          <w:sz w:val="28"/>
          <w:szCs w:val="28"/>
        </w:rPr>
        <w:t xml:space="preserve">n snail the miracidium shed its cilia and become sac like 1st generation </w:t>
      </w:r>
      <w:r w:rsidRPr="00332D2A">
        <w:rPr>
          <w:b/>
          <w:bCs/>
          <w:sz w:val="28"/>
          <w:szCs w:val="28"/>
        </w:rPr>
        <w:t xml:space="preserve">sporocysts </w:t>
      </w:r>
      <w:r w:rsidRPr="00332D2A">
        <w:rPr>
          <w:sz w:val="28"/>
          <w:szCs w:val="28"/>
        </w:rPr>
        <w:t>(sporocyst= bladder containing seed), which will produce the 2nd generation sporocyst (</w:t>
      </w:r>
      <w:r w:rsidRPr="00332D2A">
        <w:rPr>
          <w:b/>
          <w:bCs/>
          <w:sz w:val="28"/>
          <w:szCs w:val="28"/>
        </w:rPr>
        <w:t>Redia</w:t>
      </w:r>
      <w:r w:rsidRPr="00332D2A">
        <w:rPr>
          <w:sz w:val="28"/>
          <w:szCs w:val="28"/>
        </w:rPr>
        <w:t xml:space="preserve">), which it will develop into free living </w:t>
      </w:r>
      <w:r w:rsidRPr="00332D2A">
        <w:rPr>
          <w:b/>
          <w:bCs/>
          <w:sz w:val="28"/>
          <w:szCs w:val="28"/>
        </w:rPr>
        <w:t xml:space="preserve">cercaria </w:t>
      </w:r>
      <w:r w:rsidRPr="00332D2A">
        <w:rPr>
          <w:sz w:val="28"/>
          <w:szCs w:val="28"/>
        </w:rPr>
        <w:t>(tailed larva).</w:t>
      </w:r>
    </w:p>
    <w:p w:rsidR="00A15770" w:rsidRDefault="00A15770" w:rsidP="007349DD">
      <w:pPr>
        <w:pStyle w:val="NormalWeb"/>
        <w:numPr>
          <w:ilvl w:val="0"/>
          <w:numId w:val="7"/>
        </w:numPr>
        <w:spacing w:line="276" w:lineRule="auto"/>
        <w:ind w:left="426"/>
        <w:jc w:val="both"/>
        <w:rPr>
          <w:sz w:val="28"/>
          <w:szCs w:val="28"/>
        </w:rPr>
      </w:pPr>
      <w:r w:rsidRPr="00332D2A">
        <w:rPr>
          <w:b/>
          <w:bCs/>
          <w:sz w:val="28"/>
          <w:szCs w:val="28"/>
        </w:rPr>
        <w:t>Redia</w:t>
      </w:r>
      <w:r>
        <w:rPr>
          <w:b/>
          <w:bCs/>
          <w:sz w:val="28"/>
          <w:szCs w:val="28"/>
        </w:rPr>
        <w:t xml:space="preserve">: </w:t>
      </w:r>
      <w:r w:rsidRPr="00D14EC4">
        <w:rPr>
          <w:sz w:val="28"/>
          <w:szCs w:val="28"/>
        </w:rPr>
        <w:t xml:space="preserve">Redia have features of the adult fluke like oral and ventral sucker, a gut and “birth pore” to release cercaria. </w:t>
      </w:r>
      <w:r w:rsidR="00645EE9" w:rsidRPr="00D14EC4">
        <w:rPr>
          <w:sz w:val="28"/>
          <w:szCs w:val="28"/>
        </w:rPr>
        <w:t>Redias are</w:t>
      </w:r>
      <w:r w:rsidRPr="00D14EC4">
        <w:rPr>
          <w:sz w:val="28"/>
          <w:szCs w:val="28"/>
        </w:rPr>
        <w:t xml:space="preserve"> mobile in the snail and can prey on sporocysts and redia of the same or other species (competition)</w:t>
      </w:r>
      <w:r>
        <w:rPr>
          <w:sz w:val="28"/>
          <w:szCs w:val="28"/>
        </w:rPr>
        <w:t>.</w:t>
      </w:r>
    </w:p>
    <w:p w:rsidR="00A15770" w:rsidRPr="00A15770" w:rsidRDefault="00A15770" w:rsidP="007349DD">
      <w:pPr>
        <w:pStyle w:val="NormalWeb"/>
        <w:numPr>
          <w:ilvl w:val="0"/>
          <w:numId w:val="7"/>
        </w:numPr>
        <w:spacing w:line="276" w:lineRule="auto"/>
        <w:ind w:left="426"/>
        <w:jc w:val="both"/>
        <w:rPr>
          <w:sz w:val="28"/>
          <w:szCs w:val="28"/>
        </w:rPr>
      </w:pPr>
      <w:r w:rsidRPr="00A15770">
        <w:rPr>
          <w:b/>
          <w:bCs/>
          <w:sz w:val="28"/>
          <w:szCs w:val="28"/>
        </w:rPr>
        <w:t>Cercaria:</w:t>
      </w:r>
      <w:r w:rsidRPr="00A15770">
        <w:rPr>
          <w:sz w:val="28"/>
          <w:szCs w:val="28"/>
        </w:rPr>
        <w:t xml:space="preserve"> are the stages that leave the intermediate host and infect the final host</w:t>
      </w:r>
      <w:r w:rsidRPr="00A15770">
        <w:rPr>
          <w:sz w:val="28"/>
          <w:szCs w:val="28"/>
          <w:lang w:bidi="ar-IQ"/>
        </w:rPr>
        <w:t xml:space="preserve">. </w:t>
      </w:r>
      <w:r w:rsidRPr="00A15770">
        <w:rPr>
          <w:sz w:val="28"/>
          <w:szCs w:val="28"/>
        </w:rPr>
        <w:t>There can be many consecutive waves of “shedding” from the snail</w:t>
      </w:r>
      <w:r w:rsidRPr="00A15770">
        <w:rPr>
          <w:sz w:val="28"/>
          <w:szCs w:val="28"/>
          <w:lang w:bidi="ar-IQ"/>
        </w:rPr>
        <w:t>.</w:t>
      </w:r>
      <w:r w:rsidRPr="00A15770">
        <w:rPr>
          <w:sz w:val="28"/>
          <w:szCs w:val="28"/>
        </w:rPr>
        <w:t xml:space="preserve"> </w:t>
      </w:r>
      <w:r w:rsidRPr="00A15770">
        <w:rPr>
          <w:b/>
          <w:bCs/>
          <w:sz w:val="28"/>
          <w:szCs w:val="28"/>
          <w:u w:val="single"/>
        </w:rPr>
        <w:t>Depending on the group, free cercaria either:</w:t>
      </w:r>
    </w:p>
    <w:p w:rsidR="00A15770" w:rsidRDefault="00A15770" w:rsidP="007349DD">
      <w:pPr>
        <w:pStyle w:val="NormalWeb"/>
        <w:numPr>
          <w:ilvl w:val="0"/>
          <w:numId w:val="10"/>
        </w:numPr>
        <w:jc w:val="both"/>
        <w:rPr>
          <w:sz w:val="28"/>
          <w:szCs w:val="28"/>
        </w:rPr>
      </w:pPr>
      <w:r>
        <w:rPr>
          <w:sz w:val="28"/>
          <w:szCs w:val="28"/>
        </w:rPr>
        <w:t xml:space="preserve">Attached to the skin of the definitive host discards </w:t>
      </w:r>
      <w:r w:rsidR="00645EE9">
        <w:rPr>
          <w:sz w:val="28"/>
          <w:szCs w:val="28"/>
        </w:rPr>
        <w:t>its tail penetrates</w:t>
      </w:r>
      <w:r>
        <w:rPr>
          <w:sz w:val="28"/>
          <w:szCs w:val="28"/>
        </w:rPr>
        <w:t xml:space="preserve"> into tissue grow, mature in this host (</w:t>
      </w:r>
      <w:r w:rsidRPr="00C94D1B">
        <w:rPr>
          <w:b/>
          <w:bCs/>
          <w:i/>
          <w:iCs/>
          <w:sz w:val="28"/>
          <w:szCs w:val="28"/>
        </w:rPr>
        <w:t>Schistisoma</w:t>
      </w:r>
      <w:r>
        <w:rPr>
          <w:sz w:val="28"/>
          <w:szCs w:val="28"/>
        </w:rPr>
        <w:t>).</w:t>
      </w:r>
    </w:p>
    <w:p w:rsidR="00A15770" w:rsidRDefault="00A15770" w:rsidP="007349DD">
      <w:pPr>
        <w:pStyle w:val="NormalWeb"/>
        <w:numPr>
          <w:ilvl w:val="0"/>
          <w:numId w:val="10"/>
        </w:numPr>
        <w:jc w:val="both"/>
        <w:rPr>
          <w:sz w:val="28"/>
          <w:szCs w:val="28"/>
        </w:rPr>
      </w:pPr>
      <w:r>
        <w:rPr>
          <w:sz w:val="28"/>
          <w:szCs w:val="28"/>
        </w:rPr>
        <w:t xml:space="preserve">Crawls on to aquatic plants drops its tail round up and encysted by covering itself with material secreted by cytogenous gland and become metacercaria. </w:t>
      </w:r>
    </w:p>
    <w:p w:rsidR="00A15770" w:rsidRPr="00A15770" w:rsidRDefault="00A15770" w:rsidP="007349DD">
      <w:pPr>
        <w:pStyle w:val="NormalWeb"/>
        <w:numPr>
          <w:ilvl w:val="0"/>
          <w:numId w:val="10"/>
        </w:numPr>
        <w:jc w:val="both"/>
        <w:rPr>
          <w:sz w:val="28"/>
          <w:szCs w:val="28"/>
        </w:rPr>
      </w:pPr>
      <w:r>
        <w:rPr>
          <w:sz w:val="28"/>
          <w:szCs w:val="28"/>
        </w:rPr>
        <w:t>Shed its tail and penetrate into tissue of aquatic animal in which it become encysted metacercaria.</w:t>
      </w:r>
    </w:p>
    <w:p w:rsidR="00AA0901" w:rsidRDefault="002343FC" w:rsidP="00AA0901">
      <w:pPr>
        <w:pStyle w:val="NormalWeb"/>
        <w:spacing w:line="276" w:lineRule="auto"/>
        <w:jc w:val="both"/>
        <w:rPr>
          <w:sz w:val="28"/>
          <w:szCs w:val="28"/>
        </w:rPr>
      </w:pPr>
      <w:r>
        <w:rPr>
          <w:noProof/>
          <w:sz w:val="28"/>
          <w:szCs w:val="28"/>
        </w:rPr>
        <w:lastRenderedPageBreak/>
        <w:pict>
          <v:rect id="_x0000_s1064" style="position:absolute;left:0;text-align:left;margin-left:3.4pt;margin-top:50.45pt;width:97.95pt;height:24.75pt;z-index:251663360" fillcolor="#f1d3d3" strokecolor="#e8b7b7" strokeweight="1pt">
            <v:fill color2="#e8b7b7" focus="50%" type="gradient"/>
            <v:shadow on="t" type="perspective" color="#9c3232" offset="1pt" offset2="-3pt"/>
            <v:textbox style="mso-next-textbox:#_x0000_s1064">
              <w:txbxContent>
                <w:p w:rsidR="00AA0901" w:rsidRPr="00266028" w:rsidRDefault="00AA0901" w:rsidP="00AA0901">
                  <w:pPr>
                    <w:rPr>
                      <w:rFonts w:ascii="Times New Roman" w:hAnsi="Times New Roman" w:cs="Times New Roman"/>
                      <w:b/>
                      <w:bCs/>
                      <w:i/>
                      <w:iCs/>
                      <w:sz w:val="28"/>
                      <w:szCs w:val="28"/>
                    </w:rPr>
                  </w:pPr>
                  <w:r w:rsidRPr="00266028">
                    <w:rPr>
                      <w:rFonts w:ascii="Times New Roman" w:hAnsi="Times New Roman" w:cs="Times New Roman"/>
                      <w:b/>
                      <w:bCs/>
                      <w:i/>
                      <w:iCs/>
                      <w:sz w:val="28"/>
                      <w:szCs w:val="28"/>
                    </w:rPr>
                    <w:t>Schistosoma</w:t>
                  </w:r>
                </w:p>
              </w:txbxContent>
            </v:textbox>
          </v:rect>
        </w:pict>
      </w: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0;text-align:left;margin-left:36.4pt;margin-top:35.05pt;width:99.65pt;height:170.55pt;flip:x;z-index:251662336" coordsize="21485,21360" adj="-5337756,-388183,,21360" path="wr-21600,-240,21600,42960,3212,,21485,19131nfewr-21600,-240,21600,42960,3212,,21485,19131l,21360nsxe" strokecolor="blue" strokeweight="3pt">
            <v:path o:connectlocs="3212,0;21485,19131;0,21360"/>
          </v:shape>
        </w:pict>
      </w:r>
      <w:r w:rsidR="008479BC" w:rsidRPr="008479BC">
        <w:rPr>
          <w:noProof/>
          <w:sz w:val="28"/>
          <w:szCs w:val="28"/>
        </w:rPr>
        <w:t xml:space="preserve"> </w:t>
      </w:r>
      <w:r w:rsidR="008479BC" w:rsidRPr="008479BC">
        <w:rPr>
          <w:noProof/>
          <w:sz w:val="28"/>
          <w:szCs w:val="28"/>
        </w:rPr>
        <w:drawing>
          <wp:inline distT="0" distB="0" distL="0" distR="0">
            <wp:extent cx="6743700" cy="3705225"/>
            <wp:effectExtent l="95250" t="19050" r="76200" b="752475"/>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D4A7B" w:rsidRPr="0006656F" w:rsidRDefault="00964A80" w:rsidP="002D4A7B">
      <w:pPr>
        <w:spacing w:after="0" w:line="240" w:lineRule="auto"/>
        <w:rPr>
          <w:rFonts w:ascii="Times New Roman" w:hAnsi="Times New Roman" w:cs="Times New Roman"/>
          <w:b/>
          <w:bCs/>
          <w:sz w:val="40"/>
          <w:szCs w:val="40"/>
        </w:rPr>
      </w:pPr>
      <w:r>
        <w:rPr>
          <w:rFonts w:ascii="Times New Roman" w:hAnsi="Times New Roman" w:cs="Times New Roman"/>
          <w:b/>
          <w:bCs/>
          <w:sz w:val="44"/>
          <w:szCs w:val="44"/>
          <w:lang w:bidi="ar-IQ"/>
        </w:rPr>
        <w:t xml:space="preserve">                     </w:t>
      </w:r>
      <w:r w:rsidR="002D4A7B" w:rsidRPr="0006656F">
        <w:rPr>
          <w:rFonts w:ascii="Times New Roman" w:hAnsi="Times New Roman" w:cs="Times New Roman"/>
          <w:b/>
          <w:bCs/>
          <w:sz w:val="40"/>
          <w:szCs w:val="40"/>
        </w:rPr>
        <w:t>Hepatic flukes:</w:t>
      </w:r>
    </w:p>
    <w:p w:rsidR="002D4A7B" w:rsidRPr="00FE358B" w:rsidRDefault="002D4A7B" w:rsidP="002D4A7B">
      <w:pPr>
        <w:autoSpaceDE w:val="0"/>
        <w:autoSpaceDN w:val="0"/>
        <w:adjustRightInd w:val="0"/>
        <w:spacing w:after="0" w:line="240" w:lineRule="auto"/>
        <w:rPr>
          <w:rFonts w:ascii="Times New Roman" w:hAnsi="Times New Roman" w:cs="Times New Roman"/>
          <w:b/>
          <w:bCs/>
          <w:sz w:val="32"/>
          <w:szCs w:val="32"/>
        </w:rPr>
      </w:pPr>
      <w:r w:rsidRPr="00FE358B">
        <w:rPr>
          <w:rFonts w:ascii="Times New Roman" w:hAnsi="Times New Roman" w:cs="Times New Roman"/>
          <w:b/>
          <w:bCs/>
          <w:i/>
          <w:iCs/>
          <w:sz w:val="32"/>
          <w:szCs w:val="32"/>
        </w:rPr>
        <w:t>Clonorchis sinensis</w:t>
      </w:r>
      <w:r w:rsidRPr="00FE358B">
        <w:rPr>
          <w:rFonts w:ascii="Times New Roman" w:hAnsi="Times New Roman" w:cs="Times New Roman"/>
          <w:b/>
          <w:bCs/>
          <w:sz w:val="32"/>
          <w:szCs w:val="32"/>
        </w:rPr>
        <w:t xml:space="preserve">                      Oriental.</w:t>
      </w:r>
    </w:p>
    <w:p w:rsidR="002D4A7B" w:rsidRPr="00FE358B" w:rsidRDefault="002D4A7B" w:rsidP="002D4A7B">
      <w:pPr>
        <w:pStyle w:val="NormalWeb"/>
        <w:spacing w:before="0" w:beforeAutospacing="0" w:after="0" w:afterAutospacing="0"/>
        <w:ind w:right="-49"/>
        <w:rPr>
          <w:b/>
          <w:bCs/>
          <w:sz w:val="32"/>
          <w:szCs w:val="32"/>
        </w:rPr>
      </w:pPr>
      <w:r w:rsidRPr="00FE358B">
        <w:rPr>
          <w:b/>
          <w:bCs/>
          <w:i/>
          <w:iCs/>
          <w:sz w:val="32"/>
          <w:szCs w:val="32"/>
        </w:rPr>
        <w:t>Fasciola hepatica</w:t>
      </w:r>
      <w:r w:rsidRPr="00FE358B">
        <w:rPr>
          <w:b/>
          <w:bCs/>
          <w:sz w:val="32"/>
          <w:szCs w:val="32"/>
        </w:rPr>
        <w:t xml:space="preserve">                         Worldwide.</w:t>
      </w:r>
    </w:p>
    <w:p w:rsidR="002D4A7B" w:rsidRPr="00FE358B" w:rsidRDefault="002D4A7B" w:rsidP="002D4A7B">
      <w:pPr>
        <w:pStyle w:val="NormalWeb"/>
        <w:spacing w:before="0" w:beforeAutospacing="0" w:after="0" w:afterAutospacing="0"/>
        <w:ind w:right="-49"/>
        <w:rPr>
          <w:b/>
          <w:bCs/>
          <w:sz w:val="32"/>
          <w:szCs w:val="32"/>
        </w:rPr>
      </w:pPr>
      <w:r w:rsidRPr="00FE358B">
        <w:rPr>
          <w:b/>
          <w:bCs/>
          <w:i/>
          <w:iCs/>
          <w:sz w:val="32"/>
          <w:szCs w:val="32"/>
        </w:rPr>
        <w:t>Dicrocoelium dendricitum</w:t>
      </w:r>
      <w:r w:rsidRPr="00FE358B">
        <w:rPr>
          <w:b/>
          <w:bCs/>
          <w:sz w:val="32"/>
          <w:szCs w:val="32"/>
        </w:rPr>
        <w:t xml:space="preserve">           Worldwide.</w:t>
      </w:r>
    </w:p>
    <w:p w:rsidR="002D4A7B" w:rsidRPr="00C53E2F" w:rsidRDefault="002D4A7B" w:rsidP="002D4A7B">
      <w:pPr>
        <w:spacing w:after="0" w:line="240" w:lineRule="auto"/>
        <w:rPr>
          <w:rFonts w:ascii="Times New Roman" w:hAnsi="Times New Roman" w:cs="Times New Roman"/>
          <w:b/>
          <w:bCs/>
          <w:sz w:val="36"/>
          <w:szCs w:val="36"/>
        </w:rPr>
      </w:pPr>
    </w:p>
    <w:p w:rsidR="002D4A7B" w:rsidRPr="00C53E2F" w:rsidRDefault="002D4A7B" w:rsidP="002D4A7B">
      <w:pPr>
        <w:spacing w:after="0" w:line="240" w:lineRule="auto"/>
        <w:rPr>
          <w:rFonts w:ascii="Times New Roman" w:hAnsi="Times New Roman" w:cs="Times New Roman"/>
          <w:b/>
          <w:bCs/>
          <w:sz w:val="36"/>
          <w:szCs w:val="36"/>
        </w:rPr>
      </w:pPr>
      <w:r w:rsidRPr="00C53E2F">
        <w:rPr>
          <w:rFonts w:ascii="Times New Roman" w:hAnsi="Times New Roman" w:cs="Times New Roman"/>
          <w:b/>
          <w:bCs/>
          <w:sz w:val="36"/>
          <w:szCs w:val="36"/>
        </w:rPr>
        <w:t xml:space="preserve">1. </w:t>
      </w:r>
      <w:r w:rsidRPr="00C53E2F">
        <w:rPr>
          <w:rFonts w:ascii="Times New Roman" w:hAnsi="Times New Roman" w:cs="Times New Roman"/>
          <w:b/>
          <w:bCs/>
          <w:i/>
          <w:iCs/>
          <w:sz w:val="36"/>
          <w:szCs w:val="36"/>
        </w:rPr>
        <w:t>Fasciola hepatica</w:t>
      </w:r>
      <w:r w:rsidRPr="00C53E2F">
        <w:rPr>
          <w:rFonts w:ascii="Times New Roman" w:hAnsi="Times New Roman" w:cs="Times New Roman"/>
          <w:b/>
          <w:bCs/>
          <w:sz w:val="36"/>
          <w:szCs w:val="36"/>
        </w:rPr>
        <w:t xml:space="preserve"> (sheep liver fluke) (Fascioliasis)</w:t>
      </w:r>
    </w:p>
    <w:p w:rsidR="002D4A7B" w:rsidRPr="00CD6A4C" w:rsidRDefault="002D4A7B" w:rsidP="002D4A7B">
      <w:pPr>
        <w:pStyle w:val="ListParagraph"/>
        <w:numPr>
          <w:ilvl w:val="0"/>
          <w:numId w:val="1"/>
        </w:numPr>
        <w:rPr>
          <w:rFonts w:ascii="Times New Roman" w:hAnsi="Times New Roman" w:cs="Times New Roman"/>
          <w:sz w:val="28"/>
          <w:szCs w:val="28"/>
          <w:lang w:bidi="ar-IQ"/>
        </w:rPr>
      </w:pPr>
      <w:r w:rsidRPr="00CD6A4C">
        <w:rPr>
          <w:rFonts w:ascii="Times New Roman" w:hAnsi="Times New Roman" w:cs="Times New Roman"/>
          <w:sz w:val="28"/>
          <w:szCs w:val="28"/>
        </w:rPr>
        <w:t>Definitive host: Sheep, Cattle, Humans (Accidental) &amp; Other Mammals.</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Large flukes 30 mmX13 mm. It is the largest and most common liver fluke found in human</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Flattened at the posterior end thin conical projection anterior end.</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Extensive branching of intestinal ceca.</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Extensive branching of testes.</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Extensive branching of vitelline follicles.</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Inhabit the large bill ducts and gall bladder.</w:t>
      </w:r>
    </w:p>
    <w:p w:rsidR="002D4A7B"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Occasionally found ectopically in peritoneal cavity.</w:t>
      </w:r>
    </w:p>
    <w:p w:rsidR="002D4A7B" w:rsidRPr="0006656F" w:rsidRDefault="002D4A7B" w:rsidP="002D4A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Eggs are large, thick shelled and small operculum. Unemberyonated when laid.</w:t>
      </w:r>
    </w:p>
    <w:p w:rsidR="002D4A7B" w:rsidRDefault="002D4A7B" w:rsidP="002D4A7B">
      <w:pPr>
        <w:ind w:left="360"/>
        <w:rPr>
          <w:rFonts w:ascii="Times New Roman" w:hAnsi="Times New Roman" w:cs="Times New Roman"/>
          <w:sz w:val="28"/>
          <w:szCs w:val="28"/>
        </w:rPr>
      </w:pPr>
    </w:p>
    <w:p w:rsidR="002D4A7B" w:rsidRPr="0006656F" w:rsidRDefault="002D4A7B" w:rsidP="002D4A7B">
      <w:pPr>
        <w:ind w:left="360"/>
        <w:rPr>
          <w:rFonts w:ascii="Times New Roman" w:hAnsi="Times New Roman" w:cs="Times New Roman"/>
          <w:b/>
          <w:bCs/>
          <w:sz w:val="32"/>
          <w:szCs w:val="32"/>
        </w:rPr>
      </w:pPr>
      <w:r w:rsidRPr="0006656F">
        <w:rPr>
          <w:rFonts w:ascii="Times New Roman" w:hAnsi="Times New Roman" w:cs="Times New Roman"/>
          <w:sz w:val="28"/>
          <w:szCs w:val="28"/>
        </w:rPr>
        <w:lastRenderedPageBreak/>
        <w:t xml:space="preserve"> </w:t>
      </w:r>
      <w:r w:rsidRPr="0006656F">
        <w:rPr>
          <w:rFonts w:ascii="Times New Roman" w:hAnsi="Times New Roman" w:cs="Times New Roman"/>
          <w:b/>
          <w:bCs/>
          <w:sz w:val="32"/>
          <w:szCs w:val="32"/>
        </w:rPr>
        <w:t xml:space="preserve">Life cycle: </w:t>
      </w:r>
    </w:p>
    <w:p w:rsidR="002D4A7B" w:rsidRPr="008C428B" w:rsidRDefault="002D4A7B" w:rsidP="002D4A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67994" cy="4135031"/>
            <wp:effectExtent l="19050" t="0" r="4206" b="0"/>
            <wp:docPr id="35" name="Picture 1" descr="Life cycle of Fasciola hep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Fasciola hepatica"/>
                    <pic:cNvPicPr>
                      <a:picLocks noChangeAspect="1" noChangeArrowheads="1"/>
                    </pic:cNvPicPr>
                  </pic:nvPicPr>
                  <pic:blipFill>
                    <a:blip r:embed="rId17"/>
                    <a:srcRect/>
                    <a:stretch>
                      <a:fillRect/>
                    </a:stretch>
                  </pic:blipFill>
                  <pic:spPr bwMode="auto">
                    <a:xfrm>
                      <a:off x="0" y="0"/>
                      <a:ext cx="6182391" cy="4144683"/>
                    </a:xfrm>
                    <a:prstGeom prst="rect">
                      <a:avLst/>
                    </a:prstGeom>
                    <a:noFill/>
                    <a:ln w="38100" cmpd="sng">
                      <a:noFill/>
                      <a:miter lim="800000"/>
                      <a:headEnd/>
                      <a:tailEnd/>
                    </a:ln>
                    <a:effectLst/>
                  </pic:spPr>
                </pic:pic>
              </a:graphicData>
            </a:graphic>
          </wp:inline>
        </w:drawing>
      </w:r>
      <w:r w:rsidRPr="008C428B">
        <w:rPr>
          <w:rFonts w:ascii="Times New Roman" w:hAnsi="Times New Roman" w:cs="Times New Roman"/>
          <w:sz w:val="28"/>
          <w:szCs w:val="28"/>
        </w:rPr>
        <w:t xml:space="preserve">  </w:t>
      </w:r>
    </w:p>
    <w:p w:rsidR="002D4A7B" w:rsidRPr="0006656F" w:rsidRDefault="002D4A7B" w:rsidP="002D4A7B">
      <w:pPr>
        <w:rPr>
          <w:rFonts w:ascii="Times New Roman" w:hAnsi="Times New Roman" w:cs="Times New Roman"/>
          <w:b/>
          <w:bCs/>
          <w:sz w:val="32"/>
          <w:szCs w:val="32"/>
        </w:rPr>
      </w:pPr>
      <w:r w:rsidRPr="0006656F">
        <w:rPr>
          <w:rFonts w:ascii="Times New Roman" w:hAnsi="Times New Roman" w:cs="Times New Roman"/>
          <w:sz w:val="28"/>
          <w:szCs w:val="28"/>
        </w:rPr>
        <w:t>Immature eggs are discharged in the biliary ducts and in the stool</w:t>
      </w:r>
      <w:r>
        <w:rPr>
          <w:noProof/>
        </w:rPr>
        <w:drawing>
          <wp:inline distT="0" distB="0" distL="0" distR="0">
            <wp:extent cx="152400" cy="152400"/>
            <wp:effectExtent l="19050" t="0" r="0" b="0"/>
            <wp:docPr id="36"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8"/>
                    <a:srcRect/>
                    <a:stretch>
                      <a:fillRect/>
                    </a:stretch>
                  </pic:blipFill>
                  <pic:spPr bwMode="auto">
                    <a:xfrm>
                      <a:off x="0" y="0"/>
                      <a:ext cx="154709" cy="154709"/>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Eggs become embryonated in water</w:t>
      </w:r>
      <w:r>
        <w:rPr>
          <w:noProof/>
        </w:rPr>
        <w:drawing>
          <wp:inline distT="0" distB="0" distL="0" distR="0">
            <wp:extent cx="133350" cy="133350"/>
            <wp:effectExtent l="19050" t="0" r="0" b="0"/>
            <wp:docPr id="37"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9"/>
                    <a:srcRect/>
                    <a:stretch>
                      <a:fillRect/>
                    </a:stretch>
                  </pic:blipFill>
                  <pic:spPr bwMode="auto">
                    <a:xfrm>
                      <a:off x="0" y="0"/>
                      <a:ext cx="134620" cy="134620"/>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eggs release miracidia</w:t>
      </w:r>
      <w:r>
        <w:rPr>
          <w:noProof/>
        </w:rPr>
        <w:drawing>
          <wp:inline distT="0" distB="0" distL="0" distR="0">
            <wp:extent cx="133350" cy="133350"/>
            <wp:effectExtent l="19050" t="0" r="0" b="0"/>
            <wp:docPr id="38"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0"/>
                    <a:srcRect/>
                    <a:stretch>
                      <a:fillRect/>
                    </a:stretch>
                  </pic:blipFill>
                  <pic:spPr bwMode="auto">
                    <a:xfrm>
                      <a:off x="0" y="0"/>
                      <a:ext cx="133795" cy="133795"/>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which invade a suitable snail intermediate host (Lymnaeid snail)</w:t>
      </w:r>
      <w:r>
        <w:rPr>
          <w:noProof/>
        </w:rPr>
        <w:drawing>
          <wp:inline distT="0" distB="0" distL="0" distR="0">
            <wp:extent cx="161925" cy="161925"/>
            <wp:effectExtent l="19050" t="0" r="9525" b="0"/>
            <wp:docPr id="39"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1"/>
                    <a:srcRect/>
                    <a:stretch>
                      <a:fillRect/>
                    </a:stretch>
                  </pic:blipFill>
                  <pic:spPr bwMode="auto">
                    <a:xfrm>
                      <a:off x="0" y="0"/>
                      <a:ext cx="162464" cy="162464"/>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In the snail the parasites undergo several developmental stages (sporocysts</w:t>
      </w:r>
      <w:r>
        <w:rPr>
          <w:noProof/>
        </w:rPr>
        <w:drawing>
          <wp:inline distT="0" distB="0" distL="0" distR="0">
            <wp:extent cx="161925" cy="161925"/>
            <wp:effectExtent l="19050" t="0" r="9525" b="0"/>
            <wp:docPr id="40"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22"/>
                    <a:srcRect/>
                    <a:stretch>
                      <a:fillRect/>
                    </a:stretch>
                  </pic:blipFill>
                  <pic:spPr bwMode="auto">
                    <a:xfrm>
                      <a:off x="0" y="0"/>
                      <a:ext cx="158869" cy="158869"/>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rediae </w:t>
      </w:r>
      <w:r>
        <w:rPr>
          <w:noProof/>
        </w:rPr>
        <w:drawing>
          <wp:inline distT="0" distB="0" distL="0" distR="0">
            <wp:extent cx="161925" cy="161925"/>
            <wp:effectExtent l="19050" t="0" r="9525" b="0"/>
            <wp:docPr id="41"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3"/>
                    <a:srcRect/>
                    <a:stretch>
                      <a:fillRect/>
                    </a:stretch>
                  </pic:blipFill>
                  <pic:spPr bwMode="auto">
                    <a:xfrm>
                      <a:off x="0" y="0"/>
                      <a:ext cx="164346" cy="164346"/>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and cercariae </w:t>
      </w:r>
      <w:r>
        <w:rPr>
          <w:noProof/>
        </w:rPr>
        <w:drawing>
          <wp:inline distT="0" distB="0" distL="0" distR="0">
            <wp:extent cx="142875" cy="142875"/>
            <wp:effectExtent l="19050" t="0" r="9525" b="0"/>
            <wp:docPr id="42"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24"/>
                    <a:srcRect/>
                    <a:stretch>
                      <a:fillRect/>
                    </a:stretch>
                  </pic:blipFill>
                  <pic:spPr bwMode="auto">
                    <a:xfrm>
                      <a:off x="0" y="0"/>
                      <a:ext cx="143351" cy="143351"/>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The cercariae are released from the snail </w:t>
      </w:r>
      <w:r>
        <w:rPr>
          <w:noProof/>
        </w:rPr>
        <w:drawing>
          <wp:inline distT="0" distB="0" distL="0" distR="0">
            <wp:extent cx="142875" cy="142875"/>
            <wp:effectExtent l="19050" t="0" r="9525" b="0"/>
            <wp:docPr id="43"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25"/>
                    <a:srcRect/>
                    <a:stretch>
                      <a:fillRect/>
                    </a:stretch>
                  </pic:blipFill>
                  <pic:spPr bwMode="auto">
                    <a:xfrm>
                      <a:off x="0" y="0"/>
                      <a:ext cx="143351" cy="143351"/>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and encyst as metacercariae on aquatic vegetation (water cress).  Mammals and Humans can become infected by ingesting metacercariae-containing freshwater plants, especially water cress</w:t>
      </w:r>
      <w:r>
        <w:rPr>
          <w:noProof/>
        </w:rPr>
        <w:drawing>
          <wp:inline distT="0" distB="0" distL="0" distR="0">
            <wp:extent cx="123825" cy="123825"/>
            <wp:effectExtent l="19050" t="0" r="9525" b="0"/>
            <wp:docPr id="44"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6"/>
                    <a:srcRect/>
                    <a:stretch>
                      <a:fillRect/>
                    </a:stretch>
                  </pic:blipFill>
                  <pic:spPr bwMode="auto">
                    <a:xfrm>
                      <a:off x="0" y="0"/>
                      <a:ext cx="125701" cy="125701"/>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After ingestion, the metacercariae excyst in the duodenum </w:t>
      </w:r>
      <w:r>
        <w:rPr>
          <w:noProof/>
        </w:rPr>
        <w:drawing>
          <wp:inline distT="0" distB="0" distL="0" distR="0">
            <wp:extent cx="142875" cy="142875"/>
            <wp:effectExtent l="19050" t="0" r="9525" b="0"/>
            <wp:docPr id="45"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7"/>
                    <a:srcRect/>
                    <a:stretch>
                      <a:fillRect/>
                    </a:stretch>
                  </pic:blipFill>
                  <pic:spPr bwMode="auto">
                    <a:xfrm>
                      <a:off x="0" y="0"/>
                      <a:ext cx="143351" cy="143351"/>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 xml:space="preserve"> and migrate through the intestinal wall, the peritoneal cavity, and the liver parenchyma into the biliary ducts, where they develop into adults</w:t>
      </w:r>
      <w:r>
        <w:rPr>
          <w:noProof/>
        </w:rPr>
        <w:drawing>
          <wp:inline distT="0" distB="0" distL="0" distR="0">
            <wp:extent cx="133350" cy="133350"/>
            <wp:effectExtent l="19050" t="0" r="0" b="0"/>
            <wp:docPr id="46"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8"/>
                    <a:srcRect/>
                    <a:stretch>
                      <a:fillRect/>
                    </a:stretch>
                  </pic:blipFill>
                  <pic:spPr bwMode="auto">
                    <a:xfrm>
                      <a:off x="0" y="0"/>
                      <a:ext cx="133795" cy="133795"/>
                    </a:xfrm>
                    <a:prstGeom prst="rect">
                      <a:avLst/>
                    </a:prstGeom>
                    <a:noFill/>
                    <a:ln w="9525">
                      <a:noFill/>
                      <a:miter lim="800000"/>
                      <a:headEnd/>
                      <a:tailEnd/>
                    </a:ln>
                  </pic:spPr>
                </pic:pic>
              </a:graphicData>
            </a:graphic>
          </wp:inline>
        </w:drawing>
      </w:r>
      <w:r w:rsidRPr="0006656F">
        <w:rPr>
          <w:rFonts w:ascii="Times New Roman" w:hAnsi="Times New Roman" w:cs="Times New Roman"/>
          <w:sz w:val="28"/>
          <w:szCs w:val="28"/>
        </w:rPr>
        <w:t>.In humans, maturation from metacercariae into adult flukes takes approximately 3 to 4 months.</w:t>
      </w:r>
    </w:p>
    <w:p w:rsidR="002D4A7B" w:rsidRPr="00035216" w:rsidRDefault="002D4A7B" w:rsidP="002D4A7B">
      <w:pPr>
        <w:spacing w:before="100" w:beforeAutospacing="1" w:after="100" w:afterAutospacing="1"/>
        <w:rPr>
          <w:rFonts w:ascii="Times New Roman" w:hAnsi="Times New Roman" w:cs="Times New Roman"/>
          <w:sz w:val="28"/>
          <w:szCs w:val="28"/>
        </w:rPr>
      </w:pPr>
      <w:r w:rsidRPr="00035216">
        <w:rPr>
          <w:rFonts w:ascii="Times New Roman" w:hAnsi="Times New Roman" w:cs="Times New Roman"/>
          <w:b/>
          <w:bCs/>
          <w:sz w:val="28"/>
          <w:szCs w:val="28"/>
        </w:rPr>
        <w:t>Epidemiology:</w:t>
      </w:r>
      <w:r w:rsidRPr="00035216">
        <w:rPr>
          <w:rFonts w:ascii="Times New Roman" w:hAnsi="Times New Roman" w:cs="Times New Roman"/>
          <w:sz w:val="28"/>
          <w:szCs w:val="28"/>
        </w:rPr>
        <w:t xml:space="preserve"> infections with </w:t>
      </w:r>
      <w:r w:rsidRPr="00035216">
        <w:rPr>
          <w:rFonts w:ascii="Times New Roman" w:hAnsi="Times New Roman" w:cs="Times New Roman"/>
          <w:i/>
          <w:iCs/>
          <w:sz w:val="28"/>
          <w:szCs w:val="28"/>
        </w:rPr>
        <w:t>F. hepatica</w:t>
      </w:r>
      <w:r w:rsidRPr="00035216">
        <w:rPr>
          <w:rFonts w:ascii="Times New Roman" w:hAnsi="Times New Roman" w:cs="Times New Roman"/>
          <w:sz w:val="28"/>
          <w:szCs w:val="28"/>
        </w:rPr>
        <w:t xml:space="preserve"> are found in areas where sheep and cattle are raised, and where humans consume raw watercress, including Europe, the Middle East, and Asia.  </w:t>
      </w:r>
    </w:p>
    <w:p w:rsidR="002D4A7B" w:rsidRDefault="002D4A7B" w:rsidP="002D4A7B">
      <w:pPr>
        <w:pStyle w:val="NormalWeb"/>
        <w:spacing w:before="0" w:beforeAutospacing="0" w:after="0" w:afterAutospacing="0"/>
        <w:rPr>
          <w:b/>
          <w:bCs/>
          <w:sz w:val="28"/>
          <w:szCs w:val="28"/>
        </w:rPr>
      </w:pPr>
      <w:r w:rsidRPr="00035216">
        <w:rPr>
          <w:b/>
          <w:bCs/>
          <w:sz w:val="28"/>
          <w:szCs w:val="28"/>
        </w:rPr>
        <w:t xml:space="preserve">Pathogenesis + symptoms &amp; sings:  </w:t>
      </w:r>
    </w:p>
    <w:p w:rsidR="002D4A7B" w:rsidRDefault="002D4A7B" w:rsidP="002D4A7B">
      <w:pPr>
        <w:pStyle w:val="NormalWeb"/>
        <w:spacing w:before="0" w:beforeAutospacing="0" w:after="0" w:afterAutospacing="0"/>
        <w:rPr>
          <w:sz w:val="28"/>
          <w:szCs w:val="28"/>
        </w:rPr>
      </w:pPr>
      <w:r w:rsidRPr="00035216">
        <w:rPr>
          <w:b/>
          <w:bCs/>
          <w:sz w:val="28"/>
          <w:szCs w:val="28"/>
        </w:rPr>
        <w:t>A.</w:t>
      </w:r>
      <w:r w:rsidRPr="00035216">
        <w:rPr>
          <w:sz w:val="28"/>
          <w:szCs w:val="28"/>
        </w:rPr>
        <w:t xml:space="preserve"> </w:t>
      </w:r>
      <w:r w:rsidRPr="00035216">
        <w:rPr>
          <w:b/>
          <w:bCs/>
          <w:sz w:val="28"/>
          <w:szCs w:val="28"/>
        </w:rPr>
        <w:t>During the acute phase</w:t>
      </w:r>
      <w:r w:rsidRPr="00035216">
        <w:rPr>
          <w:sz w:val="28"/>
          <w:szCs w:val="28"/>
        </w:rPr>
        <w:t xml:space="preserve"> (caused by the migration of the immature fluke through the hepatic parenchyma), manifestations include right abdominal pain, hepatomegaly, fever, vomiting, diarrhea, abdominal rigidity; profuse sweating, urticaria and eosinophilia, and can last for months.  </w:t>
      </w:r>
    </w:p>
    <w:p w:rsidR="002D4A7B" w:rsidRDefault="002D4A7B" w:rsidP="002D4A7B">
      <w:pPr>
        <w:pStyle w:val="NormalWeb"/>
        <w:spacing w:before="0" w:beforeAutospacing="0" w:after="0" w:afterAutospacing="0"/>
        <w:rPr>
          <w:sz w:val="28"/>
          <w:szCs w:val="28"/>
        </w:rPr>
      </w:pPr>
      <w:r w:rsidRPr="0020687F">
        <w:rPr>
          <w:b/>
          <w:bCs/>
          <w:sz w:val="28"/>
          <w:szCs w:val="28"/>
        </w:rPr>
        <w:lastRenderedPageBreak/>
        <w:t>B.</w:t>
      </w:r>
      <w:r>
        <w:rPr>
          <w:sz w:val="28"/>
          <w:szCs w:val="28"/>
        </w:rPr>
        <w:t xml:space="preserve"> </w:t>
      </w:r>
      <w:r w:rsidRPr="007B60D9">
        <w:rPr>
          <w:b/>
          <w:bCs/>
          <w:sz w:val="28"/>
          <w:szCs w:val="28"/>
        </w:rPr>
        <w:t>In the chronic phase</w:t>
      </w:r>
      <w:r w:rsidRPr="008C428B">
        <w:rPr>
          <w:sz w:val="28"/>
          <w:szCs w:val="28"/>
        </w:rPr>
        <w:t xml:space="preserve"> (caused by the adult fluke within the bile ducts), the symptom</w:t>
      </w:r>
      <w:r>
        <w:rPr>
          <w:sz w:val="28"/>
          <w:szCs w:val="28"/>
        </w:rPr>
        <w:t>s are more discrete and reflect:</w:t>
      </w:r>
    </w:p>
    <w:p w:rsidR="002D4A7B" w:rsidRDefault="002D4A7B" w:rsidP="002D4A7B">
      <w:pPr>
        <w:pStyle w:val="NormalWeb"/>
        <w:spacing w:before="0" w:beforeAutospacing="0" w:after="0" w:afterAutospacing="0"/>
        <w:rPr>
          <w:sz w:val="28"/>
          <w:szCs w:val="28"/>
        </w:rPr>
      </w:pPr>
      <w:r w:rsidRPr="00E51A95">
        <w:rPr>
          <w:b/>
          <w:bCs/>
          <w:sz w:val="28"/>
          <w:szCs w:val="28"/>
        </w:rPr>
        <w:t>1</w:t>
      </w:r>
      <w:r>
        <w:rPr>
          <w:sz w:val="28"/>
          <w:szCs w:val="28"/>
        </w:rPr>
        <w:t>. Traumatic damage eosionophilic inflammation in the hepatic parenchyma &amp; bile duct.</w:t>
      </w:r>
    </w:p>
    <w:p w:rsidR="002D4A7B" w:rsidRDefault="002D4A7B" w:rsidP="002D4A7B">
      <w:pPr>
        <w:pStyle w:val="NormalWeb"/>
        <w:spacing w:before="0" w:beforeAutospacing="0" w:after="0" w:afterAutospacing="0"/>
        <w:rPr>
          <w:sz w:val="28"/>
          <w:szCs w:val="28"/>
        </w:rPr>
      </w:pPr>
      <w:r w:rsidRPr="00E51A95">
        <w:rPr>
          <w:b/>
          <w:bCs/>
          <w:sz w:val="28"/>
          <w:szCs w:val="28"/>
        </w:rPr>
        <w:t>2.</w:t>
      </w:r>
      <w:r>
        <w:rPr>
          <w:sz w:val="28"/>
          <w:szCs w:val="28"/>
        </w:rPr>
        <w:t xml:space="preserve"> Hyperplasia with leukocystic infiltration &amp; fibrosis of the large bile duct.</w:t>
      </w:r>
    </w:p>
    <w:p w:rsidR="002D4A7B" w:rsidRDefault="002D4A7B" w:rsidP="002D4A7B">
      <w:pPr>
        <w:pStyle w:val="NormalWeb"/>
        <w:spacing w:before="0" w:beforeAutospacing="0" w:after="0" w:afterAutospacing="0"/>
        <w:rPr>
          <w:sz w:val="28"/>
          <w:szCs w:val="28"/>
        </w:rPr>
      </w:pPr>
      <w:r w:rsidRPr="00E51A95">
        <w:rPr>
          <w:b/>
          <w:bCs/>
          <w:sz w:val="28"/>
          <w:szCs w:val="28"/>
        </w:rPr>
        <w:t>3.</w:t>
      </w:r>
      <w:r>
        <w:rPr>
          <w:sz w:val="28"/>
          <w:szCs w:val="28"/>
        </w:rPr>
        <w:t xml:space="preserve"> </w:t>
      </w:r>
      <w:r w:rsidRPr="008C428B">
        <w:rPr>
          <w:sz w:val="28"/>
          <w:szCs w:val="28"/>
        </w:rPr>
        <w:t>Intermittent biliary obstruction and inflammation</w:t>
      </w:r>
      <w:r>
        <w:rPr>
          <w:sz w:val="28"/>
          <w:szCs w:val="28"/>
        </w:rPr>
        <w:t>, empyema of the gall bladder, cholecystitis</w:t>
      </w:r>
      <w:r w:rsidRPr="008C428B">
        <w:rPr>
          <w:sz w:val="28"/>
          <w:szCs w:val="28"/>
        </w:rPr>
        <w:t>.</w:t>
      </w:r>
    </w:p>
    <w:p w:rsidR="002D4A7B" w:rsidRDefault="002D4A7B" w:rsidP="002D4A7B">
      <w:pPr>
        <w:pStyle w:val="NormalWeb"/>
        <w:spacing w:before="0" w:beforeAutospacing="0" w:after="0" w:afterAutospacing="0"/>
        <w:rPr>
          <w:sz w:val="28"/>
          <w:szCs w:val="28"/>
        </w:rPr>
      </w:pPr>
      <w:r w:rsidRPr="00E51A95">
        <w:rPr>
          <w:b/>
          <w:bCs/>
          <w:sz w:val="28"/>
          <w:szCs w:val="28"/>
        </w:rPr>
        <w:t>4.</w:t>
      </w:r>
      <w:r>
        <w:rPr>
          <w:sz w:val="28"/>
          <w:szCs w:val="28"/>
        </w:rPr>
        <w:t xml:space="preserve"> The mature worm found in abscess pocket in blood vessels.</w:t>
      </w:r>
    </w:p>
    <w:p w:rsidR="002D4A7B" w:rsidRDefault="002D4A7B" w:rsidP="002D4A7B">
      <w:pPr>
        <w:pStyle w:val="NormalWeb"/>
        <w:spacing w:before="0" w:beforeAutospacing="0" w:after="0" w:afterAutospacing="0"/>
        <w:rPr>
          <w:sz w:val="28"/>
          <w:szCs w:val="28"/>
        </w:rPr>
      </w:pPr>
      <w:r w:rsidRPr="00E51A95">
        <w:rPr>
          <w:b/>
          <w:bCs/>
          <w:sz w:val="28"/>
          <w:szCs w:val="28"/>
        </w:rPr>
        <w:t>5.</w:t>
      </w:r>
      <w:r w:rsidRPr="008C428B">
        <w:rPr>
          <w:sz w:val="28"/>
          <w:szCs w:val="28"/>
        </w:rPr>
        <w:t>  Occasionally, ectopic locations of infection (such as intestinal wall, lungs, subcutaneous tissue, and pharyngeal mucosa) can occur.</w:t>
      </w:r>
    </w:p>
    <w:p w:rsidR="002D4A7B" w:rsidRPr="00A2616B" w:rsidRDefault="002D4A7B" w:rsidP="002D4A7B">
      <w:pPr>
        <w:pStyle w:val="NormalWeb"/>
        <w:spacing w:before="0" w:beforeAutospacing="0" w:after="0" w:afterAutospacing="0"/>
        <w:rPr>
          <w:sz w:val="28"/>
          <w:szCs w:val="28"/>
        </w:rPr>
      </w:pPr>
      <w:r w:rsidRPr="00A2616B">
        <w:rPr>
          <w:b/>
          <w:bCs/>
          <w:sz w:val="32"/>
          <w:szCs w:val="32"/>
          <w:u w:val="single"/>
        </w:rPr>
        <w:t>False fascioliasis (pseudofascioliasis)</w:t>
      </w:r>
      <w:r>
        <w:rPr>
          <w:sz w:val="28"/>
          <w:szCs w:val="28"/>
        </w:rPr>
        <w:t xml:space="preserve">: </w:t>
      </w:r>
      <w:r w:rsidRPr="008C428B">
        <w:rPr>
          <w:sz w:val="28"/>
          <w:szCs w:val="28"/>
        </w:rPr>
        <w:t>Refers to the presence of eggs in the stool resulting not from an actual infection but from recent ingestion of infected livers</w:t>
      </w:r>
      <w:r>
        <w:rPr>
          <w:sz w:val="28"/>
          <w:szCs w:val="28"/>
        </w:rPr>
        <w:t xml:space="preserve"> of sheep or cattle</w:t>
      </w:r>
      <w:r w:rsidRPr="008C428B">
        <w:rPr>
          <w:sz w:val="28"/>
          <w:szCs w:val="28"/>
        </w:rPr>
        <w:t xml:space="preserve"> containing </w:t>
      </w:r>
      <w:r>
        <w:rPr>
          <w:sz w:val="28"/>
          <w:szCs w:val="28"/>
        </w:rPr>
        <w:t xml:space="preserve">adult with </w:t>
      </w:r>
      <w:r w:rsidRPr="008C428B">
        <w:rPr>
          <w:sz w:val="28"/>
          <w:szCs w:val="28"/>
        </w:rPr>
        <w:t>eggs. </w:t>
      </w:r>
    </w:p>
    <w:p w:rsidR="002D4A7B" w:rsidRDefault="002D4A7B" w:rsidP="002D4A7B">
      <w:pPr>
        <w:pStyle w:val="NormalWeb"/>
        <w:spacing w:before="0" w:beforeAutospacing="0" w:after="0" w:afterAutospacing="0"/>
        <w:rPr>
          <w:b/>
          <w:bCs/>
          <w:sz w:val="28"/>
          <w:szCs w:val="28"/>
        </w:rPr>
      </w:pPr>
    </w:p>
    <w:p w:rsidR="002D4A7B" w:rsidRDefault="002D4A7B" w:rsidP="002D4A7B">
      <w:pPr>
        <w:pStyle w:val="NormalWeb"/>
        <w:spacing w:before="0" w:beforeAutospacing="0" w:after="0" w:afterAutospacing="0"/>
        <w:rPr>
          <w:b/>
          <w:bCs/>
          <w:sz w:val="28"/>
          <w:szCs w:val="28"/>
        </w:rPr>
      </w:pPr>
      <w:r w:rsidRPr="008C428B">
        <w:rPr>
          <w:b/>
          <w:bCs/>
          <w:sz w:val="28"/>
          <w:szCs w:val="28"/>
        </w:rPr>
        <w:t>Diagnosis:</w:t>
      </w:r>
    </w:p>
    <w:p w:rsidR="002D4A7B" w:rsidRDefault="002D4A7B" w:rsidP="002D4A7B">
      <w:pPr>
        <w:pStyle w:val="NormalWeb"/>
        <w:numPr>
          <w:ilvl w:val="0"/>
          <w:numId w:val="13"/>
        </w:numPr>
        <w:spacing w:before="0" w:beforeAutospacing="0" w:after="0" w:afterAutospacing="0"/>
        <w:rPr>
          <w:b/>
          <w:bCs/>
          <w:sz w:val="28"/>
          <w:szCs w:val="28"/>
          <w:lang w:bidi="ar-IQ"/>
        </w:rPr>
      </w:pPr>
      <w:r w:rsidRPr="00A2616B">
        <w:rPr>
          <w:b/>
          <w:bCs/>
          <w:sz w:val="28"/>
          <w:szCs w:val="28"/>
          <w:u w:val="single"/>
        </w:rPr>
        <w:t>Stool Samples</w:t>
      </w:r>
      <w:r>
        <w:rPr>
          <w:sz w:val="28"/>
          <w:szCs w:val="28"/>
          <w:lang w:bidi="ar-IQ"/>
        </w:rPr>
        <w:t xml:space="preserve"> (</w:t>
      </w:r>
      <w:r w:rsidRPr="00440B37">
        <w:rPr>
          <w:sz w:val="28"/>
          <w:szCs w:val="28"/>
        </w:rPr>
        <w:t>Yellow-Brown Eggs</w:t>
      </w:r>
      <w:r>
        <w:rPr>
          <w:sz w:val="28"/>
          <w:szCs w:val="28"/>
        </w:rPr>
        <w:t>)</w:t>
      </w:r>
      <w:r>
        <w:rPr>
          <w:sz w:val="28"/>
          <w:szCs w:val="28"/>
          <w:lang w:bidi="ar-IQ"/>
        </w:rPr>
        <w:t xml:space="preserve">. </w:t>
      </w:r>
    </w:p>
    <w:p w:rsidR="002D4A7B" w:rsidRPr="00440B37" w:rsidRDefault="002D4A7B" w:rsidP="002D4A7B">
      <w:pPr>
        <w:pStyle w:val="NormalWeb"/>
        <w:numPr>
          <w:ilvl w:val="0"/>
          <w:numId w:val="13"/>
        </w:numPr>
        <w:spacing w:before="0" w:beforeAutospacing="0" w:after="0" w:afterAutospacing="0"/>
        <w:rPr>
          <w:sz w:val="28"/>
          <w:szCs w:val="28"/>
          <w:rtl/>
          <w:lang w:bidi="ar-IQ"/>
        </w:rPr>
      </w:pPr>
      <w:r w:rsidRPr="00A2616B">
        <w:rPr>
          <w:b/>
          <w:bCs/>
          <w:sz w:val="28"/>
          <w:szCs w:val="28"/>
          <w:u w:val="single"/>
        </w:rPr>
        <w:t>Duodenal or Biliary Aspirate</w:t>
      </w:r>
    </w:p>
    <w:p w:rsidR="002D4A7B" w:rsidRPr="000602EB" w:rsidRDefault="002D4A7B" w:rsidP="002D4A7B">
      <w:pPr>
        <w:pStyle w:val="NormalWeb"/>
        <w:numPr>
          <w:ilvl w:val="0"/>
          <w:numId w:val="13"/>
        </w:numPr>
        <w:spacing w:before="0" w:beforeAutospacing="0" w:after="0" w:afterAutospacing="0"/>
        <w:rPr>
          <w:sz w:val="28"/>
          <w:szCs w:val="28"/>
          <w:lang w:bidi="ar-IQ"/>
        </w:rPr>
      </w:pPr>
      <w:r w:rsidRPr="00A2616B">
        <w:rPr>
          <w:b/>
          <w:bCs/>
          <w:sz w:val="28"/>
          <w:szCs w:val="28"/>
          <w:u w:val="single"/>
        </w:rPr>
        <w:t>Antibody Test</w:t>
      </w:r>
      <w:r>
        <w:rPr>
          <w:sz w:val="28"/>
          <w:szCs w:val="28"/>
          <w:lang w:bidi="ar-IQ"/>
        </w:rPr>
        <w:t xml:space="preserve"> (</w:t>
      </w:r>
      <w:r w:rsidRPr="00440B37">
        <w:rPr>
          <w:sz w:val="28"/>
          <w:szCs w:val="28"/>
        </w:rPr>
        <w:t>Can detect 2 Weeks after Infection</w:t>
      </w:r>
      <w:r>
        <w:rPr>
          <w:sz w:val="28"/>
          <w:szCs w:val="28"/>
          <w:lang w:bidi="ar-IQ"/>
        </w:rPr>
        <w:t xml:space="preserve">). </w:t>
      </w:r>
    </w:p>
    <w:p w:rsidR="002D4A7B" w:rsidRPr="00440B37" w:rsidRDefault="002D4A7B" w:rsidP="002D4A7B">
      <w:pPr>
        <w:pStyle w:val="NormalWeb"/>
        <w:numPr>
          <w:ilvl w:val="0"/>
          <w:numId w:val="13"/>
        </w:numPr>
        <w:spacing w:before="0" w:beforeAutospacing="0" w:after="0" w:afterAutospacing="0"/>
        <w:rPr>
          <w:sz w:val="28"/>
          <w:szCs w:val="28"/>
          <w:rtl/>
          <w:lang w:bidi="ar-IQ"/>
        </w:rPr>
      </w:pPr>
      <w:r w:rsidRPr="00A2616B">
        <w:rPr>
          <w:b/>
          <w:bCs/>
          <w:sz w:val="28"/>
          <w:szCs w:val="28"/>
          <w:u w:val="single"/>
        </w:rPr>
        <w:t>Ultrasound</w:t>
      </w:r>
      <w:r>
        <w:rPr>
          <w:sz w:val="28"/>
          <w:szCs w:val="28"/>
          <w:lang w:bidi="ar-IQ"/>
        </w:rPr>
        <w:t xml:space="preserve"> (</w:t>
      </w:r>
      <w:r w:rsidRPr="00440B37">
        <w:rPr>
          <w:sz w:val="28"/>
          <w:szCs w:val="28"/>
        </w:rPr>
        <w:t>Visualize Adults in Bile Duct</w:t>
      </w:r>
      <w:r>
        <w:rPr>
          <w:sz w:val="28"/>
          <w:szCs w:val="28"/>
          <w:lang w:bidi="ar-IQ"/>
        </w:rPr>
        <w:t xml:space="preserve">). </w:t>
      </w:r>
      <w:r w:rsidRPr="00440B37">
        <w:rPr>
          <w:b/>
          <w:bCs/>
          <w:sz w:val="28"/>
          <w:szCs w:val="28"/>
          <w:lang w:bidi="ar-IQ"/>
        </w:rPr>
        <w:t>5.</w:t>
      </w:r>
      <w:r>
        <w:rPr>
          <w:sz w:val="28"/>
          <w:szCs w:val="28"/>
          <w:lang w:bidi="ar-IQ"/>
        </w:rPr>
        <w:t xml:space="preserve"> </w:t>
      </w:r>
      <w:r w:rsidRPr="00A2616B">
        <w:rPr>
          <w:b/>
          <w:bCs/>
          <w:sz w:val="28"/>
          <w:szCs w:val="28"/>
          <w:u w:val="single"/>
        </w:rPr>
        <w:t>CT Scan</w:t>
      </w:r>
      <w:r>
        <w:rPr>
          <w:sz w:val="28"/>
          <w:szCs w:val="28"/>
          <w:lang w:bidi="ar-IQ"/>
        </w:rPr>
        <w:t xml:space="preserve"> (</w:t>
      </w:r>
      <w:r w:rsidRPr="00440B37">
        <w:rPr>
          <w:sz w:val="28"/>
          <w:szCs w:val="28"/>
        </w:rPr>
        <w:t>Reveals Burrows in Liver</w:t>
      </w:r>
      <w:r>
        <w:rPr>
          <w:sz w:val="28"/>
          <w:szCs w:val="28"/>
          <w:lang w:bidi="ar-IQ"/>
        </w:rPr>
        <w:t xml:space="preserve">). </w:t>
      </w:r>
    </w:p>
    <w:p w:rsidR="002D4A7B" w:rsidRDefault="002D4A7B" w:rsidP="002D4A7B">
      <w:pPr>
        <w:pStyle w:val="NormalWeb"/>
        <w:spacing w:before="0" w:beforeAutospacing="0" w:after="0" w:afterAutospacing="0"/>
        <w:rPr>
          <w:b/>
          <w:bCs/>
          <w:sz w:val="28"/>
          <w:szCs w:val="28"/>
        </w:rPr>
      </w:pPr>
    </w:p>
    <w:p w:rsidR="002D4A7B" w:rsidRPr="008C428B" w:rsidRDefault="002D4A7B" w:rsidP="002D4A7B">
      <w:pPr>
        <w:pStyle w:val="NormalWeb"/>
        <w:spacing w:before="0" w:beforeAutospacing="0" w:after="0" w:afterAutospacing="0"/>
        <w:rPr>
          <w:sz w:val="28"/>
          <w:szCs w:val="28"/>
        </w:rPr>
      </w:pPr>
      <w:r w:rsidRPr="00A2616B">
        <w:rPr>
          <w:b/>
          <w:bCs/>
          <w:sz w:val="28"/>
          <w:szCs w:val="28"/>
        </w:rPr>
        <w:t>False fascioliasis</w:t>
      </w:r>
      <w:r w:rsidRPr="008C428B">
        <w:rPr>
          <w:sz w:val="28"/>
          <w:szCs w:val="28"/>
        </w:rPr>
        <w:t xml:space="preserve"> can be avoided by having the patient follow a liver-free diet several days before a repeat stool examination.  </w:t>
      </w:r>
    </w:p>
    <w:p w:rsidR="002D4A7B" w:rsidRDefault="002D4A7B" w:rsidP="002D4A7B">
      <w:pPr>
        <w:pStyle w:val="NormalWeb"/>
        <w:spacing w:before="0" w:beforeAutospacing="0" w:after="0" w:afterAutospacing="0" w:line="276" w:lineRule="auto"/>
        <w:rPr>
          <w:sz w:val="28"/>
          <w:szCs w:val="28"/>
        </w:rPr>
      </w:pPr>
      <w:bookmarkStart w:id="0" w:name="Antibody_detection"/>
      <w:bookmarkStart w:id="1" w:name="Microscopy"/>
      <w:bookmarkEnd w:id="0"/>
      <w:bookmarkEnd w:id="1"/>
      <w:r w:rsidRPr="008C428B">
        <w:rPr>
          <w:b/>
          <w:bCs/>
          <w:sz w:val="28"/>
          <w:szCs w:val="28"/>
        </w:rPr>
        <w:t>Treatment:</w:t>
      </w:r>
      <w:r>
        <w:rPr>
          <w:sz w:val="28"/>
          <w:szCs w:val="28"/>
        </w:rPr>
        <w:t xml:space="preserve"> </w:t>
      </w:r>
      <w:r w:rsidRPr="008C428B">
        <w:rPr>
          <w:i/>
          <w:iCs/>
          <w:sz w:val="28"/>
          <w:szCs w:val="28"/>
        </w:rPr>
        <w:t>Fasciola hepatica</w:t>
      </w:r>
      <w:r w:rsidRPr="008C428B">
        <w:rPr>
          <w:sz w:val="28"/>
          <w:szCs w:val="28"/>
        </w:rPr>
        <w:t xml:space="preserve"> infections may not respond to praziquantel.  The drug of choice is triclabendazole with bithionol as an alternative.  </w:t>
      </w:r>
    </w:p>
    <w:p w:rsidR="002D4A7B" w:rsidRDefault="002D4A7B" w:rsidP="002D4A7B">
      <w:pPr>
        <w:pStyle w:val="NormalWeb"/>
        <w:spacing w:before="0" w:beforeAutospacing="0" w:after="0" w:afterAutospacing="0"/>
        <w:rPr>
          <w:b/>
          <w:bCs/>
          <w:sz w:val="32"/>
          <w:szCs w:val="32"/>
        </w:rPr>
      </w:pPr>
    </w:p>
    <w:p w:rsidR="002D4A7B" w:rsidRPr="00035216" w:rsidRDefault="002D4A7B" w:rsidP="002D4A7B">
      <w:pPr>
        <w:pStyle w:val="NormalWeb"/>
        <w:spacing w:before="0" w:beforeAutospacing="0" w:after="0" w:afterAutospacing="0"/>
        <w:rPr>
          <w:b/>
          <w:bCs/>
          <w:sz w:val="32"/>
          <w:szCs w:val="32"/>
          <w:rtl/>
        </w:rPr>
      </w:pPr>
      <w:r w:rsidRPr="00B55DBE">
        <w:rPr>
          <w:b/>
          <w:bCs/>
          <w:sz w:val="32"/>
          <w:szCs w:val="32"/>
        </w:rPr>
        <w:t xml:space="preserve">Control: </w:t>
      </w:r>
    </w:p>
    <w:p w:rsidR="002D4A7B" w:rsidRPr="00440B37" w:rsidRDefault="002D4A7B" w:rsidP="002D4A7B">
      <w:pPr>
        <w:pStyle w:val="NormalWeb"/>
        <w:numPr>
          <w:ilvl w:val="1"/>
          <w:numId w:val="9"/>
        </w:numPr>
        <w:tabs>
          <w:tab w:val="clear" w:pos="1440"/>
          <w:tab w:val="num" w:pos="1276"/>
        </w:tabs>
        <w:spacing w:before="0" w:beforeAutospacing="0" w:after="0" w:afterAutospacing="0"/>
        <w:ind w:left="993"/>
        <w:rPr>
          <w:sz w:val="28"/>
          <w:szCs w:val="28"/>
          <w:rtl/>
          <w:lang w:bidi="ar-IQ"/>
        </w:rPr>
      </w:pPr>
      <w:r w:rsidRPr="00440B37">
        <w:rPr>
          <w:sz w:val="28"/>
          <w:szCs w:val="28"/>
        </w:rPr>
        <w:t>Wash Aquatic Vegetables (water cress) in 6% Vinegar for 5-10 minutes</w:t>
      </w:r>
    </w:p>
    <w:p w:rsidR="002D4A7B" w:rsidRDefault="002D4A7B" w:rsidP="002D4A7B">
      <w:pPr>
        <w:pStyle w:val="NormalWeb"/>
        <w:numPr>
          <w:ilvl w:val="1"/>
          <w:numId w:val="9"/>
        </w:numPr>
        <w:tabs>
          <w:tab w:val="clear" w:pos="1440"/>
          <w:tab w:val="num" w:pos="1276"/>
        </w:tabs>
        <w:spacing w:before="0" w:beforeAutospacing="0" w:after="0" w:afterAutospacing="0"/>
        <w:ind w:left="993"/>
        <w:rPr>
          <w:sz w:val="28"/>
          <w:szCs w:val="28"/>
          <w:lang w:bidi="ar-IQ"/>
        </w:rPr>
      </w:pPr>
      <w:r w:rsidRPr="00440B37">
        <w:rPr>
          <w:sz w:val="28"/>
          <w:szCs w:val="28"/>
        </w:rPr>
        <w:t>Better herding and personal practices</w:t>
      </w:r>
      <w:r>
        <w:rPr>
          <w:sz w:val="28"/>
          <w:szCs w:val="28"/>
          <w:lang w:bidi="ar-IQ"/>
        </w:rPr>
        <w:t xml:space="preserve"> by </w:t>
      </w:r>
      <w:r>
        <w:rPr>
          <w:sz w:val="28"/>
          <w:szCs w:val="28"/>
        </w:rPr>
        <w:t>k</w:t>
      </w:r>
      <w:r w:rsidRPr="00204D5A">
        <w:rPr>
          <w:sz w:val="28"/>
          <w:szCs w:val="28"/>
        </w:rPr>
        <w:t>eep herds away from aquatic areas</w:t>
      </w:r>
    </w:p>
    <w:p w:rsidR="002D4A7B" w:rsidRPr="00204D5A" w:rsidRDefault="002D4A7B" w:rsidP="002D4A7B">
      <w:pPr>
        <w:pStyle w:val="NormalWeb"/>
        <w:numPr>
          <w:ilvl w:val="1"/>
          <w:numId w:val="9"/>
        </w:numPr>
        <w:tabs>
          <w:tab w:val="clear" w:pos="1440"/>
          <w:tab w:val="num" w:pos="1276"/>
        </w:tabs>
        <w:spacing w:before="0" w:beforeAutospacing="0" w:after="0" w:afterAutospacing="0"/>
        <w:ind w:left="993"/>
        <w:rPr>
          <w:sz w:val="28"/>
          <w:szCs w:val="28"/>
          <w:rtl/>
          <w:lang w:bidi="ar-IQ"/>
        </w:rPr>
      </w:pPr>
      <w:r w:rsidRPr="00204D5A">
        <w:rPr>
          <w:sz w:val="28"/>
          <w:szCs w:val="28"/>
        </w:rPr>
        <w:t>Human feces should not be used as fertilizer</w:t>
      </w:r>
    </w:p>
    <w:p w:rsidR="002D4A7B" w:rsidRPr="00440B37" w:rsidRDefault="002D4A7B" w:rsidP="002D4A7B">
      <w:pPr>
        <w:pStyle w:val="NormalWeb"/>
        <w:numPr>
          <w:ilvl w:val="1"/>
          <w:numId w:val="9"/>
        </w:numPr>
        <w:tabs>
          <w:tab w:val="clear" w:pos="1440"/>
          <w:tab w:val="num" w:pos="1276"/>
        </w:tabs>
        <w:spacing w:before="0" w:beforeAutospacing="0" w:after="0" w:afterAutospacing="0"/>
        <w:ind w:left="993"/>
        <w:rPr>
          <w:sz w:val="28"/>
          <w:szCs w:val="28"/>
          <w:lang w:bidi="ar-IQ"/>
        </w:rPr>
      </w:pPr>
      <w:r w:rsidRPr="00440B37">
        <w:rPr>
          <w:sz w:val="28"/>
          <w:szCs w:val="28"/>
        </w:rPr>
        <w:t xml:space="preserve">Controls Intermediate </w:t>
      </w:r>
      <w:r>
        <w:rPr>
          <w:sz w:val="28"/>
          <w:szCs w:val="28"/>
        </w:rPr>
        <w:t>s</w:t>
      </w:r>
      <w:r w:rsidRPr="00440B37">
        <w:rPr>
          <w:sz w:val="28"/>
          <w:szCs w:val="28"/>
        </w:rPr>
        <w:t>nail Host</w:t>
      </w:r>
    </w:p>
    <w:p w:rsidR="002D4A7B" w:rsidRPr="00A34821" w:rsidRDefault="002D4A7B" w:rsidP="002D4A7B">
      <w:pPr>
        <w:spacing w:after="0"/>
        <w:rPr>
          <w:rFonts w:ascii="Times New Roman" w:hAnsi="Times New Roman" w:cs="Times New Roman"/>
          <w:b/>
          <w:bCs/>
          <w:i/>
          <w:iCs/>
          <w:sz w:val="36"/>
          <w:szCs w:val="36"/>
        </w:rPr>
      </w:pPr>
      <w:r>
        <w:rPr>
          <w:rFonts w:ascii="Times New Roman" w:hAnsi="Times New Roman" w:cs="Times New Roman"/>
          <w:b/>
          <w:bCs/>
          <w:sz w:val="36"/>
          <w:szCs w:val="36"/>
        </w:rPr>
        <w:t xml:space="preserve">2. </w:t>
      </w:r>
      <w:r w:rsidRPr="00A34821">
        <w:rPr>
          <w:rFonts w:ascii="Times New Roman" w:hAnsi="Times New Roman" w:cs="Times New Roman"/>
          <w:b/>
          <w:bCs/>
          <w:i/>
          <w:iCs/>
          <w:sz w:val="36"/>
          <w:szCs w:val="36"/>
        </w:rPr>
        <w:t xml:space="preserve">Fasciola gigantica </w:t>
      </w:r>
    </w:p>
    <w:p w:rsidR="002D4A7B" w:rsidRDefault="002D4A7B" w:rsidP="002D4A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parasite differs from </w:t>
      </w:r>
      <w:r w:rsidRPr="008C428B">
        <w:rPr>
          <w:rFonts w:ascii="Times New Roman" w:hAnsi="Times New Roman" w:cs="Times New Roman"/>
          <w:i/>
          <w:iCs/>
          <w:sz w:val="28"/>
          <w:szCs w:val="28"/>
        </w:rPr>
        <w:t>Fasciola hepatica</w:t>
      </w:r>
      <w:r>
        <w:rPr>
          <w:rFonts w:ascii="Times New Roman" w:hAnsi="Times New Roman" w:cs="Times New Roman"/>
          <w:sz w:val="28"/>
          <w:szCs w:val="28"/>
        </w:rPr>
        <w:t xml:space="preserve"> in: </w:t>
      </w:r>
    </w:p>
    <w:p w:rsidR="002D4A7B" w:rsidRPr="004121EF" w:rsidRDefault="002D4A7B" w:rsidP="002D4A7B">
      <w:pPr>
        <w:spacing w:after="0" w:line="240" w:lineRule="auto"/>
        <w:rPr>
          <w:rFonts w:ascii="Times New Roman" w:hAnsi="Times New Roman" w:cs="Times New Roman"/>
          <w:sz w:val="28"/>
          <w:szCs w:val="28"/>
        </w:rPr>
      </w:pPr>
      <w:r w:rsidRPr="004121EF">
        <w:rPr>
          <w:rFonts w:ascii="Times New Roman" w:hAnsi="Times New Roman" w:cs="Times New Roman"/>
          <w:sz w:val="28"/>
          <w:szCs w:val="28"/>
        </w:rPr>
        <w:t>It’s greater in length. Larger acetabulum. More anterior position of testes.</w:t>
      </w:r>
      <w:r>
        <w:rPr>
          <w:rFonts w:ascii="Times New Roman" w:hAnsi="Times New Roman" w:cs="Times New Roman"/>
          <w:sz w:val="28"/>
          <w:szCs w:val="28"/>
        </w:rPr>
        <w:t xml:space="preserve"> </w:t>
      </w:r>
      <w:r w:rsidRPr="004121EF">
        <w:rPr>
          <w:rFonts w:ascii="Times New Roman" w:hAnsi="Times New Roman" w:cs="Times New Roman"/>
          <w:sz w:val="28"/>
          <w:szCs w:val="28"/>
        </w:rPr>
        <w:t>Larger size of the egg.</w:t>
      </w:r>
    </w:p>
    <w:p w:rsidR="00964A80" w:rsidRPr="00682308" w:rsidRDefault="002D4A7B" w:rsidP="002D4A7B">
      <w:pPr>
        <w:spacing w:after="0" w:line="240" w:lineRule="auto"/>
        <w:rPr>
          <w:rFonts w:ascii="Times New Roman" w:hAnsi="Times New Roman" w:cs="Times New Roman"/>
          <w:b/>
          <w:bCs/>
          <w:sz w:val="32"/>
          <w:szCs w:val="32"/>
        </w:rPr>
      </w:pPr>
      <w:r w:rsidRPr="004121EF">
        <w:rPr>
          <w:rFonts w:ascii="Times New Roman" w:hAnsi="Times New Roman" w:cs="Times New Roman"/>
          <w:sz w:val="28"/>
          <w:szCs w:val="28"/>
        </w:rPr>
        <w:t>Natural hosts are cattle &amp; sheep.</w:t>
      </w:r>
      <w:r>
        <w:rPr>
          <w:rFonts w:ascii="Times New Roman" w:hAnsi="Times New Roman" w:cs="Times New Roman"/>
          <w:sz w:val="28"/>
          <w:szCs w:val="28"/>
        </w:rPr>
        <w:t xml:space="preserve"> </w:t>
      </w:r>
      <w:r w:rsidRPr="004121EF">
        <w:rPr>
          <w:rFonts w:ascii="Times New Roman" w:hAnsi="Times New Roman" w:cs="Times New Roman"/>
          <w:sz w:val="28"/>
          <w:szCs w:val="28"/>
        </w:rPr>
        <w:t xml:space="preserve">Clinical symptoms are as that of </w:t>
      </w:r>
      <w:r w:rsidRPr="004121EF">
        <w:rPr>
          <w:rFonts w:ascii="Times New Roman" w:hAnsi="Times New Roman" w:cs="Times New Roman"/>
          <w:i/>
          <w:iCs/>
          <w:sz w:val="28"/>
          <w:szCs w:val="28"/>
        </w:rPr>
        <w:t>Fasciola hepatica</w:t>
      </w:r>
      <w:r w:rsidRPr="004121EF">
        <w:rPr>
          <w:rFonts w:ascii="Times New Roman" w:hAnsi="Times New Roman" w:cs="Times New Roman"/>
          <w:sz w:val="28"/>
          <w:szCs w:val="28"/>
        </w:rPr>
        <w:t>. Infections have been reported, more rarely, in Asia, Africa, and Hawaii.</w:t>
      </w:r>
      <w:r>
        <w:rPr>
          <w:rFonts w:ascii="Times New Roman" w:hAnsi="Times New Roman" w:cs="Times New Roman"/>
          <w:b/>
          <w:bCs/>
          <w:sz w:val="36"/>
          <w:szCs w:val="36"/>
        </w:rPr>
        <w:t xml:space="preserve">            </w:t>
      </w:r>
    </w:p>
    <w:p w:rsidR="00FE358B" w:rsidRPr="00C138D0" w:rsidRDefault="00C138D0" w:rsidP="00C138D0">
      <w:pPr>
        <w:spacing w:line="240" w:lineRule="auto"/>
        <w:rPr>
          <w:rFonts w:ascii="Times New Roman" w:hAnsi="Times New Roman" w:cs="Times New Roman"/>
          <w:b/>
          <w:bCs/>
          <w:sz w:val="40"/>
          <w:szCs w:val="40"/>
        </w:rPr>
      </w:pPr>
      <w:r>
        <w:rPr>
          <w:rFonts w:ascii="Times New Roman" w:hAnsi="Times New Roman" w:cs="Times New Roman"/>
          <w:b/>
          <w:bCs/>
          <w:sz w:val="36"/>
          <w:szCs w:val="36"/>
        </w:rPr>
        <w:t xml:space="preserve">                                                                 </w:t>
      </w:r>
      <w:r w:rsidRPr="00CE48D5">
        <w:rPr>
          <w:rFonts w:ascii="Times New Roman" w:hAnsi="Times New Roman" w:cs="Times New Roman"/>
          <w:b/>
          <w:bCs/>
          <w:sz w:val="36"/>
          <w:szCs w:val="36"/>
        </w:rPr>
        <w:t xml:space="preserve">End of lecture </w:t>
      </w:r>
      <w:r>
        <w:rPr>
          <w:rFonts w:ascii="Times New Roman" w:hAnsi="Times New Roman" w:cs="Times New Roman"/>
          <w:b/>
          <w:bCs/>
          <w:sz w:val="36"/>
          <w:szCs w:val="36"/>
        </w:rPr>
        <w:t>1</w:t>
      </w:r>
      <w:r w:rsidRPr="00CE48D5">
        <w:rPr>
          <w:rFonts w:ascii="Times New Roman" w:hAnsi="Times New Roman" w:cs="Times New Roman"/>
          <w:b/>
          <w:bCs/>
          <w:sz w:val="36"/>
          <w:szCs w:val="36"/>
        </w:rPr>
        <w:t>: Trematode</w:t>
      </w:r>
      <w:r>
        <w:rPr>
          <w:rFonts w:ascii="Times New Roman" w:hAnsi="Times New Roman" w:cs="Times New Roman"/>
          <w:b/>
          <w:bCs/>
          <w:sz w:val="36"/>
          <w:szCs w:val="36"/>
        </w:rPr>
        <w:t xml:space="preserve"> </w:t>
      </w:r>
      <w:r w:rsidR="00C53E2F">
        <w:rPr>
          <w:rFonts w:ascii="Times New Roman" w:hAnsi="Times New Roman" w:cs="Times New Roman"/>
          <w:b/>
          <w:bCs/>
          <w:sz w:val="44"/>
          <w:szCs w:val="44"/>
        </w:rPr>
        <w:t xml:space="preserve"> </w:t>
      </w:r>
    </w:p>
    <w:sectPr w:rsidR="00FE358B" w:rsidRPr="00C138D0" w:rsidSect="00734310">
      <w:footerReference w:type="even" r:id="rId29"/>
      <w:footerReference w:type="default" r:id="rId30"/>
      <w:pgSz w:w="12240" w:h="15840"/>
      <w:pgMar w:top="709" w:right="333" w:bottom="426"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C6" w:rsidRDefault="00D508C6">
      <w:r>
        <w:separator/>
      </w:r>
    </w:p>
  </w:endnote>
  <w:endnote w:type="continuationSeparator" w:id="1">
    <w:p w:rsidR="00D508C6" w:rsidRDefault="00D50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EE" w:rsidRDefault="002343FC" w:rsidP="0080570A">
    <w:pPr>
      <w:pStyle w:val="Footer"/>
      <w:framePr w:wrap="around" w:vAnchor="text" w:hAnchor="margin" w:xAlign="center" w:y="1"/>
      <w:rPr>
        <w:rStyle w:val="PageNumber"/>
      </w:rPr>
    </w:pPr>
    <w:r>
      <w:rPr>
        <w:rStyle w:val="PageNumber"/>
      </w:rPr>
      <w:fldChar w:fldCharType="begin"/>
    </w:r>
    <w:r w:rsidR="000E53EE">
      <w:rPr>
        <w:rStyle w:val="PageNumber"/>
      </w:rPr>
      <w:instrText xml:space="preserve">PAGE  </w:instrText>
    </w:r>
    <w:r>
      <w:rPr>
        <w:rStyle w:val="PageNumber"/>
      </w:rPr>
      <w:fldChar w:fldCharType="end"/>
    </w:r>
  </w:p>
  <w:p w:rsidR="000E53EE" w:rsidRDefault="000E5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EE" w:rsidRDefault="002343FC" w:rsidP="0080570A">
    <w:pPr>
      <w:pStyle w:val="Footer"/>
      <w:framePr w:wrap="around" w:vAnchor="text" w:hAnchor="margin" w:xAlign="center" w:y="1"/>
      <w:rPr>
        <w:rStyle w:val="PageNumber"/>
      </w:rPr>
    </w:pPr>
    <w:r>
      <w:rPr>
        <w:rStyle w:val="PageNumber"/>
      </w:rPr>
      <w:fldChar w:fldCharType="begin"/>
    </w:r>
    <w:r w:rsidR="000E53EE">
      <w:rPr>
        <w:rStyle w:val="PageNumber"/>
      </w:rPr>
      <w:instrText xml:space="preserve">PAGE  </w:instrText>
    </w:r>
    <w:r>
      <w:rPr>
        <w:rStyle w:val="PageNumber"/>
      </w:rPr>
      <w:fldChar w:fldCharType="separate"/>
    </w:r>
    <w:r w:rsidR="009504D9">
      <w:rPr>
        <w:rStyle w:val="PageNumber"/>
        <w:noProof/>
      </w:rPr>
      <w:t>1</w:t>
    </w:r>
    <w:r>
      <w:rPr>
        <w:rStyle w:val="PageNumber"/>
      </w:rPr>
      <w:fldChar w:fldCharType="end"/>
    </w:r>
  </w:p>
  <w:p w:rsidR="000E53EE" w:rsidRDefault="000E5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C6" w:rsidRDefault="00D508C6">
      <w:r>
        <w:separator/>
      </w:r>
    </w:p>
  </w:footnote>
  <w:footnote w:type="continuationSeparator" w:id="1">
    <w:p w:rsidR="00D508C6" w:rsidRDefault="00D50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DF6"/>
    <w:multiLevelType w:val="hybridMultilevel"/>
    <w:tmpl w:val="1CD20D06"/>
    <w:lvl w:ilvl="0" w:tplc="4012431C">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CA6BAA4">
      <w:start w:val="1419"/>
      <w:numFmt w:val="bullet"/>
      <w:lvlText w:val=""/>
      <w:lvlJc w:val="left"/>
      <w:pPr>
        <w:tabs>
          <w:tab w:val="num" w:pos="2160"/>
        </w:tabs>
        <w:ind w:left="2160" w:hanging="360"/>
      </w:pPr>
      <w:rPr>
        <w:rFonts w:ascii="Wingdings 2" w:hAnsi="Wingdings 2" w:hint="default"/>
        <w:lang w:bidi="ar-IQ"/>
      </w:rPr>
    </w:lvl>
    <w:lvl w:ilvl="3" w:tplc="6EC016E4" w:tentative="1">
      <w:start w:val="1"/>
      <w:numFmt w:val="bullet"/>
      <w:lvlText w:val=""/>
      <w:lvlJc w:val="left"/>
      <w:pPr>
        <w:tabs>
          <w:tab w:val="num" w:pos="2880"/>
        </w:tabs>
        <w:ind w:left="2880" w:hanging="360"/>
      </w:pPr>
      <w:rPr>
        <w:rFonts w:ascii="Times New Roman" w:hAnsi="Times New Roman" w:hint="default"/>
      </w:rPr>
    </w:lvl>
    <w:lvl w:ilvl="4" w:tplc="82F4429C" w:tentative="1">
      <w:start w:val="1"/>
      <w:numFmt w:val="bullet"/>
      <w:lvlText w:val=""/>
      <w:lvlJc w:val="left"/>
      <w:pPr>
        <w:tabs>
          <w:tab w:val="num" w:pos="3600"/>
        </w:tabs>
        <w:ind w:left="3600" w:hanging="360"/>
      </w:pPr>
      <w:rPr>
        <w:rFonts w:ascii="Times New Roman" w:hAnsi="Times New Roman" w:hint="default"/>
      </w:rPr>
    </w:lvl>
    <w:lvl w:ilvl="5" w:tplc="EC309200" w:tentative="1">
      <w:start w:val="1"/>
      <w:numFmt w:val="bullet"/>
      <w:lvlText w:val=""/>
      <w:lvlJc w:val="left"/>
      <w:pPr>
        <w:tabs>
          <w:tab w:val="num" w:pos="4320"/>
        </w:tabs>
        <w:ind w:left="4320" w:hanging="360"/>
      </w:pPr>
      <w:rPr>
        <w:rFonts w:ascii="Times New Roman" w:hAnsi="Times New Roman" w:hint="default"/>
      </w:rPr>
    </w:lvl>
    <w:lvl w:ilvl="6" w:tplc="7090D490" w:tentative="1">
      <w:start w:val="1"/>
      <w:numFmt w:val="bullet"/>
      <w:lvlText w:val=""/>
      <w:lvlJc w:val="left"/>
      <w:pPr>
        <w:tabs>
          <w:tab w:val="num" w:pos="5040"/>
        </w:tabs>
        <w:ind w:left="5040" w:hanging="360"/>
      </w:pPr>
      <w:rPr>
        <w:rFonts w:ascii="Times New Roman" w:hAnsi="Times New Roman" w:hint="default"/>
      </w:rPr>
    </w:lvl>
    <w:lvl w:ilvl="7" w:tplc="2D3A80FE" w:tentative="1">
      <w:start w:val="1"/>
      <w:numFmt w:val="bullet"/>
      <w:lvlText w:val=""/>
      <w:lvlJc w:val="left"/>
      <w:pPr>
        <w:tabs>
          <w:tab w:val="num" w:pos="5760"/>
        </w:tabs>
        <w:ind w:left="5760" w:hanging="360"/>
      </w:pPr>
      <w:rPr>
        <w:rFonts w:ascii="Times New Roman" w:hAnsi="Times New Roman" w:hint="default"/>
      </w:rPr>
    </w:lvl>
    <w:lvl w:ilvl="8" w:tplc="24645C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B40649"/>
    <w:multiLevelType w:val="hybridMultilevel"/>
    <w:tmpl w:val="BD76D584"/>
    <w:lvl w:ilvl="0" w:tplc="E424CB88">
      <w:start w:val="1"/>
      <w:numFmt w:val="decimal"/>
      <w:lvlText w:val="%1."/>
      <w:lvlJc w:val="left"/>
      <w:pPr>
        <w:tabs>
          <w:tab w:val="num" w:pos="720"/>
        </w:tabs>
        <w:ind w:left="720" w:hanging="360"/>
      </w:pPr>
    </w:lvl>
    <w:lvl w:ilvl="1" w:tplc="A95EEB6E" w:tentative="1">
      <w:start w:val="1"/>
      <w:numFmt w:val="decimal"/>
      <w:lvlText w:val="%2."/>
      <w:lvlJc w:val="left"/>
      <w:pPr>
        <w:tabs>
          <w:tab w:val="num" w:pos="1440"/>
        </w:tabs>
        <w:ind w:left="1440" w:hanging="360"/>
      </w:pPr>
    </w:lvl>
    <w:lvl w:ilvl="2" w:tplc="A2A4EE8A" w:tentative="1">
      <w:start w:val="1"/>
      <w:numFmt w:val="decimal"/>
      <w:lvlText w:val="%3."/>
      <w:lvlJc w:val="left"/>
      <w:pPr>
        <w:tabs>
          <w:tab w:val="num" w:pos="2160"/>
        </w:tabs>
        <w:ind w:left="2160" w:hanging="360"/>
      </w:pPr>
    </w:lvl>
    <w:lvl w:ilvl="3" w:tplc="A59848E0" w:tentative="1">
      <w:start w:val="1"/>
      <w:numFmt w:val="decimal"/>
      <w:lvlText w:val="%4."/>
      <w:lvlJc w:val="left"/>
      <w:pPr>
        <w:tabs>
          <w:tab w:val="num" w:pos="2880"/>
        </w:tabs>
        <w:ind w:left="2880" w:hanging="360"/>
      </w:pPr>
    </w:lvl>
    <w:lvl w:ilvl="4" w:tplc="3C305058" w:tentative="1">
      <w:start w:val="1"/>
      <w:numFmt w:val="decimal"/>
      <w:lvlText w:val="%5."/>
      <w:lvlJc w:val="left"/>
      <w:pPr>
        <w:tabs>
          <w:tab w:val="num" w:pos="3600"/>
        </w:tabs>
        <w:ind w:left="3600" w:hanging="360"/>
      </w:pPr>
    </w:lvl>
    <w:lvl w:ilvl="5" w:tplc="9FA29AB6" w:tentative="1">
      <w:start w:val="1"/>
      <w:numFmt w:val="decimal"/>
      <w:lvlText w:val="%6."/>
      <w:lvlJc w:val="left"/>
      <w:pPr>
        <w:tabs>
          <w:tab w:val="num" w:pos="4320"/>
        </w:tabs>
        <w:ind w:left="4320" w:hanging="360"/>
      </w:pPr>
    </w:lvl>
    <w:lvl w:ilvl="6" w:tplc="C6847174" w:tentative="1">
      <w:start w:val="1"/>
      <w:numFmt w:val="decimal"/>
      <w:lvlText w:val="%7."/>
      <w:lvlJc w:val="left"/>
      <w:pPr>
        <w:tabs>
          <w:tab w:val="num" w:pos="5040"/>
        </w:tabs>
        <w:ind w:left="5040" w:hanging="360"/>
      </w:pPr>
    </w:lvl>
    <w:lvl w:ilvl="7" w:tplc="F4DC2E38" w:tentative="1">
      <w:start w:val="1"/>
      <w:numFmt w:val="decimal"/>
      <w:lvlText w:val="%8."/>
      <w:lvlJc w:val="left"/>
      <w:pPr>
        <w:tabs>
          <w:tab w:val="num" w:pos="5760"/>
        </w:tabs>
        <w:ind w:left="5760" w:hanging="360"/>
      </w:pPr>
    </w:lvl>
    <w:lvl w:ilvl="8" w:tplc="671E76DE" w:tentative="1">
      <w:start w:val="1"/>
      <w:numFmt w:val="decimal"/>
      <w:lvlText w:val="%9."/>
      <w:lvlJc w:val="left"/>
      <w:pPr>
        <w:tabs>
          <w:tab w:val="num" w:pos="6480"/>
        </w:tabs>
        <w:ind w:left="6480" w:hanging="360"/>
      </w:pPr>
    </w:lvl>
  </w:abstractNum>
  <w:abstractNum w:abstractNumId="2">
    <w:nsid w:val="0C3A3DF7"/>
    <w:multiLevelType w:val="hybridMultilevel"/>
    <w:tmpl w:val="7AC8DD96"/>
    <w:lvl w:ilvl="0" w:tplc="56EE3A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6DE1"/>
    <w:multiLevelType w:val="hybridMultilevel"/>
    <w:tmpl w:val="825A31C2"/>
    <w:lvl w:ilvl="0" w:tplc="5B786B4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516D2"/>
    <w:multiLevelType w:val="hybridMultilevel"/>
    <w:tmpl w:val="5614D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FF1A76"/>
    <w:multiLevelType w:val="hybridMultilevel"/>
    <w:tmpl w:val="298C314C"/>
    <w:lvl w:ilvl="0" w:tplc="84C04A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D364202">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07980"/>
    <w:multiLevelType w:val="hybridMultilevel"/>
    <w:tmpl w:val="C40EF9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16404"/>
    <w:multiLevelType w:val="hybridMultilevel"/>
    <w:tmpl w:val="57363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31D6A"/>
    <w:multiLevelType w:val="hybridMultilevel"/>
    <w:tmpl w:val="42B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BF4083"/>
    <w:multiLevelType w:val="hybridMultilevel"/>
    <w:tmpl w:val="ABB8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21554"/>
    <w:multiLevelType w:val="hybridMultilevel"/>
    <w:tmpl w:val="24E4800A"/>
    <w:lvl w:ilvl="0" w:tplc="6248DD06">
      <w:start w:val="1"/>
      <w:numFmt w:val="decimal"/>
      <w:lvlText w:val="%1."/>
      <w:lvlJc w:val="left"/>
      <w:pPr>
        <w:ind w:left="1069" w:hanging="360"/>
      </w:pPr>
      <w:rPr>
        <w:rFonts w:ascii="Times New Roman" w:eastAsia="Times New Roman" w:hAnsi="Times New Roman" w:cs="Times New Roman"/>
        <w:b/>
        <w:bCs/>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0E52EEA"/>
    <w:multiLevelType w:val="hybridMultilevel"/>
    <w:tmpl w:val="B3401086"/>
    <w:lvl w:ilvl="0" w:tplc="69CC24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10144"/>
    <w:multiLevelType w:val="hybridMultilevel"/>
    <w:tmpl w:val="E95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E5555"/>
    <w:multiLevelType w:val="hybridMultilevel"/>
    <w:tmpl w:val="BFB8A48C"/>
    <w:lvl w:ilvl="0" w:tplc="FEEAF628">
      <w:start w:val="1"/>
      <w:numFmt w:val="decimal"/>
      <w:lvlText w:val="%1."/>
      <w:lvlJc w:val="left"/>
      <w:pPr>
        <w:tabs>
          <w:tab w:val="num" w:pos="720"/>
        </w:tabs>
        <w:ind w:left="720" w:hanging="360"/>
      </w:pPr>
    </w:lvl>
    <w:lvl w:ilvl="1" w:tplc="1464C028" w:tentative="1">
      <w:start w:val="1"/>
      <w:numFmt w:val="decimal"/>
      <w:lvlText w:val="%2."/>
      <w:lvlJc w:val="left"/>
      <w:pPr>
        <w:tabs>
          <w:tab w:val="num" w:pos="1440"/>
        </w:tabs>
        <w:ind w:left="1440" w:hanging="360"/>
      </w:pPr>
    </w:lvl>
    <w:lvl w:ilvl="2" w:tplc="5FE8C8B4" w:tentative="1">
      <w:start w:val="1"/>
      <w:numFmt w:val="decimal"/>
      <w:lvlText w:val="%3."/>
      <w:lvlJc w:val="left"/>
      <w:pPr>
        <w:tabs>
          <w:tab w:val="num" w:pos="2160"/>
        </w:tabs>
        <w:ind w:left="2160" w:hanging="360"/>
      </w:pPr>
    </w:lvl>
    <w:lvl w:ilvl="3" w:tplc="1CAC4DDA" w:tentative="1">
      <w:start w:val="1"/>
      <w:numFmt w:val="decimal"/>
      <w:lvlText w:val="%4."/>
      <w:lvlJc w:val="left"/>
      <w:pPr>
        <w:tabs>
          <w:tab w:val="num" w:pos="2880"/>
        </w:tabs>
        <w:ind w:left="2880" w:hanging="360"/>
      </w:pPr>
    </w:lvl>
    <w:lvl w:ilvl="4" w:tplc="FDA8B15E" w:tentative="1">
      <w:start w:val="1"/>
      <w:numFmt w:val="decimal"/>
      <w:lvlText w:val="%5."/>
      <w:lvlJc w:val="left"/>
      <w:pPr>
        <w:tabs>
          <w:tab w:val="num" w:pos="3600"/>
        </w:tabs>
        <w:ind w:left="3600" w:hanging="360"/>
      </w:pPr>
    </w:lvl>
    <w:lvl w:ilvl="5" w:tplc="146E2788" w:tentative="1">
      <w:start w:val="1"/>
      <w:numFmt w:val="decimal"/>
      <w:lvlText w:val="%6."/>
      <w:lvlJc w:val="left"/>
      <w:pPr>
        <w:tabs>
          <w:tab w:val="num" w:pos="4320"/>
        </w:tabs>
        <w:ind w:left="4320" w:hanging="360"/>
      </w:pPr>
    </w:lvl>
    <w:lvl w:ilvl="6" w:tplc="E7787538" w:tentative="1">
      <w:start w:val="1"/>
      <w:numFmt w:val="decimal"/>
      <w:lvlText w:val="%7."/>
      <w:lvlJc w:val="left"/>
      <w:pPr>
        <w:tabs>
          <w:tab w:val="num" w:pos="5040"/>
        </w:tabs>
        <w:ind w:left="5040" w:hanging="360"/>
      </w:pPr>
    </w:lvl>
    <w:lvl w:ilvl="7" w:tplc="89BA27BE" w:tentative="1">
      <w:start w:val="1"/>
      <w:numFmt w:val="decimal"/>
      <w:lvlText w:val="%8."/>
      <w:lvlJc w:val="left"/>
      <w:pPr>
        <w:tabs>
          <w:tab w:val="num" w:pos="5760"/>
        </w:tabs>
        <w:ind w:left="5760" w:hanging="360"/>
      </w:pPr>
    </w:lvl>
    <w:lvl w:ilvl="8" w:tplc="1210755C" w:tentative="1">
      <w:start w:val="1"/>
      <w:numFmt w:val="decimal"/>
      <w:lvlText w:val="%9."/>
      <w:lvlJc w:val="left"/>
      <w:pPr>
        <w:tabs>
          <w:tab w:val="num" w:pos="6480"/>
        </w:tabs>
        <w:ind w:left="6480" w:hanging="360"/>
      </w:pPr>
    </w:lvl>
  </w:abstractNum>
  <w:abstractNum w:abstractNumId="14">
    <w:nsid w:val="616366D4"/>
    <w:multiLevelType w:val="hybridMultilevel"/>
    <w:tmpl w:val="596C1FE8"/>
    <w:lvl w:ilvl="0" w:tplc="66D20A4C">
      <w:start w:val="1"/>
      <w:numFmt w:val="decimal"/>
      <w:lvlText w:val="%1."/>
      <w:lvlJc w:val="left"/>
      <w:pPr>
        <w:ind w:left="720" w:hanging="360"/>
      </w:pPr>
      <w:rPr>
        <w:rFonts w:hint="default"/>
        <w:i w:val="0"/>
        <w:iC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8001D"/>
    <w:multiLevelType w:val="hybridMultilevel"/>
    <w:tmpl w:val="CA34B80E"/>
    <w:lvl w:ilvl="0" w:tplc="A51E10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9038B"/>
    <w:multiLevelType w:val="hybridMultilevel"/>
    <w:tmpl w:val="4E046484"/>
    <w:lvl w:ilvl="0" w:tplc="69CC24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90DFD"/>
    <w:multiLevelType w:val="hybridMultilevel"/>
    <w:tmpl w:val="D048D39E"/>
    <w:lvl w:ilvl="0" w:tplc="E3E69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7"/>
  </w:num>
  <w:num w:numId="5">
    <w:abstractNumId w:val="8"/>
  </w:num>
  <w:num w:numId="6">
    <w:abstractNumId w:val="4"/>
  </w:num>
  <w:num w:numId="7">
    <w:abstractNumId w:val="5"/>
  </w:num>
  <w:num w:numId="8">
    <w:abstractNumId w:val="3"/>
  </w:num>
  <w:num w:numId="9">
    <w:abstractNumId w:val="0"/>
  </w:num>
  <w:num w:numId="10">
    <w:abstractNumId w:val="16"/>
  </w:num>
  <w:num w:numId="11">
    <w:abstractNumId w:val="13"/>
  </w:num>
  <w:num w:numId="12">
    <w:abstractNumId w:val="1"/>
  </w:num>
  <w:num w:numId="13">
    <w:abstractNumId w:val="10"/>
  </w:num>
  <w:num w:numId="14">
    <w:abstractNumId w:val="2"/>
  </w:num>
  <w:num w:numId="15">
    <w:abstractNumId w:val="15"/>
  </w:num>
  <w:num w:numId="16">
    <w:abstractNumId w:val="6"/>
  </w:num>
  <w:num w:numId="17">
    <w:abstractNumId w:val="14"/>
  </w:num>
  <w:num w:numId="1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47C80"/>
    <w:rsid w:val="00006E1F"/>
    <w:rsid w:val="000200F7"/>
    <w:rsid w:val="00020E14"/>
    <w:rsid w:val="0002209D"/>
    <w:rsid w:val="00035216"/>
    <w:rsid w:val="00037D8B"/>
    <w:rsid w:val="00040C12"/>
    <w:rsid w:val="000547ED"/>
    <w:rsid w:val="00055C43"/>
    <w:rsid w:val="000602EB"/>
    <w:rsid w:val="00076F13"/>
    <w:rsid w:val="00084CFB"/>
    <w:rsid w:val="00085A57"/>
    <w:rsid w:val="00090550"/>
    <w:rsid w:val="00093262"/>
    <w:rsid w:val="000A1A4F"/>
    <w:rsid w:val="000A271F"/>
    <w:rsid w:val="000C0D96"/>
    <w:rsid w:val="000C4960"/>
    <w:rsid w:val="000C51B7"/>
    <w:rsid w:val="000C62F3"/>
    <w:rsid w:val="000D0125"/>
    <w:rsid w:val="000D1959"/>
    <w:rsid w:val="000D3BE8"/>
    <w:rsid w:val="000D66AB"/>
    <w:rsid w:val="000E27B9"/>
    <w:rsid w:val="000E53EE"/>
    <w:rsid w:val="000E7CED"/>
    <w:rsid w:val="000E7D3B"/>
    <w:rsid w:val="000F7CF3"/>
    <w:rsid w:val="001039E3"/>
    <w:rsid w:val="001232D0"/>
    <w:rsid w:val="00126F2E"/>
    <w:rsid w:val="00132DAB"/>
    <w:rsid w:val="00136157"/>
    <w:rsid w:val="0014296F"/>
    <w:rsid w:val="0014713E"/>
    <w:rsid w:val="0015052D"/>
    <w:rsid w:val="00152501"/>
    <w:rsid w:val="001545C5"/>
    <w:rsid w:val="001836D2"/>
    <w:rsid w:val="00193438"/>
    <w:rsid w:val="001950AB"/>
    <w:rsid w:val="001A2AF6"/>
    <w:rsid w:val="001A4821"/>
    <w:rsid w:val="001B631A"/>
    <w:rsid w:val="001B6EAA"/>
    <w:rsid w:val="001D0BFE"/>
    <w:rsid w:val="001D149F"/>
    <w:rsid w:val="001D1F23"/>
    <w:rsid w:val="001D289A"/>
    <w:rsid w:val="001D303C"/>
    <w:rsid w:val="001D3DEE"/>
    <w:rsid w:val="001E2A64"/>
    <w:rsid w:val="001F5F13"/>
    <w:rsid w:val="00201E50"/>
    <w:rsid w:val="002025BA"/>
    <w:rsid w:val="00203F15"/>
    <w:rsid w:val="00204D5A"/>
    <w:rsid w:val="0020687F"/>
    <w:rsid w:val="0020779E"/>
    <w:rsid w:val="00212A86"/>
    <w:rsid w:val="002134BA"/>
    <w:rsid w:val="00222D28"/>
    <w:rsid w:val="00226C78"/>
    <w:rsid w:val="00233D49"/>
    <w:rsid w:val="002343FC"/>
    <w:rsid w:val="002414A2"/>
    <w:rsid w:val="00257BBE"/>
    <w:rsid w:val="0026291B"/>
    <w:rsid w:val="00266028"/>
    <w:rsid w:val="002707BD"/>
    <w:rsid w:val="00274D7A"/>
    <w:rsid w:val="002802AE"/>
    <w:rsid w:val="00287096"/>
    <w:rsid w:val="00292137"/>
    <w:rsid w:val="002A4BB9"/>
    <w:rsid w:val="002B03B7"/>
    <w:rsid w:val="002B244C"/>
    <w:rsid w:val="002B5CD9"/>
    <w:rsid w:val="002D06E8"/>
    <w:rsid w:val="002D4A7B"/>
    <w:rsid w:val="002D50BC"/>
    <w:rsid w:val="002F24FE"/>
    <w:rsid w:val="003128AB"/>
    <w:rsid w:val="0032057C"/>
    <w:rsid w:val="00326592"/>
    <w:rsid w:val="00332D2A"/>
    <w:rsid w:val="003355C8"/>
    <w:rsid w:val="00336E96"/>
    <w:rsid w:val="00344154"/>
    <w:rsid w:val="003450AB"/>
    <w:rsid w:val="00347C80"/>
    <w:rsid w:val="0035168A"/>
    <w:rsid w:val="00370C35"/>
    <w:rsid w:val="0038236D"/>
    <w:rsid w:val="00387053"/>
    <w:rsid w:val="00391A91"/>
    <w:rsid w:val="003947E8"/>
    <w:rsid w:val="003A05A5"/>
    <w:rsid w:val="003A4A85"/>
    <w:rsid w:val="003A54E3"/>
    <w:rsid w:val="003B44B0"/>
    <w:rsid w:val="003C0755"/>
    <w:rsid w:val="003C2FBC"/>
    <w:rsid w:val="003C3CF3"/>
    <w:rsid w:val="003D0291"/>
    <w:rsid w:val="003D04BE"/>
    <w:rsid w:val="003E26BD"/>
    <w:rsid w:val="004032A4"/>
    <w:rsid w:val="00407B90"/>
    <w:rsid w:val="004121EF"/>
    <w:rsid w:val="004159F4"/>
    <w:rsid w:val="00422264"/>
    <w:rsid w:val="004229FF"/>
    <w:rsid w:val="00434CAF"/>
    <w:rsid w:val="00461C1B"/>
    <w:rsid w:val="004722EB"/>
    <w:rsid w:val="004926AA"/>
    <w:rsid w:val="004B2D71"/>
    <w:rsid w:val="004B5876"/>
    <w:rsid w:val="004C22F5"/>
    <w:rsid w:val="004C715A"/>
    <w:rsid w:val="004D2D0F"/>
    <w:rsid w:val="004D467D"/>
    <w:rsid w:val="004E25C0"/>
    <w:rsid w:val="004F3B15"/>
    <w:rsid w:val="005126D8"/>
    <w:rsid w:val="0052084E"/>
    <w:rsid w:val="00520871"/>
    <w:rsid w:val="0052376D"/>
    <w:rsid w:val="005318F7"/>
    <w:rsid w:val="00533824"/>
    <w:rsid w:val="00536995"/>
    <w:rsid w:val="00560D30"/>
    <w:rsid w:val="00561FFD"/>
    <w:rsid w:val="005623F4"/>
    <w:rsid w:val="005623FC"/>
    <w:rsid w:val="0057692E"/>
    <w:rsid w:val="00593F22"/>
    <w:rsid w:val="005A03F4"/>
    <w:rsid w:val="005B4F88"/>
    <w:rsid w:val="005B6893"/>
    <w:rsid w:val="005B6C1A"/>
    <w:rsid w:val="005C09B6"/>
    <w:rsid w:val="005C0C20"/>
    <w:rsid w:val="005C516B"/>
    <w:rsid w:val="005D177A"/>
    <w:rsid w:val="005D50B5"/>
    <w:rsid w:val="005E0116"/>
    <w:rsid w:val="005E07E8"/>
    <w:rsid w:val="005E07FB"/>
    <w:rsid w:val="005E29BF"/>
    <w:rsid w:val="00605841"/>
    <w:rsid w:val="00605CC2"/>
    <w:rsid w:val="00607B0C"/>
    <w:rsid w:val="0061143B"/>
    <w:rsid w:val="006117DE"/>
    <w:rsid w:val="00611B7F"/>
    <w:rsid w:val="00611CCF"/>
    <w:rsid w:val="006244D8"/>
    <w:rsid w:val="00633999"/>
    <w:rsid w:val="00635D3D"/>
    <w:rsid w:val="00641B2B"/>
    <w:rsid w:val="00645947"/>
    <w:rsid w:val="00645EE9"/>
    <w:rsid w:val="00651161"/>
    <w:rsid w:val="00652E9E"/>
    <w:rsid w:val="0065440A"/>
    <w:rsid w:val="0065578D"/>
    <w:rsid w:val="00665D16"/>
    <w:rsid w:val="00682308"/>
    <w:rsid w:val="0068310D"/>
    <w:rsid w:val="006869CA"/>
    <w:rsid w:val="006A26AC"/>
    <w:rsid w:val="006A57C5"/>
    <w:rsid w:val="006A6DA6"/>
    <w:rsid w:val="006B3225"/>
    <w:rsid w:val="006C278A"/>
    <w:rsid w:val="006D188B"/>
    <w:rsid w:val="006E3470"/>
    <w:rsid w:val="006E5B16"/>
    <w:rsid w:val="00702B4E"/>
    <w:rsid w:val="00710371"/>
    <w:rsid w:val="00715F14"/>
    <w:rsid w:val="00723A5A"/>
    <w:rsid w:val="00726911"/>
    <w:rsid w:val="0073340B"/>
    <w:rsid w:val="00733E0A"/>
    <w:rsid w:val="00734310"/>
    <w:rsid w:val="007349DD"/>
    <w:rsid w:val="00735D9E"/>
    <w:rsid w:val="00741196"/>
    <w:rsid w:val="00745A39"/>
    <w:rsid w:val="00757915"/>
    <w:rsid w:val="007624AC"/>
    <w:rsid w:val="007639C9"/>
    <w:rsid w:val="0077093B"/>
    <w:rsid w:val="00777DE4"/>
    <w:rsid w:val="007A302A"/>
    <w:rsid w:val="007A33A9"/>
    <w:rsid w:val="007A40E2"/>
    <w:rsid w:val="007A6AE2"/>
    <w:rsid w:val="007B1991"/>
    <w:rsid w:val="007B404A"/>
    <w:rsid w:val="007B6C84"/>
    <w:rsid w:val="007B6EFA"/>
    <w:rsid w:val="007D09BF"/>
    <w:rsid w:val="007D33D7"/>
    <w:rsid w:val="007E0DDD"/>
    <w:rsid w:val="007E223B"/>
    <w:rsid w:val="007E365D"/>
    <w:rsid w:val="007E61D1"/>
    <w:rsid w:val="007F2CE3"/>
    <w:rsid w:val="00800C81"/>
    <w:rsid w:val="00802424"/>
    <w:rsid w:val="0080570A"/>
    <w:rsid w:val="008108CA"/>
    <w:rsid w:val="00812555"/>
    <w:rsid w:val="00816981"/>
    <w:rsid w:val="0082556E"/>
    <w:rsid w:val="00831876"/>
    <w:rsid w:val="008479BC"/>
    <w:rsid w:val="0085102A"/>
    <w:rsid w:val="00866383"/>
    <w:rsid w:val="008836ED"/>
    <w:rsid w:val="008871EE"/>
    <w:rsid w:val="00897B9F"/>
    <w:rsid w:val="008A5F82"/>
    <w:rsid w:val="008B3AFF"/>
    <w:rsid w:val="008B596A"/>
    <w:rsid w:val="008B59CE"/>
    <w:rsid w:val="008B78AB"/>
    <w:rsid w:val="008C0282"/>
    <w:rsid w:val="008C428B"/>
    <w:rsid w:val="008C755C"/>
    <w:rsid w:val="008C78B7"/>
    <w:rsid w:val="008D121A"/>
    <w:rsid w:val="008D5A21"/>
    <w:rsid w:val="008E5C59"/>
    <w:rsid w:val="008F2E04"/>
    <w:rsid w:val="00900478"/>
    <w:rsid w:val="009014DA"/>
    <w:rsid w:val="009100C6"/>
    <w:rsid w:val="00917604"/>
    <w:rsid w:val="00921BBC"/>
    <w:rsid w:val="00940539"/>
    <w:rsid w:val="00941F2A"/>
    <w:rsid w:val="00945368"/>
    <w:rsid w:val="009504D9"/>
    <w:rsid w:val="00955A1E"/>
    <w:rsid w:val="00955B71"/>
    <w:rsid w:val="00962934"/>
    <w:rsid w:val="00964A80"/>
    <w:rsid w:val="009664A6"/>
    <w:rsid w:val="009668CE"/>
    <w:rsid w:val="009763CC"/>
    <w:rsid w:val="00976624"/>
    <w:rsid w:val="00976A44"/>
    <w:rsid w:val="00981959"/>
    <w:rsid w:val="00986AA0"/>
    <w:rsid w:val="009967BB"/>
    <w:rsid w:val="009A0F36"/>
    <w:rsid w:val="009A69CA"/>
    <w:rsid w:val="009B2743"/>
    <w:rsid w:val="009C1562"/>
    <w:rsid w:val="009C18D5"/>
    <w:rsid w:val="009C4696"/>
    <w:rsid w:val="009C49A0"/>
    <w:rsid w:val="009D3A6C"/>
    <w:rsid w:val="009E394E"/>
    <w:rsid w:val="009E660A"/>
    <w:rsid w:val="009F2459"/>
    <w:rsid w:val="009F6829"/>
    <w:rsid w:val="00A04EA5"/>
    <w:rsid w:val="00A1214E"/>
    <w:rsid w:val="00A15770"/>
    <w:rsid w:val="00A175D6"/>
    <w:rsid w:val="00A17D21"/>
    <w:rsid w:val="00A22AC3"/>
    <w:rsid w:val="00A2616B"/>
    <w:rsid w:val="00A34821"/>
    <w:rsid w:val="00A473A2"/>
    <w:rsid w:val="00A478FB"/>
    <w:rsid w:val="00A47B3B"/>
    <w:rsid w:val="00A5247E"/>
    <w:rsid w:val="00A612DC"/>
    <w:rsid w:val="00A61716"/>
    <w:rsid w:val="00A63D75"/>
    <w:rsid w:val="00A644CF"/>
    <w:rsid w:val="00A73848"/>
    <w:rsid w:val="00A75062"/>
    <w:rsid w:val="00A86B8A"/>
    <w:rsid w:val="00A90124"/>
    <w:rsid w:val="00A930C8"/>
    <w:rsid w:val="00AA0901"/>
    <w:rsid w:val="00AA1F1D"/>
    <w:rsid w:val="00AA5C6C"/>
    <w:rsid w:val="00AC64F6"/>
    <w:rsid w:val="00AC6754"/>
    <w:rsid w:val="00AD1B2E"/>
    <w:rsid w:val="00AD39D6"/>
    <w:rsid w:val="00AD647B"/>
    <w:rsid w:val="00AD64F3"/>
    <w:rsid w:val="00AD6AC6"/>
    <w:rsid w:val="00AD72BE"/>
    <w:rsid w:val="00AF013B"/>
    <w:rsid w:val="00AF64DA"/>
    <w:rsid w:val="00AF72A1"/>
    <w:rsid w:val="00B01AA9"/>
    <w:rsid w:val="00B156D7"/>
    <w:rsid w:val="00B336BD"/>
    <w:rsid w:val="00B366D8"/>
    <w:rsid w:val="00B471F6"/>
    <w:rsid w:val="00B511D5"/>
    <w:rsid w:val="00B51624"/>
    <w:rsid w:val="00B51B5A"/>
    <w:rsid w:val="00B706A5"/>
    <w:rsid w:val="00B77FCE"/>
    <w:rsid w:val="00B82252"/>
    <w:rsid w:val="00B900C7"/>
    <w:rsid w:val="00B90A05"/>
    <w:rsid w:val="00B9257D"/>
    <w:rsid w:val="00BA6DFE"/>
    <w:rsid w:val="00BC749F"/>
    <w:rsid w:val="00BD30DD"/>
    <w:rsid w:val="00BD4CFE"/>
    <w:rsid w:val="00BD6F02"/>
    <w:rsid w:val="00BE2B4C"/>
    <w:rsid w:val="00BF3446"/>
    <w:rsid w:val="00C035B8"/>
    <w:rsid w:val="00C070D8"/>
    <w:rsid w:val="00C10EFA"/>
    <w:rsid w:val="00C115DC"/>
    <w:rsid w:val="00C138D0"/>
    <w:rsid w:val="00C24AB3"/>
    <w:rsid w:val="00C255D7"/>
    <w:rsid w:val="00C25F39"/>
    <w:rsid w:val="00C2618E"/>
    <w:rsid w:val="00C267DE"/>
    <w:rsid w:val="00C273E1"/>
    <w:rsid w:val="00C30A0E"/>
    <w:rsid w:val="00C33613"/>
    <w:rsid w:val="00C36A22"/>
    <w:rsid w:val="00C4354C"/>
    <w:rsid w:val="00C44B68"/>
    <w:rsid w:val="00C53E2F"/>
    <w:rsid w:val="00C63FE6"/>
    <w:rsid w:val="00C6543D"/>
    <w:rsid w:val="00C82512"/>
    <w:rsid w:val="00C84E18"/>
    <w:rsid w:val="00C928D2"/>
    <w:rsid w:val="00C94D1B"/>
    <w:rsid w:val="00CA2DAD"/>
    <w:rsid w:val="00CB7B8F"/>
    <w:rsid w:val="00CC03B2"/>
    <w:rsid w:val="00CD2F08"/>
    <w:rsid w:val="00CD4ABB"/>
    <w:rsid w:val="00CD5310"/>
    <w:rsid w:val="00CE0B4B"/>
    <w:rsid w:val="00CE48D5"/>
    <w:rsid w:val="00CF12FA"/>
    <w:rsid w:val="00CF1611"/>
    <w:rsid w:val="00CF33A6"/>
    <w:rsid w:val="00CF350D"/>
    <w:rsid w:val="00CF4484"/>
    <w:rsid w:val="00D018D5"/>
    <w:rsid w:val="00D04980"/>
    <w:rsid w:val="00D07973"/>
    <w:rsid w:val="00D10E2D"/>
    <w:rsid w:val="00D115CE"/>
    <w:rsid w:val="00D132E3"/>
    <w:rsid w:val="00D14EC4"/>
    <w:rsid w:val="00D22F8C"/>
    <w:rsid w:val="00D35723"/>
    <w:rsid w:val="00D428D5"/>
    <w:rsid w:val="00D44894"/>
    <w:rsid w:val="00D44C5E"/>
    <w:rsid w:val="00D508C6"/>
    <w:rsid w:val="00D663C7"/>
    <w:rsid w:val="00D71864"/>
    <w:rsid w:val="00D71F94"/>
    <w:rsid w:val="00D8017D"/>
    <w:rsid w:val="00D85E73"/>
    <w:rsid w:val="00D86563"/>
    <w:rsid w:val="00D955C0"/>
    <w:rsid w:val="00D96797"/>
    <w:rsid w:val="00DA1BC7"/>
    <w:rsid w:val="00DA67E8"/>
    <w:rsid w:val="00DA737E"/>
    <w:rsid w:val="00DA739C"/>
    <w:rsid w:val="00DB29ED"/>
    <w:rsid w:val="00DB3D4B"/>
    <w:rsid w:val="00DE2E2D"/>
    <w:rsid w:val="00DE3585"/>
    <w:rsid w:val="00DF4800"/>
    <w:rsid w:val="00DF496A"/>
    <w:rsid w:val="00DF6D97"/>
    <w:rsid w:val="00E03AB2"/>
    <w:rsid w:val="00E06956"/>
    <w:rsid w:val="00E07441"/>
    <w:rsid w:val="00E11ECC"/>
    <w:rsid w:val="00E15CBE"/>
    <w:rsid w:val="00E31D79"/>
    <w:rsid w:val="00E512D9"/>
    <w:rsid w:val="00E51A95"/>
    <w:rsid w:val="00E537B4"/>
    <w:rsid w:val="00E75777"/>
    <w:rsid w:val="00E77BE6"/>
    <w:rsid w:val="00E80156"/>
    <w:rsid w:val="00E954F0"/>
    <w:rsid w:val="00E9765E"/>
    <w:rsid w:val="00EA109B"/>
    <w:rsid w:val="00EB4418"/>
    <w:rsid w:val="00EB46B3"/>
    <w:rsid w:val="00EB5A1E"/>
    <w:rsid w:val="00EB5D5C"/>
    <w:rsid w:val="00EB77A5"/>
    <w:rsid w:val="00EC0D1E"/>
    <w:rsid w:val="00EC544E"/>
    <w:rsid w:val="00ED262E"/>
    <w:rsid w:val="00EE485D"/>
    <w:rsid w:val="00EE6701"/>
    <w:rsid w:val="00EF57BE"/>
    <w:rsid w:val="00F20B0D"/>
    <w:rsid w:val="00F20BC2"/>
    <w:rsid w:val="00F36DEB"/>
    <w:rsid w:val="00F516D4"/>
    <w:rsid w:val="00F528BE"/>
    <w:rsid w:val="00F663FA"/>
    <w:rsid w:val="00F73484"/>
    <w:rsid w:val="00F80BC7"/>
    <w:rsid w:val="00F85C25"/>
    <w:rsid w:val="00F91C07"/>
    <w:rsid w:val="00FA2C06"/>
    <w:rsid w:val="00FB6571"/>
    <w:rsid w:val="00FB7414"/>
    <w:rsid w:val="00FC0635"/>
    <w:rsid w:val="00FC3A15"/>
    <w:rsid w:val="00FC4509"/>
    <w:rsid w:val="00FC479C"/>
    <w:rsid w:val="00FC60D1"/>
    <w:rsid w:val="00FD0544"/>
    <w:rsid w:val="00FE358B"/>
    <w:rsid w:val="00FE7AE9"/>
    <w:rsid w:val="00FF2EB2"/>
    <w:rsid w:val="00FF3057"/>
    <w:rsid w:val="00FF60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10" type="arc" idref="#_x0000_s1063"/>
        <o:r id="V:Rule11" type="connector" idref="#_x0000_s1038"/>
        <o:r id="V:Rule12" type="connector" idref="#_x0000_s1031"/>
        <o:r id="V:Rule13" type="connector" idref="#_x0000_s1033"/>
        <o:r id="V:Rule14" type="connector" idref="#_x0000_s1026"/>
        <o:r id="V:Rule15" type="connector" idref="#_x0000_s1030"/>
        <o:r id="V:Rule16" type="connector" idref="#_x0000_s1034"/>
        <o:r id="V:Rule17" type="connector" idref="#_x0000_s1032"/>
        <o:r id="V:Rule18" type="connector" idref="#_x0000_s1037"/>
        <o:r id="V:Rule1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91"/>
    <w:rPr>
      <w:color w:val="0000FF"/>
      <w:u w:val="single"/>
    </w:rPr>
  </w:style>
  <w:style w:type="paragraph" w:styleId="NormalWeb">
    <w:name w:val="Normal (Web)"/>
    <w:basedOn w:val="Normal"/>
    <w:unhideWhenUsed/>
    <w:rsid w:val="003D029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qFormat/>
    <w:rsid w:val="002025BA"/>
    <w:pPr>
      <w:ind w:left="720"/>
      <w:contextualSpacing/>
    </w:pPr>
  </w:style>
  <w:style w:type="paragraph" w:styleId="BalloonText">
    <w:name w:val="Balloon Text"/>
    <w:basedOn w:val="Normal"/>
    <w:link w:val="BalloonTextChar"/>
    <w:uiPriority w:val="99"/>
    <w:semiHidden/>
    <w:unhideWhenUsed/>
    <w:rsid w:val="008D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21"/>
    <w:rPr>
      <w:rFonts w:ascii="Tahoma" w:hAnsi="Tahoma" w:cs="Tahoma"/>
      <w:sz w:val="16"/>
      <w:szCs w:val="16"/>
    </w:rPr>
  </w:style>
  <w:style w:type="paragraph" w:styleId="Footer">
    <w:name w:val="footer"/>
    <w:basedOn w:val="Normal"/>
    <w:rsid w:val="000E53EE"/>
    <w:pPr>
      <w:tabs>
        <w:tab w:val="center" w:pos="4320"/>
        <w:tab w:val="right" w:pos="8640"/>
      </w:tabs>
    </w:pPr>
  </w:style>
  <w:style w:type="character" w:styleId="PageNumber">
    <w:name w:val="page number"/>
    <w:basedOn w:val="DefaultParagraphFont"/>
    <w:rsid w:val="000E53EE"/>
  </w:style>
  <w:style w:type="paragraph" w:customStyle="1" w:styleId="Default">
    <w:name w:val="Default"/>
    <w:rsid w:val="005318F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4820854">
      <w:bodyDiv w:val="1"/>
      <w:marLeft w:val="0"/>
      <w:marRight w:val="0"/>
      <w:marTop w:val="0"/>
      <w:marBottom w:val="0"/>
      <w:divBdr>
        <w:top w:val="none" w:sz="0" w:space="0" w:color="auto"/>
        <w:left w:val="none" w:sz="0" w:space="0" w:color="auto"/>
        <w:bottom w:val="none" w:sz="0" w:space="0" w:color="auto"/>
        <w:right w:val="none" w:sz="0" w:space="0" w:color="auto"/>
      </w:divBdr>
      <w:divsChild>
        <w:div w:id="2003505711">
          <w:marLeft w:val="0"/>
          <w:marRight w:val="0"/>
          <w:marTop w:val="240"/>
          <w:marBottom w:val="240"/>
          <w:divBdr>
            <w:top w:val="none" w:sz="0" w:space="0" w:color="auto"/>
            <w:left w:val="none" w:sz="0" w:space="0" w:color="auto"/>
            <w:bottom w:val="none" w:sz="0" w:space="0" w:color="auto"/>
            <w:right w:val="none" w:sz="0" w:space="0" w:color="auto"/>
          </w:divBdr>
          <w:divsChild>
            <w:div w:id="1752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2475">
      <w:bodyDiv w:val="1"/>
      <w:marLeft w:val="0"/>
      <w:marRight w:val="0"/>
      <w:marTop w:val="0"/>
      <w:marBottom w:val="0"/>
      <w:divBdr>
        <w:top w:val="none" w:sz="0" w:space="0" w:color="auto"/>
        <w:left w:val="none" w:sz="0" w:space="0" w:color="auto"/>
        <w:bottom w:val="none" w:sz="0" w:space="0" w:color="auto"/>
        <w:right w:val="none" w:sz="0" w:space="0" w:color="auto"/>
      </w:divBdr>
      <w:divsChild>
        <w:div w:id="625506730">
          <w:marLeft w:val="0"/>
          <w:marRight w:val="0"/>
          <w:marTop w:val="240"/>
          <w:marBottom w:val="240"/>
          <w:divBdr>
            <w:top w:val="none" w:sz="0" w:space="0" w:color="auto"/>
            <w:left w:val="none" w:sz="0" w:space="0" w:color="auto"/>
            <w:bottom w:val="none" w:sz="0" w:space="0" w:color="auto"/>
            <w:right w:val="none" w:sz="0" w:space="0" w:color="auto"/>
          </w:divBdr>
          <w:divsChild>
            <w:div w:id="958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2043">
      <w:bodyDiv w:val="1"/>
      <w:marLeft w:val="0"/>
      <w:marRight w:val="0"/>
      <w:marTop w:val="0"/>
      <w:marBottom w:val="0"/>
      <w:divBdr>
        <w:top w:val="none" w:sz="0" w:space="0" w:color="auto"/>
        <w:left w:val="none" w:sz="0" w:space="0" w:color="auto"/>
        <w:bottom w:val="none" w:sz="0" w:space="0" w:color="auto"/>
        <w:right w:val="none" w:sz="0" w:space="0" w:color="auto"/>
      </w:divBdr>
    </w:div>
    <w:div w:id="490873428">
      <w:bodyDiv w:val="1"/>
      <w:marLeft w:val="0"/>
      <w:marRight w:val="0"/>
      <w:marTop w:val="0"/>
      <w:marBottom w:val="0"/>
      <w:divBdr>
        <w:top w:val="none" w:sz="0" w:space="0" w:color="auto"/>
        <w:left w:val="none" w:sz="0" w:space="0" w:color="auto"/>
        <w:bottom w:val="none" w:sz="0" w:space="0" w:color="auto"/>
        <w:right w:val="none" w:sz="0" w:space="0" w:color="auto"/>
      </w:divBdr>
      <w:divsChild>
        <w:div w:id="783889062">
          <w:marLeft w:val="547"/>
          <w:marRight w:val="0"/>
          <w:marTop w:val="134"/>
          <w:marBottom w:val="0"/>
          <w:divBdr>
            <w:top w:val="none" w:sz="0" w:space="0" w:color="auto"/>
            <w:left w:val="none" w:sz="0" w:space="0" w:color="auto"/>
            <w:bottom w:val="none" w:sz="0" w:space="0" w:color="auto"/>
            <w:right w:val="none" w:sz="0" w:space="0" w:color="auto"/>
          </w:divBdr>
        </w:div>
        <w:div w:id="1226255464">
          <w:marLeft w:val="547"/>
          <w:marRight w:val="0"/>
          <w:marTop w:val="134"/>
          <w:marBottom w:val="0"/>
          <w:divBdr>
            <w:top w:val="none" w:sz="0" w:space="0" w:color="auto"/>
            <w:left w:val="none" w:sz="0" w:space="0" w:color="auto"/>
            <w:bottom w:val="none" w:sz="0" w:space="0" w:color="auto"/>
            <w:right w:val="none" w:sz="0" w:space="0" w:color="auto"/>
          </w:divBdr>
        </w:div>
      </w:divsChild>
    </w:div>
    <w:div w:id="507712763">
      <w:bodyDiv w:val="1"/>
      <w:marLeft w:val="0"/>
      <w:marRight w:val="0"/>
      <w:marTop w:val="0"/>
      <w:marBottom w:val="0"/>
      <w:divBdr>
        <w:top w:val="none" w:sz="0" w:space="0" w:color="auto"/>
        <w:left w:val="none" w:sz="0" w:space="0" w:color="auto"/>
        <w:bottom w:val="none" w:sz="0" w:space="0" w:color="auto"/>
        <w:right w:val="none" w:sz="0" w:space="0" w:color="auto"/>
      </w:divBdr>
    </w:div>
    <w:div w:id="879512974">
      <w:bodyDiv w:val="1"/>
      <w:marLeft w:val="0"/>
      <w:marRight w:val="0"/>
      <w:marTop w:val="0"/>
      <w:marBottom w:val="0"/>
      <w:divBdr>
        <w:top w:val="none" w:sz="0" w:space="0" w:color="auto"/>
        <w:left w:val="none" w:sz="0" w:space="0" w:color="auto"/>
        <w:bottom w:val="none" w:sz="0" w:space="0" w:color="auto"/>
        <w:right w:val="none" w:sz="0" w:space="0" w:color="auto"/>
      </w:divBdr>
      <w:divsChild>
        <w:div w:id="2010676000">
          <w:marLeft w:val="547"/>
          <w:marRight w:val="0"/>
          <w:marTop w:val="0"/>
          <w:marBottom w:val="0"/>
          <w:divBdr>
            <w:top w:val="none" w:sz="0" w:space="0" w:color="auto"/>
            <w:left w:val="none" w:sz="0" w:space="0" w:color="auto"/>
            <w:bottom w:val="none" w:sz="0" w:space="0" w:color="auto"/>
            <w:right w:val="none" w:sz="0" w:space="0" w:color="auto"/>
          </w:divBdr>
        </w:div>
        <w:div w:id="845559697">
          <w:marLeft w:val="547"/>
          <w:marRight w:val="0"/>
          <w:marTop w:val="0"/>
          <w:marBottom w:val="0"/>
          <w:divBdr>
            <w:top w:val="none" w:sz="0" w:space="0" w:color="auto"/>
            <w:left w:val="none" w:sz="0" w:space="0" w:color="auto"/>
            <w:bottom w:val="none" w:sz="0" w:space="0" w:color="auto"/>
            <w:right w:val="none" w:sz="0" w:space="0" w:color="auto"/>
          </w:divBdr>
        </w:div>
        <w:div w:id="1035277291">
          <w:marLeft w:val="547"/>
          <w:marRight w:val="0"/>
          <w:marTop w:val="0"/>
          <w:marBottom w:val="0"/>
          <w:divBdr>
            <w:top w:val="none" w:sz="0" w:space="0" w:color="auto"/>
            <w:left w:val="none" w:sz="0" w:space="0" w:color="auto"/>
            <w:bottom w:val="none" w:sz="0" w:space="0" w:color="auto"/>
            <w:right w:val="none" w:sz="0" w:space="0" w:color="auto"/>
          </w:divBdr>
        </w:div>
        <w:div w:id="605846914">
          <w:marLeft w:val="547"/>
          <w:marRight w:val="0"/>
          <w:marTop w:val="0"/>
          <w:marBottom w:val="0"/>
          <w:divBdr>
            <w:top w:val="none" w:sz="0" w:space="0" w:color="auto"/>
            <w:left w:val="none" w:sz="0" w:space="0" w:color="auto"/>
            <w:bottom w:val="none" w:sz="0" w:space="0" w:color="auto"/>
            <w:right w:val="none" w:sz="0" w:space="0" w:color="auto"/>
          </w:divBdr>
        </w:div>
        <w:div w:id="1272325269">
          <w:marLeft w:val="547"/>
          <w:marRight w:val="0"/>
          <w:marTop w:val="0"/>
          <w:marBottom w:val="0"/>
          <w:divBdr>
            <w:top w:val="none" w:sz="0" w:space="0" w:color="auto"/>
            <w:left w:val="none" w:sz="0" w:space="0" w:color="auto"/>
            <w:bottom w:val="none" w:sz="0" w:space="0" w:color="auto"/>
            <w:right w:val="none" w:sz="0" w:space="0" w:color="auto"/>
          </w:divBdr>
        </w:div>
        <w:div w:id="1970160049">
          <w:marLeft w:val="547"/>
          <w:marRight w:val="0"/>
          <w:marTop w:val="0"/>
          <w:marBottom w:val="0"/>
          <w:divBdr>
            <w:top w:val="none" w:sz="0" w:space="0" w:color="auto"/>
            <w:left w:val="none" w:sz="0" w:space="0" w:color="auto"/>
            <w:bottom w:val="none" w:sz="0" w:space="0" w:color="auto"/>
            <w:right w:val="none" w:sz="0" w:space="0" w:color="auto"/>
          </w:divBdr>
        </w:div>
      </w:divsChild>
    </w:div>
    <w:div w:id="1469317536">
      <w:bodyDiv w:val="1"/>
      <w:marLeft w:val="0"/>
      <w:marRight w:val="0"/>
      <w:marTop w:val="0"/>
      <w:marBottom w:val="0"/>
      <w:divBdr>
        <w:top w:val="none" w:sz="0" w:space="0" w:color="auto"/>
        <w:left w:val="none" w:sz="0" w:space="0" w:color="auto"/>
        <w:bottom w:val="none" w:sz="0" w:space="0" w:color="auto"/>
        <w:right w:val="none" w:sz="0" w:space="0" w:color="auto"/>
      </w:divBdr>
      <w:divsChild>
        <w:div w:id="76484975">
          <w:marLeft w:val="0"/>
          <w:marRight w:val="0"/>
          <w:marTop w:val="240"/>
          <w:marBottom w:val="240"/>
          <w:divBdr>
            <w:top w:val="none" w:sz="0" w:space="0" w:color="auto"/>
            <w:left w:val="none" w:sz="0" w:space="0" w:color="auto"/>
            <w:bottom w:val="none" w:sz="0" w:space="0" w:color="auto"/>
            <w:right w:val="none" w:sz="0" w:space="0" w:color="auto"/>
          </w:divBdr>
          <w:divsChild>
            <w:div w:id="16738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7391">
      <w:bodyDiv w:val="1"/>
      <w:marLeft w:val="0"/>
      <w:marRight w:val="0"/>
      <w:marTop w:val="0"/>
      <w:marBottom w:val="0"/>
      <w:divBdr>
        <w:top w:val="none" w:sz="0" w:space="0" w:color="auto"/>
        <w:left w:val="none" w:sz="0" w:space="0" w:color="auto"/>
        <w:bottom w:val="none" w:sz="0" w:space="0" w:color="auto"/>
        <w:right w:val="none" w:sz="0" w:space="0" w:color="auto"/>
      </w:divBdr>
      <w:divsChild>
        <w:div w:id="107167916">
          <w:marLeft w:val="547"/>
          <w:marRight w:val="0"/>
          <w:marTop w:val="154"/>
          <w:marBottom w:val="0"/>
          <w:divBdr>
            <w:top w:val="none" w:sz="0" w:space="0" w:color="auto"/>
            <w:left w:val="none" w:sz="0" w:space="0" w:color="auto"/>
            <w:bottom w:val="none" w:sz="0" w:space="0" w:color="auto"/>
            <w:right w:val="none" w:sz="0" w:space="0" w:color="auto"/>
          </w:divBdr>
        </w:div>
        <w:div w:id="255333476">
          <w:marLeft w:val="547"/>
          <w:marRight w:val="0"/>
          <w:marTop w:val="154"/>
          <w:marBottom w:val="0"/>
          <w:divBdr>
            <w:top w:val="none" w:sz="0" w:space="0" w:color="auto"/>
            <w:left w:val="none" w:sz="0" w:space="0" w:color="auto"/>
            <w:bottom w:val="none" w:sz="0" w:space="0" w:color="auto"/>
            <w:right w:val="none" w:sz="0" w:space="0" w:color="auto"/>
          </w:divBdr>
        </w:div>
        <w:div w:id="1549343495">
          <w:marLeft w:val="547"/>
          <w:marRight w:val="0"/>
          <w:marTop w:val="154"/>
          <w:marBottom w:val="0"/>
          <w:divBdr>
            <w:top w:val="none" w:sz="0" w:space="0" w:color="auto"/>
            <w:left w:val="none" w:sz="0" w:space="0" w:color="auto"/>
            <w:bottom w:val="none" w:sz="0" w:space="0" w:color="auto"/>
            <w:right w:val="none" w:sz="0" w:space="0" w:color="auto"/>
          </w:divBdr>
        </w:div>
      </w:divsChild>
    </w:div>
    <w:div w:id="1604336021">
      <w:bodyDiv w:val="1"/>
      <w:marLeft w:val="0"/>
      <w:marRight w:val="0"/>
      <w:marTop w:val="0"/>
      <w:marBottom w:val="0"/>
      <w:divBdr>
        <w:top w:val="none" w:sz="0" w:space="0" w:color="auto"/>
        <w:left w:val="none" w:sz="0" w:space="0" w:color="auto"/>
        <w:bottom w:val="none" w:sz="0" w:space="0" w:color="auto"/>
        <w:right w:val="none" w:sz="0" w:space="0" w:color="auto"/>
      </w:divBdr>
    </w:div>
    <w:div w:id="1701126471">
      <w:bodyDiv w:val="1"/>
      <w:marLeft w:val="0"/>
      <w:marRight w:val="0"/>
      <w:marTop w:val="0"/>
      <w:marBottom w:val="0"/>
      <w:divBdr>
        <w:top w:val="none" w:sz="0" w:space="0" w:color="auto"/>
        <w:left w:val="none" w:sz="0" w:space="0" w:color="auto"/>
        <w:bottom w:val="none" w:sz="0" w:space="0" w:color="auto"/>
        <w:right w:val="none" w:sz="0" w:space="0" w:color="auto"/>
      </w:divBdr>
      <w:divsChild>
        <w:div w:id="896669140">
          <w:marLeft w:val="547"/>
          <w:marRight w:val="0"/>
          <w:marTop w:val="173"/>
          <w:marBottom w:val="0"/>
          <w:divBdr>
            <w:top w:val="none" w:sz="0" w:space="0" w:color="auto"/>
            <w:left w:val="none" w:sz="0" w:space="0" w:color="auto"/>
            <w:bottom w:val="none" w:sz="0" w:space="0" w:color="auto"/>
            <w:right w:val="none" w:sz="0" w:space="0" w:color="auto"/>
          </w:divBdr>
        </w:div>
        <w:div w:id="1252277784">
          <w:marLeft w:val="547"/>
          <w:marRight w:val="0"/>
          <w:marTop w:val="173"/>
          <w:marBottom w:val="0"/>
          <w:divBdr>
            <w:top w:val="none" w:sz="0" w:space="0" w:color="auto"/>
            <w:left w:val="none" w:sz="0" w:space="0" w:color="auto"/>
            <w:bottom w:val="none" w:sz="0" w:space="0" w:color="auto"/>
            <w:right w:val="none" w:sz="0" w:space="0" w:color="auto"/>
          </w:divBdr>
        </w:div>
      </w:divsChild>
    </w:div>
    <w:div w:id="1724138482">
      <w:bodyDiv w:val="1"/>
      <w:marLeft w:val="0"/>
      <w:marRight w:val="0"/>
      <w:marTop w:val="0"/>
      <w:marBottom w:val="0"/>
      <w:divBdr>
        <w:top w:val="none" w:sz="0" w:space="0" w:color="auto"/>
        <w:left w:val="none" w:sz="0" w:space="0" w:color="auto"/>
        <w:bottom w:val="none" w:sz="0" w:space="0" w:color="auto"/>
        <w:right w:val="none" w:sz="0" w:space="0" w:color="auto"/>
      </w:divBdr>
      <w:divsChild>
        <w:div w:id="46338979">
          <w:marLeft w:val="864"/>
          <w:marRight w:val="0"/>
          <w:marTop w:val="360"/>
          <w:marBottom w:val="0"/>
          <w:divBdr>
            <w:top w:val="none" w:sz="0" w:space="0" w:color="auto"/>
            <w:left w:val="none" w:sz="0" w:space="0" w:color="auto"/>
            <w:bottom w:val="none" w:sz="0" w:space="0" w:color="auto"/>
            <w:right w:val="none" w:sz="0" w:space="0" w:color="auto"/>
          </w:divBdr>
        </w:div>
        <w:div w:id="661355798">
          <w:marLeft w:val="864"/>
          <w:marRight w:val="0"/>
          <w:marTop w:val="360"/>
          <w:marBottom w:val="0"/>
          <w:divBdr>
            <w:top w:val="none" w:sz="0" w:space="0" w:color="auto"/>
            <w:left w:val="none" w:sz="0" w:space="0" w:color="auto"/>
            <w:bottom w:val="none" w:sz="0" w:space="0" w:color="auto"/>
            <w:right w:val="none" w:sz="0" w:space="0" w:color="auto"/>
          </w:divBdr>
        </w:div>
        <w:div w:id="1596551860">
          <w:marLeft w:val="86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pidogastrea" TargetMode="Externa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en.wikipedia.org/wiki/Digenea" TargetMode="External"/><Relationship Id="rId12" Type="http://schemas.openxmlformats.org/officeDocument/2006/relationships/hyperlink" Target="http://en.wikipedia.org/wiki/Feces"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en.wikipedia.org/wiki/Digenea"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Parasite" TargetMode="External"/><Relationship Id="rId14" Type="http://schemas.openxmlformats.org/officeDocument/2006/relationships/diagramLayout" Target="diagrams/layout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7974F1-BF7B-42AB-ADAD-54C6F5D78C31}" type="doc">
      <dgm:prSet loTypeId="urn:microsoft.com/office/officeart/2005/8/layout/cycle5" loCatId="cycle" qsTypeId="urn:microsoft.com/office/officeart/2005/8/quickstyle/simple3" qsCatId="simple" csTypeId="urn:microsoft.com/office/officeart/2005/8/colors/colorful1" csCatId="colorful" phldr="1"/>
      <dgm:spPr/>
      <dgm:t>
        <a:bodyPr/>
        <a:lstStyle/>
        <a:p>
          <a:endParaRPr lang="en-US"/>
        </a:p>
      </dgm:t>
    </dgm:pt>
    <dgm:pt modelId="{651E6F24-6601-4D5E-A471-55CF5AFE75EC}">
      <dgm:prSet phldrT="[Text]" custT="1"/>
      <dgm:spPr/>
      <dgm:t>
        <a:bodyPr/>
        <a:lstStyle/>
        <a:p>
          <a:r>
            <a:rPr lang="en-US" sz="1400" b="1">
              <a:latin typeface="Times New Roman" pitchFamily="18" charset="0"/>
              <a:cs typeface="Times New Roman" pitchFamily="18" charset="0"/>
            </a:rPr>
            <a:t>Adult worm in human &amp; other verteberates (sexual reproduction)</a:t>
          </a:r>
        </a:p>
      </dgm:t>
    </dgm:pt>
    <dgm:pt modelId="{99702848-F166-4D61-A0D8-BE4FE2250B14}" type="parTrans" cxnId="{BCB25B5D-4BEA-477A-B768-86F271EDC620}">
      <dgm:prSet/>
      <dgm:spPr/>
      <dgm:t>
        <a:bodyPr/>
        <a:lstStyle/>
        <a:p>
          <a:endParaRPr lang="en-US" sz="1400" b="1"/>
        </a:p>
      </dgm:t>
    </dgm:pt>
    <dgm:pt modelId="{8EEC5BD1-A312-4D0F-9580-2F32EE1BF645}" type="sibTrans" cxnId="{BCB25B5D-4BEA-477A-B768-86F271EDC620}">
      <dgm:prSet/>
      <dgm:spPr/>
      <dgm:t>
        <a:bodyPr/>
        <a:lstStyle/>
        <a:p>
          <a:endParaRPr lang="en-US" sz="1400" b="1"/>
        </a:p>
      </dgm:t>
    </dgm:pt>
    <dgm:pt modelId="{B924E7DA-575F-440B-88C8-1FDB8F354FBD}">
      <dgm:prSet phldrT="[Text]" custT="1"/>
      <dgm:spPr/>
      <dgm:t>
        <a:bodyPr/>
        <a:lstStyle/>
        <a:p>
          <a:pPr algn="l"/>
          <a:r>
            <a:rPr lang="en-US" sz="1400" b="1">
              <a:latin typeface="Times New Roman" pitchFamily="18" charset="0"/>
              <a:cs typeface="Times New Roman" pitchFamily="18" charset="0"/>
            </a:rPr>
            <a:t>Eggs in feces / fresh water</a:t>
          </a:r>
        </a:p>
      </dgm:t>
    </dgm:pt>
    <dgm:pt modelId="{34378C29-B385-4E6A-8155-4C334DFAE2BE}" type="parTrans" cxnId="{BC0ADC20-D866-4471-A611-8083324391AE}">
      <dgm:prSet/>
      <dgm:spPr/>
      <dgm:t>
        <a:bodyPr/>
        <a:lstStyle/>
        <a:p>
          <a:endParaRPr lang="en-US" sz="1400" b="1"/>
        </a:p>
      </dgm:t>
    </dgm:pt>
    <dgm:pt modelId="{791A9E4D-7962-4248-A7FC-EBB9FDC6103F}" type="sibTrans" cxnId="{BC0ADC20-D866-4471-A611-8083324391AE}">
      <dgm:prSet/>
      <dgm:spPr/>
      <dgm:t>
        <a:bodyPr/>
        <a:lstStyle/>
        <a:p>
          <a:endParaRPr lang="en-US" sz="1400" b="1">
            <a:ln w="57150">
              <a:solidFill>
                <a:schemeClr val="tx1"/>
              </a:solidFill>
            </a:ln>
          </a:endParaRPr>
        </a:p>
      </dgm:t>
    </dgm:pt>
    <dgm:pt modelId="{F86D6827-3A8F-4147-A73A-52B214FA8A7F}">
      <dgm:prSet phldrT="[Text]" custT="1"/>
      <dgm:spPr/>
      <dgm:t>
        <a:bodyPr/>
        <a:lstStyle/>
        <a:p>
          <a:pPr algn="l"/>
          <a:r>
            <a:rPr lang="en-US" sz="1400" b="1">
              <a:latin typeface="Times New Roman" pitchFamily="18" charset="0"/>
              <a:cs typeface="Times New Roman" pitchFamily="18" charset="0"/>
            </a:rPr>
            <a:t>Miracidium (swimming free in water )</a:t>
          </a:r>
        </a:p>
      </dgm:t>
    </dgm:pt>
    <dgm:pt modelId="{213A8ECD-95EF-4225-B7C8-9B2BDF48545E}" type="parTrans" cxnId="{E99C0DA4-7361-49FF-8154-F41F82EAC7C6}">
      <dgm:prSet/>
      <dgm:spPr/>
      <dgm:t>
        <a:bodyPr/>
        <a:lstStyle/>
        <a:p>
          <a:endParaRPr lang="en-US" sz="1400" b="1"/>
        </a:p>
      </dgm:t>
    </dgm:pt>
    <dgm:pt modelId="{D61FAE93-9075-404C-971C-052F99A5A37B}" type="sibTrans" cxnId="{E99C0DA4-7361-49FF-8154-F41F82EAC7C6}">
      <dgm:prSet/>
      <dgm:spPr/>
      <dgm:t>
        <a:bodyPr/>
        <a:lstStyle/>
        <a:p>
          <a:endParaRPr lang="en-US" sz="1400" b="1"/>
        </a:p>
      </dgm:t>
    </dgm:pt>
    <dgm:pt modelId="{69898220-6AAC-436E-9DCB-935A58FD39ED}">
      <dgm:prSet phldrT="[Text]" custT="1"/>
      <dgm:spPr/>
      <dgm:t>
        <a:bodyPr/>
        <a:lstStyle/>
        <a:p>
          <a:pPr algn="l"/>
          <a:r>
            <a:rPr lang="en-US" sz="1400" b="1">
              <a:latin typeface="Times New Roman" pitchFamily="18" charset="0"/>
              <a:cs typeface="Times New Roman" pitchFamily="18" charset="0"/>
            </a:rPr>
            <a:t>Sporocyst (soft tissue of intermediat host "snail" (asexual reproduction)</a:t>
          </a:r>
        </a:p>
      </dgm:t>
    </dgm:pt>
    <dgm:pt modelId="{902A1DC7-9CA7-47D8-A100-387B67525CDA}" type="parTrans" cxnId="{6143E49C-4F54-4046-8A7C-73C7B837AF5E}">
      <dgm:prSet/>
      <dgm:spPr/>
      <dgm:t>
        <a:bodyPr/>
        <a:lstStyle/>
        <a:p>
          <a:endParaRPr lang="en-US" sz="1400" b="1"/>
        </a:p>
      </dgm:t>
    </dgm:pt>
    <dgm:pt modelId="{B8FEEDF7-583C-4B26-B3AF-9FF2A02530E6}" type="sibTrans" cxnId="{6143E49C-4F54-4046-8A7C-73C7B837AF5E}">
      <dgm:prSet/>
      <dgm:spPr/>
      <dgm:t>
        <a:bodyPr/>
        <a:lstStyle/>
        <a:p>
          <a:endParaRPr lang="en-US" sz="1400" b="1"/>
        </a:p>
      </dgm:t>
    </dgm:pt>
    <dgm:pt modelId="{57B06BAA-38D0-48BE-9301-5F2ADCBFE8CE}">
      <dgm:prSet phldrT="[Text]" custT="1"/>
      <dgm:spPr/>
      <dgm:t>
        <a:bodyPr/>
        <a:lstStyle/>
        <a:p>
          <a:pPr algn="l"/>
          <a:r>
            <a:rPr lang="en-US" sz="1400" b="1">
              <a:latin typeface="Times New Roman" pitchFamily="18" charset="0"/>
              <a:cs typeface="Times New Roman" pitchFamily="18" charset="0"/>
            </a:rPr>
            <a:t>1st &amp; 2nd generation of</a:t>
          </a:r>
          <a:r>
            <a:rPr lang="ar-SA" sz="1400" b="1">
              <a:latin typeface="Times New Roman" pitchFamily="18" charset="0"/>
              <a:cs typeface="Times New Roman" pitchFamily="18" charset="0"/>
            </a:rPr>
            <a:t> </a:t>
          </a:r>
          <a:r>
            <a:rPr lang="en-US" sz="1400" b="1">
              <a:latin typeface="Times New Roman" pitchFamily="18" charset="0"/>
              <a:cs typeface="Times New Roman" pitchFamily="18" charset="0"/>
            </a:rPr>
            <a:t>Redia (snail)</a:t>
          </a:r>
        </a:p>
      </dgm:t>
    </dgm:pt>
    <dgm:pt modelId="{1B73FC1A-8C61-4710-B014-7B9227BB32B4}" type="parTrans" cxnId="{8F78B070-041C-41F2-86B3-7BB9701335EE}">
      <dgm:prSet/>
      <dgm:spPr/>
      <dgm:t>
        <a:bodyPr/>
        <a:lstStyle/>
        <a:p>
          <a:endParaRPr lang="en-US" sz="1400" b="1"/>
        </a:p>
      </dgm:t>
    </dgm:pt>
    <dgm:pt modelId="{CCDBA5FA-8822-4B32-8B5C-F192885BDFA1}" type="sibTrans" cxnId="{8F78B070-041C-41F2-86B3-7BB9701335EE}">
      <dgm:prSet/>
      <dgm:spPr/>
      <dgm:t>
        <a:bodyPr/>
        <a:lstStyle/>
        <a:p>
          <a:endParaRPr lang="en-US" sz="1400" b="1"/>
        </a:p>
      </dgm:t>
    </dgm:pt>
    <dgm:pt modelId="{0FB02AED-C93D-4251-9EF2-608BD05201EB}">
      <dgm:prSet custT="1"/>
      <dgm:spPr/>
      <dgm:t>
        <a:bodyPr/>
        <a:lstStyle/>
        <a:p>
          <a:r>
            <a:rPr lang="en-US" sz="1400" b="1">
              <a:latin typeface="Times New Roman" pitchFamily="18" charset="0"/>
              <a:cs typeface="Times New Roman" pitchFamily="18" charset="0"/>
            </a:rPr>
            <a:t>Cercaria free in fresh water </a:t>
          </a:r>
        </a:p>
      </dgm:t>
    </dgm:pt>
    <dgm:pt modelId="{58E48AE3-0DD7-42E0-A407-295F8E24ECDE}" type="parTrans" cxnId="{639F6B6B-59BA-40D4-945D-B9C57A3BF484}">
      <dgm:prSet/>
      <dgm:spPr/>
      <dgm:t>
        <a:bodyPr/>
        <a:lstStyle/>
        <a:p>
          <a:endParaRPr lang="en-US" sz="1400" b="1"/>
        </a:p>
      </dgm:t>
    </dgm:pt>
    <dgm:pt modelId="{67CA4D9E-B5CB-4DC9-970B-F98D7FC17C8D}" type="sibTrans" cxnId="{639F6B6B-59BA-40D4-945D-B9C57A3BF484}">
      <dgm:prSet/>
      <dgm:spPr/>
      <dgm:t>
        <a:bodyPr/>
        <a:lstStyle/>
        <a:p>
          <a:endParaRPr lang="en-US" sz="1400" b="1"/>
        </a:p>
      </dgm:t>
    </dgm:pt>
    <dgm:pt modelId="{7B13E942-C0BB-4F0F-BCA3-BB1B7FFDB6F8}">
      <dgm:prSet custT="1"/>
      <dgm:spPr/>
      <dgm:t>
        <a:bodyPr/>
        <a:lstStyle/>
        <a:p>
          <a:r>
            <a:rPr lang="en-US" sz="1400" b="1">
              <a:latin typeface="Times New Roman" pitchFamily="18" charset="0"/>
              <a:cs typeface="Times New Roman" pitchFamily="18" charset="0"/>
            </a:rPr>
            <a:t>Metacercaria (other trematodes)</a:t>
          </a:r>
        </a:p>
      </dgm:t>
    </dgm:pt>
    <dgm:pt modelId="{EB42678B-A3BE-43F1-B106-F85FB82D628E}" type="parTrans" cxnId="{4DCCBE8A-F259-4EA2-AA3D-3FD982C39A15}">
      <dgm:prSet/>
      <dgm:spPr/>
      <dgm:t>
        <a:bodyPr/>
        <a:lstStyle/>
        <a:p>
          <a:endParaRPr lang="en-US" sz="1400" b="1"/>
        </a:p>
      </dgm:t>
    </dgm:pt>
    <dgm:pt modelId="{6072EEFB-8052-49D6-80FA-A6A07D1E92A0}" type="sibTrans" cxnId="{4DCCBE8A-F259-4EA2-AA3D-3FD982C39A15}">
      <dgm:prSet/>
      <dgm:spPr/>
      <dgm:t>
        <a:bodyPr/>
        <a:lstStyle/>
        <a:p>
          <a:endParaRPr lang="en-US" sz="1400" b="1"/>
        </a:p>
      </dgm:t>
    </dgm:pt>
    <dgm:pt modelId="{EC464303-5B2A-4F3A-A0C8-85BCE061416E}" type="pres">
      <dgm:prSet presAssocID="{467974F1-BF7B-42AB-ADAD-54C6F5D78C31}" presName="cycle" presStyleCnt="0">
        <dgm:presLayoutVars>
          <dgm:dir/>
          <dgm:resizeHandles val="exact"/>
        </dgm:presLayoutVars>
      </dgm:prSet>
      <dgm:spPr/>
      <dgm:t>
        <a:bodyPr/>
        <a:lstStyle/>
        <a:p>
          <a:endParaRPr lang="en-US"/>
        </a:p>
      </dgm:t>
    </dgm:pt>
    <dgm:pt modelId="{33972BCE-CAC9-4C2F-B8ED-DB585330E77F}" type="pres">
      <dgm:prSet presAssocID="{651E6F24-6601-4D5E-A471-55CF5AFE75EC}" presName="node" presStyleLbl="node1" presStyleIdx="0" presStyleCnt="7" custScaleX="348992" custScaleY="82932">
        <dgm:presLayoutVars>
          <dgm:bulletEnabled val="1"/>
        </dgm:presLayoutVars>
      </dgm:prSet>
      <dgm:spPr/>
      <dgm:t>
        <a:bodyPr/>
        <a:lstStyle/>
        <a:p>
          <a:endParaRPr lang="en-US"/>
        </a:p>
      </dgm:t>
    </dgm:pt>
    <dgm:pt modelId="{56881930-9834-4D5C-890A-3FC460030A1E}" type="pres">
      <dgm:prSet presAssocID="{651E6F24-6601-4D5E-A471-55CF5AFE75EC}" presName="spNode" presStyleCnt="0"/>
      <dgm:spPr/>
      <dgm:t>
        <a:bodyPr/>
        <a:lstStyle/>
        <a:p>
          <a:endParaRPr lang="en-US"/>
        </a:p>
      </dgm:t>
    </dgm:pt>
    <dgm:pt modelId="{C4F7469B-F0A9-43B5-8E33-002DF5C50685}" type="pres">
      <dgm:prSet presAssocID="{8EEC5BD1-A312-4D0F-9580-2F32EE1BF645}" presName="sibTrans" presStyleLbl="sibTrans1D1" presStyleIdx="0" presStyleCnt="7"/>
      <dgm:spPr/>
      <dgm:t>
        <a:bodyPr/>
        <a:lstStyle/>
        <a:p>
          <a:endParaRPr lang="en-US"/>
        </a:p>
      </dgm:t>
    </dgm:pt>
    <dgm:pt modelId="{C5C3F778-F734-427A-81AA-9D87EEC776C0}" type="pres">
      <dgm:prSet presAssocID="{B924E7DA-575F-440B-88C8-1FDB8F354FBD}" presName="node" presStyleLbl="node1" presStyleIdx="1" presStyleCnt="7" custScaleX="287430" custScaleY="69539" custRadScaleRad="86818" custRadScaleInc="45060">
        <dgm:presLayoutVars>
          <dgm:bulletEnabled val="1"/>
        </dgm:presLayoutVars>
      </dgm:prSet>
      <dgm:spPr/>
      <dgm:t>
        <a:bodyPr/>
        <a:lstStyle/>
        <a:p>
          <a:endParaRPr lang="en-US"/>
        </a:p>
      </dgm:t>
    </dgm:pt>
    <dgm:pt modelId="{8BFECB8C-38D1-4F07-9232-EC002BB12663}" type="pres">
      <dgm:prSet presAssocID="{B924E7DA-575F-440B-88C8-1FDB8F354FBD}" presName="spNode" presStyleCnt="0"/>
      <dgm:spPr/>
      <dgm:t>
        <a:bodyPr/>
        <a:lstStyle/>
        <a:p>
          <a:endParaRPr lang="en-US"/>
        </a:p>
      </dgm:t>
    </dgm:pt>
    <dgm:pt modelId="{E3E9314F-F69C-437F-8B39-01E7AF241DD7}" type="pres">
      <dgm:prSet presAssocID="{791A9E4D-7962-4248-A7FC-EBB9FDC6103F}" presName="sibTrans" presStyleLbl="sibTrans1D1" presStyleIdx="1" presStyleCnt="7"/>
      <dgm:spPr/>
      <dgm:t>
        <a:bodyPr/>
        <a:lstStyle/>
        <a:p>
          <a:endParaRPr lang="en-US"/>
        </a:p>
      </dgm:t>
    </dgm:pt>
    <dgm:pt modelId="{6BE8CF6B-029F-4E85-B988-9A9269D91690}" type="pres">
      <dgm:prSet presAssocID="{F86D6827-3A8F-4147-A73A-52B214FA8A7F}" presName="node" presStyleLbl="node1" presStyleIdx="2" presStyleCnt="7" custScaleX="382120" custScaleY="82216" custRadScaleRad="113602" custRadScaleInc="-9107">
        <dgm:presLayoutVars>
          <dgm:bulletEnabled val="1"/>
        </dgm:presLayoutVars>
      </dgm:prSet>
      <dgm:spPr/>
      <dgm:t>
        <a:bodyPr/>
        <a:lstStyle/>
        <a:p>
          <a:endParaRPr lang="en-US"/>
        </a:p>
      </dgm:t>
    </dgm:pt>
    <dgm:pt modelId="{EE4311EE-68CE-4F09-8B07-6358B6144FCA}" type="pres">
      <dgm:prSet presAssocID="{F86D6827-3A8F-4147-A73A-52B214FA8A7F}" presName="spNode" presStyleCnt="0"/>
      <dgm:spPr/>
      <dgm:t>
        <a:bodyPr/>
        <a:lstStyle/>
        <a:p>
          <a:endParaRPr lang="en-US"/>
        </a:p>
      </dgm:t>
    </dgm:pt>
    <dgm:pt modelId="{7616D909-3CE7-41C0-A645-F071ECCB23EC}" type="pres">
      <dgm:prSet presAssocID="{D61FAE93-9075-404C-971C-052F99A5A37B}" presName="sibTrans" presStyleLbl="sibTrans1D1" presStyleIdx="2" presStyleCnt="7"/>
      <dgm:spPr/>
      <dgm:t>
        <a:bodyPr/>
        <a:lstStyle/>
        <a:p>
          <a:endParaRPr lang="en-US"/>
        </a:p>
      </dgm:t>
    </dgm:pt>
    <dgm:pt modelId="{6177566F-A939-464B-ABCD-B38705E1ABD2}" type="pres">
      <dgm:prSet presAssocID="{69898220-6AAC-436E-9DCB-935A58FD39ED}" presName="node" presStyleLbl="node1" presStyleIdx="3" presStyleCnt="7" custScaleX="403032" custScaleY="107803" custRadScaleRad="139269" custRadScaleInc="-136795">
        <dgm:presLayoutVars>
          <dgm:bulletEnabled val="1"/>
        </dgm:presLayoutVars>
      </dgm:prSet>
      <dgm:spPr/>
      <dgm:t>
        <a:bodyPr/>
        <a:lstStyle/>
        <a:p>
          <a:endParaRPr lang="en-US"/>
        </a:p>
      </dgm:t>
    </dgm:pt>
    <dgm:pt modelId="{A1037FD3-AFBB-46F2-9F6B-2C4AD6E98FA9}" type="pres">
      <dgm:prSet presAssocID="{69898220-6AAC-436E-9DCB-935A58FD39ED}" presName="spNode" presStyleCnt="0"/>
      <dgm:spPr/>
      <dgm:t>
        <a:bodyPr/>
        <a:lstStyle/>
        <a:p>
          <a:endParaRPr lang="en-US"/>
        </a:p>
      </dgm:t>
    </dgm:pt>
    <dgm:pt modelId="{1C84BB23-C82C-4F29-B0CC-BA9C028C32A2}" type="pres">
      <dgm:prSet presAssocID="{B8FEEDF7-583C-4B26-B3AF-9FF2A02530E6}" presName="sibTrans" presStyleLbl="sibTrans1D1" presStyleIdx="3" presStyleCnt="7"/>
      <dgm:spPr/>
      <dgm:t>
        <a:bodyPr/>
        <a:lstStyle/>
        <a:p>
          <a:endParaRPr lang="en-US"/>
        </a:p>
      </dgm:t>
    </dgm:pt>
    <dgm:pt modelId="{47BF1B6D-2F2A-4887-957C-2C5EA2218351}" type="pres">
      <dgm:prSet presAssocID="{57B06BAA-38D0-48BE-9301-5F2ADCBFE8CE}" presName="node" presStyleLbl="node1" presStyleIdx="4" presStyleCnt="7" custAng="10800000" custFlipVert="1" custScaleX="353037" custScaleY="96649" custRadScaleRad="169041" custRadScaleInc="74571">
        <dgm:presLayoutVars>
          <dgm:bulletEnabled val="1"/>
        </dgm:presLayoutVars>
      </dgm:prSet>
      <dgm:spPr/>
      <dgm:t>
        <a:bodyPr/>
        <a:lstStyle/>
        <a:p>
          <a:endParaRPr lang="en-US"/>
        </a:p>
      </dgm:t>
    </dgm:pt>
    <dgm:pt modelId="{264C0F00-2FE1-41B8-B742-B6F1BC359B16}" type="pres">
      <dgm:prSet presAssocID="{57B06BAA-38D0-48BE-9301-5F2ADCBFE8CE}" presName="spNode" presStyleCnt="0"/>
      <dgm:spPr/>
      <dgm:t>
        <a:bodyPr/>
        <a:lstStyle/>
        <a:p>
          <a:endParaRPr lang="en-US"/>
        </a:p>
      </dgm:t>
    </dgm:pt>
    <dgm:pt modelId="{687AAE6D-FDF2-46B3-84FC-60030AE6A9BA}" type="pres">
      <dgm:prSet presAssocID="{CCDBA5FA-8822-4B32-8B5C-F192885BDFA1}" presName="sibTrans" presStyleLbl="sibTrans1D1" presStyleIdx="4" presStyleCnt="7"/>
      <dgm:spPr/>
      <dgm:t>
        <a:bodyPr/>
        <a:lstStyle/>
        <a:p>
          <a:endParaRPr lang="en-US"/>
        </a:p>
      </dgm:t>
    </dgm:pt>
    <dgm:pt modelId="{3CF0C92C-E8C3-4036-B8FF-1DB8DAA9FB54}" type="pres">
      <dgm:prSet presAssocID="{0FB02AED-C93D-4251-9EF2-608BD05201EB}" presName="node" presStyleLbl="node1" presStyleIdx="5" presStyleCnt="7" custScaleX="317584" custScaleY="59834" custRadScaleRad="111542" custRadScaleInc="11809">
        <dgm:presLayoutVars>
          <dgm:bulletEnabled val="1"/>
        </dgm:presLayoutVars>
      </dgm:prSet>
      <dgm:spPr/>
      <dgm:t>
        <a:bodyPr/>
        <a:lstStyle/>
        <a:p>
          <a:endParaRPr lang="en-US"/>
        </a:p>
      </dgm:t>
    </dgm:pt>
    <dgm:pt modelId="{8CA77FCF-F16B-454F-B9FA-484D18A9CFDB}" type="pres">
      <dgm:prSet presAssocID="{0FB02AED-C93D-4251-9EF2-608BD05201EB}" presName="spNode" presStyleCnt="0"/>
      <dgm:spPr/>
      <dgm:t>
        <a:bodyPr/>
        <a:lstStyle/>
        <a:p>
          <a:endParaRPr lang="en-US"/>
        </a:p>
      </dgm:t>
    </dgm:pt>
    <dgm:pt modelId="{95D5E913-B9F0-41D3-B0E3-B5A5FA065B42}" type="pres">
      <dgm:prSet presAssocID="{67CA4D9E-B5CB-4DC9-970B-F98D7FC17C8D}" presName="sibTrans" presStyleLbl="sibTrans1D1" presStyleIdx="5" presStyleCnt="7"/>
      <dgm:spPr/>
      <dgm:t>
        <a:bodyPr/>
        <a:lstStyle/>
        <a:p>
          <a:endParaRPr lang="en-US"/>
        </a:p>
      </dgm:t>
    </dgm:pt>
    <dgm:pt modelId="{7AB97C0E-FB5E-4ACC-800F-4F7A0B3F425F}" type="pres">
      <dgm:prSet presAssocID="{7B13E942-C0BB-4F0F-BCA3-BB1B7FFDB6F8}" presName="node" presStyleLbl="node1" presStyleIdx="6" presStyleCnt="7" custScaleX="197210" custScaleY="90744" custRadScaleRad="85174" custRadScaleInc="-59648">
        <dgm:presLayoutVars>
          <dgm:bulletEnabled val="1"/>
        </dgm:presLayoutVars>
      </dgm:prSet>
      <dgm:spPr/>
      <dgm:t>
        <a:bodyPr/>
        <a:lstStyle/>
        <a:p>
          <a:endParaRPr lang="en-US"/>
        </a:p>
      </dgm:t>
    </dgm:pt>
    <dgm:pt modelId="{24759CE6-D5FC-49D5-8AA9-61626D80382B}" type="pres">
      <dgm:prSet presAssocID="{7B13E942-C0BB-4F0F-BCA3-BB1B7FFDB6F8}" presName="spNode" presStyleCnt="0"/>
      <dgm:spPr/>
      <dgm:t>
        <a:bodyPr/>
        <a:lstStyle/>
        <a:p>
          <a:endParaRPr lang="en-US"/>
        </a:p>
      </dgm:t>
    </dgm:pt>
    <dgm:pt modelId="{ECF100E8-E7A9-46B9-A4F8-6E840FDB0494}" type="pres">
      <dgm:prSet presAssocID="{6072EEFB-8052-49D6-80FA-A6A07D1E92A0}" presName="sibTrans" presStyleLbl="sibTrans1D1" presStyleIdx="6" presStyleCnt="7"/>
      <dgm:spPr/>
      <dgm:t>
        <a:bodyPr/>
        <a:lstStyle/>
        <a:p>
          <a:endParaRPr lang="en-US"/>
        </a:p>
      </dgm:t>
    </dgm:pt>
  </dgm:ptLst>
  <dgm:cxnLst>
    <dgm:cxn modelId="{053288CF-01AE-4BE7-B482-91B79D29C059}" type="presOf" srcId="{7B13E942-C0BB-4F0F-BCA3-BB1B7FFDB6F8}" destId="{7AB97C0E-FB5E-4ACC-800F-4F7A0B3F425F}" srcOrd="0" destOrd="0" presId="urn:microsoft.com/office/officeart/2005/8/layout/cycle5"/>
    <dgm:cxn modelId="{639F6B6B-59BA-40D4-945D-B9C57A3BF484}" srcId="{467974F1-BF7B-42AB-ADAD-54C6F5D78C31}" destId="{0FB02AED-C93D-4251-9EF2-608BD05201EB}" srcOrd="5" destOrd="0" parTransId="{58E48AE3-0DD7-42E0-A407-295F8E24ECDE}" sibTransId="{67CA4D9E-B5CB-4DC9-970B-F98D7FC17C8D}"/>
    <dgm:cxn modelId="{8F78B070-041C-41F2-86B3-7BB9701335EE}" srcId="{467974F1-BF7B-42AB-ADAD-54C6F5D78C31}" destId="{57B06BAA-38D0-48BE-9301-5F2ADCBFE8CE}" srcOrd="4" destOrd="0" parTransId="{1B73FC1A-8C61-4710-B014-7B9227BB32B4}" sibTransId="{CCDBA5FA-8822-4B32-8B5C-F192885BDFA1}"/>
    <dgm:cxn modelId="{BC0ADC20-D866-4471-A611-8083324391AE}" srcId="{467974F1-BF7B-42AB-ADAD-54C6F5D78C31}" destId="{B924E7DA-575F-440B-88C8-1FDB8F354FBD}" srcOrd="1" destOrd="0" parTransId="{34378C29-B385-4E6A-8155-4C334DFAE2BE}" sibTransId="{791A9E4D-7962-4248-A7FC-EBB9FDC6103F}"/>
    <dgm:cxn modelId="{9292C6C7-C14B-4C75-8CF0-7B2AED93CEAF}" type="presOf" srcId="{D61FAE93-9075-404C-971C-052F99A5A37B}" destId="{7616D909-3CE7-41C0-A645-F071ECCB23EC}" srcOrd="0" destOrd="0" presId="urn:microsoft.com/office/officeart/2005/8/layout/cycle5"/>
    <dgm:cxn modelId="{2AF11859-2FC4-4B09-9828-52435D35845A}" type="presOf" srcId="{B924E7DA-575F-440B-88C8-1FDB8F354FBD}" destId="{C5C3F778-F734-427A-81AA-9D87EEC776C0}" srcOrd="0" destOrd="0" presId="urn:microsoft.com/office/officeart/2005/8/layout/cycle5"/>
    <dgm:cxn modelId="{D297BA1B-B3CC-4F80-9C18-DFD9DD05443D}" type="presOf" srcId="{467974F1-BF7B-42AB-ADAD-54C6F5D78C31}" destId="{EC464303-5B2A-4F3A-A0C8-85BCE061416E}" srcOrd="0" destOrd="0" presId="urn:microsoft.com/office/officeart/2005/8/layout/cycle5"/>
    <dgm:cxn modelId="{4DCCBE8A-F259-4EA2-AA3D-3FD982C39A15}" srcId="{467974F1-BF7B-42AB-ADAD-54C6F5D78C31}" destId="{7B13E942-C0BB-4F0F-BCA3-BB1B7FFDB6F8}" srcOrd="6" destOrd="0" parTransId="{EB42678B-A3BE-43F1-B106-F85FB82D628E}" sibTransId="{6072EEFB-8052-49D6-80FA-A6A07D1E92A0}"/>
    <dgm:cxn modelId="{FECA573B-1B43-4F8C-85A1-BE9AE7A74045}" type="presOf" srcId="{0FB02AED-C93D-4251-9EF2-608BD05201EB}" destId="{3CF0C92C-E8C3-4036-B8FF-1DB8DAA9FB54}" srcOrd="0" destOrd="0" presId="urn:microsoft.com/office/officeart/2005/8/layout/cycle5"/>
    <dgm:cxn modelId="{33E576AE-E649-4B0F-9F82-6343D4A0CF7F}" type="presOf" srcId="{67CA4D9E-B5CB-4DC9-970B-F98D7FC17C8D}" destId="{95D5E913-B9F0-41D3-B0E3-B5A5FA065B42}" srcOrd="0" destOrd="0" presId="urn:microsoft.com/office/officeart/2005/8/layout/cycle5"/>
    <dgm:cxn modelId="{67518016-65CC-4C69-B78E-43CE8891440D}" type="presOf" srcId="{8EEC5BD1-A312-4D0F-9580-2F32EE1BF645}" destId="{C4F7469B-F0A9-43B5-8E33-002DF5C50685}" srcOrd="0" destOrd="0" presId="urn:microsoft.com/office/officeart/2005/8/layout/cycle5"/>
    <dgm:cxn modelId="{07FFBCCC-37C1-4D34-A4DB-D89B22158B95}" type="presOf" srcId="{B8FEEDF7-583C-4B26-B3AF-9FF2A02530E6}" destId="{1C84BB23-C82C-4F29-B0CC-BA9C028C32A2}" srcOrd="0" destOrd="0" presId="urn:microsoft.com/office/officeart/2005/8/layout/cycle5"/>
    <dgm:cxn modelId="{3B4585C4-BCEC-43B6-8F2D-E893DD89ACE5}" type="presOf" srcId="{651E6F24-6601-4D5E-A471-55CF5AFE75EC}" destId="{33972BCE-CAC9-4C2F-B8ED-DB585330E77F}" srcOrd="0" destOrd="0" presId="urn:microsoft.com/office/officeart/2005/8/layout/cycle5"/>
    <dgm:cxn modelId="{E99C0DA4-7361-49FF-8154-F41F82EAC7C6}" srcId="{467974F1-BF7B-42AB-ADAD-54C6F5D78C31}" destId="{F86D6827-3A8F-4147-A73A-52B214FA8A7F}" srcOrd="2" destOrd="0" parTransId="{213A8ECD-95EF-4225-B7C8-9B2BDF48545E}" sibTransId="{D61FAE93-9075-404C-971C-052F99A5A37B}"/>
    <dgm:cxn modelId="{6143E49C-4F54-4046-8A7C-73C7B837AF5E}" srcId="{467974F1-BF7B-42AB-ADAD-54C6F5D78C31}" destId="{69898220-6AAC-436E-9DCB-935A58FD39ED}" srcOrd="3" destOrd="0" parTransId="{902A1DC7-9CA7-47D8-A100-387B67525CDA}" sibTransId="{B8FEEDF7-583C-4B26-B3AF-9FF2A02530E6}"/>
    <dgm:cxn modelId="{69DE6424-3AFF-4D37-9207-B0CF5B8E606C}" type="presOf" srcId="{F86D6827-3A8F-4147-A73A-52B214FA8A7F}" destId="{6BE8CF6B-029F-4E85-B988-9A9269D91690}" srcOrd="0" destOrd="0" presId="urn:microsoft.com/office/officeart/2005/8/layout/cycle5"/>
    <dgm:cxn modelId="{6D7302FE-C856-45CC-B3DC-6EB00D688B4D}" type="presOf" srcId="{CCDBA5FA-8822-4B32-8B5C-F192885BDFA1}" destId="{687AAE6D-FDF2-46B3-84FC-60030AE6A9BA}" srcOrd="0" destOrd="0" presId="urn:microsoft.com/office/officeart/2005/8/layout/cycle5"/>
    <dgm:cxn modelId="{67F38B7A-CC4F-4817-A3EA-241E1061EEAE}" type="presOf" srcId="{69898220-6AAC-436E-9DCB-935A58FD39ED}" destId="{6177566F-A939-464B-ABCD-B38705E1ABD2}" srcOrd="0" destOrd="0" presId="urn:microsoft.com/office/officeart/2005/8/layout/cycle5"/>
    <dgm:cxn modelId="{0FE0181F-2DB7-403B-8C77-ECB1CE6A6731}" type="presOf" srcId="{6072EEFB-8052-49D6-80FA-A6A07D1E92A0}" destId="{ECF100E8-E7A9-46B9-A4F8-6E840FDB0494}" srcOrd="0" destOrd="0" presId="urn:microsoft.com/office/officeart/2005/8/layout/cycle5"/>
    <dgm:cxn modelId="{B4DF2C02-6345-4501-8A45-C9F650F4EF7B}" type="presOf" srcId="{57B06BAA-38D0-48BE-9301-5F2ADCBFE8CE}" destId="{47BF1B6D-2F2A-4887-957C-2C5EA2218351}" srcOrd="0" destOrd="0" presId="urn:microsoft.com/office/officeart/2005/8/layout/cycle5"/>
    <dgm:cxn modelId="{59068C64-433D-464D-8781-74BC7377FEA1}" type="presOf" srcId="{791A9E4D-7962-4248-A7FC-EBB9FDC6103F}" destId="{E3E9314F-F69C-437F-8B39-01E7AF241DD7}" srcOrd="0" destOrd="0" presId="urn:microsoft.com/office/officeart/2005/8/layout/cycle5"/>
    <dgm:cxn modelId="{BCB25B5D-4BEA-477A-B768-86F271EDC620}" srcId="{467974F1-BF7B-42AB-ADAD-54C6F5D78C31}" destId="{651E6F24-6601-4D5E-A471-55CF5AFE75EC}" srcOrd="0" destOrd="0" parTransId="{99702848-F166-4D61-A0D8-BE4FE2250B14}" sibTransId="{8EEC5BD1-A312-4D0F-9580-2F32EE1BF645}"/>
    <dgm:cxn modelId="{06D5D9E5-2F6E-4407-BAAA-06521A8F0DF6}" type="presParOf" srcId="{EC464303-5B2A-4F3A-A0C8-85BCE061416E}" destId="{33972BCE-CAC9-4C2F-B8ED-DB585330E77F}" srcOrd="0" destOrd="0" presId="urn:microsoft.com/office/officeart/2005/8/layout/cycle5"/>
    <dgm:cxn modelId="{7350F1A4-65ED-4C5B-ABD6-270FE947198A}" type="presParOf" srcId="{EC464303-5B2A-4F3A-A0C8-85BCE061416E}" destId="{56881930-9834-4D5C-890A-3FC460030A1E}" srcOrd="1" destOrd="0" presId="urn:microsoft.com/office/officeart/2005/8/layout/cycle5"/>
    <dgm:cxn modelId="{8A6412CF-DCFB-4A21-808F-D8F632366C27}" type="presParOf" srcId="{EC464303-5B2A-4F3A-A0C8-85BCE061416E}" destId="{C4F7469B-F0A9-43B5-8E33-002DF5C50685}" srcOrd="2" destOrd="0" presId="urn:microsoft.com/office/officeart/2005/8/layout/cycle5"/>
    <dgm:cxn modelId="{DB2E9BB1-7BBA-4B19-A21C-1AED44D72EDB}" type="presParOf" srcId="{EC464303-5B2A-4F3A-A0C8-85BCE061416E}" destId="{C5C3F778-F734-427A-81AA-9D87EEC776C0}" srcOrd="3" destOrd="0" presId="urn:microsoft.com/office/officeart/2005/8/layout/cycle5"/>
    <dgm:cxn modelId="{4A817AB3-7C23-46C2-BDBF-03492EB2B430}" type="presParOf" srcId="{EC464303-5B2A-4F3A-A0C8-85BCE061416E}" destId="{8BFECB8C-38D1-4F07-9232-EC002BB12663}" srcOrd="4" destOrd="0" presId="urn:microsoft.com/office/officeart/2005/8/layout/cycle5"/>
    <dgm:cxn modelId="{C80A8558-2FC3-4DC0-9B0F-384DCAA3D7CB}" type="presParOf" srcId="{EC464303-5B2A-4F3A-A0C8-85BCE061416E}" destId="{E3E9314F-F69C-437F-8B39-01E7AF241DD7}" srcOrd="5" destOrd="0" presId="urn:microsoft.com/office/officeart/2005/8/layout/cycle5"/>
    <dgm:cxn modelId="{67740D79-66A2-41D9-A834-0F80F280E633}" type="presParOf" srcId="{EC464303-5B2A-4F3A-A0C8-85BCE061416E}" destId="{6BE8CF6B-029F-4E85-B988-9A9269D91690}" srcOrd="6" destOrd="0" presId="urn:microsoft.com/office/officeart/2005/8/layout/cycle5"/>
    <dgm:cxn modelId="{B10D2B9F-77F3-43F7-8443-F607802F5AA4}" type="presParOf" srcId="{EC464303-5B2A-4F3A-A0C8-85BCE061416E}" destId="{EE4311EE-68CE-4F09-8B07-6358B6144FCA}" srcOrd="7" destOrd="0" presId="urn:microsoft.com/office/officeart/2005/8/layout/cycle5"/>
    <dgm:cxn modelId="{BDBD7EBA-0F63-43B9-BBBC-6259AA7893E3}" type="presParOf" srcId="{EC464303-5B2A-4F3A-A0C8-85BCE061416E}" destId="{7616D909-3CE7-41C0-A645-F071ECCB23EC}" srcOrd="8" destOrd="0" presId="urn:microsoft.com/office/officeart/2005/8/layout/cycle5"/>
    <dgm:cxn modelId="{FE15DD4C-303E-43CF-8631-774CAF375462}" type="presParOf" srcId="{EC464303-5B2A-4F3A-A0C8-85BCE061416E}" destId="{6177566F-A939-464B-ABCD-B38705E1ABD2}" srcOrd="9" destOrd="0" presId="urn:microsoft.com/office/officeart/2005/8/layout/cycle5"/>
    <dgm:cxn modelId="{517BF71E-72B1-491D-A6A1-3E223FBB7652}" type="presParOf" srcId="{EC464303-5B2A-4F3A-A0C8-85BCE061416E}" destId="{A1037FD3-AFBB-46F2-9F6B-2C4AD6E98FA9}" srcOrd="10" destOrd="0" presId="urn:microsoft.com/office/officeart/2005/8/layout/cycle5"/>
    <dgm:cxn modelId="{80FEB509-DF3D-4B0A-AE39-3BD6488338B4}" type="presParOf" srcId="{EC464303-5B2A-4F3A-A0C8-85BCE061416E}" destId="{1C84BB23-C82C-4F29-B0CC-BA9C028C32A2}" srcOrd="11" destOrd="0" presId="urn:microsoft.com/office/officeart/2005/8/layout/cycle5"/>
    <dgm:cxn modelId="{6186306B-C0CA-47DA-AB32-C60B87F2B17E}" type="presParOf" srcId="{EC464303-5B2A-4F3A-A0C8-85BCE061416E}" destId="{47BF1B6D-2F2A-4887-957C-2C5EA2218351}" srcOrd="12" destOrd="0" presId="urn:microsoft.com/office/officeart/2005/8/layout/cycle5"/>
    <dgm:cxn modelId="{FCB60BD7-895F-415E-8A17-B9456D8526D4}" type="presParOf" srcId="{EC464303-5B2A-4F3A-A0C8-85BCE061416E}" destId="{264C0F00-2FE1-41B8-B742-B6F1BC359B16}" srcOrd="13" destOrd="0" presId="urn:microsoft.com/office/officeart/2005/8/layout/cycle5"/>
    <dgm:cxn modelId="{ACD3CA03-5266-42CB-9B56-EA1535A5DA4C}" type="presParOf" srcId="{EC464303-5B2A-4F3A-A0C8-85BCE061416E}" destId="{687AAE6D-FDF2-46B3-84FC-60030AE6A9BA}" srcOrd="14" destOrd="0" presId="urn:microsoft.com/office/officeart/2005/8/layout/cycle5"/>
    <dgm:cxn modelId="{197189CF-7B1B-4A0D-9C19-BCA7EBD1E2F7}" type="presParOf" srcId="{EC464303-5B2A-4F3A-A0C8-85BCE061416E}" destId="{3CF0C92C-E8C3-4036-B8FF-1DB8DAA9FB54}" srcOrd="15" destOrd="0" presId="urn:microsoft.com/office/officeart/2005/8/layout/cycle5"/>
    <dgm:cxn modelId="{CCC969A9-25B6-4F8D-9C4C-1EE8F003E2F0}" type="presParOf" srcId="{EC464303-5B2A-4F3A-A0C8-85BCE061416E}" destId="{8CA77FCF-F16B-454F-B9FA-484D18A9CFDB}" srcOrd="16" destOrd="0" presId="urn:microsoft.com/office/officeart/2005/8/layout/cycle5"/>
    <dgm:cxn modelId="{C40A3ADE-2C7D-4F63-B73A-4AED5426077E}" type="presParOf" srcId="{EC464303-5B2A-4F3A-A0C8-85BCE061416E}" destId="{95D5E913-B9F0-41D3-B0E3-B5A5FA065B42}" srcOrd="17" destOrd="0" presId="urn:microsoft.com/office/officeart/2005/8/layout/cycle5"/>
    <dgm:cxn modelId="{FC9984EF-2E1C-4CAA-92BB-CC085D4D94E3}" type="presParOf" srcId="{EC464303-5B2A-4F3A-A0C8-85BCE061416E}" destId="{7AB97C0E-FB5E-4ACC-800F-4F7A0B3F425F}" srcOrd="18" destOrd="0" presId="urn:microsoft.com/office/officeart/2005/8/layout/cycle5"/>
    <dgm:cxn modelId="{41610431-B78C-4043-9542-4D4A78060CB3}" type="presParOf" srcId="{EC464303-5B2A-4F3A-A0C8-85BCE061416E}" destId="{24759CE6-D5FC-49D5-8AA9-61626D80382B}" srcOrd="19" destOrd="0" presId="urn:microsoft.com/office/officeart/2005/8/layout/cycle5"/>
    <dgm:cxn modelId="{810D6300-27F0-41E0-A21E-CBAB051E97B2}" type="presParOf" srcId="{EC464303-5B2A-4F3A-A0C8-85BCE061416E}" destId="{ECF100E8-E7A9-46B9-A4F8-6E840FDB0494}" srcOrd="20"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Lecture 1                     Parasitology                 Dr</vt:lpstr>
    </vt:vector>
  </TitlesOfParts>
  <Company/>
  <LinksUpToDate>false</LinksUpToDate>
  <CharactersWithSpaces>8795</CharactersWithSpaces>
  <SharedDoc>false</SharedDoc>
  <HLinks>
    <vt:vector size="30" baseType="variant">
      <vt:variant>
        <vt:i4>6881333</vt:i4>
      </vt:variant>
      <vt:variant>
        <vt:i4>12</vt:i4>
      </vt:variant>
      <vt:variant>
        <vt:i4>0</vt:i4>
      </vt:variant>
      <vt:variant>
        <vt:i4>5</vt:i4>
      </vt:variant>
      <vt:variant>
        <vt:lpwstr>http://en.wikipedia.org/wiki/Feces</vt:lpwstr>
      </vt:variant>
      <vt:variant>
        <vt:lpwstr/>
      </vt:variant>
      <vt:variant>
        <vt:i4>1245276</vt:i4>
      </vt:variant>
      <vt:variant>
        <vt:i4>9</vt:i4>
      </vt:variant>
      <vt:variant>
        <vt:i4>0</vt:i4>
      </vt:variant>
      <vt:variant>
        <vt:i4>5</vt:i4>
      </vt:variant>
      <vt:variant>
        <vt:lpwstr>http://en.wikipedia.org/wiki/Digenea</vt:lpwstr>
      </vt:variant>
      <vt:variant>
        <vt:lpwstr/>
      </vt:variant>
      <vt:variant>
        <vt:i4>1704028</vt:i4>
      </vt:variant>
      <vt:variant>
        <vt:i4>6</vt:i4>
      </vt:variant>
      <vt:variant>
        <vt:i4>0</vt:i4>
      </vt:variant>
      <vt:variant>
        <vt:i4>5</vt:i4>
      </vt:variant>
      <vt:variant>
        <vt:lpwstr>http://en.wikipedia.org/wiki/Parasite</vt:lpwstr>
      </vt:variant>
      <vt:variant>
        <vt:lpwstr/>
      </vt:variant>
      <vt:variant>
        <vt:i4>7143472</vt:i4>
      </vt:variant>
      <vt:variant>
        <vt:i4>3</vt:i4>
      </vt:variant>
      <vt:variant>
        <vt:i4>0</vt:i4>
      </vt:variant>
      <vt:variant>
        <vt:i4>5</vt:i4>
      </vt:variant>
      <vt:variant>
        <vt:lpwstr>http://en.wikipedia.org/wiki/Aspidogastrea</vt:lpwstr>
      </vt:variant>
      <vt:variant>
        <vt:lpwstr/>
      </vt:variant>
      <vt:variant>
        <vt:i4>1245276</vt:i4>
      </vt:variant>
      <vt:variant>
        <vt:i4>0</vt:i4>
      </vt:variant>
      <vt:variant>
        <vt:i4>0</vt:i4>
      </vt:variant>
      <vt:variant>
        <vt:i4>5</vt:i4>
      </vt:variant>
      <vt:variant>
        <vt:lpwstr>http://en.wikipedia.org/wiki/Digenea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                     Parasitology                 Dr</dc:title>
  <dc:creator>Hatham</dc:creator>
  <cp:lastModifiedBy>HP</cp:lastModifiedBy>
  <cp:revision>31</cp:revision>
  <cp:lastPrinted>2008-11-12T05:04:00Z</cp:lastPrinted>
  <dcterms:created xsi:type="dcterms:W3CDTF">2010-10-30T17:54:00Z</dcterms:created>
  <dcterms:modified xsi:type="dcterms:W3CDTF">2020-02-01T17:36:00Z</dcterms:modified>
</cp:coreProperties>
</file>