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3" w:rsidRDefault="00D110F3" w:rsidP="005E4BE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0042A" w:rsidRPr="00D95326" w:rsidRDefault="00F0042A" w:rsidP="00F6720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bidi="ar-IQ"/>
        </w:rPr>
      </w:pPr>
      <w:r w:rsidRPr="00D95326">
        <w:rPr>
          <w:rFonts w:ascii="Times New Roman" w:hAnsi="Times New Roman" w:cs="Times New Roman"/>
          <w:b/>
          <w:bCs/>
          <w:sz w:val="40"/>
          <w:szCs w:val="40"/>
        </w:rPr>
        <w:t>Parasito</w:t>
      </w:r>
      <w:r w:rsidR="008669BB">
        <w:rPr>
          <w:rFonts w:ascii="Times New Roman" w:hAnsi="Times New Roman" w:cs="Times New Roman"/>
          <w:b/>
          <w:bCs/>
          <w:sz w:val="40"/>
          <w:szCs w:val="40"/>
        </w:rPr>
        <w:t xml:space="preserve">logy        Trematoda         </w:t>
      </w:r>
      <w:r w:rsidRPr="00D95326">
        <w:rPr>
          <w:rFonts w:ascii="Times New Roman" w:hAnsi="Times New Roman" w:cs="Times New Roman"/>
          <w:b/>
          <w:bCs/>
          <w:sz w:val="40"/>
          <w:szCs w:val="40"/>
        </w:rPr>
        <w:t xml:space="preserve">       Lecture </w:t>
      </w:r>
      <w:r w:rsidR="00F67207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D95326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8669BB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D9532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8669BB" w:rsidRPr="00D95326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د. حذام</w:t>
      </w:r>
      <w:r w:rsidR="008669BB"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 </w:t>
      </w:r>
      <w:r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          </w:t>
      </w:r>
    </w:p>
    <w:p w:rsidR="00F0042A" w:rsidRPr="00D95326" w:rsidRDefault="00F0042A" w:rsidP="007109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Blood flukes                      </w:t>
      </w:r>
      <w:r w:rsidR="00710900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                                    </w:t>
      </w:r>
      <w:r w:rsidR="00673914">
        <w:rPr>
          <w:rFonts w:ascii="Times New Roman" w:hAnsi="Times New Roman" w:cs="Times New Roman"/>
          <w:b/>
          <w:bCs/>
          <w:sz w:val="40"/>
          <w:szCs w:val="40"/>
          <w:lang w:bidi="ar-IQ"/>
        </w:rPr>
        <w:t>1</w:t>
      </w:r>
      <w:r w:rsidR="00710900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0 </w:t>
      </w:r>
      <w:r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>-</w:t>
      </w:r>
      <w:r w:rsidR="00710900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2 </w:t>
      </w:r>
      <w:r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>-20</w:t>
      </w:r>
      <w:r w:rsidR="00710900">
        <w:rPr>
          <w:rFonts w:ascii="Times New Roman" w:hAnsi="Times New Roman" w:cs="Times New Roman"/>
          <w:b/>
          <w:bCs/>
          <w:sz w:val="40"/>
          <w:szCs w:val="40"/>
          <w:lang w:bidi="ar-IQ"/>
        </w:rPr>
        <w:t>20</w:t>
      </w:r>
      <w:r w:rsidR="008669BB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         </w:t>
      </w:r>
      <w:r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 xml:space="preserve">                       </w:t>
      </w:r>
    </w:p>
    <w:p w:rsidR="00B4752F" w:rsidRPr="005E4BE9" w:rsidRDefault="004705A8" w:rsidP="005E4BE9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95326">
        <w:rPr>
          <w:rFonts w:ascii="Times New Roman" w:hAnsi="Times New Roman" w:cs="Times New Roman"/>
          <w:b/>
          <w:bCs/>
          <w:sz w:val="40"/>
          <w:szCs w:val="40"/>
        </w:rPr>
        <w:t>Blood flukes or Schistosom</w:t>
      </w:r>
      <w:bookmarkStart w:id="0" w:name="Causal_Agent"/>
      <w:bookmarkEnd w:id="0"/>
      <w:r w:rsidRPr="00D95326">
        <w:rPr>
          <w:rFonts w:ascii="Times New Roman" w:hAnsi="Times New Roman" w:cs="Times New Roman"/>
          <w:b/>
          <w:bCs/>
          <w:sz w:val="40"/>
          <w:szCs w:val="40"/>
        </w:rPr>
        <w:t xml:space="preserve">es: </w:t>
      </w:r>
      <w:r w:rsidR="00F0042A" w:rsidRPr="00D95326">
        <w:rPr>
          <w:rFonts w:ascii="Times New Roman" w:hAnsi="Times New Roman" w:cs="Times New Roman"/>
          <w:b/>
          <w:bCs/>
          <w:sz w:val="40"/>
          <w:szCs w:val="40"/>
          <w:lang w:bidi="ar-IQ"/>
        </w:rPr>
        <w:t>Intestinal schistosomiasis</w:t>
      </w:r>
      <w:r w:rsidR="00F0042A">
        <w:rPr>
          <w:rFonts w:ascii="Times New Roman" w:hAnsi="Times New Roman" w:cs="Times New Roman"/>
          <w:b/>
          <w:bCs/>
          <w:sz w:val="44"/>
          <w:szCs w:val="44"/>
          <w:lang w:bidi="ar-IQ"/>
        </w:rPr>
        <w:t xml:space="preserve"> </w:t>
      </w:r>
      <w:r w:rsidR="00B4752F" w:rsidRPr="00B4752F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Geographic Distribution:</w:t>
      </w:r>
    </w:p>
    <w:p w:rsidR="00B4752F" w:rsidRPr="00B4752F" w:rsidRDefault="00F601DB" w:rsidP="005E4BE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4752F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Schistosoma mansoni  </w:t>
      </w:r>
      <w:r w:rsidRPr="00B4752F">
        <w:rPr>
          <w:rFonts w:ascii="Times New Roman" w:hAnsi="Times New Roman" w:cs="Times New Roman"/>
          <w:sz w:val="28"/>
          <w:szCs w:val="28"/>
          <w:lang w:bidi="ar-IQ"/>
        </w:rPr>
        <w:t xml:space="preserve">: this parasite is hyperendemic </w:t>
      </w:r>
      <w:r w:rsidR="00B4752F" w:rsidRPr="00B4752F">
        <w:rPr>
          <w:rFonts w:ascii="Times New Roman" w:hAnsi="Times New Roman" w:cs="Times New Roman"/>
          <w:sz w:val="28"/>
          <w:szCs w:val="28"/>
          <w:lang w:bidi="ar-IQ"/>
        </w:rPr>
        <w:t>in the Nile Delta and Middle East. It also found in parts of South America the Caribbean, and Africa.</w:t>
      </w:r>
    </w:p>
    <w:p w:rsidR="00B4752F" w:rsidRPr="00B4752F" w:rsidRDefault="00F601DB" w:rsidP="005E4BE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bidi="ar-IQ"/>
        </w:rPr>
      </w:pPr>
      <w:r w:rsidRPr="00B4752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4752F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S. japonicum  </w:t>
      </w:r>
      <w:r w:rsidRPr="00B4752F">
        <w:rPr>
          <w:rFonts w:ascii="Times New Roman" w:hAnsi="Times New Roman" w:cs="Times New Roman"/>
          <w:sz w:val="28"/>
          <w:szCs w:val="28"/>
          <w:lang w:bidi="ar-IQ"/>
        </w:rPr>
        <w:t xml:space="preserve">is confined to the Far East and occurs </w:t>
      </w:r>
      <w:r w:rsidR="00B4752F" w:rsidRPr="00B4752F">
        <w:rPr>
          <w:rFonts w:ascii="Times New Roman" w:hAnsi="Times New Roman" w:cs="Times New Roman"/>
          <w:sz w:val="28"/>
          <w:szCs w:val="28"/>
          <w:lang w:bidi="ar-IQ"/>
        </w:rPr>
        <w:t>mainly in China, Japan, Taiwan &amp; Philippines.</w:t>
      </w:r>
    </w:p>
    <w:p w:rsidR="00B4752F" w:rsidRPr="00882511" w:rsidRDefault="00B4752F" w:rsidP="005E4BE9">
      <w:pPr>
        <w:spacing w:before="100" w:beforeAutospacing="1" w:after="0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Life_Cycle"/>
      <w:bookmarkEnd w:id="1"/>
      <w:r w:rsidRPr="008825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Schistosema mansoni </w:t>
      </w:r>
      <w:r w:rsidRPr="00882511">
        <w:rPr>
          <w:rFonts w:ascii="Times New Roman" w:hAnsi="Times New Roman" w:cs="Times New Roman"/>
          <w:b/>
          <w:bCs/>
          <w:sz w:val="32"/>
          <w:szCs w:val="32"/>
        </w:rPr>
        <w:t>(intestinal schistosomiasis, intestinal bilharziasis</w:t>
      </w:r>
      <w:r w:rsidR="00EE6DD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E6DD7" w:rsidRPr="00882511">
        <w:rPr>
          <w:rFonts w:ascii="Times New Roman" w:hAnsi="Times New Roman" w:cs="Times New Roman"/>
          <w:b/>
          <w:bCs/>
          <w:color w:val="231F20"/>
          <w:sz w:val="32"/>
          <w:szCs w:val="32"/>
        </w:rPr>
        <w:t>katayama syndrome</w:t>
      </w:r>
      <w:r w:rsidRPr="00882511">
        <w:rPr>
          <w:rFonts w:ascii="Times New Roman" w:hAnsi="Times New Roman" w:cs="Times New Roman"/>
          <w:b/>
          <w:bCs/>
          <w:sz w:val="32"/>
          <w:szCs w:val="32"/>
        </w:rPr>
        <w:t xml:space="preserve"> or schistosomal dysentery).</w:t>
      </w:r>
    </w:p>
    <w:p w:rsidR="00B4752F" w:rsidRPr="00882511" w:rsidRDefault="00B4752F" w:rsidP="005E4B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25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Schistosoma japonicum </w:t>
      </w:r>
      <w:r w:rsidRPr="00882511">
        <w:rPr>
          <w:rFonts w:ascii="Times New Roman" w:hAnsi="Times New Roman" w:cs="Times New Roman"/>
          <w:b/>
          <w:bCs/>
          <w:sz w:val="32"/>
          <w:szCs w:val="32"/>
        </w:rPr>
        <w:t xml:space="preserve">:The oriental blood fluke (schistosomiasis japonicum, intestinal </w:t>
      </w:r>
      <w:r w:rsidRPr="00882511">
        <w:rPr>
          <w:rFonts w:ascii="Times New Roman" w:hAnsi="Times New Roman" w:cs="Times New Roman"/>
          <w:b/>
          <w:bCs/>
          <w:color w:val="231F20"/>
          <w:sz w:val="32"/>
          <w:szCs w:val="32"/>
        </w:rPr>
        <w:t>bilharziasis or katayama syndrome).</w:t>
      </w:r>
    </w:p>
    <w:p w:rsidR="00893D66" w:rsidRPr="00F0042A" w:rsidRDefault="00893D66" w:rsidP="005E4BE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 w:rsidRPr="00F0042A">
        <w:rPr>
          <w:rFonts w:ascii="Times New Roman" w:hAnsi="Times New Roman" w:cs="Times New Roman"/>
          <w:b/>
          <w:bCs/>
          <w:sz w:val="36"/>
          <w:szCs w:val="36"/>
          <w:lang w:bidi="ar-IQ"/>
        </w:rPr>
        <w:t>Morphology:</w:t>
      </w:r>
    </w:p>
    <w:p w:rsidR="00893D66" w:rsidRPr="00F0042A" w:rsidRDefault="00893D66" w:rsidP="00F004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00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Schistosema mansoni </w:t>
      </w:r>
    </w:p>
    <w:p w:rsidR="00893D66" w:rsidRPr="00893D66" w:rsidRDefault="00893D66" w:rsidP="00D864C0">
      <w:pPr>
        <w:pStyle w:val="ListParagraph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93D66">
        <w:rPr>
          <w:rFonts w:ascii="Times New Roman" w:hAnsi="Times New Roman" w:cs="Times New Roman"/>
          <w:sz w:val="28"/>
          <w:szCs w:val="28"/>
        </w:rPr>
        <w:t>The male measure 6.4-9.9 mm holding the female 7.2-14 mm in its Gynecophoric canal.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male tegument is provided with warty spines.</w:t>
      </w:r>
      <w:r w:rsidRPr="007D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testes are 6-9 forming grape –like cluster.</w:t>
      </w:r>
    </w:p>
    <w:p w:rsidR="00893D66" w:rsidRPr="00B24F03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most important structure in female is a short uterus </w:t>
      </w:r>
      <w:r w:rsidRPr="00B24F03">
        <w:rPr>
          <w:rFonts w:ascii="Times New Roman" w:hAnsi="Times New Roman" w:cs="Times New Roman"/>
          <w:sz w:val="28"/>
          <w:szCs w:val="28"/>
        </w:rPr>
        <w:t xml:space="preserve">containing </w:t>
      </w:r>
      <w:r w:rsidR="00D864C0">
        <w:rPr>
          <w:rFonts w:ascii="Times New Roman" w:hAnsi="Times New Roman" w:cs="Times New Roman"/>
          <w:sz w:val="28"/>
          <w:szCs w:val="28"/>
        </w:rPr>
        <w:t>very few eggs (1 to 3</w:t>
      </w:r>
      <w:r w:rsidRPr="00B24F03">
        <w:rPr>
          <w:rFonts w:ascii="Times New Roman" w:hAnsi="Times New Roman" w:cs="Times New Roman"/>
          <w:sz w:val="28"/>
          <w:szCs w:val="28"/>
        </w:rPr>
        <w:t>only).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habitat is the branches of the inferior mesenteric vein, adjacent to the lower colon, intrahepatic portal vein, vesicle venules and pulmonary arterioles.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eggs are large rounded at both ends with conspicuous lateral spine. Egg size 120 X 45 µm to 75 X 65 µm.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Biomphalaria snail is the intermediate host.</w:t>
      </w:r>
    </w:p>
    <w:p w:rsidR="00893D66" w:rsidRDefault="00893D66" w:rsidP="00D864C0">
      <w:pPr>
        <w:pStyle w:val="ListParagraph"/>
        <w:numPr>
          <w:ilvl w:val="0"/>
          <w:numId w:val="11"/>
        </w:numPr>
        <w:spacing w:before="100" w:beforeAutospacing="1"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Infection may persist for up to 32 years. </w:t>
      </w:r>
    </w:p>
    <w:p w:rsidR="00893D66" w:rsidRPr="00893D66" w:rsidRDefault="00893D66" w:rsidP="004705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93D6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Schistosoma japonicum</w:t>
      </w:r>
    </w:p>
    <w:p w:rsidR="00882511" w:rsidRPr="00F36F46" w:rsidRDefault="00882511" w:rsidP="00D9532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Adult male measures 12-20 mm X 0.6 mm holding the female in its </w:t>
      </w:r>
      <w:r w:rsidRPr="00F36F46">
        <w:rPr>
          <w:rFonts w:ascii="Times New Roman" w:hAnsi="Times New Roman" w:cs="Times New Roman"/>
          <w:color w:val="231F20"/>
          <w:sz w:val="28"/>
          <w:szCs w:val="28"/>
        </w:rPr>
        <w:t>Gynecophoric canal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in a continuous copulation. Female are much more delicate 15-30 mm X 0.1 mm.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The tegument is smooth.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The oral and ventral suckers are sub equal.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Long ventral sex canal with large testes usually (7).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Eggs are rounded 70-100 µm contain ciliated miracidium with minute blunt projection (knob like) on the outer surface. The gravid female may discharged 3500 eggs daily. 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The earliest habitat of the young adults is the </w:t>
      </w:r>
      <w:r w:rsidRPr="00287096">
        <w:rPr>
          <w:rFonts w:ascii="Times New Roman" w:hAnsi="Times New Roman" w:cs="Times New Roman"/>
          <w:b/>
          <w:bCs/>
          <w:color w:val="231F20"/>
          <w:sz w:val="28"/>
          <w:szCs w:val="28"/>
        </w:rPr>
        <w:t>tributaries of the superior mesenteric vein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of the small intestine. Later some worms migrate into the </w:t>
      </w:r>
      <w:r w:rsidRPr="00287096">
        <w:rPr>
          <w:rFonts w:ascii="Times New Roman" w:hAnsi="Times New Roman" w:cs="Times New Roman"/>
          <w:b/>
          <w:bCs/>
          <w:color w:val="231F20"/>
          <w:sz w:val="28"/>
          <w:szCs w:val="28"/>
        </w:rPr>
        <w:t>inferior mesenteric vein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or hepatic portal vein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82511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  <w:lang w:bidi="ar-IQ"/>
        </w:rPr>
      </w:pPr>
      <w:r w:rsidRPr="000D2112">
        <w:rPr>
          <w:rFonts w:ascii="Times New Roman" w:hAnsi="Times New Roman" w:cs="Times New Roman"/>
          <w:color w:val="231F20"/>
          <w:sz w:val="28"/>
          <w:szCs w:val="28"/>
          <w:lang w:bidi="ar-IQ"/>
        </w:rPr>
        <w:t>Life spans in human: 4~5 years, longest: 35 years</w:t>
      </w:r>
      <w:r>
        <w:rPr>
          <w:rFonts w:ascii="Times New Roman" w:hAnsi="Times New Roman" w:cs="Times New Roman"/>
          <w:color w:val="231F20"/>
          <w:sz w:val="28"/>
          <w:szCs w:val="28"/>
          <w:lang w:bidi="ar-IQ"/>
        </w:rPr>
        <w:t>.</w:t>
      </w:r>
      <w:r w:rsidRPr="000D211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82511" w:rsidRPr="004663B3" w:rsidRDefault="00882511" w:rsidP="00D9532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31F20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IQ"/>
        </w:rPr>
        <w:t xml:space="preserve">Can produce zoonotic infection. </w:t>
      </w:r>
    </w:p>
    <w:p w:rsidR="004705A8" w:rsidRDefault="004705A8" w:rsidP="00470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24FE">
        <w:rPr>
          <w:rFonts w:ascii="Times New Roman" w:hAnsi="Times New Roman" w:cs="Times New Roman"/>
          <w:b/>
          <w:bCs/>
          <w:sz w:val="32"/>
          <w:szCs w:val="32"/>
        </w:rPr>
        <w:t>Life cycle:</w:t>
      </w:r>
    </w:p>
    <w:p w:rsidR="003F5384" w:rsidRDefault="004705A8" w:rsidP="004663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1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2004" cy="4810347"/>
            <wp:effectExtent l="57150" t="38100" r="39296" b="28353"/>
            <wp:docPr id="2" name="Picture 26" descr="Life cycle of Schistosoma s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ife cycle of Schistosoma spp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816353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63B3" w:rsidRPr="00D018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5384" w:rsidRDefault="003F5384" w:rsidP="00EE6DD7">
      <w:pPr>
        <w:pStyle w:val="NormalWeb"/>
        <w:rPr>
          <w:sz w:val="28"/>
          <w:szCs w:val="28"/>
        </w:rPr>
      </w:pPr>
      <w:r w:rsidRPr="003F5384">
        <w:rPr>
          <w:sz w:val="28"/>
          <w:szCs w:val="28"/>
        </w:rPr>
        <w:t xml:space="preserve">Eggs are eliminated with feces </w:t>
      </w:r>
      <w:r w:rsidRPr="003F5384">
        <w:rPr>
          <w:noProof/>
          <w:sz w:val="28"/>
          <w:szCs w:val="28"/>
        </w:rPr>
        <w:drawing>
          <wp:inline distT="0" distB="0" distL="0" distR="0">
            <wp:extent cx="214866" cy="214866"/>
            <wp:effectExtent l="19050" t="0" r="0" b="0"/>
            <wp:docPr id="15" name="Picture 1" descr="The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umber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5" cy="2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. Under optimal conditions the eggs hatch and release miracidia </w:t>
      </w:r>
      <w:r w:rsidRPr="003F5384">
        <w:rPr>
          <w:noProof/>
          <w:sz w:val="28"/>
          <w:szCs w:val="28"/>
        </w:rPr>
        <w:drawing>
          <wp:inline distT="0" distB="0" distL="0" distR="0">
            <wp:extent cx="212651" cy="212651"/>
            <wp:effectExtent l="19050" t="0" r="0" b="0"/>
            <wp:docPr id="1" name="Picture 2" descr="The numb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umber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9" cy="2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, which swim and penetrate specific snail intermediate hosts </w:t>
      </w:r>
      <w:r w:rsidRPr="003F5384">
        <w:rPr>
          <w:noProof/>
          <w:sz w:val="28"/>
          <w:szCs w:val="28"/>
        </w:rPr>
        <w:drawing>
          <wp:inline distT="0" distB="0" distL="0" distR="0">
            <wp:extent cx="199803" cy="199803"/>
            <wp:effectExtent l="19050" t="0" r="0" b="0"/>
            <wp:docPr id="3" name="Picture 3" descr="The numb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umber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2" cy="20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. The stages in the snail include 2 generations of sporocysts </w:t>
      </w:r>
      <w:r w:rsidRPr="003F5384">
        <w:rPr>
          <w:noProof/>
          <w:sz w:val="28"/>
          <w:szCs w:val="28"/>
        </w:rPr>
        <w:drawing>
          <wp:inline distT="0" distB="0" distL="0" distR="0">
            <wp:extent cx="180754" cy="180754"/>
            <wp:effectExtent l="19050" t="0" r="0" b="0"/>
            <wp:docPr id="4" name="Picture 4" descr="The nu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number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3" cy="18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and the production of cercariae </w:t>
      </w:r>
      <w:r w:rsidRPr="003F5384">
        <w:rPr>
          <w:noProof/>
          <w:sz w:val="28"/>
          <w:szCs w:val="28"/>
        </w:rPr>
        <w:drawing>
          <wp:inline distT="0" distB="0" distL="0" distR="0">
            <wp:extent cx="202019" cy="202019"/>
            <wp:effectExtent l="19050" t="0" r="7531" b="0"/>
            <wp:docPr id="5" name="Picture 5" descr="The numb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umber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" cy="2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>. Upon release from the snail, the infective cercariae swim, penetrate the skin of the human host</w:t>
      </w:r>
      <w:r w:rsidRPr="003F5384">
        <w:rPr>
          <w:noProof/>
          <w:sz w:val="28"/>
          <w:szCs w:val="28"/>
        </w:rPr>
        <w:drawing>
          <wp:inline distT="0" distB="0" distL="0" distR="0">
            <wp:extent cx="202018" cy="202018"/>
            <wp:effectExtent l="19050" t="0" r="7532" b="0"/>
            <wp:docPr id="6" name="Picture 6" descr="The numb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number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1" cy="2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, and shed their forked tail, becoming schistosomulae </w:t>
      </w:r>
      <w:r w:rsidRPr="003F5384">
        <w:rPr>
          <w:noProof/>
          <w:sz w:val="28"/>
          <w:szCs w:val="28"/>
        </w:rPr>
        <w:drawing>
          <wp:inline distT="0" distB="0" distL="0" distR="0">
            <wp:extent cx="202018" cy="202018"/>
            <wp:effectExtent l="19050" t="0" r="7532" b="0"/>
            <wp:docPr id="7" name="Picture 7" descr="The numb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number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1" cy="2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>. The schistosomulae migrate through several tissues and stages to their residence in the veins (</w:t>
      </w:r>
      <w:r w:rsidRPr="003F5384">
        <w:rPr>
          <w:noProof/>
          <w:sz w:val="28"/>
          <w:szCs w:val="28"/>
        </w:rPr>
        <w:drawing>
          <wp:inline distT="0" distB="0" distL="0" distR="0">
            <wp:extent cx="180753" cy="180753"/>
            <wp:effectExtent l="19050" t="0" r="0" b="0"/>
            <wp:docPr id="8" name="Picture 8" descr="The numb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number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4" cy="18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, </w:t>
      </w:r>
      <w:r w:rsidRPr="003F5384">
        <w:rPr>
          <w:noProof/>
          <w:sz w:val="28"/>
          <w:szCs w:val="28"/>
        </w:rPr>
        <w:drawing>
          <wp:inline distT="0" distB="0" distL="0" distR="0">
            <wp:extent cx="180753" cy="180753"/>
            <wp:effectExtent l="19050" t="0" r="0" b="0"/>
            <wp:docPr id="9" name="Picture 9" descr="The numb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number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7" cy="18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>). Adult worms in humans reside in the mesenteric venules in various locations, which at times seem to be specific for each species</w:t>
      </w:r>
      <w:r w:rsidRPr="003F5384">
        <w:rPr>
          <w:noProof/>
          <w:sz w:val="28"/>
          <w:szCs w:val="28"/>
        </w:rPr>
        <w:drawing>
          <wp:inline distT="0" distB="0" distL="0" distR="0">
            <wp:extent cx="138223" cy="138223"/>
            <wp:effectExtent l="19050" t="0" r="0" b="0"/>
            <wp:docPr id="10" name="Picture 10" descr="The numbe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number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2" cy="1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. For instance, </w:t>
      </w:r>
      <w:r w:rsidRPr="003F5384">
        <w:rPr>
          <w:rStyle w:val="Emphasis"/>
          <w:b/>
          <w:bCs/>
          <w:sz w:val="28"/>
          <w:szCs w:val="28"/>
        </w:rPr>
        <w:t>S. japonicum</w:t>
      </w:r>
      <w:r w:rsidRPr="003F5384">
        <w:rPr>
          <w:sz w:val="28"/>
          <w:szCs w:val="28"/>
        </w:rPr>
        <w:t xml:space="preserve"> is more frequently found in the superior mesenteric veins draining the small intestine</w:t>
      </w:r>
      <w:r w:rsidRPr="003F5384">
        <w:rPr>
          <w:noProof/>
          <w:sz w:val="28"/>
          <w:szCs w:val="28"/>
        </w:rPr>
        <w:drawing>
          <wp:inline distT="0" distB="0" distL="0" distR="0">
            <wp:extent cx="202018" cy="202018"/>
            <wp:effectExtent l="19050" t="0" r="7532" b="0"/>
            <wp:docPr id="11" name="Picture 11" descr="The 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letter 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1" cy="2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, and </w:t>
      </w:r>
      <w:r w:rsidRPr="003F5384">
        <w:rPr>
          <w:rStyle w:val="Emphasis"/>
          <w:b/>
          <w:bCs/>
          <w:sz w:val="28"/>
          <w:szCs w:val="28"/>
        </w:rPr>
        <w:t>S. mansoni</w:t>
      </w:r>
      <w:r w:rsidRPr="003F5384">
        <w:rPr>
          <w:sz w:val="28"/>
          <w:szCs w:val="28"/>
        </w:rPr>
        <w:t xml:space="preserve"> occurs more often in the </w:t>
      </w:r>
      <w:r w:rsidR="00EE6DD7">
        <w:rPr>
          <w:sz w:val="28"/>
          <w:szCs w:val="28"/>
        </w:rPr>
        <w:t>inf</w:t>
      </w:r>
      <w:r w:rsidRPr="003F5384">
        <w:rPr>
          <w:sz w:val="28"/>
          <w:szCs w:val="28"/>
        </w:rPr>
        <w:t xml:space="preserve">erior mesenteric veins </w:t>
      </w:r>
      <w:r w:rsidRPr="003F5384">
        <w:rPr>
          <w:sz w:val="28"/>
          <w:szCs w:val="28"/>
        </w:rPr>
        <w:lastRenderedPageBreak/>
        <w:t>draining the large intestine</w:t>
      </w:r>
      <w:r w:rsidRPr="003F5384">
        <w:rPr>
          <w:noProof/>
          <w:sz w:val="28"/>
          <w:szCs w:val="28"/>
        </w:rPr>
        <w:drawing>
          <wp:inline distT="0" distB="0" distL="0" distR="0">
            <wp:extent cx="191386" cy="191386"/>
            <wp:effectExtent l="19050" t="0" r="0" b="0"/>
            <wp:docPr id="12" name="Picture 12" descr="The lett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letter 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3" cy="19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. However, both species can occupy either location, and they are capable of moving between sites, </w:t>
      </w:r>
      <w:r w:rsidR="00EE6DD7" w:rsidRPr="003F5384">
        <w:rPr>
          <w:sz w:val="28"/>
          <w:szCs w:val="28"/>
        </w:rPr>
        <w:t>the</w:t>
      </w:r>
      <w:r w:rsidRPr="003F5384">
        <w:rPr>
          <w:sz w:val="28"/>
          <w:szCs w:val="28"/>
        </w:rPr>
        <w:t xml:space="preserve"> females deposit eggs in the small venules. The eggs are moved progressively toward the lumen of the intestine, and are eliminated with feces</w:t>
      </w:r>
      <w:r w:rsidRPr="003F5384">
        <w:rPr>
          <w:noProof/>
          <w:sz w:val="28"/>
          <w:szCs w:val="28"/>
        </w:rPr>
        <w:drawing>
          <wp:inline distT="0" distB="0" distL="0" distR="0">
            <wp:extent cx="133453" cy="133453"/>
            <wp:effectExtent l="19050" t="0" r="0" b="0"/>
            <wp:docPr id="14" name="Picture 14" descr="The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number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1" cy="1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84">
        <w:rPr>
          <w:sz w:val="28"/>
          <w:szCs w:val="28"/>
        </w:rPr>
        <w:t xml:space="preserve">. Various animals, such as dogs, cats, rodents, pigs, hourse and goats, serve as reservoirs for </w:t>
      </w:r>
      <w:r w:rsidRPr="003F5384">
        <w:rPr>
          <w:rStyle w:val="Emphasis"/>
          <w:sz w:val="28"/>
          <w:szCs w:val="28"/>
        </w:rPr>
        <w:t>S. japonicum</w:t>
      </w:r>
      <w:r w:rsidRPr="003F5384">
        <w:rPr>
          <w:sz w:val="28"/>
          <w:szCs w:val="28"/>
        </w:rPr>
        <w:t>.</w:t>
      </w:r>
    </w:p>
    <w:p w:rsidR="00F0042A" w:rsidRPr="00D95326" w:rsidRDefault="004705A8" w:rsidP="00D953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5326">
        <w:rPr>
          <w:rFonts w:ascii="Times New Roman" w:hAnsi="Times New Roman" w:cs="Times New Roman"/>
          <w:b/>
          <w:bCs/>
          <w:sz w:val="32"/>
          <w:szCs w:val="32"/>
        </w:rPr>
        <w:t xml:space="preserve">Pathogenesis: </w:t>
      </w:r>
    </w:p>
    <w:p w:rsidR="00F0042A" w:rsidRPr="00F0042A" w:rsidRDefault="00F0042A" w:rsidP="00D9532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</w:rPr>
        <w:t xml:space="preserve">The incubation period in </w:t>
      </w:r>
      <w:r w:rsidR="00EE6DD7">
        <w:rPr>
          <w:rFonts w:ascii="Times New Roman" w:hAnsi="Times New Roman" w:cs="Times New Roman"/>
          <w:i/>
          <w:iCs/>
          <w:sz w:val="28"/>
          <w:szCs w:val="28"/>
        </w:rPr>
        <w:t>S. mansoni</w:t>
      </w:r>
      <w:r w:rsidRPr="00F004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042A">
        <w:rPr>
          <w:rFonts w:ascii="Times New Roman" w:hAnsi="Times New Roman" w:cs="Times New Roman"/>
          <w:sz w:val="28"/>
          <w:szCs w:val="28"/>
        </w:rPr>
        <w:t xml:space="preserve">is about 2 weeks longer than that of </w:t>
      </w:r>
      <w:r w:rsidRPr="00F0042A">
        <w:rPr>
          <w:rFonts w:ascii="Times New Roman" w:hAnsi="Times New Roman" w:cs="Times New Roman"/>
          <w:i/>
          <w:iCs/>
          <w:sz w:val="28"/>
          <w:szCs w:val="28"/>
        </w:rPr>
        <w:t>S.  japonicum.</w:t>
      </w:r>
    </w:p>
    <w:p w:rsidR="00F0042A" w:rsidRPr="00F0042A" w:rsidRDefault="00F0042A" w:rsidP="00D9532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</w:rPr>
        <w:t xml:space="preserve">Infection with </w:t>
      </w:r>
      <w:r w:rsidRPr="00F0042A">
        <w:rPr>
          <w:rFonts w:ascii="Times New Roman" w:hAnsi="Times New Roman" w:cs="Times New Roman"/>
          <w:i/>
          <w:iCs/>
          <w:sz w:val="28"/>
          <w:szCs w:val="28"/>
        </w:rPr>
        <w:t xml:space="preserve">S. mansoni </w:t>
      </w:r>
      <w:r w:rsidR="00EE6DD7">
        <w:rPr>
          <w:rFonts w:ascii="Times New Roman" w:hAnsi="Times New Roman" w:cs="Times New Roman"/>
          <w:sz w:val="28"/>
          <w:szCs w:val="28"/>
        </w:rPr>
        <w:t>may persist for</w:t>
      </w:r>
      <w:r w:rsidRPr="00F0042A">
        <w:rPr>
          <w:rFonts w:ascii="Times New Roman" w:hAnsi="Times New Roman" w:cs="Times New Roman"/>
          <w:sz w:val="28"/>
          <w:szCs w:val="28"/>
        </w:rPr>
        <w:t xml:space="preserve"> up to 32 years and infection with </w:t>
      </w:r>
      <w:r w:rsidRPr="00F0042A">
        <w:rPr>
          <w:rFonts w:ascii="Times New Roman" w:hAnsi="Times New Roman" w:cs="Times New Roman"/>
          <w:i/>
          <w:iCs/>
          <w:sz w:val="28"/>
          <w:szCs w:val="28"/>
        </w:rPr>
        <w:t>S. japonicum</w:t>
      </w:r>
      <w:r w:rsidRPr="00F0042A">
        <w:rPr>
          <w:rFonts w:ascii="Times New Roman" w:hAnsi="Times New Roman" w:cs="Times New Roman"/>
          <w:sz w:val="28"/>
          <w:szCs w:val="28"/>
        </w:rPr>
        <w:t xml:space="preserve">  may persist up to 5 years.  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</w:rPr>
        <w:t xml:space="preserve">The intestinal lesions caused by </w:t>
      </w:r>
      <w:r w:rsidRPr="00F0042A">
        <w:rPr>
          <w:rFonts w:ascii="Times New Roman" w:hAnsi="Times New Roman" w:cs="Times New Roman"/>
          <w:i/>
          <w:iCs/>
          <w:sz w:val="28"/>
          <w:szCs w:val="28"/>
        </w:rPr>
        <w:t xml:space="preserve">S. mansoni </w:t>
      </w:r>
      <w:r w:rsidRPr="00F0042A">
        <w:rPr>
          <w:rFonts w:ascii="Times New Roman" w:hAnsi="Times New Roman" w:cs="Times New Roman"/>
          <w:sz w:val="28"/>
          <w:szCs w:val="28"/>
        </w:rPr>
        <w:t>typically in the colon rather than small in</w:t>
      </w:r>
      <w:r w:rsidR="00EE6DD7">
        <w:rPr>
          <w:rFonts w:ascii="Times New Roman" w:hAnsi="Times New Roman" w:cs="Times New Roman"/>
          <w:sz w:val="28"/>
          <w:szCs w:val="28"/>
        </w:rPr>
        <w:t>testine (natural habitat is the</w:t>
      </w:r>
      <w:r w:rsidRPr="00F0042A">
        <w:rPr>
          <w:rFonts w:ascii="Times New Roman" w:hAnsi="Times New Roman" w:cs="Times New Roman"/>
          <w:sz w:val="28"/>
          <w:szCs w:val="28"/>
        </w:rPr>
        <w:t xml:space="preserve"> </w:t>
      </w:r>
      <w:r w:rsidRPr="00F0042A">
        <w:rPr>
          <w:rFonts w:ascii="Times New Roman" w:hAnsi="Times New Roman" w:cs="Times New Roman"/>
          <w:b/>
          <w:bCs/>
          <w:sz w:val="28"/>
          <w:szCs w:val="28"/>
          <w:u w:val="single"/>
        </w:rPr>
        <w:t>branches of</w:t>
      </w:r>
      <w:r w:rsidR="00EE6D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0042A">
        <w:rPr>
          <w:rFonts w:ascii="Times New Roman" w:hAnsi="Times New Roman" w:cs="Times New Roman"/>
          <w:b/>
          <w:bCs/>
          <w:sz w:val="28"/>
          <w:szCs w:val="28"/>
          <w:u w:val="single"/>
        </w:rPr>
        <w:t>the inferior mesenteric vein</w:t>
      </w:r>
      <w:r w:rsidRPr="00F004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The number of eggs produced by </w:t>
      </w:r>
      <w:r w:rsidRPr="00F0042A">
        <w:rPr>
          <w:rFonts w:ascii="Times New Roman" w:hAnsi="Times New Roman" w:cs="Times New Roman"/>
          <w:i/>
          <w:iCs/>
          <w:sz w:val="28"/>
          <w:szCs w:val="28"/>
          <w:lang w:bidi="ar-IQ"/>
        </w:rPr>
        <w:t xml:space="preserve">S. mansoni 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>are few (5-6 eggs daily), thus the   intestinal and hepatic fibrosis develop more slowly.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 The number of eggs produces by </w:t>
      </w:r>
      <w:r w:rsidRPr="00F0042A">
        <w:rPr>
          <w:rFonts w:ascii="Times New Roman" w:hAnsi="Times New Roman" w:cs="Times New Roman"/>
          <w:i/>
          <w:iCs/>
          <w:sz w:val="28"/>
          <w:szCs w:val="28"/>
          <w:lang w:bidi="ar-IQ"/>
        </w:rPr>
        <w:t>S.  japonicum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 is greater than that produced by other spp. (3500 eggs daily).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In heavy infection  with </w:t>
      </w:r>
      <w:r w:rsidRPr="00F0042A">
        <w:rPr>
          <w:rFonts w:ascii="Times New Roman" w:hAnsi="Times New Roman" w:cs="Times New Roman"/>
          <w:i/>
          <w:iCs/>
          <w:sz w:val="28"/>
          <w:szCs w:val="28"/>
          <w:lang w:bidi="ar-IQ"/>
        </w:rPr>
        <w:t>S. japonicum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 the picture end with fibrosis, papillomas,     stenosis of the small intestine, hepatic fibrosis, ascites, splenomegaly and pulmonary fibrosis.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The earliest habitat of the young adults of </w:t>
      </w:r>
      <w:r w:rsidRPr="00F0042A">
        <w:rPr>
          <w:rFonts w:ascii="Times New Roman" w:hAnsi="Times New Roman" w:cs="Times New Roman"/>
          <w:i/>
          <w:iCs/>
          <w:sz w:val="28"/>
          <w:szCs w:val="28"/>
          <w:lang w:bidi="ar-IQ"/>
        </w:rPr>
        <w:t>S.  japonicum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 is the tributaries of the superior mesenteric vein of the small intestine. Later some worms migrate into the inferior mesenteric vein or hepatic portal vein. 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1- </w:t>
      </w:r>
      <w:r w:rsidRPr="00F0042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Prepatent period: </w:t>
      </w:r>
      <w:r w:rsidRPr="00F0042A">
        <w:rPr>
          <w:rFonts w:ascii="Times New Roman" w:hAnsi="Times New Roman" w:cs="Times New Roman"/>
          <w:b/>
          <w:bCs/>
          <w:sz w:val="28"/>
          <w:szCs w:val="28"/>
          <w:lang w:bidi="ar-IQ"/>
        </w:rPr>
        <w:t>(</w:t>
      </w:r>
      <w:r w:rsidRPr="00F0042A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S. japonicum </w:t>
      </w:r>
      <w:r w:rsidRPr="00F0042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&amp; </w:t>
      </w:r>
      <w:r w:rsidRPr="00F0042A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S. mansoni</w:t>
      </w:r>
      <w:r w:rsidRPr="00F0042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) 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>like in vesicle schistosomiasis.</w:t>
      </w:r>
    </w:p>
    <w:p w:rsidR="00F0042A" w:rsidRPr="00F0042A" w:rsidRDefault="00F0042A" w:rsidP="00F0042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F0042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2. </w:t>
      </w:r>
      <w:r w:rsidRPr="00F0042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Early acute stage: (Katayama fever). </w:t>
      </w:r>
      <w:r w:rsidRPr="00F0042A">
        <w:rPr>
          <w:rFonts w:ascii="Times New Roman" w:hAnsi="Times New Roman" w:cs="Times New Roman"/>
          <w:sz w:val="28"/>
          <w:szCs w:val="28"/>
          <w:lang w:bidi="ar-IQ"/>
        </w:rPr>
        <w:t xml:space="preserve"> Like in vesicle schistosomiasis.</w:t>
      </w:r>
    </w:p>
    <w:p w:rsidR="004705A8" w:rsidRPr="005E4BE9" w:rsidRDefault="004705A8" w:rsidP="003F5384">
      <w:pPr>
        <w:pStyle w:val="NormalWeb"/>
        <w:rPr>
          <w:b/>
          <w:bCs/>
          <w:sz w:val="28"/>
          <w:szCs w:val="28"/>
        </w:rPr>
      </w:pPr>
      <w:r w:rsidRPr="005E4BE9">
        <w:rPr>
          <w:b/>
          <w:bCs/>
          <w:sz w:val="28"/>
          <w:szCs w:val="28"/>
        </w:rPr>
        <w:t>The pathogenesis divided into three consecutive periods:</w:t>
      </w:r>
    </w:p>
    <w:p w:rsidR="004705A8" w:rsidRDefault="004705A8" w:rsidP="00200B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5384">
        <w:rPr>
          <w:rFonts w:ascii="Times New Roman" w:hAnsi="Times New Roman" w:cs="Times New Roman"/>
          <w:b/>
          <w:bCs/>
          <w:sz w:val="28"/>
          <w:szCs w:val="28"/>
        </w:rPr>
        <w:t>Prepatent period</w:t>
      </w:r>
      <w:r>
        <w:rPr>
          <w:rFonts w:ascii="Times New Roman" w:hAnsi="Times New Roman" w:cs="Times New Roman"/>
          <w:sz w:val="28"/>
          <w:szCs w:val="28"/>
        </w:rPr>
        <w:t>: from skin penetration until the mature worm reaches the pelvic venules, in this period petechial haemorrhage, papular pruritic rash and small foci of oesnophilic and inflammatory changes in lung &amp; liver.</w:t>
      </w:r>
    </w:p>
    <w:p w:rsidR="004705A8" w:rsidRDefault="004705A8" w:rsidP="00200B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5384">
        <w:rPr>
          <w:rFonts w:ascii="Times New Roman" w:hAnsi="Times New Roman" w:cs="Times New Roman"/>
          <w:b/>
          <w:bCs/>
          <w:sz w:val="28"/>
          <w:szCs w:val="28"/>
        </w:rPr>
        <w:t>Acute stage</w:t>
      </w:r>
      <w:r>
        <w:rPr>
          <w:rFonts w:ascii="Times New Roman" w:hAnsi="Times New Roman" w:cs="Times New Roman"/>
          <w:sz w:val="28"/>
          <w:szCs w:val="28"/>
        </w:rPr>
        <w:t xml:space="preserve"> of active egg deposition, extrusion and trapping of eggs in perivascular tissue.</w:t>
      </w:r>
    </w:p>
    <w:p w:rsidR="004705A8" w:rsidRDefault="004705A8" w:rsidP="00200B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5384">
        <w:rPr>
          <w:rFonts w:ascii="Times New Roman" w:hAnsi="Times New Roman" w:cs="Times New Roman"/>
          <w:b/>
          <w:bCs/>
          <w:sz w:val="28"/>
          <w:szCs w:val="28"/>
        </w:rPr>
        <w:t>Chronic stage</w:t>
      </w:r>
      <w:r>
        <w:rPr>
          <w:rFonts w:ascii="Times New Roman" w:hAnsi="Times New Roman" w:cs="Times New Roman"/>
          <w:sz w:val="28"/>
          <w:szCs w:val="28"/>
        </w:rPr>
        <w:t xml:space="preserve"> of stable egg output, tissue proliferation and repair by fibrosis and granuloma formation.  </w:t>
      </w:r>
    </w:p>
    <w:p w:rsidR="004705A8" w:rsidRPr="001D149F" w:rsidRDefault="004705A8" w:rsidP="005E4B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D149F">
        <w:rPr>
          <w:rFonts w:ascii="Times New Roman" w:hAnsi="Times New Roman" w:cs="Times New Roman"/>
          <w:b/>
          <w:bCs/>
          <w:sz w:val="32"/>
          <w:szCs w:val="32"/>
        </w:rPr>
        <w:t>Prepatent period:</w:t>
      </w:r>
    </w:p>
    <w:p w:rsidR="004705A8" w:rsidRPr="009729ED" w:rsidRDefault="004705A8" w:rsidP="005E4BE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729ED">
        <w:rPr>
          <w:rFonts w:ascii="Times New Roman" w:hAnsi="Times New Roman" w:cs="Times New Roman"/>
          <w:b/>
          <w:bCs/>
          <w:sz w:val="28"/>
          <w:szCs w:val="28"/>
        </w:rPr>
        <w:t>Schistosome dermatitis (</w:t>
      </w:r>
      <w:r w:rsidRPr="009729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swimmer’s itch)</w:t>
      </w:r>
      <w:r w:rsidRPr="009729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729ED">
        <w:rPr>
          <w:rFonts w:ascii="Times New Roman" w:hAnsi="Times New Roman" w:cs="Times New Roman"/>
          <w:sz w:val="28"/>
          <w:szCs w:val="28"/>
        </w:rPr>
        <w:t xml:space="preserve">resulting from contact with cercaria of Schistosome. The lesion consist of an initial pickling sensation accompanied by erythema and local or general urticaria, </w:t>
      </w:r>
      <w:r>
        <w:rPr>
          <w:rFonts w:ascii="Times New Roman" w:hAnsi="Times New Roman" w:cs="Times New Roman"/>
          <w:sz w:val="28"/>
          <w:szCs w:val="28"/>
        </w:rPr>
        <w:t xml:space="preserve">petechial haemorrhage, papular pruritic rash, </w:t>
      </w:r>
      <w:r w:rsidRPr="009729ED">
        <w:rPr>
          <w:rFonts w:ascii="Times New Roman" w:hAnsi="Times New Roman" w:cs="Times New Roman"/>
          <w:sz w:val="28"/>
          <w:szCs w:val="28"/>
        </w:rPr>
        <w:t xml:space="preserve">soon the irritation subsides leaving a macula at the site of penetration but in few hours the reaction reach its maximum between second and third day, then gradually decreased. </w:t>
      </w:r>
    </w:p>
    <w:p w:rsidR="00542106" w:rsidRPr="005E4BE9" w:rsidRDefault="004705A8" w:rsidP="00F716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D149F">
        <w:rPr>
          <w:rFonts w:ascii="Times New Roman" w:hAnsi="Times New Roman" w:cs="Times New Roman"/>
          <w:b/>
          <w:bCs/>
          <w:sz w:val="32"/>
          <w:szCs w:val="32"/>
        </w:rPr>
        <w:t xml:space="preserve">Acute stage: </w:t>
      </w:r>
      <w:r w:rsidRPr="00F0042A">
        <w:rPr>
          <w:rFonts w:ascii="Times New Roman" w:hAnsi="Times New Roman" w:cs="Times New Roman"/>
          <w:sz w:val="28"/>
          <w:szCs w:val="28"/>
        </w:rPr>
        <w:t xml:space="preserve">Toward the end </w:t>
      </w:r>
      <w:r w:rsidR="003F5384" w:rsidRPr="00F0042A">
        <w:rPr>
          <w:rFonts w:ascii="Times New Roman" w:hAnsi="Times New Roman" w:cs="Times New Roman"/>
          <w:sz w:val="28"/>
          <w:szCs w:val="28"/>
        </w:rPr>
        <w:t>of prepatent</w:t>
      </w:r>
      <w:r w:rsidRPr="00F0042A">
        <w:rPr>
          <w:rFonts w:ascii="Times New Roman" w:hAnsi="Times New Roman" w:cs="Times New Roman"/>
          <w:sz w:val="28"/>
          <w:szCs w:val="28"/>
        </w:rPr>
        <w:t xml:space="preserve"> period the patient may be symptomless or having increasing malaise and afternoon fever, moderate hepatic pain or epigastric distress and oesinophilia </w:t>
      </w:r>
      <w:r w:rsidRPr="00F0042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F0042A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Katayama syndrome).</w:t>
      </w:r>
      <w:r w:rsidR="003F5384" w:rsidRPr="00F0042A">
        <w:rPr>
          <w:rFonts w:ascii="Times New Roman" w:hAnsi="Times New Roman" w:cs="Times New Roman"/>
          <w:sz w:val="28"/>
          <w:szCs w:val="28"/>
        </w:rPr>
        <w:t xml:space="preserve"> </w:t>
      </w:r>
      <w:r w:rsidR="003F5384" w:rsidRPr="00F0042A">
        <w:rPr>
          <w:rFonts w:ascii="Times New Roman" w:hAnsi="Times New Roman" w:cs="Times New Roman"/>
          <w:color w:val="231F20"/>
          <w:sz w:val="28"/>
          <w:szCs w:val="28"/>
        </w:rPr>
        <w:t>Katayama syndrome run more sever in patient with S. japonicum  than in other type of schistosomiasis.</w:t>
      </w:r>
      <w:r w:rsidR="003F5384" w:rsidRPr="00F0042A">
        <w:rPr>
          <w:rFonts w:ascii="Times New Roman" w:hAnsi="Times New Roman" w:cs="Times New Roman"/>
          <w:color w:val="231F20"/>
          <w:sz w:val="28"/>
          <w:szCs w:val="28"/>
          <w:rtl/>
        </w:rPr>
        <w:t xml:space="preserve"> </w:t>
      </w:r>
    </w:p>
    <w:p w:rsidR="00875601" w:rsidRPr="00C178D7" w:rsidRDefault="00875601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bidi="ar-IQ"/>
        </w:rPr>
      </w:pPr>
      <w:r w:rsidRPr="00C178D7"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 xml:space="preserve">Late acute stage in </w:t>
      </w:r>
      <w:r w:rsidRPr="00C178D7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S. mansoni</w:t>
      </w:r>
      <w:r w:rsidRPr="00C178D7">
        <w:rPr>
          <w:rFonts w:ascii="Times New Roman" w:hAnsi="Times New Roman" w:cs="Times New Roman"/>
          <w:sz w:val="32"/>
          <w:szCs w:val="32"/>
          <w:lang w:bidi="ar-IQ"/>
        </w:rPr>
        <w:t>:</w:t>
      </w:r>
    </w:p>
    <w:p w:rsidR="0023241F" w:rsidRPr="00D95326" w:rsidRDefault="00200B3A" w:rsidP="00F7168F">
      <w:pPr>
        <w:numPr>
          <w:ilvl w:val="0"/>
          <w:numId w:val="16"/>
        </w:numPr>
        <w:tabs>
          <w:tab w:val="clear" w:pos="720"/>
          <w:tab w:val="num" w:pos="426"/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5601">
        <w:rPr>
          <w:rFonts w:ascii="Times New Roman" w:hAnsi="Times New Roman" w:cs="Times New Roman"/>
          <w:sz w:val="28"/>
          <w:szCs w:val="28"/>
          <w:lang w:bidi="ar-IQ"/>
        </w:rPr>
        <w:t xml:space="preserve">peptic ulcer, </w:t>
      </w:r>
      <w:r w:rsidRPr="00D95326">
        <w:rPr>
          <w:rFonts w:ascii="Times New Roman" w:hAnsi="Times New Roman" w:cs="Times New Roman"/>
          <w:sz w:val="28"/>
          <w:szCs w:val="28"/>
          <w:lang w:bidi="ar-IQ"/>
        </w:rPr>
        <w:t xml:space="preserve">malabsorption syndrome, </w:t>
      </w:r>
    </w:p>
    <w:p w:rsidR="0023241F" w:rsidRPr="00875601" w:rsidRDefault="00200B3A" w:rsidP="00F7168F">
      <w:pPr>
        <w:numPr>
          <w:ilvl w:val="0"/>
          <w:numId w:val="16"/>
        </w:numPr>
        <w:tabs>
          <w:tab w:val="clear" w:pos="720"/>
          <w:tab w:val="num" w:pos="426"/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5601">
        <w:rPr>
          <w:rFonts w:ascii="Times New Roman" w:hAnsi="Times New Roman" w:cs="Times New Roman"/>
          <w:sz w:val="28"/>
          <w:szCs w:val="28"/>
          <w:lang w:bidi="ar-IQ"/>
        </w:rPr>
        <w:t xml:space="preserve">gastrointestinal bleeding (bloody diarrhea= dysentery) </w:t>
      </w:r>
    </w:p>
    <w:p w:rsidR="0023241F" w:rsidRPr="00D95326" w:rsidRDefault="00200B3A" w:rsidP="00F7168F">
      <w:pPr>
        <w:numPr>
          <w:ilvl w:val="0"/>
          <w:numId w:val="16"/>
        </w:numPr>
        <w:tabs>
          <w:tab w:val="clear" w:pos="720"/>
          <w:tab w:val="num" w:pos="426"/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5601">
        <w:rPr>
          <w:rFonts w:ascii="Times New Roman" w:hAnsi="Times New Roman" w:cs="Times New Roman"/>
          <w:sz w:val="28"/>
          <w:szCs w:val="28"/>
          <w:lang w:bidi="ar-IQ"/>
        </w:rPr>
        <w:t xml:space="preserve"> rectal polyp</w:t>
      </w:r>
      <w:r w:rsidR="00D95326">
        <w:rPr>
          <w:rFonts w:ascii="Times New Roman" w:hAnsi="Times New Roman" w:cs="Times New Roman"/>
          <w:sz w:val="28"/>
          <w:szCs w:val="28"/>
          <w:lang w:bidi="ar-IQ"/>
        </w:rPr>
        <w:t>, thrombophlebitis</w:t>
      </w:r>
      <w:r w:rsidR="00542106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D95326">
        <w:rPr>
          <w:rFonts w:ascii="Times New Roman" w:hAnsi="Times New Roman" w:cs="Times New Roman"/>
          <w:sz w:val="28"/>
          <w:szCs w:val="28"/>
          <w:lang w:bidi="ar-IQ"/>
        </w:rPr>
        <w:t xml:space="preserve">hepatic fibrosis and portal hypertension, </w:t>
      </w:r>
    </w:p>
    <w:p w:rsidR="0023241F" w:rsidRPr="00875601" w:rsidRDefault="00200B3A" w:rsidP="00F7168F">
      <w:pPr>
        <w:numPr>
          <w:ilvl w:val="0"/>
          <w:numId w:val="16"/>
        </w:numPr>
        <w:tabs>
          <w:tab w:val="clear" w:pos="720"/>
          <w:tab w:val="num" w:pos="426"/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5601">
        <w:rPr>
          <w:rFonts w:ascii="Times New Roman" w:hAnsi="Times New Roman" w:cs="Times New Roman"/>
          <w:sz w:val="28"/>
          <w:szCs w:val="28"/>
          <w:lang w:bidi="ar-IQ"/>
        </w:rPr>
        <w:t xml:space="preserve">Frank ascites is has less frequent. </w:t>
      </w:r>
    </w:p>
    <w:p w:rsidR="0023241F" w:rsidRPr="00875601" w:rsidRDefault="00200B3A" w:rsidP="00F7168F">
      <w:pPr>
        <w:numPr>
          <w:ilvl w:val="0"/>
          <w:numId w:val="16"/>
        </w:numPr>
        <w:tabs>
          <w:tab w:val="clear" w:pos="720"/>
          <w:tab w:val="num" w:pos="426"/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75601">
        <w:rPr>
          <w:rFonts w:ascii="Times New Roman" w:hAnsi="Times New Roman" w:cs="Times New Roman"/>
          <w:sz w:val="28"/>
          <w:szCs w:val="28"/>
          <w:lang w:bidi="ar-IQ"/>
        </w:rPr>
        <w:t xml:space="preserve">Very heavy infection produce sever toxic symptoms. </w:t>
      </w:r>
    </w:p>
    <w:p w:rsidR="00875601" w:rsidRPr="00875601" w:rsidRDefault="00875601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87560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3. </w:t>
      </w:r>
      <w:r w:rsidRPr="00875601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Chronic stage </w:t>
      </w:r>
      <w:r w:rsidRPr="00875601">
        <w:rPr>
          <w:rFonts w:ascii="Times New Roman" w:hAnsi="Times New Roman" w:cs="Times New Roman"/>
          <w:b/>
          <w:bCs/>
          <w:sz w:val="28"/>
          <w:szCs w:val="28"/>
          <w:lang w:bidi="ar-IQ"/>
        </w:rPr>
        <w:t>of stable egg output, tissue proliferation and repair by fibrosis and granuloma formation</w:t>
      </w:r>
      <w:r w:rsidR="00C178D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C178D7" w:rsidRPr="0087560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in </w:t>
      </w:r>
      <w:r w:rsidR="00C178D7" w:rsidRPr="00875601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S. mansoni</w:t>
      </w:r>
      <w:r w:rsidRPr="0087560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 </w:t>
      </w:r>
    </w:p>
    <w:p w:rsidR="00C178D7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The intestinal lesions typically in the colon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>(large intestine) rather than small intestine.</w:t>
      </w:r>
    </w:p>
    <w:p w:rsid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The number of eggs produced are few, thus the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>intestinal and hepatic fibrosis develop more slowly.</w:t>
      </w:r>
    </w:p>
    <w:p w:rsidR="00C178D7" w:rsidRPr="00C178D7" w:rsidRDefault="00C178D7" w:rsidP="00F7168F">
      <w:pPr>
        <w:tabs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C178D7" w:rsidRPr="00C178D7" w:rsidRDefault="00C178D7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lang w:bidi="ar-IQ"/>
        </w:rPr>
      </w:pPr>
      <w:r w:rsidRPr="00C178D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The acute stage of </w:t>
      </w:r>
      <w:r w:rsidRPr="00C178D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S. japonicum </w:t>
      </w:r>
      <w:r w:rsidRPr="00C178D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is characterized by :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C178D7">
        <w:rPr>
          <w:rFonts w:ascii="Times New Roman" w:hAnsi="Times New Roman" w:cs="Times New Roman"/>
          <w:sz w:val="28"/>
          <w:szCs w:val="28"/>
          <w:u w:val="single"/>
          <w:lang w:bidi="ar-IQ"/>
        </w:rPr>
        <w:t xml:space="preserve">diarrhea with pus and blood (dysentery),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loss of appetite and weight,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egg in feces,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daily fever,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epigastric pain, </w:t>
      </w:r>
    </w:p>
    <w:p w:rsidR="00C178D7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78D7">
        <w:rPr>
          <w:rFonts w:ascii="Times New Roman" w:hAnsi="Times New Roman" w:cs="Times New Roman"/>
          <w:sz w:val="28"/>
          <w:szCs w:val="28"/>
          <w:u w:val="single"/>
          <w:lang w:bidi="ar-IQ"/>
        </w:rPr>
        <w:t>ascites,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178D7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>Liver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enlargement and granuloma around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eggs.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The colon (mucosa congestion, edema and egg granuloma) and spleen (splenomegaly) may involve in some cases.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Ectopic lesion (lung &amp; brain) may also develop.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Then after few weeks the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>patient feels better &amp; returns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to work, but the symptoms may return on physical exertion.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The blood picture is that of anemia, increase in Abs level &amp; eosinophilia. </w:t>
      </w:r>
    </w:p>
    <w:p w:rsidR="00C178D7" w:rsidRPr="00C178D7" w:rsidRDefault="00C178D7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As the </w:t>
      </w:r>
      <w:r w:rsidRPr="00C178D7">
        <w:rPr>
          <w:rFonts w:ascii="Times New Roman" w:hAnsi="Times New Roman" w:cs="Times New Roman"/>
          <w:b/>
          <w:bCs/>
          <w:sz w:val="28"/>
          <w:szCs w:val="28"/>
          <w:lang w:bidi="ar-IQ"/>
        </w:rPr>
        <w:t>chronic stage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develops: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liver becomes increasingly fibrosed with multiple granulomas in the parenchyma.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Liver cirrhosis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is the prominent syndrome of this stage.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Chronic colonic schistosomiasis characterized by</w:t>
      </w:r>
      <w:r w:rsidRPr="00C178D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fibro obstructive lesion.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The mesentery and the omentum may be thickened so as to bind down the colon and separate the abdomen into upper and lower portion.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Later there are: 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Increasing ascites and emaciation,</w:t>
      </w:r>
    </w:p>
    <w:p w:rsidR="0023241F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Dyspnea on slight exertion,</w:t>
      </w:r>
    </w:p>
    <w:p w:rsidR="00C178D7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Dilatation of the superficial abdominal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veins, </w:t>
      </w:r>
    </w:p>
    <w:p w:rsidR="00C178D7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Myocarditis due to egg infiltration to the </w:t>
      </w:r>
      <w:r w:rsidR="00C178D7"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cardiac wall. </w:t>
      </w:r>
    </w:p>
    <w:p w:rsidR="004705A8" w:rsidRPr="00C178D7" w:rsidRDefault="00200B3A" w:rsidP="00F7168F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  <w:lang w:bidi="ar-IQ"/>
        </w:rPr>
      </w:pPr>
      <w:r w:rsidRPr="00C178D7">
        <w:rPr>
          <w:rFonts w:ascii="Times New Roman" w:hAnsi="Times New Roman" w:cs="Times New Roman"/>
          <w:sz w:val="28"/>
          <w:szCs w:val="28"/>
          <w:lang w:val="en-PH" w:bidi="ar-IQ"/>
        </w:rPr>
        <w:t xml:space="preserve"> Cerebral schistosomiasis.</w:t>
      </w:r>
      <w:r w:rsidRPr="00C178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6857CF" w:rsidRDefault="006857CF" w:rsidP="004705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05A8" w:rsidRPr="00633999" w:rsidRDefault="004705A8" w:rsidP="00F716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3999">
        <w:rPr>
          <w:rFonts w:ascii="Times New Roman" w:hAnsi="Times New Roman" w:cs="Times New Roman"/>
          <w:b/>
          <w:bCs/>
          <w:sz w:val="32"/>
          <w:szCs w:val="32"/>
        </w:rPr>
        <w:lastRenderedPageBreak/>
        <w:t>Diagnosis</w:t>
      </w:r>
    </w:p>
    <w:p w:rsidR="004705A8" w:rsidRPr="00633999" w:rsidRDefault="004705A8" w:rsidP="00F716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3999">
        <w:rPr>
          <w:rFonts w:ascii="Times New Roman" w:hAnsi="Times New Roman" w:cs="Times New Roman"/>
          <w:b/>
          <w:bCs/>
          <w:sz w:val="28"/>
          <w:szCs w:val="28"/>
        </w:rPr>
        <w:t>Eggs detection</w:t>
      </w:r>
    </w:p>
    <w:p w:rsidR="004705A8" w:rsidRPr="00633999" w:rsidRDefault="004705A8" w:rsidP="00F716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99">
        <w:rPr>
          <w:rFonts w:ascii="Times New Roman" w:hAnsi="Times New Roman" w:cs="Times New Roman"/>
          <w:sz w:val="28"/>
          <w:szCs w:val="28"/>
        </w:rPr>
        <w:t xml:space="preserve">Microscopic identification of eggs in </w:t>
      </w:r>
      <w:r w:rsidR="00C178D7">
        <w:rPr>
          <w:rFonts w:ascii="Times New Roman" w:hAnsi="Times New Roman" w:cs="Times New Roman"/>
          <w:sz w:val="28"/>
          <w:szCs w:val="28"/>
        </w:rPr>
        <w:t>stool</w:t>
      </w:r>
      <w:r w:rsidRPr="00633999">
        <w:rPr>
          <w:rFonts w:ascii="Times New Roman" w:hAnsi="Times New Roman" w:cs="Times New Roman"/>
          <w:sz w:val="28"/>
          <w:szCs w:val="28"/>
        </w:rPr>
        <w:t>.</w:t>
      </w:r>
    </w:p>
    <w:p w:rsidR="004705A8" w:rsidRDefault="004705A8" w:rsidP="00F7168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33824">
        <w:rPr>
          <w:sz w:val="28"/>
          <w:szCs w:val="28"/>
        </w:rPr>
        <w:t xml:space="preserve">Tissue biopsy </w:t>
      </w:r>
      <w:r>
        <w:rPr>
          <w:sz w:val="28"/>
          <w:szCs w:val="28"/>
        </w:rPr>
        <w:t>(</w:t>
      </w:r>
      <w:r w:rsidRPr="00533824">
        <w:rPr>
          <w:sz w:val="28"/>
          <w:szCs w:val="28"/>
        </w:rPr>
        <w:t xml:space="preserve">the bladder) may demonstrate eggs when </w:t>
      </w:r>
      <w:r>
        <w:rPr>
          <w:sz w:val="28"/>
          <w:szCs w:val="28"/>
        </w:rPr>
        <w:t>a urine examination is</w:t>
      </w:r>
      <w:r w:rsidRPr="00533824">
        <w:rPr>
          <w:sz w:val="28"/>
          <w:szCs w:val="28"/>
        </w:rPr>
        <w:t xml:space="preserve"> negative.</w:t>
      </w:r>
    </w:p>
    <w:p w:rsidR="004705A8" w:rsidRDefault="004705A8" w:rsidP="00F7168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Miracidial hatching test. </w:t>
      </w:r>
    </w:p>
    <w:p w:rsidR="00C178D7" w:rsidRPr="00C178D7" w:rsidRDefault="00200B3A" w:rsidP="00F7168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bidi="ar-IQ"/>
        </w:rPr>
      </w:pPr>
      <w:r w:rsidRPr="00C178D7">
        <w:rPr>
          <w:sz w:val="28"/>
          <w:szCs w:val="28"/>
          <w:lang w:val="en-GB"/>
        </w:rPr>
        <w:t>Rectal biopsy</w:t>
      </w:r>
      <w:r w:rsidRPr="00C178D7">
        <w:rPr>
          <w:b/>
          <w:bCs/>
          <w:sz w:val="28"/>
          <w:szCs w:val="28"/>
          <w:lang w:val="en-GB"/>
        </w:rPr>
        <w:t xml:space="preserve"> – </w:t>
      </w:r>
      <w:r w:rsidR="00C178D7" w:rsidRPr="00C178D7">
        <w:rPr>
          <w:b/>
          <w:bCs/>
          <w:i/>
          <w:iCs/>
          <w:sz w:val="28"/>
          <w:szCs w:val="28"/>
          <w:lang w:val="en-GB"/>
        </w:rPr>
        <w:t>S. mansoni, S. Japonicum</w:t>
      </w:r>
      <w:r w:rsidR="00C178D7">
        <w:rPr>
          <w:b/>
          <w:bCs/>
          <w:sz w:val="28"/>
          <w:szCs w:val="28"/>
          <w:lang w:val="en-GB"/>
        </w:rPr>
        <w:t xml:space="preserve">. </w:t>
      </w:r>
    </w:p>
    <w:p w:rsidR="004705A8" w:rsidRPr="00633999" w:rsidRDefault="004705A8" w:rsidP="00F7168F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633999">
        <w:rPr>
          <w:b/>
          <w:bCs/>
          <w:sz w:val="28"/>
          <w:szCs w:val="28"/>
        </w:rPr>
        <w:t>Serological &amp; immunological tests:</w:t>
      </w:r>
    </w:p>
    <w:p w:rsidR="004705A8" w:rsidRDefault="004705A8" w:rsidP="00F7168F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Total L IgE examination.</w:t>
      </w:r>
    </w:p>
    <w:p w:rsidR="004705A8" w:rsidRDefault="004705A8" w:rsidP="00F7168F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Specific IgE (Rast test) P3 antigen.</w:t>
      </w:r>
    </w:p>
    <w:p w:rsidR="004705A8" w:rsidRPr="00D864C0" w:rsidRDefault="004705A8" w:rsidP="00F7168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BC749F">
        <w:rPr>
          <w:b/>
          <w:bCs/>
          <w:sz w:val="32"/>
          <w:szCs w:val="32"/>
        </w:rPr>
        <w:t>Treatment:</w:t>
      </w:r>
      <w:r w:rsidRPr="00E06956">
        <w:rPr>
          <w:sz w:val="28"/>
          <w:szCs w:val="28"/>
        </w:rPr>
        <w:t>Praziquante</w:t>
      </w:r>
      <w:r>
        <w:rPr>
          <w:sz w:val="28"/>
          <w:szCs w:val="28"/>
        </w:rPr>
        <w:t xml:space="preserve">l </w:t>
      </w:r>
      <w:r w:rsidRPr="0017760D">
        <w:rPr>
          <w:b/>
          <w:bCs/>
          <w:sz w:val="28"/>
          <w:szCs w:val="28"/>
        </w:rPr>
        <w:t>[Biltricide</w:t>
      </w:r>
      <w:r>
        <w:rPr>
          <w:b/>
          <w:bCs/>
          <w:sz w:val="28"/>
          <w:szCs w:val="28"/>
        </w:rPr>
        <w:t xml:space="preserve"> </w:t>
      </w:r>
      <w:r w:rsidRPr="0017760D">
        <w:rPr>
          <w:b/>
          <w:bCs/>
          <w:sz w:val="28"/>
          <w:szCs w:val="28"/>
        </w:rPr>
        <w:t>(bil= bilharzia, tri= three sp, cide= kill)]</w:t>
      </w:r>
      <w:r>
        <w:rPr>
          <w:sz w:val="28"/>
          <w:szCs w:val="28"/>
        </w:rPr>
        <w:t>.</w:t>
      </w:r>
    </w:p>
    <w:p w:rsidR="0023241F" w:rsidRPr="00C178D7" w:rsidRDefault="00200B3A" w:rsidP="00F7168F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rtl/>
          <w:lang w:bidi="ar-IQ"/>
        </w:rPr>
      </w:pPr>
      <w:r w:rsidRPr="00C178D7">
        <w:rPr>
          <w:b/>
          <w:bCs/>
          <w:i/>
          <w:iCs/>
          <w:sz w:val="28"/>
          <w:szCs w:val="28"/>
          <w:lang w:val="en-GB"/>
        </w:rPr>
        <w:t>S. mansoni, S. japonicum</w:t>
      </w:r>
      <w:r w:rsidRPr="00C178D7">
        <w:rPr>
          <w:b/>
          <w:bCs/>
          <w:sz w:val="28"/>
          <w:szCs w:val="28"/>
          <w:lang w:val="en-GB"/>
        </w:rPr>
        <w:t>: 2-3 doses of 30mg/kg</w:t>
      </w:r>
    </w:p>
    <w:p w:rsidR="002A657C" w:rsidRDefault="004705A8" w:rsidP="00F7168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B471F6">
        <w:rPr>
          <w:b/>
          <w:bCs/>
          <w:sz w:val="32"/>
          <w:szCs w:val="32"/>
        </w:rPr>
        <w:t>Control:</w:t>
      </w:r>
      <w:r>
        <w:rPr>
          <w:b/>
          <w:bCs/>
          <w:sz w:val="32"/>
          <w:szCs w:val="32"/>
        </w:rPr>
        <w:t xml:space="preserve">  </w:t>
      </w:r>
    </w:p>
    <w:p w:rsidR="0023241F" w:rsidRPr="00D95326" w:rsidRDefault="00200B3A" w:rsidP="00D95326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lang w:bidi="ar-IQ"/>
        </w:rPr>
      </w:pPr>
      <w:r w:rsidRPr="00D95326">
        <w:rPr>
          <w:sz w:val="28"/>
          <w:szCs w:val="28"/>
          <w:lang w:val="en-GB"/>
        </w:rPr>
        <w:t>Educate people to not urinate or defecate in fresh water supplies</w:t>
      </w:r>
    </w:p>
    <w:p w:rsidR="0023241F" w:rsidRPr="00D95326" w:rsidRDefault="00200B3A" w:rsidP="00D95326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rtl/>
          <w:lang w:bidi="ar-IQ"/>
        </w:rPr>
      </w:pPr>
      <w:r w:rsidRPr="00D95326">
        <w:rPr>
          <w:sz w:val="28"/>
          <w:szCs w:val="28"/>
          <w:lang w:val="en-GB"/>
        </w:rPr>
        <w:t>Eliminate snail vectors by making the water habitat unsuitable (increase water flow, remove vegetation)</w:t>
      </w:r>
    </w:p>
    <w:p w:rsidR="0023241F" w:rsidRPr="00D95326" w:rsidRDefault="00200B3A" w:rsidP="00200B3A">
      <w:pPr>
        <w:pStyle w:val="NormalWeb"/>
        <w:numPr>
          <w:ilvl w:val="0"/>
          <w:numId w:val="18"/>
        </w:numPr>
        <w:rPr>
          <w:sz w:val="28"/>
          <w:szCs w:val="28"/>
          <w:rtl/>
          <w:lang w:bidi="ar-IQ"/>
        </w:rPr>
      </w:pPr>
      <w:r w:rsidRPr="00D95326">
        <w:rPr>
          <w:sz w:val="28"/>
          <w:szCs w:val="28"/>
          <w:lang w:val="en-GB"/>
        </w:rPr>
        <w:t xml:space="preserve">Provide piped water to avoid direct contact with cercariae </w:t>
      </w:r>
    </w:p>
    <w:p w:rsidR="0023241F" w:rsidRDefault="00200B3A" w:rsidP="00200B3A">
      <w:pPr>
        <w:pStyle w:val="NormalWeb"/>
        <w:numPr>
          <w:ilvl w:val="0"/>
          <w:numId w:val="18"/>
        </w:numPr>
        <w:rPr>
          <w:sz w:val="28"/>
          <w:szCs w:val="28"/>
          <w:lang w:bidi="ar-IQ"/>
        </w:rPr>
      </w:pPr>
      <w:r w:rsidRPr="00D95326">
        <w:rPr>
          <w:sz w:val="28"/>
          <w:szCs w:val="28"/>
          <w:lang w:val="en-GB"/>
        </w:rPr>
        <w:t xml:space="preserve">Mass drug treatment of communities to reduce reservoir of </w:t>
      </w:r>
      <w:r w:rsidR="00F7168F" w:rsidRPr="00D95326">
        <w:rPr>
          <w:sz w:val="28"/>
          <w:szCs w:val="28"/>
          <w:lang w:val="en-GB"/>
        </w:rPr>
        <w:t>infection.</w:t>
      </w:r>
    </w:p>
    <w:p w:rsidR="00F7168F" w:rsidRPr="00DC23D1" w:rsidRDefault="00F7168F" w:rsidP="00F7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bidi="ar-IQ"/>
        </w:rPr>
      </w:pPr>
      <w:r w:rsidRPr="00D812C6">
        <w:rPr>
          <w:rFonts w:ascii="Times New Roman" w:hAnsi="Times New Roman" w:cs="Times New Roman"/>
          <w:b/>
          <w:bCs/>
          <w:sz w:val="36"/>
          <w:szCs w:val="36"/>
        </w:rPr>
        <w:t>Cercarial dermatitis: (swimmer’s itch)</w:t>
      </w:r>
      <w:r w:rsidRPr="00D812C6">
        <w:rPr>
          <w:rFonts w:ascii="Times New Roman" w:hAnsi="Times New Roman" w:cs="Times New Roman"/>
          <w:sz w:val="36"/>
          <w:szCs w:val="36"/>
        </w:rPr>
        <w:t xml:space="preserve"> </w:t>
      </w:r>
      <w:bookmarkStart w:id="2" w:name="CausalAgent"/>
      <w:bookmarkEnd w:id="2"/>
    </w:p>
    <w:p w:rsidR="00F7168F" w:rsidRPr="00D812C6" w:rsidRDefault="00F7168F" w:rsidP="00F716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 xml:space="preserve">Cercarial dermatitis is caused by the cercariae of certain species of schistosomes whose normal hosts are birds and mammals other than humans.  </w:t>
      </w:r>
    </w:p>
    <w:p w:rsidR="00F7168F" w:rsidRPr="00D812C6" w:rsidRDefault="00F7168F" w:rsidP="00F716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 xml:space="preserve">These cercariae seem to have a chemotrophic reaction to secretions from the skin and are not as host-specific as other types of schistosomes.  </w:t>
      </w:r>
    </w:p>
    <w:p w:rsidR="00F7168F" w:rsidRPr="00D812C6" w:rsidRDefault="00F7168F" w:rsidP="00F716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 xml:space="preserve">They attempt to, and, sometimes may actually, enter human skin.  </w:t>
      </w:r>
    </w:p>
    <w:p w:rsidR="00F7168F" w:rsidRPr="00D812C6" w:rsidRDefault="00F7168F" w:rsidP="00F716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 xml:space="preserve">The penetration causes a dermatitis which is usually accompanied with intense itching, but the cercariae do not mature into adults in the human body.  </w:t>
      </w:r>
    </w:p>
    <w:p w:rsidR="00F7168F" w:rsidRPr="00D812C6" w:rsidRDefault="00F7168F" w:rsidP="00F716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 xml:space="preserve">Cases of cercarial dermatitis can occur in both fresh and brackish water environments. </w:t>
      </w:r>
    </w:p>
    <w:p w:rsidR="00F7168F" w:rsidRDefault="00F7168F" w:rsidP="00F716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2C6">
        <w:rPr>
          <w:rFonts w:ascii="Times New Roman" w:hAnsi="Times New Roman" w:cs="Times New Roman"/>
          <w:sz w:val="28"/>
          <w:szCs w:val="28"/>
        </w:rPr>
        <w:t>Cercarial dermatitis occurs on the exposed skin outside of close-fitting garments.</w:t>
      </w:r>
    </w:p>
    <w:p w:rsidR="00F7168F" w:rsidRDefault="00F7168F" w:rsidP="00F716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34804">
        <w:rPr>
          <w:rFonts w:ascii="Times New Roman" w:hAnsi="Times New Roman" w:cs="Times New Roman"/>
          <w:sz w:val="28"/>
          <w:szCs w:val="28"/>
        </w:rPr>
        <w:t xml:space="preserve">Characterized by an early </w:t>
      </w:r>
      <w:r w:rsidRPr="002F1755">
        <w:rPr>
          <w:rFonts w:ascii="Times New Roman" w:hAnsi="Times New Roman" w:cs="Times New Roman"/>
          <w:b/>
          <w:bCs/>
          <w:sz w:val="28"/>
          <w:szCs w:val="28"/>
        </w:rPr>
        <w:t>type I hypersensitivity</w:t>
      </w:r>
      <w:r w:rsidRPr="00334804">
        <w:rPr>
          <w:rFonts w:ascii="Times New Roman" w:hAnsi="Times New Roman" w:cs="Times New Roman"/>
          <w:sz w:val="28"/>
          <w:szCs w:val="28"/>
        </w:rPr>
        <w:t xml:space="preserve"> reaction and a late phase of cutaneous inflammation both associated with a polarized </w:t>
      </w:r>
      <w:r w:rsidRPr="002F1755">
        <w:rPr>
          <w:rFonts w:ascii="Times New Roman" w:hAnsi="Times New Roman" w:cs="Times New Roman"/>
          <w:b/>
          <w:bCs/>
          <w:sz w:val="28"/>
          <w:szCs w:val="28"/>
        </w:rPr>
        <w:t>Th2-type acquired immune</w:t>
      </w:r>
      <w:r w:rsidRPr="00334804">
        <w:rPr>
          <w:rFonts w:ascii="Times New Roman" w:hAnsi="Times New Roman" w:cs="Times New Roman"/>
          <w:sz w:val="28"/>
          <w:szCs w:val="28"/>
        </w:rPr>
        <w:t xml:space="preserve"> </w:t>
      </w:r>
      <w:r w:rsidRPr="002F1755">
        <w:rPr>
          <w:rFonts w:ascii="Times New Roman" w:hAnsi="Times New Roman" w:cs="Times New Roman"/>
          <w:b/>
          <w:bCs/>
          <w:sz w:val="28"/>
          <w:szCs w:val="28"/>
        </w:rPr>
        <w:t>response.</w:t>
      </w:r>
      <w:r w:rsidRPr="0033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8F" w:rsidRDefault="00F7168F" w:rsidP="00F7168F">
      <w:pPr>
        <w:spacing w:after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 w:bidi="ar-IQ"/>
        </w:rPr>
        <w:t>Host immune responses</w:t>
      </w:r>
      <w:r w:rsidRPr="002F1755">
        <w:rPr>
          <w:rFonts w:ascii="Times New Roman" w:hAnsi="Times New Roman" w:cs="Times New Roman"/>
          <w:b/>
          <w:bCs/>
          <w:sz w:val="36"/>
          <w:szCs w:val="36"/>
          <w:lang w:val="en-GB" w:bidi="ar-IQ"/>
        </w:rPr>
        <w:t xml:space="preserve"> to Schistosom</w:t>
      </w:r>
      <w:r>
        <w:rPr>
          <w:rFonts w:ascii="Times New Roman" w:hAnsi="Times New Roman" w:cs="Times New Roman"/>
          <w:b/>
          <w:bCs/>
          <w:sz w:val="36"/>
          <w:szCs w:val="36"/>
          <w:lang w:val="en-GB" w:bidi="ar-IQ"/>
        </w:rPr>
        <w:t>iasis</w:t>
      </w:r>
    </w:p>
    <w:p w:rsidR="00F7168F" w:rsidRDefault="00F7168F" w:rsidP="00F7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C13">
        <w:rPr>
          <w:rFonts w:ascii="Times New Roman" w:hAnsi="Times New Roman" w:cs="Times New Roman"/>
          <w:sz w:val="28"/>
          <w:szCs w:val="28"/>
        </w:rPr>
        <w:t>The process involved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13">
        <w:rPr>
          <w:rFonts w:ascii="Times New Roman" w:hAnsi="Times New Roman" w:cs="Times New Roman"/>
          <w:sz w:val="28"/>
          <w:szCs w:val="28"/>
        </w:rPr>
        <w:t xml:space="preserve">immune responses against </w:t>
      </w:r>
      <w:r w:rsidRPr="00F31C13">
        <w:rPr>
          <w:rFonts w:ascii="Times New Roman" w:hAnsi="Times New Roman" w:cs="Times New Roman"/>
          <w:i/>
          <w:iCs/>
          <w:sz w:val="28"/>
          <w:szCs w:val="28"/>
        </w:rPr>
        <w:t xml:space="preserve">Schistosoma </w:t>
      </w:r>
      <w:r w:rsidRPr="00F31C13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13">
        <w:rPr>
          <w:rFonts w:ascii="Times New Roman" w:hAnsi="Times New Roman" w:cs="Times New Roman"/>
          <w:sz w:val="28"/>
          <w:szCs w:val="28"/>
        </w:rPr>
        <w:t>complex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C13">
        <w:rPr>
          <w:rFonts w:ascii="Times New Roman" w:hAnsi="Times New Roman" w:cs="Times New Roman"/>
          <w:sz w:val="28"/>
          <w:szCs w:val="28"/>
        </w:rPr>
        <w:t xml:space="preserve"> due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68F" w:rsidRDefault="00F7168F" w:rsidP="00F716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747981">
        <w:rPr>
          <w:rFonts w:ascii="Times New Roman" w:hAnsi="Times New Roman" w:cs="Times New Roman"/>
          <w:sz w:val="28"/>
          <w:szCs w:val="28"/>
        </w:rPr>
        <w:t>The antigenic variation during the life cycle</w:t>
      </w:r>
      <w:r>
        <w:rPr>
          <w:rFonts w:ascii="Times New Roman" w:hAnsi="Times New Roman" w:cs="Times New Roman"/>
          <w:sz w:val="28"/>
          <w:szCs w:val="28"/>
        </w:rPr>
        <w:t xml:space="preserve"> (cercaria, schistosomula, adult and egg).</w:t>
      </w:r>
      <w:r w:rsidRPr="0074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8F" w:rsidRDefault="00F7168F" w:rsidP="00F716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747981">
        <w:rPr>
          <w:rFonts w:ascii="Times New Roman" w:hAnsi="Times New Roman" w:cs="Times New Roman"/>
          <w:sz w:val="28"/>
          <w:szCs w:val="28"/>
        </w:rPr>
        <w:t>he intensity of expression of antigenic component in the parasitic organism,</w:t>
      </w:r>
    </w:p>
    <w:p w:rsidR="00F7168F" w:rsidRDefault="00F7168F" w:rsidP="00F7168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747981">
        <w:rPr>
          <w:rFonts w:ascii="Times New Roman" w:hAnsi="Times New Roman" w:cs="Times New Roman"/>
          <w:sz w:val="28"/>
          <w:szCs w:val="28"/>
        </w:rPr>
        <w:t>he mechanism by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81">
        <w:rPr>
          <w:rFonts w:ascii="Times New Roman" w:hAnsi="Times New Roman" w:cs="Times New Roman"/>
          <w:i/>
          <w:iCs/>
          <w:sz w:val="28"/>
          <w:szCs w:val="28"/>
        </w:rPr>
        <w:t xml:space="preserve">Schistosoma </w:t>
      </w:r>
      <w:r w:rsidRPr="00747981">
        <w:rPr>
          <w:rFonts w:ascii="Times New Roman" w:hAnsi="Times New Roman" w:cs="Times New Roman"/>
          <w:sz w:val="28"/>
          <w:szCs w:val="28"/>
        </w:rPr>
        <w:t>evades host immune system.</w:t>
      </w:r>
    </w:p>
    <w:p w:rsidR="00F7168F" w:rsidRDefault="00F7168F" w:rsidP="00F7168F">
      <w:pPr>
        <w:pStyle w:val="ListParagraph"/>
        <w:spacing w:before="100" w:beforeAutospacing="1" w:after="100" w:afterAutospacing="1" w:line="240" w:lineRule="auto"/>
        <w:ind w:left="770"/>
        <w:rPr>
          <w:rFonts w:ascii="Times New Roman" w:hAnsi="Times New Roman" w:cs="Times New Roman"/>
          <w:sz w:val="28"/>
          <w:szCs w:val="28"/>
          <w:lang w:bidi="ar-IQ"/>
        </w:rPr>
      </w:pPr>
    </w:p>
    <w:p w:rsidR="00F7168F" w:rsidRDefault="00F7168F" w:rsidP="00F7168F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 xml:space="preserve"> </w:t>
      </w:r>
      <w:r w:rsidRPr="00747981">
        <w:rPr>
          <w:rFonts w:ascii="Times New Roman" w:hAnsi="Times New Roman" w:cs="Times New Roman"/>
          <w:b/>
          <w:bCs/>
          <w:sz w:val="28"/>
          <w:szCs w:val="28"/>
        </w:rPr>
        <w:t>During the first 4-5 weeks</w:t>
      </w:r>
      <w:r w:rsidRPr="00747981">
        <w:rPr>
          <w:rFonts w:ascii="Times New Roman" w:hAnsi="Times New Roman" w:cs="Times New Roman"/>
          <w:sz w:val="28"/>
          <w:szCs w:val="28"/>
        </w:rPr>
        <w:t xml:space="preserve"> following exposure to </w:t>
      </w:r>
      <w:r w:rsidRPr="00747981">
        <w:rPr>
          <w:rFonts w:ascii="Times New Roman" w:hAnsi="Times New Roman" w:cs="Times New Roman"/>
          <w:i/>
          <w:iCs/>
          <w:sz w:val="28"/>
          <w:szCs w:val="28"/>
        </w:rPr>
        <w:t>Schistosoma</w:t>
      </w:r>
      <w:r w:rsidRPr="0074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(early acute stage) </w:t>
      </w:r>
      <w:r w:rsidRPr="00747981">
        <w:rPr>
          <w:rFonts w:ascii="Times New Roman" w:hAnsi="Times New Roman" w:cs="Times New Roman"/>
          <w:sz w:val="28"/>
          <w:szCs w:val="28"/>
        </w:rPr>
        <w:t xml:space="preserve">when host immune system is directed against 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>adult worm antigens</w:t>
      </w:r>
      <w:r w:rsidRPr="00747981">
        <w:rPr>
          <w:rFonts w:ascii="Times New Roman" w:hAnsi="Times New Roman" w:cs="Times New Roman"/>
          <w:sz w:val="28"/>
          <w:szCs w:val="28"/>
        </w:rPr>
        <w:t>, the immune response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81">
        <w:rPr>
          <w:rFonts w:ascii="Times New Roman" w:hAnsi="Times New Roman" w:cs="Times New Roman"/>
          <w:sz w:val="28"/>
          <w:szCs w:val="28"/>
        </w:rPr>
        <w:t xml:space="preserve">primarily 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>Th1</w:t>
      </w:r>
      <w:r w:rsidRPr="00747981">
        <w:rPr>
          <w:rFonts w:ascii="Times New Roman" w:hAnsi="Times New Roman" w:cs="Times New Roman"/>
          <w:sz w:val="28"/>
          <w:szCs w:val="28"/>
        </w:rPr>
        <w:t xml:space="preserve"> in nature</w:t>
      </w:r>
      <w:r>
        <w:rPr>
          <w:rFonts w:ascii="Times New Roman" w:hAnsi="Times New Roman" w:cs="Times New Roman"/>
          <w:sz w:val="28"/>
          <w:szCs w:val="28"/>
        </w:rPr>
        <w:t xml:space="preserve">, with production of  </w:t>
      </w:r>
      <w:r w:rsidRPr="00D13D48">
        <w:rPr>
          <w:rFonts w:ascii="Times New Roman" w:hAnsi="Times New Roman" w:cs="Times New Roman"/>
          <w:b/>
          <w:bCs/>
          <w:sz w:val="28"/>
          <w:szCs w:val="28"/>
        </w:rPr>
        <w:t>interferon-γ (IFN-γ)</w:t>
      </w:r>
      <w:r w:rsidRPr="00D13D48">
        <w:rPr>
          <w:rFonts w:ascii="Times New Roman" w:hAnsi="Times New Roman" w:cs="Times New Roman"/>
          <w:sz w:val="28"/>
          <w:szCs w:val="28"/>
        </w:rPr>
        <w:t xml:space="preserve"> and </w:t>
      </w:r>
      <w:r w:rsidRPr="00D13D48">
        <w:rPr>
          <w:rFonts w:ascii="Times New Roman" w:hAnsi="Times New Roman" w:cs="Times New Roman"/>
          <w:b/>
          <w:bCs/>
          <w:sz w:val="28"/>
          <w:szCs w:val="28"/>
        </w:rPr>
        <w:t>tumor necrosis factor-α (TNF-α)</w:t>
      </w:r>
      <w:r w:rsidRPr="00747981">
        <w:rPr>
          <w:rFonts w:ascii="Times New Roman" w:hAnsi="Times New Roman" w:cs="Times New Roman"/>
          <w:sz w:val="28"/>
          <w:szCs w:val="28"/>
        </w:rPr>
        <w:t>.</w:t>
      </w:r>
    </w:p>
    <w:p w:rsidR="00F7168F" w:rsidRDefault="00F7168F" w:rsidP="00F7168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168F" w:rsidRDefault="00F7168F" w:rsidP="00F7168F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BB2B8D">
        <w:rPr>
          <w:rFonts w:ascii="Times New Roman" w:hAnsi="Times New Roman" w:cs="Times New Roman"/>
          <w:sz w:val="28"/>
          <w:szCs w:val="28"/>
        </w:rPr>
        <w:lastRenderedPageBreak/>
        <w:t xml:space="preserve">During the normal infection when </w:t>
      </w:r>
      <w:r w:rsidRPr="00BB2B8D">
        <w:rPr>
          <w:rFonts w:ascii="Times New Roman" w:hAnsi="Times New Roman" w:cs="Times New Roman"/>
          <w:i/>
          <w:iCs/>
          <w:sz w:val="28"/>
          <w:szCs w:val="28"/>
        </w:rPr>
        <w:t xml:space="preserve">Schistosoma 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>eggs</w:t>
      </w:r>
      <w:r w:rsidRPr="00BB2B8D">
        <w:rPr>
          <w:rFonts w:ascii="Times New Roman" w:hAnsi="Times New Roman" w:cs="Times New Roman"/>
          <w:sz w:val="28"/>
          <w:szCs w:val="28"/>
        </w:rPr>
        <w:t xml:space="preserve"> are produced</w:t>
      </w:r>
      <w:r>
        <w:rPr>
          <w:rFonts w:ascii="Times New Roman" w:hAnsi="Times New Roman" w:cs="Times New Roman"/>
          <w:sz w:val="28"/>
          <w:szCs w:val="28"/>
        </w:rPr>
        <w:t xml:space="preserve"> (late acute stage),</w:t>
      </w:r>
    </w:p>
    <w:p w:rsidR="00F7168F" w:rsidRPr="000A410C" w:rsidRDefault="00F7168F" w:rsidP="00F7168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BB2B8D">
        <w:rPr>
          <w:rFonts w:ascii="Times New Roman" w:hAnsi="Times New Roman" w:cs="Times New Roman"/>
          <w:sz w:val="28"/>
          <w:szCs w:val="28"/>
        </w:rPr>
        <w:t xml:space="preserve">The 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 xml:space="preserve">soluble egg </w:t>
      </w:r>
      <w:r>
        <w:rPr>
          <w:rFonts w:ascii="Times New Roman" w:hAnsi="Times New Roman" w:cs="Times New Roman"/>
          <w:b/>
          <w:bCs/>
          <w:sz w:val="28"/>
          <w:szCs w:val="28"/>
        </w:rPr>
        <w:t>antigen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 xml:space="preserve"> (SEA) </w:t>
      </w:r>
      <w:r w:rsidRPr="008A3112">
        <w:rPr>
          <w:rFonts w:ascii="Times New Roman" w:hAnsi="Times New Roman" w:cs="Times New Roman"/>
          <w:sz w:val="28"/>
          <w:szCs w:val="28"/>
        </w:rPr>
        <w:t>stimulates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8D">
        <w:rPr>
          <w:rFonts w:ascii="Times New Roman" w:hAnsi="Times New Roman" w:cs="Times New Roman"/>
          <w:sz w:val="28"/>
          <w:szCs w:val="28"/>
        </w:rPr>
        <w:t>immune response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BB2B8D">
        <w:rPr>
          <w:rFonts w:ascii="Times New Roman" w:hAnsi="Times New Roman" w:cs="Times New Roman"/>
          <w:sz w:val="28"/>
          <w:szCs w:val="28"/>
        </w:rPr>
        <w:t xml:space="preserve"> become highly </w:t>
      </w:r>
      <w:r w:rsidRPr="00BB2B8D">
        <w:rPr>
          <w:rFonts w:ascii="Times New Roman" w:hAnsi="Times New Roman" w:cs="Times New Roman"/>
          <w:b/>
          <w:bCs/>
          <w:sz w:val="28"/>
          <w:szCs w:val="28"/>
        </w:rPr>
        <w:t>Th2-polarized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645">
        <w:rPr>
          <w:rFonts w:ascii="Times New Roman" w:hAnsi="Times New Roman" w:cs="Times New Roman"/>
          <w:sz w:val="28"/>
          <w:szCs w:val="28"/>
        </w:rPr>
        <w:t>which end by formation of granuloma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7168F" w:rsidRDefault="00F7168F" w:rsidP="00F7168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After development of the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Th2</w:t>
      </w:r>
      <w:r w:rsidRPr="000A410C">
        <w:rPr>
          <w:rFonts w:ascii="Times New Roman" w:hAnsi="Times New Roman" w:cs="Times New Roman"/>
          <w:sz w:val="28"/>
          <w:szCs w:val="28"/>
        </w:rPr>
        <w:t xml:space="preserve"> response, there are notable increases in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plasma IgE</w:t>
      </w:r>
      <w:r w:rsidRPr="000A410C">
        <w:rPr>
          <w:rFonts w:ascii="Times New Roman" w:hAnsi="Times New Roman" w:cs="Times New Roman"/>
          <w:sz w:val="28"/>
          <w:szCs w:val="28"/>
        </w:rPr>
        <w:t xml:space="preserve"> levels and the number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circulating eosinophils</w:t>
      </w:r>
      <w:r w:rsidRPr="000A410C">
        <w:rPr>
          <w:rFonts w:ascii="Times New Roman" w:hAnsi="Times New Roman" w:cs="Times New Roman"/>
          <w:sz w:val="28"/>
          <w:szCs w:val="28"/>
        </w:rPr>
        <w:t xml:space="preserve">, which reflects the production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IL-4</w:t>
      </w:r>
      <w:r w:rsidRPr="000A410C">
        <w:rPr>
          <w:rFonts w:ascii="Times New Roman" w:hAnsi="Times New Roman" w:cs="Times New Roman"/>
          <w:sz w:val="28"/>
          <w:szCs w:val="28"/>
        </w:rPr>
        <w:t xml:space="preserve"> and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IL-5</w:t>
      </w:r>
      <w:r w:rsidRPr="000A410C">
        <w:rPr>
          <w:rFonts w:ascii="Times New Roman" w:hAnsi="Times New Roman" w:cs="Times New Roman"/>
          <w:sz w:val="28"/>
          <w:szCs w:val="28"/>
        </w:rPr>
        <w:t xml:space="preserve">, the signature cytokines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Th2</w:t>
      </w:r>
      <w:r w:rsidRPr="000A410C">
        <w:rPr>
          <w:rFonts w:ascii="Times New Roman" w:hAnsi="Times New Roman" w:cs="Times New Roman"/>
          <w:sz w:val="28"/>
          <w:szCs w:val="28"/>
        </w:rPr>
        <w:t xml:space="preserve"> cells helping class switching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B cells</w:t>
      </w:r>
      <w:r w:rsidRPr="000A410C">
        <w:rPr>
          <w:rFonts w:ascii="Times New Roman" w:hAnsi="Times New Roman" w:cs="Times New Roman"/>
          <w:sz w:val="28"/>
          <w:szCs w:val="28"/>
        </w:rPr>
        <w:t xml:space="preserve"> to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 xml:space="preserve">IgE </w:t>
      </w:r>
      <w:r w:rsidRPr="000A410C">
        <w:rPr>
          <w:rFonts w:ascii="Times New Roman" w:hAnsi="Times New Roman" w:cs="Times New Roman"/>
          <w:sz w:val="28"/>
          <w:szCs w:val="28"/>
        </w:rPr>
        <w:t>isotype.</w:t>
      </w:r>
    </w:p>
    <w:p w:rsidR="00F7168F" w:rsidRPr="00CA0645" w:rsidRDefault="00F7168F" w:rsidP="00F7168F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A410C">
        <w:rPr>
          <w:rFonts w:ascii="Times New Roman" w:hAnsi="Times New Roman" w:cs="Times New Roman"/>
          <w:sz w:val="28"/>
          <w:szCs w:val="28"/>
        </w:rPr>
        <w:t xml:space="preserve">n the chronic phase the immune response is the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Th2 type</w:t>
      </w:r>
      <w:r w:rsidRPr="000A410C">
        <w:rPr>
          <w:rFonts w:ascii="Times New Roman" w:hAnsi="Times New Roman" w:cs="Times New Roman"/>
          <w:sz w:val="28"/>
          <w:szCs w:val="28"/>
        </w:rPr>
        <w:t xml:space="preserve">, with elevated levels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IL-4</w:t>
      </w:r>
      <w:r w:rsidRPr="000A410C">
        <w:rPr>
          <w:rFonts w:ascii="Times New Roman" w:hAnsi="Times New Roman" w:cs="Times New Roman"/>
          <w:sz w:val="28"/>
          <w:szCs w:val="28"/>
        </w:rPr>
        <w:t xml:space="preserve">,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IL-5</w:t>
      </w:r>
      <w:r w:rsidRPr="000A410C">
        <w:rPr>
          <w:rFonts w:ascii="Times New Roman" w:hAnsi="Times New Roman" w:cs="Times New Roman"/>
          <w:sz w:val="28"/>
          <w:szCs w:val="28"/>
        </w:rPr>
        <w:t xml:space="preserve">, and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IL-10</w:t>
      </w:r>
      <w:r w:rsidRPr="000A410C">
        <w:rPr>
          <w:rFonts w:ascii="Times New Roman" w:hAnsi="Times New Roman" w:cs="Times New Roman"/>
          <w:sz w:val="28"/>
          <w:szCs w:val="28"/>
        </w:rPr>
        <w:t xml:space="preserve"> and decreased levels of </w:t>
      </w:r>
      <w:r w:rsidRPr="000A410C">
        <w:rPr>
          <w:rFonts w:ascii="Times New Roman" w:hAnsi="Times New Roman" w:cs="Times New Roman"/>
          <w:b/>
          <w:bCs/>
          <w:sz w:val="28"/>
          <w:szCs w:val="28"/>
        </w:rPr>
        <w:t>IFN- 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0645">
        <w:rPr>
          <w:rFonts w:ascii="Times New Roman" w:hAnsi="Times New Roman" w:cs="Times New Roman"/>
          <w:b/>
          <w:bCs/>
          <w:sz w:val="28"/>
          <w:szCs w:val="28"/>
        </w:rPr>
        <w:t xml:space="preserve">IL-13 </w:t>
      </w:r>
      <w:r w:rsidRPr="00CA0645">
        <w:rPr>
          <w:rFonts w:ascii="Times New Roman" w:hAnsi="Times New Roman" w:cs="Times New Roman"/>
          <w:sz w:val="28"/>
          <w:szCs w:val="28"/>
        </w:rPr>
        <w:t xml:space="preserve">stimulates myofibroblasts to make collagen, which can lead to excessive fibrosis associated with granuloma formation and resolution  </w:t>
      </w:r>
    </w:p>
    <w:p w:rsidR="00F7168F" w:rsidRPr="00C2217F" w:rsidRDefault="00F7168F" w:rsidP="00F7168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3" w:name="LifeCycle"/>
      <w:bookmarkEnd w:id="3"/>
      <w:r w:rsidRPr="00C2217F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Evasion of host immunity by Schistosomes </w:t>
      </w:r>
    </w:p>
    <w:p w:rsidR="00F7168F" w:rsidRPr="001A7A36" w:rsidRDefault="00F7168F" w:rsidP="00F7168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1A7A36">
        <w:rPr>
          <w:rFonts w:ascii="Times New Roman" w:hAnsi="Times New Roman" w:cs="Times New Roman"/>
          <w:sz w:val="28"/>
          <w:szCs w:val="28"/>
          <w:lang w:bidi="ar-IQ"/>
        </w:rPr>
        <w:t>Adult and larval worms must migrate through the host's blood circulation and avoid the host's immune system. The worms have many tools that help in this evasion, which including:</w:t>
      </w:r>
    </w:p>
    <w:p w:rsidR="00F7168F" w:rsidRPr="00B86333" w:rsidRDefault="00F7168F" w:rsidP="00F71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A7A36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B86333">
        <w:rPr>
          <w:rFonts w:ascii="Times New Roman" w:hAnsi="Times New Roman" w:cs="Times New Roman"/>
          <w:b/>
          <w:bCs/>
          <w:sz w:val="28"/>
          <w:szCs w:val="28"/>
          <w:lang w:bidi="ar-IQ"/>
        </w:rPr>
        <w:t>1. Tegument</w:t>
      </w:r>
      <w:r w:rsidRPr="00B86333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: </w:t>
      </w:r>
    </w:p>
    <w:p w:rsidR="00F7168F" w:rsidRPr="001A7A36" w:rsidRDefault="00F7168F" w:rsidP="00F7168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bidi="ar-IQ"/>
        </w:rPr>
        <w:t>A. Protect the worm from the</w:t>
      </w:r>
      <w:r w:rsidRPr="00B86333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B86333">
        <w:rPr>
          <w:rFonts w:ascii="Times New Roman" w:hAnsi="Times New Roman" w:cs="Times New Roman"/>
          <w:b/>
          <w:bCs/>
          <w:sz w:val="28"/>
          <w:szCs w:val="28"/>
          <w:lang w:bidi="ar-IQ"/>
        </w:rPr>
        <w:t>host immune elements:</w:t>
      </w:r>
      <w:r w:rsidRPr="001A7A36">
        <w:rPr>
          <w:rFonts w:ascii="Times New Roman" w:hAnsi="Times New Roman" w:cs="Times New Roman"/>
          <w:sz w:val="28"/>
          <w:szCs w:val="28"/>
          <w:lang w:bidi="ar-IQ"/>
        </w:rPr>
        <w:t xml:space="preserve"> tegument coats the worm and acts as a physical barrier to</w:t>
      </w:r>
      <w:r w:rsidRPr="001A7A3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1A7A36">
        <w:rPr>
          <w:rFonts w:ascii="Times New Roman" w:hAnsi="Times New Roman" w:cs="Times New Roman"/>
          <w:sz w:val="28"/>
          <w:szCs w:val="28"/>
          <w:lang w:bidi="ar-IQ"/>
        </w:rPr>
        <w:t>host antibodies and complement</w:t>
      </w:r>
      <w:r w:rsidRPr="001A7A36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Pr="001A7A3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7168F" w:rsidRPr="001A7A36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>B. Shedding or replacement of surface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>: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The</w:t>
      </w:r>
      <w:r w:rsidRPr="006B0860">
        <w:rPr>
          <w:rFonts w:ascii="Times New Roman" w:hAnsi="Times New Roman" w:cs="Times New Roman"/>
          <w:sz w:val="28"/>
          <w:szCs w:val="28"/>
          <w:lang w:val="en-GB" w:bidi="ar-IQ"/>
        </w:rPr>
        <w:t xml:space="preserve"> 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>outer layer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 of the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tegument 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is 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rapidly replaced. </w:t>
      </w:r>
    </w:p>
    <w:p w:rsidR="00F7168F" w:rsidRPr="001A7A36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>C. Weak immunogenic: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Outer lipid b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ilayer posses of few antigens (the 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membrane proteins 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found 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>in inner bilayer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). </w:t>
      </w:r>
    </w:p>
    <w:p w:rsidR="00F7168F" w:rsidRPr="001A7A36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>D. Coating with host proteins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: 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val="en-GB" w:bidi="ar-IQ"/>
        </w:rPr>
        <w:t>Schistosomes take up host blood proteins, ex. blood group antigens &amp; MHC class I &amp; II molecules, therefore, the worms are seen as “self”.</w:t>
      </w:r>
      <w:r w:rsidRPr="006B0860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 xml:space="preserve"> </w:t>
      </w:r>
    </w:p>
    <w:p w:rsidR="00F7168F" w:rsidRPr="001A7A36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>2. Molecular mimicry: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The parasite is able to mimic a host structure or function. E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>x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>. schistosomes have E-selectin that may help in adhesion or invasion.</w:t>
      </w:r>
    </w:p>
    <w:p w:rsidR="00F7168F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lang w:val="en-GB"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>3. Exploitation host signals: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 Schistosomes actively use host immune molecules to grow &amp; reproduce. Parasites might express receptors for these molecules</w:t>
      </w:r>
      <w:r>
        <w:rPr>
          <w:rFonts w:ascii="Times New Roman" w:hAnsi="Times New Roman" w:cs="Times New Roman"/>
          <w:sz w:val="28"/>
          <w:szCs w:val="28"/>
          <w:lang w:val="en-GB" w:bidi="ar-IQ"/>
        </w:rPr>
        <w:t xml:space="preserve"> which lead to enhance the growth of the parasite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. </w:t>
      </w:r>
    </w:p>
    <w:p w:rsidR="00F7168F" w:rsidRDefault="00F7168F" w:rsidP="00F7168F">
      <w:pPr>
        <w:spacing w:line="240" w:lineRule="auto"/>
        <w:rPr>
          <w:rFonts w:ascii="Times New Roman" w:hAnsi="Times New Roman" w:cs="Times New Roman"/>
          <w:sz w:val="28"/>
          <w:szCs w:val="28"/>
          <w:lang w:val="en-GB" w:bidi="ar-IQ"/>
        </w:rPr>
      </w:pPr>
      <w:r w:rsidRPr="00B86333">
        <w:rPr>
          <w:rFonts w:ascii="Times New Roman" w:hAnsi="Times New Roman" w:cs="Times New Roman"/>
          <w:b/>
          <w:bCs/>
          <w:sz w:val="28"/>
          <w:szCs w:val="28"/>
          <w:lang w:bidi="ar-IQ"/>
        </w:rPr>
        <w:t>4.</w:t>
      </w:r>
      <w:r w:rsidRPr="00B86333"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 xml:space="preserve"> Immunosuppresion / immunomodulation:</w:t>
      </w:r>
      <w:r w:rsidRPr="001A7A36">
        <w:rPr>
          <w:rFonts w:ascii="Times New Roman" w:hAnsi="Times New Roman" w:cs="Times New Roman"/>
          <w:sz w:val="28"/>
          <w:szCs w:val="28"/>
          <w:lang w:val="en-GB" w:bidi="ar-IQ"/>
        </w:rPr>
        <w:t xml:space="preserve"> (very complex and not well understood)</w:t>
      </w:r>
      <w:r w:rsidRPr="001A7A36">
        <w:rPr>
          <w:rFonts w:ascii="Times New Roman" w:hAnsi="Times New Roman" w:cs="Times New Roman"/>
          <w:sz w:val="28"/>
          <w:szCs w:val="28"/>
          <w:lang w:bidi="ar-IQ"/>
        </w:rPr>
        <w:t xml:space="preserve">.  </w:t>
      </w:r>
    </w:p>
    <w:p w:rsidR="00F7168F" w:rsidRPr="006B0860" w:rsidRDefault="00F7168F" w:rsidP="00F7168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>Production of Antioxidant</w:t>
      </w:r>
      <w:r w:rsidRPr="006B0860">
        <w:rPr>
          <w:rFonts w:ascii="Times New Roman" w:hAnsi="Times New Roman" w:cs="Times New Roman"/>
          <w:b/>
          <w:bCs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proteins: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Schistosomes are able to produce a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number of antioxidant proteins that block the effect of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superoxide produce by host immune system.</w:t>
      </w:r>
    </w:p>
    <w:p w:rsidR="00F7168F" w:rsidRDefault="00F7168F" w:rsidP="00F7168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411F9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3.45pt;margin-top:42.3pt;width:65.3pt;height:.85pt;z-index:251658240" o:connectortype="straight" strokeweight="3pt">
            <v:stroke endarrow="block"/>
            <w10:wrap anchorx="page"/>
          </v:shape>
        </w:pict>
      </w: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Defense against host</w:t>
      </w:r>
      <w:r w:rsidRPr="006B0860">
        <w:rPr>
          <w:rFonts w:ascii="Times New Roman" w:hAnsi="Times New Roman" w:cs="Times New Roman"/>
          <w:b/>
          <w:bCs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>MAC</w:t>
      </w:r>
      <w:r w:rsidRPr="006B0860">
        <w:rPr>
          <w:rFonts w:ascii="Times New Roman" w:hAnsi="Times New Roman" w:cs="Times New Roman"/>
          <w:b/>
          <w:bCs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(membrane attack complex):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decay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accelerating factor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(DAF) and CD59 are</w:t>
      </w:r>
      <w:r w:rsidRPr="006B0860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 w:hint="cs"/>
          <w:sz w:val="28"/>
          <w:szCs w:val="28"/>
          <w:lang w:val="en-GB" w:bidi="ar-IQ"/>
        </w:rPr>
        <w:t>found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 xml:space="preserve"> on host cells and protects host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>cells by blocking formation of</w:t>
      </w:r>
      <w:r w:rsidRPr="006B0860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</w:t>
      </w:r>
      <w:r w:rsidRPr="006B0860">
        <w:rPr>
          <w:rFonts w:ascii="Times New Roman" w:hAnsi="Times New Roman" w:cs="Times New Roman"/>
          <w:sz w:val="28"/>
          <w:szCs w:val="28"/>
          <w:lang w:bidi="ar-IQ"/>
        </w:rPr>
        <w:t xml:space="preserve">MAC. (DAF) and CD59 also found on </w:t>
      </w:r>
      <w:r w:rsidRPr="006B0860">
        <w:rPr>
          <w:rFonts w:ascii="Times New Roman" w:hAnsi="Times New Roman" w:cs="Times New Roman"/>
          <w:b/>
          <w:bCs/>
          <w:sz w:val="28"/>
          <w:szCs w:val="28"/>
          <w:lang w:bidi="ar-IQ"/>
        </w:rPr>
        <w:t>the tegument of schistosomes                    blocking formation of MAC</w:t>
      </w:r>
      <w:r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</w:t>
      </w:r>
    </w:p>
    <w:p w:rsidR="005E4BE9" w:rsidRPr="00F7168F" w:rsidRDefault="00F7168F" w:rsidP="00F7168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</w:t>
      </w:r>
      <w:r w:rsidR="005E4BE9" w:rsidRPr="00F7168F">
        <w:rPr>
          <w:rFonts w:ascii="Times New Roman" w:hAnsi="Times New Roman" w:cs="Times New Roman"/>
          <w:b/>
          <w:bCs/>
          <w:sz w:val="36"/>
          <w:szCs w:val="36"/>
        </w:rPr>
        <w:t xml:space="preserve">End of lecture </w:t>
      </w:r>
      <w:r w:rsidR="005B1AD2" w:rsidRPr="00F7168F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5E4BE9" w:rsidRPr="00F7168F">
        <w:rPr>
          <w:rFonts w:ascii="Times New Roman" w:hAnsi="Times New Roman" w:cs="Times New Roman"/>
          <w:b/>
          <w:bCs/>
          <w:sz w:val="36"/>
          <w:szCs w:val="36"/>
        </w:rPr>
        <w:t xml:space="preserve">: Trematodes </w:t>
      </w:r>
    </w:p>
    <w:sectPr w:rsidR="005E4BE9" w:rsidRPr="00F7168F" w:rsidSect="00F7168F">
      <w:footerReference w:type="even" r:id="rId21"/>
      <w:footerReference w:type="default" r:id="rId22"/>
      <w:pgSz w:w="12240" w:h="15840"/>
      <w:pgMar w:top="709" w:right="47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65" w:rsidRDefault="00C31A65">
      <w:r>
        <w:separator/>
      </w:r>
    </w:p>
  </w:endnote>
  <w:endnote w:type="continuationSeparator" w:id="1">
    <w:p w:rsidR="00C31A65" w:rsidRDefault="00C3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BB" w:rsidRDefault="00C17FE5" w:rsidP="007C1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0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BB" w:rsidRDefault="00266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BB" w:rsidRDefault="00C17FE5" w:rsidP="007C1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68F">
      <w:rPr>
        <w:rStyle w:val="PageNumber"/>
        <w:noProof/>
      </w:rPr>
      <w:t>6</w:t>
    </w:r>
    <w:r>
      <w:rPr>
        <w:rStyle w:val="PageNumber"/>
      </w:rPr>
      <w:fldChar w:fldCharType="end"/>
    </w:r>
  </w:p>
  <w:p w:rsidR="002660BB" w:rsidRDefault="00266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65" w:rsidRDefault="00C31A65">
      <w:r>
        <w:separator/>
      </w:r>
    </w:p>
  </w:footnote>
  <w:footnote w:type="continuationSeparator" w:id="1">
    <w:p w:rsidR="00C31A65" w:rsidRDefault="00C3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88"/>
    <w:multiLevelType w:val="hybridMultilevel"/>
    <w:tmpl w:val="97A06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6A4"/>
    <w:multiLevelType w:val="hybridMultilevel"/>
    <w:tmpl w:val="F93AE5C2"/>
    <w:lvl w:ilvl="0" w:tplc="CB840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24F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6D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1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A6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DC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0A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800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AB4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44F60"/>
    <w:multiLevelType w:val="hybridMultilevel"/>
    <w:tmpl w:val="C3C4F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C20"/>
    <w:multiLevelType w:val="hybridMultilevel"/>
    <w:tmpl w:val="036CA024"/>
    <w:lvl w:ilvl="0" w:tplc="30221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8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7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8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2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8A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6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C43FD"/>
    <w:multiLevelType w:val="hybridMultilevel"/>
    <w:tmpl w:val="0EC0273E"/>
    <w:lvl w:ilvl="0" w:tplc="D1F2D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8AC"/>
    <w:multiLevelType w:val="hybridMultilevel"/>
    <w:tmpl w:val="19869668"/>
    <w:lvl w:ilvl="0" w:tplc="87BE1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A68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65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36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040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A50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7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60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F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D68E1"/>
    <w:multiLevelType w:val="hybridMultilevel"/>
    <w:tmpl w:val="ED42936A"/>
    <w:lvl w:ilvl="0" w:tplc="EB0C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BCB"/>
    <w:multiLevelType w:val="hybridMultilevel"/>
    <w:tmpl w:val="A1B4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83D19"/>
    <w:multiLevelType w:val="hybridMultilevel"/>
    <w:tmpl w:val="E6025A9A"/>
    <w:lvl w:ilvl="0" w:tplc="2EFCF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A01"/>
    <w:multiLevelType w:val="hybridMultilevel"/>
    <w:tmpl w:val="ABF8F626"/>
    <w:lvl w:ilvl="0" w:tplc="0409000B">
      <w:start w:val="1"/>
      <w:numFmt w:val="bullet"/>
      <w:lvlText w:val="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09B78C6"/>
    <w:multiLevelType w:val="hybridMultilevel"/>
    <w:tmpl w:val="3EEC5FC2"/>
    <w:lvl w:ilvl="0" w:tplc="6D3649F4">
      <w:start w:val="1419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24F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6D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1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A6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DC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00A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800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AB4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371FF"/>
    <w:multiLevelType w:val="hybridMultilevel"/>
    <w:tmpl w:val="03A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A68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65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36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040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A50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7C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60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F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B324A"/>
    <w:multiLevelType w:val="hybridMultilevel"/>
    <w:tmpl w:val="01DCAB26"/>
    <w:lvl w:ilvl="0" w:tplc="3F90C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D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A33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E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4C6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C7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8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D4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80E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7480B"/>
    <w:multiLevelType w:val="hybridMultilevel"/>
    <w:tmpl w:val="448870D2"/>
    <w:lvl w:ilvl="0" w:tplc="9962E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44AA7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A85D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30C6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349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464C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B2B3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F8F3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4081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C3799"/>
    <w:multiLevelType w:val="hybridMultilevel"/>
    <w:tmpl w:val="420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B50EC"/>
    <w:multiLevelType w:val="hybridMultilevel"/>
    <w:tmpl w:val="4C163E5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77B"/>
    <w:multiLevelType w:val="hybridMultilevel"/>
    <w:tmpl w:val="37DE8D22"/>
    <w:lvl w:ilvl="0" w:tplc="F10E3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03DF"/>
    <w:multiLevelType w:val="hybridMultilevel"/>
    <w:tmpl w:val="656C45C0"/>
    <w:lvl w:ilvl="0" w:tplc="CB840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F7B72"/>
    <w:multiLevelType w:val="hybridMultilevel"/>
    <w:tmpl w:val="4BE28184"/>
    <w:lvl w:ilvl="0" w:tplc="431CF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CA6"/>
    <w:multiLevelType w:val="hybridMultilevel"/>
    <w:tmpl w:val="0442A4DC"/>
    <w:lvl w:ilvl="0" w:tplc="00F878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59C6"/>
    <w:multiLevelType w:val="hybridMultilevel"/>
    <w:tmpl w:val="9D36906C"/>
    <w:lvl w:ilvl="0" w:tplc="E5267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75231"/>
    <w:multiLevelType w:val="hybridMultilevel"/>
    <w:tmpl w:val="CF44E036"/>
    <w:lvl w:ilvl="0" w:tplc="1B4A4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E7B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4A6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DF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21B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2B4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440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660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5C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A201B"/>
    <w:multiLevelType w:val="hybridMultilevel"/>
    <w:tmpl w:val="BEB6C21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747F1"/>
    <w:multiLevelType w:val="hybridMultilevel"/>
    <w:tmpl w:val="456A4BC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5"/>
  </w:num>
  <w:num w:numId="5">
    <w:abstractNumId w:val="0"/>
  </w:num>
  <w:num w:numId="6">
    <w:abstractNumId w:val="16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23"/>
  </w:num>
  <w:num w:numId="19">
    <w:abstractNumId w:val="22"/>
  </w:num>
  <w:num w:numId="20">
    <w:abstractNumId w:val="9"/>
  </w:num>
  <w:num w:numId="21">
    <w:abstractNumId w:val="6"/>
  </w:num>
  <w:num w:numId="22">
    <w:abstractNumId w:val="7"/>
  </w:num>
  <w:num w:numId="23">
    <w:abstractNumId w:val="13"/>
  </w:num>
  <w:num w:numId="2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BB"/>
    <w:rsid w:val="000077BE"/>
    <w:rsid w:val="00032AA0"/>
    <w:rsid w:val="00034216"/>
    <w:rsid w:val="00076B96"/>
    <w:rsid w:val="0008265C"/>
    <w:rsid w:val="00084151"/>
    <w:rsid w:val="000C556A"/>
    <w:rsid w:val="000E0422"/>
    <w:rsid w:val="001152FD"/>
    <w:rsid w:val="001312D7"/>
    <w:rsid w:val="001360E2"/>
    <w:rsid w:val="00167FFD"/>
    <w:rsid w:val="001A0E3B"/>
    <w:rsid w:val="001F2CC2"/>
    <w:rsid w:val="00200B3A"/>
    <w:rsid w:val="00202B94"/>
    <w:rsid w:val="0023241F"/>
    <w:rsid w:val="00235D1B"/>
    <w:rsid w:val="002660BB"/>
    <w:rsid w:val="002A313E"/>
    <w:rsid w:val="002A657C"/>
    <w:rsid w:val="00303DE6"/>
    <w:rsid w:val="00306D7F"/>
    <w:rsid w:val="00326FAC"/>
    <w:rsid w:val="003507B1"/>
    <w:rsid w:val="00354C88"/>
    <w:rsid w:val="00357727"/>
    <w:rsid w:val="00365215"/>
    <w:rsid w:val="00367602"/>
    <w:rsid w:val="00381DD8"/>
    <w:rsid w:val="003B35FC"/>
    <w:rsid w:val="003D7D55"/>
    <w:rsid w:val="003E232A"/>
    <w:rsid w:val="003F5384"/>
    <w:rsid w:val="00415FDC"/>
    <w:rsid w:val="00416407"/>
    <w:rsid w:val="00430D98"/>
    <w:rsid w:val="00440B37"/>
    <w:rsid w:val="004663B3"/>
    <w:rsid w:val="004705A8"/>
    <w:rsid w:val="00475B0E"/>
    <w:rsid w:val="004F2F29"/>
    <w:rsid w:val="0052723B"/>
    <w:rsid w:val="00542106"/>
    <w:rsid w:val="00564985"/>
    <w:rsid w:val="005B1AD2"/>
    <w:rsid w:val="005E4BE9"/>
    <w:rsid w:val="005F47B3"/>
    <w:rsid w:val="006207D5"/>
    <w:rsid w:val="006334A0"/>
    <w:rsid w:val="00673914"/>
    <w:rsid w:val="006857CF"/>
    <w:rsid w:val="006874E3"/>
    <w:rsid w:val="00690636"/>
    <w:rsid w:val="00692D93"/>
    <w:rsid w:val="00697DBB"/>
    <w:rsid w:val="006A1D09"/>
    <w:rsid w:val="00710900"/>
    <w:rsid w:val="00763679"/>
    <w:rsid w:val="00781E3E"/>
    <w:rsid w:val="00795F7C"/>
    <w:rsid w:val="007B60D9"/>
    <w:rsid w:val="007C1556"/>
    <w:rsid w:val="007F726F"/>
    <w:rsid w:val="008519CF"/>
    <w:rsid w:val="008669BB"/>
    <w:rsid w:val="00875601"/>
    <w:rsid w:val="00882511"/>
    <w:rsid w:val="008900C5"/>
    <w:rsid w:val="00893D66"/>
    <w:rsid w:val="008A5495"/>
    <w:rsid w:val="008D5478"/>
    <w:rsid w:val="008D69FF"/>
    <w:rsid w:val="008E78C9"/>
    <w:rsid w:val="0096215A"/>
    <w:rsid w:val="009A5B90"/>
    <w:rsid w:val="009C00CA"/>
    <w:rsid w:val="009D76BB"/>
    <w:rsid w:val="009E1BBC"/>
    <w:rsid w:val="00A0037E"/>
    <w:rsid w:val="00A0240E"/>
    <w:rsid w:val="00A52527"/>
    <w:rsid w:val="00A65BD5"/>
    <w:rsid w:val="00A83D14"/>
    <w:rsid w:val="00AD1AE3"/>
    <w:rsid w:val="00B04B15"/>
    <w:rsid w:val="00B16EBB"/>
    <w:rsid w:val="00B37189"/>
    <w:rsid w:val="00B404E1"/>
    <w:rsid w:val="00B4484A"/>
    <w:rsid w:val="00B4752F"/>
    <w:rsid w:val="00B55DBE"/>
    <w:rsid w:val="00B7424C"/>
    <w:rsid w:val="00B87A52"/>
    <w:rsid w:val="00B941C3"/>
    <w:rsid w:val="00BB40C7"/>
    <w:rsid w:val="00BC0168"/>
    <w:rsid w:val="00C178D7"/>
    <w:rsid w:val="00C17FE5"/>
    <w:rsid w:val="00C273EF"/>
    <w:rsid w:val="00C31A65"/>
    <w:rsid w:val="00C4040C"/>
    <w:rsid w:val="00C61A52"/>
    <w:rsid w:val="00C833AA"/>
    <w:rsid w:val="00CC6C8C"/>
    <w:rsid w:val="00CD6A4C"/>
    <w:rsid w:val="00CE6C28"/>
    <w:rsid w:val="00D032B4"/>
    <w:rsid w:val="00D110F3"/>
    <w:rsid w:val="00D2220C"/>
    <w:rsid w:val="00D256B3"/>
    <w:rsid w:val="00D60825"/>
    <w:rsid w:val="00D6498B"/>
    <w:rsid w:val="00D67406"/>
    <w:rsid w:val="00D864C0"/>
    <w:rsid w:val="00D95326"/>
    <w:rsid w:val="00DA3D21"/>
    <w:rsid w:val="00DB1ADD"/>
    <w:rsid w:val="00DF0ED1"/>
    <w:rsid w:val="00E00439"/>
    <w:rsid w:val="00E20051"/>
    <w:rsid w:val="00E329DF"/>
    <w:rsid w:val="00E84F2E"/>
    <w:rsid w:val="00EA4299"/>
    <w:rsid w:val="00EA5EEE"/>
    <w:rsid w:val="00EC3A29"/>
    <w:rsid w:val="00EE6DD7"/>
    <w:rsid w:val="00EF3F8D"/>
    <w:rsid w:val="00F0042A"/>
    <w:rsid w:val="00F01C9A"/>
    <w:rsid w:val="00F0683B"/>
    <w:rsid w:val="00F601DB"/>
    <w:rsid w:val="00F67207"/>
    <w:rsid w:val="00F7168F"/>
    <w:rsid w:val="00F94B73"/>
    <w:rsid w:val="00FA0862"/>
    <w:rsid w:val="00FD1E6F"/>
    <w:rsid w:val="00FE40FE"/>
    <w:rsid w:val="00FE4F5A"/>
    <w:rsid w:val="00FE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0B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0BB"/>
    <w:pPr>
      <w:ind w:left="720"/>
      <w:contextualSpacing/>
    </w:pPr>
  </w:style>
  <w:style w:type="paragraph" w:styleId="Footer">
    <w:name w:val="footer"/>
    <w:basedOn w:val="Normal"/>
    <w:rsid w:val="00266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0BB"/>
  </w:style>
  <w:style w:type="paragraph" w:styleId="BalloonText">
    <w:name w:val="Balloon Text"/>
    <w:basedOn w:val="Normal"/>
    <w:link w:val="BalloonTextChar"/>
    <w:rsid w:val="0052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2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5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373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0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9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5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58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758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24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9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67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8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9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18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56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13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88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92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983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92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01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4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4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02142-37F8-4812-A701-A5F451B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parasitology</dc:creator>
  <cp:keywords/>
  <cp:lastModifiedBy>HP</cp:lastModifiedBy>
  <cp:revision>47</cp:revision>
  <cp:lastPrinted>2010-11-01T17:43:00Z</cp:lastPrinted>
  <dcterms:created xsi:type="dcterms:W3CDTF">2010-10-30T17:55:00Z</dcterms:created>
  <dcterms:modified xsi:type="dcterms:W3CDTF">2020-02-04T19:32:00Z</dcterms:modified>
</cp:coreProperties>
</file>