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6D9D" w14:textId="57DD595B" w:rsidR="006B21C7" w:rsidRPr="00F74B3A" w:rsidRDefault="00FE3480" w:rsidP="008C7039">
      <w:pPr>
        <w:autoSpaceDE w:val="0"/>
        <w:autoSpaceDN w:val="0"/>
        <w:bidi w:val="0"/>
        <w:adjustRightInd w:val="0"/>
        <w:spacing w:after="0" w:line="240" w:lineRule="auto"/>
        <w:jc w:val="center"/>
        <w:rPr>
          <w:rFonts w:asciiTheme="majorBidi" w:hAnsiTheme="majorBidi" w:cstheme="majorBidi"/>
          <w:sz w:val="28"/>
          <w:szCs w:val="28"/>
          <w:rtl/>
          <w:lang w:bidi="ar-IQ"/>
        </w:rPr>
      </w:pPr>
      <w:r w:rsidRPr="00F74B3A">
        <w:rPr>
          <w:rFonts w:asciiTheme="majorBidi" w:hAnsiTheme="majorBidi" w:cstheme="majorBidi"/>
          <w:noProof/>
          <w:sz w:val="28"/>
          <w:szCs w:val="28"/>
          <w:lang w:bidi="ar-IQ"/>
        </w:rPr>
        <w:drawing>
          <wp:inline distT="0" distB="0" distL="0" distR="0" wp14:anchorId="50530442" wp14:editId="6598CF80">
            <wp:extent cx="1494846" cy="132899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4918" cy="1329055"/>
                    </a:xfrm>
                    <a:prstGeom prst="rect">
                      <a:avLst/>
                    </a:prstGeom>
                    <a:noFill/>
                  </pic:spPr>
                </pic:pic>
              </a:graphicData>
            </a:graphic>
          </wp:inline>
        </w:drawing>
      </w:r>
    </w:p>
    <w:p w14:paraId="033C6108" w14:textId="77777777" w:rsidR="00FE3480" w:rsidRPr="00F74B3A" w:rsidRDefault="00FE3480" w:rsidP="0060249F">
      <w:pPr>
        <w:autoSpaceDE w:val="0"/>
        <w:autoSpaceDN w:val="0"/>
        <w:bidi w:val="0"/>
        <w:adjustRightInd w:val="0"/>
        <w:spacing w:after="0" w:line="240" w:lineRule="auto"/>
        <w:rPr>
          <w:rFonts w:asciiTheme="majorBidi" w:hAnsiTheme="majorBidi" w:cstheme="majorBidi"/>
          <w:b/>
          <w:bCs/>
          <w:color w:val="1B4299"/>
          <w:sz w:val="32"/>
          <w:szCs w:val="32"/>
        </w:rPr>
      </w:pPr>
    </w:p>
    <w:p w14:paraId="7979F8FE" w14:textId="77777777" w:rsidR="00FE3480" w:rsidRPr="00F74B3A" w:rsidRDefault="00FE3480" w:rsidP="0060249F">
      <w:pPr>
        <w:autoSpaceDE w:val="0"/>
        <w:autoSpaceDN w:val="0"/>
        <w:bidi w:val="0"/>
        <w:adjustRightInd w:val="0"/>
        <w:spacing w:after="0" w:line="240" w:lineRule="auto"/>
        <w:rPr>
          <w:rFonts w:asciiTheme="majorBidi" w:hAnsiTheme="majorBidi" w:cstheme="majorBidi"/>
          <w:b/>
          <w:bCs/>
          <w:color w:val="1B4299"/>
          <w:sz w:val="32"/>
          <w:szCs w:val="32"/>
        </w:rPr>
      </w:pPr>
    </w:p>
    <w:p w14:paraId="12212A3A" w14:textId="44682FD1" w:rsidR="00FE3480" w:rsidRPr="00F74B3A" w:rsidRDefault="0069089C" w:rsidP="0060249F">
      <w:pPr>
        <w:autoSpaceDE w:val="0"/>
        <w:autoSpaceDN w:val="0"/>
        <w:bidi w:val="0"/>
        <w:adjustRightInd w:val="0"/>
        <w:spacing w:after="0" w:line="240" w:lineRule="auto"/>
        <w:rPr>
          <w:rFonts w:asciiTheme="majorBidi" w:hAnsiTheme="majorBidi" w:cstheme="majorBidi"/>
          <w:b/>
          <w:bCs/>
          <w:color w:val="2F5496" w:themeColor="accent1" w:themeShade="BF"/>
          <w:sz w:val="36"/>
          <w:szCs w:val="36"/>
        </w:rPr>
      </w:pPr>
      <w:bookmarkStart w:id="0" w:name="_Hlk85239114"/>
      <w:r w:rsidRPr="00F74B3A">
        <w:rPr>
          <w:rFonts w:asciiTheme="majorBidi" w:hAnsiTheme="majorBidi" w:cstheme="majorBidi"/>
          <w:b/>
          <w:bCs/>
          <w:color w:val="2F5496" w:themeColor="accent1" w:themeShade="BF"/>
          <w:sz w:val="36"/>
          <w:szCs w:val="36"/>
        </w:rPr>
        <w:t xml:space="preserve">Genital </w:t>
      </w:r>
      <w:proofErr w:type="gramStart"/>
      <w:r w:rsidRPr="00F74B3A">
        <w:rPr>
          <w:rFonts w:asciiTheme="majorBidi" w:hAnsiTheme="majorBidi" w:cstheme="majorBidi"/>
          <w:b/>
          <w:bCs/>
          <w:color w:val="2F5496" w:themeColor="accent1" w:themeShade="BF"/>
          <w:sz w:val="36"/>
          <w:szCs w:val="36"/>
        </w:rPr>
        <w:t>prolapse</w:t>
      </w:r>
      <w:proofErr w:type="gramEnd"/>
    </w:p>
    <w:p w14:paraId="38D5C55C" w14:textId="0C040860" w:rsidR="0069089C" w:rsidRPr="00F74B3A" w:rsidRDefault="00EC1193" w:rsidP="0069089C">
      <w:pPr>
        <w:pStyle w:val="ListParagraph"/>
        <w:numPr>
          <w:ilvl w:val="0"/>
          <w:numId w:val="3"/>
        </w:numPr>
        <w:autoSpaceDE w:val="0"/>
        <w:autoSpaceDN w:val="0"/>
        <w:bidi w:val="0"/>
        <w:adjustRightInd w:val="0"/>
        <w:spacing w:after="0" w:line="240" w:lineRule="auto"/>
        <w:rPr>
          <w:rFonts w:asciiTheme="majorBidi" w:hAnsiTheme="majorBidi" w:cstheme="majorBidi"/>
          <w:b/>
          <w:bCs/>
          <w:color w:val="1B4299"/>
          <w:sz w:val="24"/>
          <w:szCs w:val="24"/>
          <w:highlight w:val="yellow"/>
        </w:rPr>
      </w:pPr>
      <w:r>
        <w:rPr>
          <w:rFonts w:asciiTheme="majorBidi" w:hAnsiTheme="majorBidi" w:cstheme="majorBidi"/>
          <w:b/>
          <w:bCs/>
          <w:color w:val="1B4299"/>
          <w:sz w:val="24"/>
          <w:szCs w:val="24"/>
          <w:highlight w:val="yellow"/>
        </w:rPr>
        <w:t>Understand the normal anatomy and support</w:t>
      </w:r>
    </w:p>
    <w:p w14:paraId="4A59D1F2" w14:textId="7B5AFF99" w:rsidR="004372C1" w:rsidRPr="00F74B3A" w:rsidRDefault="00EC1193" w:rsidP="004372C1">
      <w:pPr>
        <w:pStyle w:val="ListParagraph"/>
        <w:numPr>
          <w:ilvl w:val="0"/>
          <w:numId w:val="3"/>
        </w:numPr>
        <w:autoSpaceDE w:val="0"/>
        <w:autoSpaceDN w:val="0"/>
        <w:bidi w:val="0"/>
        <w:adjustRightInd w:val="0"/>
        <w:spacing w:after="0" w:line="240" w:lineRule="auto"/>
        <w:rPr>
          <w:rFonts w:asciiTheme="majorBidi" w:hAnsiTheme="majorBidi" w:cstheme="majorBidi"/>
          <w:b/>
          <w:bCs/>
          <w:color w:val="1B4299"/>
          <w:sz w:val="24"/>
          <w:szCs w:val="24"/>
          <w:highlight w:val="yellow"/>
        </w:rPr>
      </w:pPr>
      <w:r>
        <w:rPr>
          <w:rFonts w:asciiTheme="majorBidi" w:hAnsiTheme="majorBidi" w:cstheme="majorBidi"/>
          <w:b/>
          <w:bCs/>
          <w:color w:val="1B4299"/>
          <w:sz w:val="24"/>
          <w:szCs w:val="24"/>
          <w:highlight w:val="yellow"/>
        </w:rPr>
        <w:t xml:space="preserve">Identify the </w:t>
      </w:r>
      <w:r w:rsidR="009F1731">
        <w:rPr>
          <w:rFonts w:asciiTheme="majorBidi" w:hAnsiTheme="majorBidi" w:cstheme="majorBidi"/>
          <w:b/>
          <w:bCs/>
          <w:color w:val="1B4299"/>
          <w:sz w:val="24"/>
          <w:szCs w:val="24"/>
          <w:highlight w:val="yellow"/>
        </w:rPr>
        <w:t>risk factors and etiology of</w:t>
      </w:r>
      <w:r w:rsidR="004372C1" w:rsidRPr="00F74B3A">
        <w:rPr>
          <w:rFonts w:asciiTheme="majorBidi" w:hAnsiTheme="majorBidi" w:cstheme="majorBidi"/>
          <w:b/>
          <w:bCs/>
          <w:color w:val="1B4299"/>
          <w:sz w:val="24"/>
          <w:szCs w:val="24"/>
          <w:highlight w:val="yellow"/>
        </w:rPr>
        <w:t xml:space="preserve"> genital prolapse</w:t>
      </w:r>
    </w:p>
    <w:p w14:paraId="72744773" w14:textId="018A9AB8" w:rsidR="004372C1" w:rsidRPr="00F74B3A" w:rsidRDefault="00D01ACE" w:rsidP="004372C1">
      <w:pPr>
        <w:pStyle w:val="ListParagraph"/>
        <w:numPr>
          <w:ilvl w:val="0"/>
          <w:numId w:val="3"/>
        </w:numPr>
        <w:autoSpaceDE w:val="0"/>
        <w:autoSpaceDN w:val="0"/>
        <w:bidi w:val="0"/>
        <w:adjustRightInd w:val="0"/>
        <w:spacing w:after="0" w:line="240" w:lineRule="auto"/>
        <w:rPr>
          <w:rFonts w:asciiTheme="majorBidi" w:hAnsiTheme="majorBidi" w:cstheme="majorBidi"/>
          <w:b/>
          <w:bCs/>
          <w:color w:val="1B4299"/>
          <w:sz w:val="24"/>
          <w:szCs w:val="24"/>
          <w:highlight w:val="yellow"/>
        </w:rPr>
      </w:pPr>
      <w:r>
        <w:rPr>
          <w:rFonts w:asciiTheme="majorBidi" w:hAnsiTheme="majorBidi" w:cstheme="majorBidi"/>
          <w:b/>
          <w:bCs/>
          <w:color w:val="1B4299"/>
          <w:sz w:val="24"/>
          <w:szCs w:val="24"/>
          <w:highlight w:val="yellow"/>
        </w:rPr>
        <w:t>Describe the different</w:t>
      </w:r>
      <w:r w:rsidR="004372C1" w:rsidRPr="00F74B3A">
        <w:rPr>
          <w:rFonts w:asciiTheme="majorBidi" w:hAnsiTheme="majorBidi" w:cstheme="majorBidi"/>
          <w:b/>
          <w:bCs/>
          <w:color w:val="1B4299"/>
          <w:sz w:val="24"/>
          <w:szCs w:val="24"/>
          <w:highlight w:val="yellow"/>
        </w:rPr>
        <w:t xml:space="preserve"> type</w:t>
      </w:r>
      <w:r>
        <w:rPr>
          <w:rFonts w:asciiTheme="majorBidi" w:hAnsiTheme="majorBidi" w:cstheme="majorBidi"/>
          <w:b/>
          <w:bCs/>
          <w:color w:val="1B4299"/>
          <w:sz w:val="24"/>
          <w:szCs w:val="24"/>
          <w:highlight w:val="yellow"/>
        </w:rPr>
        <w:t xml:space="preserve">s of </w:t>
      </w:r>
      <w:proofErr w:type="gramStart"/>
      <w:r>
        <w:rPr>
          <w:rFonts w:asciiTheme="majorBidi" w:hAnsiTheme="majorBidi" w:cstheme="majorBidi"/>
          <w:b/>
          <w:bCs/>
          <w:color w:val="1B4299"/>
          <w:sz w:val="24"/>
          <w:szCs w:val="24"/>
          <w:highlight w:val="yellow"/>
        </w:rPr>
        <w:t>genital</w:t>
      </w:r>
      <w:proofErr w:type="gramEnd"/>
      <w:r>
        <w:rPr>
          <w:rFonts w:asciiTheme="majorBidi" w:hAnsiTheme="majorBidi" w:cstheme="majorBidi"/>
          <w:b/>
          <w:bCs/>
          <w:color w:val="1B4299"/>
          <w:sz w:val="24"/>
          <w:szCs w:val="24"/>
          <w:highlight w:val="yellow"/>
        </w:rPr>
        <w:t xml:space="preserve"> prolapse</w:t>
      </w:r>
    </w:p>
    <w:p w14:paraId="55613E75" w14:textId="2F6E14D3" w:rsidR="0069089C" w:rsidRPr="00F74B3A" w:rsidRDefault="00E004CA" w:rsidP="0069089C">
      <w:pPr>
        <w:pStyle w:val="ListParagraph"/>
        <w:numPr>
          <w:ilvl w:val="0"/>
          <w:numId w:val="3"/>
        </w:numPr>
        <w:autoSpaceDE w:val="0"/>
        <w:autoSpaceDN w:val="0"/>
        <w:bidi w:val="0"/>
        <w:adjustRightInd w:val="0"/>
        <w:spacing w:after="0" w:line="240" w:lineRule="auto"/>
        <w:rPr>
          <w:rFonts w:asciiTheme="majorBidi" w:hAnsiTheme="majorBidi" w:cstheme="majorBidi"/>
          <w:b/>
          <w:bCs/>
          <w:color w:val="1B4299"/>
          <w:sz w:val="24"/>
          <w:szCs w:val="24"/>
          <w:highlight w:val="yellow"/>
        </w:rPr>
      </w:pPr>
      <w:r>
        <w:rPr>
          <w:rFonts w:asciiTheme="majorBidi" w:hAnsiTheme="majorBidi" w:cstheme="majorBidi"/>
          <w:b/>
          <w:bCs/>
          <w:color w:val="1B4299"/>
          <w:sz w:val="24"/>
          <w:szCs w:val="24"/>
          <w:highlight w:val="yellow"/>
        </w:rPr>
        <w:t>explain</w:t>
      </w:r>
      <w:r w:rsidR="0069089C" w:rsidRPr="00F74B3A">
        <w:rPr>
          <w:rFonts w:asciiTheme="majorBidi" w:hAnsiTheme="majorBidi" w:cstheme="majorBidi"/>
          <w:b/>
          <w:bCs/>
          <w:color w:val="1B4299"/>
          <w:sz w:val="24"/>
          <w:szCs w:val="24"/>
          <w:highlight w:val="yellow"/>
        </w:rPr>
        <w:t xml:space="preserve"> the clinical features </w:t>
      </w:r>
      <w:r w:rsidR="00D01ACE">
        <w:rPr>
          <w:rFonts w:asciiTheme="majorBidi" w:hAnsiTheme="majorBidi" w:cstheme="majorBidi"/>
          <w:b/>
          <w:bCs/>
          <w:color w:val="1B4299"/>
          <w:sz w:val="24"/>
          <w:szCs w:val="24"/>
          <w:highlight w:val="yellow"/>
        </w:rPr>
        <w:t>and examination</w:t>
      </w:r>
    </w:p>
    <w:p w14:paraId="774DDA9A" w14:textId="11F76278" w:rsidR="0069089C" w:rsidRPr="00F74B3A" w:rsidRDefault="0069089C" w:rsidP="004372C1">
      <w:pPr>
        <w:pStyle w:val="ListParagraph"/>
        <w:numPr>
          <w:ilvl w:val="0"/>
          <w:numId w:val="3"/>
        </w:numPr>
        <w:autoSpaceDE w:val="0"/>
        <w:autoSpaceDN w:val="0"/>
        <w:bidi w:val="0"/>
        <w:adjustRightInd w:val="0"/>
        <w:spacing w:after="0" w:line="240" w:lineRule="auto"/>
        <w:rPr>
          <w:rFonts w:asciiTheme="majorBidi" w:hAnsiTheme="majorBidi" w:cstheme="majorBidi"/>
          <w:b/>
          <w:bCs/>
          <w:color w:val="1B4299"/>
          <w:sz w:val="24"/>
          <w:szCs w:val="24"/>
          <w:highlight w:val="yellow"/>
        </w:rPr>
      </w:pPr>
      <w:r w:rsidRPr="00F74B3A">
        <w:rPr>
          <w:rFonts w:asciiTheme="majorBidi" w:hAnsiTheme="majorBidi" w:cstheme="majorBidi"/>
          <w:b/>
          <w:bCs/>
          <w:color w:val="1B4299"/>
          <w:sz w:val="24"/>
          <w:szCs w:val="24"/>
          <w:highlight w:val="yellow"/>
        </w:rPr>
        <w:t xml:space="preserve">Describing the </w:t>
      </w:r>
      <w:r w:rsidR="004372C1" w:rsidRPr="00F74B3A">
        <w:rPr>
          <w:rFonts w:asciiTheme="majorBidi" w:hAnsiTheme="majorBidi" w:cstheme="majorBidi"/>
          <w:b/>
          <w:bCs/>
          <w:color w:val="1B4299"/>
          <w:sz w:val="24"/>
          <w:szCs w:val="24"/>
          <w:highlight w:val="yellow"/>
        </w:rPr>
        <w:t>available treatment options (medical, surgical)</w:t>
      </w:r>
    </w:p>
    <w:p w14:paraId="6BFF365F" w14:textId="77777777" w:rsidR="0069089C" w:rsidRPr="00F74B3A" w:rsidRDefault="0069089C" w:rsidP="0069089C">
      <w:pPr>
        <w:autoSpaceDE w:val="0"/>
        <w:autoSpaceDN w:val="0"/>
        <w:bidi w:val="0"/>
        <w:adjustRightInd w:val="0"/>
        <w:spacing w:after="0" w:line="240" w:lineRule="auto"/>
        <w:rPr>
          <w:rFonts w:asciiTheme="majorBidi" w:hAnsiTheme="majorBidi" w:cstheme="majorBidi"/>
          <w:b/>
          <w:bCs/>
          <w:color w:val="1B4299"/>
          <w:sz w:val="40"/>
          <w:szCs w:val="40"/>
        </w:rPr>
      </w:pPr>
    </w:p>
    <w:p w14:paraId="4C080DA6" w14:textId="08BB59BE" w:rsidR="00FE3480" w:rsidRPr="00F74B3A" w:rsidRDefault="00FE3480" w:rsidP="0060249F">
      <w:pPr>
        <w:autoSpaceDE w:val="0"/>
        <w:autoSpaceDN w:val="0"/>
        <w:bidi w:val="0"/>
        <w:adjustRightInd w:val="0"/>
        <w:spacing w:after="0" w:line="240" w:lineRule="auto"/>
        <w:rPr>
          <w:rFonts w:asciiTheme="majorBidi" w:hAnsiTheme="majorBidi" w:cstheme="majorBidi"/>
          <w:b/>
          <w:bCs/>
          <w:color w:val="1B4299"/>
          <w:sz w:val="32"/>
          <w:szCs w:val="32"/>
        </w:rPr>
      </w:pPr>
    </w:p>
    <w:bookmarkEnd w:id="0"/>
    <w:p w14:paraId="514A965D" w14:textId="77777777" w:rsidR="00026D49" w:rsidRPr="00E73621" w:rsidRDefault="00026D49"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b/>
          <w:bCs/>
          <w:color w:val="A500A5"/>
          <w:sz w:val="24"/>
          <w:szCs w:val="24"/>
        </w:rPr>
        <w:t xml:space="preserve">Normal Pelvic Anatomy and Supports </w:t>
      </w:r>
    </w:p>
    <w:p w14:paraId="42B64619" w14:textId="7F8D0E81" w:rsidR="00026D49" w:rsidRPr="00E73621" w:rsidRDefault="00026D49"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sz w:val="24"/>
          <w:szCs w:val="24"/>
        </w:rPr>
        <w:t xml:space="preserve">The bony pelvis acts like a basket, supporting the muscular attachments, pelvic organs, vessels, and nerves contained within it. The pelvic organs, including the vagina, uterus, bladder, urethra, and rectum, are supported within the pelvis by the bilaterally paired and posteriorly fused </w:t>
      </w:r>
      <w:proofErr w:type="spellStart"/>
      <w:r w:rsidRPr="00E73621">
        <w:rPr>
          <w:rFonts w:asciiTheme="majorBidi" w:eastAsia="Times New Roman" w:hAnsiTheme="majorBidi" w:cstheme="majorBidi"/>
          <w:sz w:val="24"/>
          <w:szCs w:val="24"/>
        </w:rPr>
        <w:t>levator</w:t>
      </w:r>
      <w:proofErr w:type="spellEnd"/>
      <w:r w:rsidRPr="00E73621">
        <w:rPr>
          <w:rFonts w:asciiTheme="majorBidi" w:eastAsia="Times New Roman" w:hAnsiTheme="majorBidi" w:cstheme="majorBidi"/>
          <w:sz w:val="24"/>
          <w:szCs w:val="24"/>
        </w:rPr>
        <w:t xml:space="preserve"> ani muscles. </w:t>
      </w:r>
      <w:r w:rsidRPr="00E73621">
        <w:rPr>
          <w:rFonts w:asciiTheme="majorBidi" w:eastAsia="Times New Roman" w:hAnsiTheme="majorBidi" w:cstheme="majorBidi"/>
          <w:b/>
          <w:bCs/>
          <w:sz w:val="24"/>
          <w:szCs w:val="24"/>
        </w:rPr>
        <w:t xml:space="preserve">The anterior separation between the </w:t>
      </w:r>
      <w:proofErr w:type="spellStart"/>
      <w:r w:rsidRPr="00E73621">
        <w:rPr>
          <w:rFonts w:asciiTheme="majorBidi" w:eastAsia="Times New Roman" w:hAnsiTheme="majorBidi" w:cstheme="majorBidi"/>
          <w:b/>
          <w:bCs/>
          <w:sz w:val="24"/>
          <w:szCs w:val="24"/>
        </w:rPr>
        <w:t>levator</w:t>
      </w:r>
      <w:proofErr w:type="spellEnd"/>
      <w:r w:rsidRPr="00E73621">
        <w:rPr>
          <w:rFonts w:asciiTheme="majorBidi" w:eastAsia="Times New Roman" w:hAnsiTheme="majorBidi" w:cstheme="majorBidi"/>
          <w:b/>
          <w:bCs/>
          <w:sz w:val="24"/>
          <w:szCs w:val="24"/>
        </w:rPr>
        <w:t xml:space="preserve"> ani is called the </w:t>
      </w:r>
      <w:proofErr w:type="spellStart"/>
      <w:r w:rsidRPr="00E73621">
        <w:rPr>
          <w:rFonts w:asciiTheme="majorBidi" w:eastAsia="Times New Roman" w:hAnsiTheme="majorBidi" w:cstheme="majorBidi"/>
          <w:b/>
          <w:bCs/>
          <w:i/>
          <w:iCs/>
          <w:sz w:val="24"/>
          <w:szCs w:val="24"/>
        </w:rPr>
        <w:t>levator</w:t>
      </w:r>
      <w:proofErr w:type="spellEnd"/>
      <w:r w:rsidRPr="00E73621">
        <w:rPr>
          <w:rFonts w:asciiTheme="majorBidi" w:eastAsia="Times New Roman" w:hAnsiTheme="majorBidi" w:cstheme="majorBidi"/>
          <w:b/>
          <w:bCs/>
          <w:i/>
          <w:iCs/>
          <w:sz w:val="24"/>
          <w:szCs w:val="24"/>
        </w:rPr>
        <w:t xml:space="preserve"> hiatus</w:t>
      </w:r>
      <w:r w:rsidRPr="00E73621">
        <w:rPr>
          <w:rFonts w:asciiTheme="majorBidi" w:eastAsia="Times New Roman" w:hAnsiTheme="majorBidi" w:cstheme="majorBidi"/>
          <w:b/>
          <w:bCs/>
          <w:sz w:val="24"/>
          <w:szCs w:val="24"/>
        </w:rPr>
        <w:t xml:space="preserve">. Inferiorly, the </w:t>
      </w:r>
      <w:proofErr w:type="spellStart"/>
      <w:r w:rsidRPr="00E73621">
        <w:rPr>
          <w:rFonts w:asciiTheme="majorBidi" w:eastAsia="Times New Roman" w:hAnsiTheme="majorBidi" w:cstheme="majorBidi"/>
          <w:b/>
          <w:bCs/>
          <w:sz w:val="24"/>
          <w:szCs w:val="24"/>
        </w:rPr>
        <w:t>levator</w:t>
      </w:r>
      <w:proofErr w:type="spellEnd"/>
      <w:r w:rsidRPr="00E73621">
        <w:rPr>
          <w:rFonts w:asciiTheme="majorBidi" w:eastAsia="Times New Roman" w:hAnsiTheme="majorBidi" w:cstheme="majorBidi"/>
          <w:b/>
          <w:bCs/>
          <w:sz w:val="24"/>
          <w:szCs w:val="24"/>
        </w:rPr>
        <w:t xml:space="preserve"> hiatus is covered by the urogenital diaphragm. The urethra, vagina, and rectum pass through the </w:t>
      </w:r>
      <w:proofErr w:type="spellStart"/>
      <w:r w:rsidRPr="00E73621">
        <w:rPr>
          <w:rFonts w:asciiTheme="majorBidi" w:eastAsia="Times New Roman" w:hAnsiTheme="majorBidi" w:cstheme="majorBidi"/>
          <w:b/>
          <w:bCs/>
          <w:sz w:val="24"/>
          <w:szCs w:val="24"/>
        </w:rPr>
        <w:t>levator</w:t>
      </w:r>
      <w:proofErr w:type="spellEnd"/>
      <w:r w:rsidRPr="00E73621">
        <w:rPr>
          <w:rFonts w:asciiTheme="majorBidi" w:eastAsia="Times New Roman" w:hAnsiTheme="majorBidi" w:cstheme="majorBidi"/>
          <w:b/>
          <w:bCs/>
          <w:sz w:val="24"/>
          <w:szCs w:val="24"/>
        </w:rPr>
        <w:t xml:space="preserve"> hiatus and urogenital diaphragm as they exit the pelvis. The endopelvic fascia is a visceral pelvic fascia that invests the pelvic organs and forms bilateral condensations referred to as </w:t>
      </w:r>
      <w:r w:rsidRPr="00E73621">
        <w:rPr>
          <w:rFonts w:asciiTheme="majorBidi" w:eastAsia="Times New Roman" w:hAnsiTheme="majorBidi" w:cstheme="majorBidi"/>
          <w:b/>
          <w:bCs/>
          <w:i/>
          <w:iCs/>
          <w:sz w:val="24"/>
          <w:szCs w:val="24"/>
        </w:rPr>
        <w:t xml:space="preserve">ligaments </w:t>
      </w:r>
      <w:r w:rsidRPr="00E73621">
        <w:rPr>
          <w:rFonts w:asciiTheme="majorBidi" w:eastAsia="Times New Roman" w:hAnsiTheme="majorBidi" w:cstheme="majorBidi"/>
          <w:b/>
          <w:bCs/>
          <w:sz w:val="24"/>
          <w:szCs w:val="24"/>
        </w:rPr>
        <w:t xml:space="preserve">(i.e., </w:t>
      </w:r>
      <w:proofErr w:type="spellStart"/>
      <w:r w:rsidRPr="00E73621">
        <w:rPr>
          <w:rFonts w:asciiTheme="majorBidi" w:eastAsia="Times New Roman" w:hAnsiTheme="majorBidi" w:cstheme="majorBidi"/>
          <w:b/>
          <w:bCs/>
          <w:sz w:val="24"/>
          <w:szCs w:val="24"/>
        </w:rPr>
        <w:t>pubourethral</w:t>
      </w:r>
      <w:proofErr w:type="spellEnd"/>
      <w:r w:rsidRPr="00E73621">
        <w:rPr>
          <w:rFonts w:asciiTheme="majorBidi" w:eastAsia="Times New Roman" w:hAnsiTheme="majorBidi" w:cstheme="majorBidi"/>
          <w:b/>
          <w:bCs/>
          <w:sz w:val="24"/>
          <w:szCs w:val="24"/>
        </w:rPr>
        <w:t>, cardinal, and uterosacral ligaments).</w:t>
      </w:r>
      <w:r w:rsidRPr="00E73621">
        <w:rPr>
          <w:rFonts w:asciiTheme="majorBidi" w:eastAsia="Times New Roman" w:hAnsiTheme="majorBidi" w:cstheme="majorBidi"/>
          <w:sz w:val="24"/>
          <w:szCs w:val="24"/>
        </w:rPr>
        <w:t xml:space="preserve"> These ligaments attach the organs to the fascia of the pelvic side walls and bony pelvis. Damage to the vagina and its support system allows the urethra, bladder, rectum, and small bowel to herniate and protrude into the vaginal canal. </w:t>
      </w:r>
    </w:p>
    <w:p w14:paraId="65ABF4A3" w14:textId="66C38536" w:rsidR="00026D49" w:rsidRPr="00E73621" w:rsidRDefault="00026D49" w:rsidP="00E73621">
      <w:pPr>
        <w:bidi w:val="0"/>
        <w:spacing w:before="100" w:beforeAutospacing="1" w:after="100" w:afterAutospacing="1" w:line="240" w:lineRule="auto"/>
        <w:jc w:val="both"/>
        <w:rPr>
          <w:rFonts w:asciiTheme="majorBidi" w:eastAsia="Times New Roman" w:hAnsiTheme="majorBidi" w:cstheme="majorBidi"/>
          <w:b/>
          <w:bCs/>
          <w:sz w:val="24"/>
          <w:szCs w:val="24"/>
        </w:rPr>
      </w:pPr>
      <w:r w:rsidRPr="00E73621">
        <w:rPr>
          <w:rFonts w:asciiTheme="majorBidi" w:eastAsia="Times New Roman" w:hAnsiTheme="majorBidi" w:cstheme="majorBidi"/>
          <w:sz w:val="24"/>
          <w:szCs w:val="24"/>
        </w:rPr>
        <w:t xml:space="preserve">The </w:t>
      </w:r>
      <w:r w:rsidRPr="00E73621">
        <w:rPr>
          <w:rFonts w:asciiTheme="majorBidi" w:eastAsia="Times New Roman" w:hAnsiTheme="majorBidi" w:cstheme="majorBidi"/>
          <w:b/>
          <w:bCs/>
          <w:sz w:val="24"/>
          <w:szCs w:val="24"/>
        </w:rPr>
        <w:t>perineal body</w:t>
      </w:r>
      <w:r w:rsidRPr="00E73621">
        <w:rPr>
          <w:rFonts w:asciiTheme="majorBidi" w:eastAsia="Times New Roman" w:hAnsiTheme="majorBidi" w:cstheme="majorBidi"/>
          <w:sz w:val="24"/>
          <w:szCs w:val="24"/>
        </w:rPr>
        <w:t xml:space="preserve"> is a central point for the attachment of the perineal musculature. </w:t>
      </w:r>
      <w:r w:rsidRPr="00E73621">
        <w:rPr>
          <w:rFonts w:asciiTheme="majorBidi" w:eastAsia="Times New Roman" w:hAnsiTheme="majorBidi" w:cstheme="majorBidi"/>
          <w:b/>
          <w:bCs/>
          <w:sz w:val="24"/>
          <w:szCs w:val="24"/>
        </w:rPr>
        <w:t xml:space="preserve">Although the contents of the abdominal cavity bear down on the pelvic organs, they remain suspended in relation to each other and to the underlying </w:t>
      </w:r>
      <w:proofErr w:type="spellStart"/>
      <w:r w:rsidRPr="00E73621">
        <w:rPr>
          <w:rFonts w:asciiTheme="majorBidi" w:eastAsia="Times New Roman" w:hAnsiTheme="majorBidi" w:cstheme="majorBidi"/>
          <w:b/>
          <w:bCs/>
          <w:sz w:val="24"/>
          <w:szCs w:val="24"/>
        </w:rPr>
        <w:t>levator</w:t>
      </w:r>
      <w:proofErr w:type="spellEnd"/>
      <w:r w:rsidRPr="00E73621">
        <w:rPr>
          <w:rFonts w:asciiTheme="majorBidi" w:eastAsia="Times New Roman" w:hAnsiTheme="majorBidi" w:cstheme="majorBidi"/>
          <w:b/>
          <w:bCs/>
          <w:sz w:val="24"/>
          <w:szCs w:val="24"/>
        </w:rPr>
        <w:t xml:space="preserve"> sling and perineal body. </w:t>
      </w:r>
    </w:p>
    <w:p w14:paraId="75DA46E0" w14:textId="045705EA" w:rsidR="006F615B" w:rsidRPr="00E73621" w:rsidRDefault="006F615B"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hAnsiTheme="majorBidi" w:cstheme="majorBidi"/>
          <w:sz w:val="24"/>
          <w:szCs w:val="24"/>
        </w:rPr>
        <w:fldChar w:fldCharType="begin"/>
      </w:r>
      <w:r w:rsidRPr="00E73621">
        <w:rPr>
          <w:rFonts w:asciiTheme="majorBidi" w:hAnsiTheme="majorBidi" w:cstheme="majorBidi"/>
          <w:sz w:val="24"/>
          <w:szCs w:val="24"/>
        </w:rPr>
        <w:instrText xml:space="preserve"> INCLUDEPICTURE "/Users/macos/Library/Group Containers/UBF8T346G9.ms/WebArchiveCopyPasteTempFiles/com.microsoft.Word/Sagittal-diagram-of-the-female-pelvis-The-paracolpium-supports-the-vagina-at-three_W640.jpg" \* MERGEFORMATINET </w:instrText>
      </w:r>
      <w:r w:rsidRPr="00E73621">
        <w:rPr>
          <w:rFonts w:asciiTheme="majorBidi" w:hAnsiTheme="majorBidi" w:cstheme="majorBidi"/>
          <w:sz w:val="24"/>
          <w:szCs w:val="24"/>
        </w:rPr>
        <w:fldChar w:fldCharType="separate"/>
      </w:r>
      <w:r w:rsidRPr="00E73621">
        <w:rPr>
          <w:rFonts w:asciiTheme="majorBidi" w:hAnsiTheme="majorBidi" w:cstheme="majorBidi"/>
          <w:noProof/>
          <w:sz w:val="24"/>
          <w:szCs w:val="24"/>
        </w:rPr>
        <w:drawing>
          <wp:inline distT="0" distB="0" distL="0" distR="0" wp14:anchorId="6BDCD95F" wp14:editId="1ACDED41">
            <wp:extent cx="6092825" cy="202223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4112" cy="2055848"/>
                    </a:xfrm>
                    <a:prstGeom prst="rect">
                      <a:avLst/>
                    </a:prstGeom>
                    <a:noFill/>
                    <a:ln>
                      <a:noFill/>
                    </a:ln>
                  </pic:spPr>
                </pic:pic>
              </a:graphicData>
            </a:graphic>
          </wp:inline>
        </w:drawing>
      </w:r>
      <w:r w:rsidRPr="00E73621">
        <w:rPr>
          <w:rFonts w:asciiTheme="majorBidi" w:hAnsiTheme="majorBidi" w:cstheme="majorBidi"/>
          <w:sz w:val="24"/>
          <w:szCs w:val="24"/>
        </w:rPr>
        <w:fldChar w:fldCharType="end"/>
      </w:r>
    </w:p>
    <w:p w14:paraId="40748276" w14:textId="77777777" w:rsidR="00E73621" w:rsidRDefault="00E73621" w:rsidP="00E73621">
      <w:pPr>
        <w:bidi w:val="0"/>
        <w:spacing w:before="100" w:beforeAutospacing="1" w:after="100" w:afterAutospacing="1" w:line="240" w:lineRule="auto"/>
        <w:jc w:val="both"/>
        <w:rPr>
          <w:rFonts w:asciiTheme="majorBidi" w:eastAsia="Times New Roman" w:hAnsiTheme="majorBidi" w:cstheme="majorBidi"/>
          <w:b/>
          <w:bCs/>
          <w:color w:val="A500A5"/>
          <w:sz w:val="24"/>
          <w:szCs w:val="24"/>
        </w:rPr>
      </w:pPr>
    </w:p>
    <w:p w14:paraId="10D4FCF7" w14:textId="04FEDD18" w:rsidR="00026D49" w:rsidRPr="00E73621" w:rsidRDefault="00026D49"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b/>
          <w:bCs/>
          <w:color w:val="A500A5"/>
          <w:sz w:val="24"/>
          <w:szCs w:val="24"/>
        </w:rPr>
        <w:t xml:space="preserve">Pelvic Organ Prolapse </w:t>
      </w:r>
    </w:p>
    <w:p w14:paraId="55F94AD9" w14:textId="1FD1D173" w:rsidR="00026D49" w:rsidRPr="00E73621" w:rsidRDefault="00026D49"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i/>
          <w:iCs/>
          <w:sz w:val="24"/>
          <w:szCs w:val="24"/>
        </w:rPr>
        <w:t>Pelvic organ prolapse</w:t>
      </w:r>
      <w:r w:rsidRPr="00E73621">
        <w:rPr>
          <w:rFonts w:asciiTheme="majorBidi" w:eastAsia="Times New Roman" w:hAnsiTheme="majorBidi" w:cstheme="majorBidi"/>
          <w:sz w:val="24"/>
          <w:szCs w:val="24"/>
        </w:rPr>
        <w:t xml:space="preserve"> (POP) refers to the protrusion of the pelvic organs into the vaginal canal or beyond the vaginal opening. It occurs because of a weakness in the endopelvic fascia investing the vagina, along with its ligamentous supports. </w:t>
      </w:r>
      <w:r w:rsidRPr="00E73621">
        <w:rPr>
          <w:rFonts w:asciiTheme="majorBidi" w:eastAsia="Times New Roman" w:hAnsiTheme="majorBidi" w:cstheme="majorBidi"/>
          <w:b/>
          <w:bCs/>
          <w:sz w:val="24"/>
          <w:szCs w:val="24"/>
        </w:rPr>
        <w:t>Defects in vaginal support may occur in isolation</w:t>
      </w:r>
      <w:r w:rsidRPr="00E73621">
        <w:rPr>
          <w:rFonts w:asciiTheme="majorBidi" w:eastAsia="Times New Roman" w:hAnsiTheme="majorBidi" w:cstheme="majorBidi"/>
          <w:sz w:val="24"/>
          <w:szCs w:val="24"/>
        </w:rPr>
        <w:t xml:space="preserve"> (e.g., anterior vaginal wall only), </w:t>
      </w:r>
      <w:r w:rsidRPr="00E73621">
        <w:rPr>
          <w:rFonts w:asciiTheme="majorBidi" w:eastAsia="Times New Roman" w:hAnsiTheme="majorBidi" w:cstheme="majorBidi"/>
          <w:b/>
          <w:bCs/>
          <w:sz w:val="24"/>
          <w:szCs w:val="24"/>
        </w:rPr>
        <w:t>but they are more commonly combined.</w:t>
      </w:r>
      <w:r w:rsidRPr="00E73621">
        <w:rPr>
          <w:rFonts w:asciiTheme="majorBidi" w:eastAsia="Times New Roman" w:hAnsiTheme="majorBidi" w:cstheme="majorBidi"/>
          <w:sz w:val="24"/>
          <w:szCs w:val="24"/>
        </w:rPr>
        <w:t xml:space="preserve"> The nomenclature of POP has evolved such that older terms such as </w:t>
      </w:r>
      <w:r w:rsidRPr="00E73621">
        <w:rPr>
          <w:rFonts w:asciiTheme="majorBidi" w:eastAsia="Times New Roman" w:hAnsiTheme="majorBidi" w:cstheme="majorBidi"/>
          <w:i/>
          <w:iCs/>
          <w:sz w:val="24"/>
          <w:szCs w:val="24"/>
        </w:rPr>
        <w:t>cystocele, rectocele,</w:t>
      </w:r>
      <w:r w:rsidRPr="00E73621">
        <w:rPr>
          <w:rFonts w:asciiTheme="majorBidi" w:eastAsia="Times New Roman" w:hAnsiTheme="majorBidi" w:cstheme="majorBidi"/>
          <w:sz w:val="24"/>
          <w:szCs w:val="24"/>
        </w:rPr>
        <w:t xml:space="preserve"> and </w:t>
      </w:r>
      <w:r w:rsidRPr="00E73621">
        <w:rPr>
          <w:rFonts w:asciiTheme="majorBidi" w:eastAsia="Times New Roman" w:hAnsiTheme="majorBidi" w:cstheme="majorBidi"/>
          <w:i/>
          <w:iCs/>
          <w:sz w:val="24"/>
          <w:szCs w:val="24"/>
        </w:rPr>
        <w:t>enterocele</w:t>
      </w:r>
      <w:r w:rsidRPr="00E73621">
        <w:rPr>
          <w:rFonts w:asciiTheme="majorBidi" w:eastAsia="Times New Roman" w:hAnsiTheme="majorBidi" w:cstheme="majorBidi"/>
          <w:sz w:val="24"/>
          <w:szCs w:val="24"/>
        </w:rPr>
        <w:t xml:space="preserve"> have been replaced by more anatomically precise terms</w:t>
      </w:r>
      <w:r w:rsidR="00E73621" w:rsidRPr="00E73621">
        <w:rPr>
          <w:rFonts w:asciiTheme="majorBidi" w:eastAsia="Times New Roman" w:hAnsiTheme="majorBidi" w:cstheme="majorBidi"/>
          <w:sz w:val="24"/>
          <w:szCs w:val="24"/>
        </w:rPr>
        <w:t>.</w:t>
      </w:r>
    </w:p>
    <w:p w14:paraId="22BAADBF" w14:textId="77777777" w:rsidR="007876FE" w:rsidRPr="00E73621" w:rsidRDefault="007876FE" w:rsidP="00E73621">
      <w:pPr>
        <w:bidi w:val="0"/>
        <w:spacing w:before="100" w:beforeAutospacing="1" w:after="100" w:afterAutospacing="1" w:line="240" w:lineRule="auto"/>
        <w:jc w:val="both"/>
        <w:rPr>
          <w:rFonts w:asciiTheme="majorBidi" w:eastAsia="Times New Roman" w:hAnsiTheme="majorBidi" w:cstheme="majorBidi"/>
          <w:b/>
          <w:bCs/>
          <w:sz w:val="24"/>
          <w:szCs w:val="24"/>
        </w:rPr>
      </w:pPr>
      <w:r w:rsidRPr="00E73621">
        <w:rPr>
          <w:rFonts w:asciiTheme="majorBidi" w:hAnsiTheme="majorBidi" w:cstheme="majorBidi"/>
          <w:noProof/>
          <w:color w:val="000000"/>
          <w:kern w:val="24"/>
          <w:sz w:val="24"/>
          <w:szCs w:val="24"/>
          <w:rtl/>
          <w:lang w:val="ar-IQ" w:bidi="ar-IQ"/>
        </w:rPr>
        <w:drawing>
          <wp:inline distT="0" distB="0" distL="0" distR="0" wp14:anchorId="16B6075E" wp14:editId="60455A9E">
            <wp:extent cx="4641198" cy="312737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2412" cy="3128193"/>
                    </a:xfrm>
                    <a:prstGeom prst="rect">
                      <a:avLst/>
                    </a:prstGeom>
                  </pic:spPr>
                </pic:pic>
              </a:graphicData>
            </a:graphic>
          </wp:inline>
        </w:drawing>
      </w:r>
    </w:p>
    <w:p w14:paraId="3F2F81F9" w14:textId="785652FD" w:rsidR="000C4053" w:rsidRPr="00E73621" w:rsidRDefault="000C4053" w:rsidP="00E73621">
      <w:pPr>
        <w:bidi w:val="0"/>
        <w:spacing w:before="100" w:beforeAutospacing="1" w:after="100" w:afterAutospacing="1" w:line="240" w:lineRule="auto"/>
        <w:jc w:val="both"/>
        <w:rPr>
          <w:rFonts w:asciiTheme="majorBidi" w:eastAsia="Times New Roman" w:hAnsiTheme="majorBidi" w:cstheme="majorBidi"/>
          <w:b/>
          <w:bCs/>
          <w:sz w:val="24"/>
          <w:szCs w:val="24"/>
        </w:rPr>
      </w:pPr>
      <w:r w:rsidRPr="00E73621">
        <w:rPr>
          <w:rFonts w:asciiTheme="majorBidi" w:eastAsia="Times New Roman" w:hAnsiTheme="majorBidi" w:cstheme="majorBidi"/>
          <w:b/>
          <w:bCs/>
          <w:sz w:val="24"/>
          <w:szCs w:val="24"/>
        </w:rPr>
        <w:t xml:space="preserve">Pathophysiology </w:t>
      </w:r>
    </w:p>
    <w:p w14:paraId="1C9A002E" w14:textId="77777777" w:rsidR="000C4053" w:rsidRPr="00E73621" w:rsidRDefault="000C4053"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sz w:val="24"/>
          <w:szCs w:val="24"/>
        </w:rPr>
        <w:t xml:space="preserve">Pelvic organ support is maintained by complex interactions between the </w:t>
      </w:r>
      <w:proofErr w:type="spellStart"/>
      <w:r w:rsidRPr="00E73621">
        <w:rPr>
          <w:rFonts w:asciiTheme="majorBidi" w:eastAsia="Times New Roman" w:hAnsiTheme="majorBidi" w:cstheme="majorBidi"/>
          <w:sz w:val="24"/>
          <w:szCs w:val="24"/>
        </w:rPr>
        <w:t>levator</w:t>
      </w:r>
      <w:proofErr w:type="spellEnd"/>
      <w:r w:rsidRPr="00E73621">
        <w:rPr>
          <w:rFonts w:asciiTheme="majorBidi" w:eastAsia="Times New Roman" w:hAnsiTheme="majorBidi" w:cstheme="majorBidi"/>
          <w:sz w:val="24"/>
          <w:szCs w:val="24"/>
        </w:rPr>
        <w:t xml:space="preserve"> ani muscle, vagina, and pelvic floor connective tissue. </w:t>
      </w:r>
    </w:p>
    <w:p w14:paraId="7D499146" w14:textId="5B05AC91" w:rsidR="000C4053" w:rsidRPr="00E73621" w:rsidRDefault="000C4053"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sz w:val="24"/>
          <w:szCs w:val="24"/>
        </w:rPr>
        <w:t xml:space="preserve">When the </w:t>
      </w:r>
      <w:proofErr w:type="spellStart"/>
      <w:r w:rsidRPr="00E73621">
        <w:rPr>
          <w:rFonts w:asciiTheme="majorBidi" w:eastAsia="Times New Roman" w:hAnsiTheme="majorBidi" w:cstheme="majorBidi"/>
          <w:sz w:val="24"/>
          <w:szCs w:val="24"/>
        </w:rPr>
        <w:t>levator</w:t>
      </w:r>
      <w:proofErr w:type="spellEnd"/>
      <w:r w:rsidRPr="00E73621">
        <w:rPr>
          <w:rFonts w:asciiTheme="majorBidi" w:eastAsia="Times New Roman" w:hAnsiTheme="majorBidi" w:cstheme="majorBidi"/>
          <w:sz w:val="24"/>
          <w:szCs w:val="24"/>
        </w:rPr>
        <w:t xml:space="preserve"> ani muscle has normal tone and the vagina has adequate depth, the upper vagina lies nearly horizontal in the standing female. This creates a "flap-valve" effect in which the upper vagina is compressed against the </w:t>
      </w:r>
      <w:proofErr w:type="spellStart"/>
      <w:r w:rsidRPr="00E73621">
        <w:rPr>
          <w:rFonts w:asciiTheme="majorBidi" w:eastAsia="Times New Roman" w:hAnsiTheme="majorBidi" w:cstheme="majorBidi"/>
          <w:sz w:val="24"/>
          <w:szCs w:val="24"/>
        </w:rPr>
        <w:t>levator</w:t>
      </w:r>
      <w:proofErr w:type="spellEnd"/>
      <w:r w:rsidRPr="00E73621">
        <w:rPr>
          <w:rFonts w:asciiTheme="majorBidi" w:eastAsia="Times New Roman" w:hAnsiTheme="majorBidi" w:cstheme="majorBidi"/>
          <w:sz w:val="24"/>
          <w:szCs w:val="24"/>
        </w:rPr>
        <w:t xml:space="preserve"> plate during periods of increased intra-abdominal pressure. It is theorized that when the </w:t>
      </w:r>
      <w:proofErr w:type="spellStart"/>
      <w:r w:rsidRPr="00E73621">
        <w:rPr>
          <w:rFonts w:asciiTheme="majorBidi" w:eastAsia="Times New Roman" w:hAnsiTheme="majorBidi" w:cstheme="majorBidi"/>
          <w:sz w:val="24"/>
          <w:szCs w:val="24"/>
        </w:rPr>
        <w:t>levator</w:t>
      </w:r>
      <w:proofErr w:type="spellEnd"/>
      <w:r w:rsidRPr="00E73621">
        <w:rPr>
          <w:rFonts w:asciiTheme="majorBidi" w:eastAsia="Times New Roman" w:hAnsiTheme="majorBidi" w:cstheme="majorBidi"/>
          <w:sz w:val="24"/>
          <w:szCs w:val="24"/>
        </w:rPr>
        <w:t xml:space="preserve"> ani muscle loses tone, the vagina drops from a horizontal to a semi-vertical position. This widens or opens the genital hiatus and predisposes pelvic viscera to prolapse. Without adequate </w:t>
      </w:r>
      <w:proofErr w:type="spellStart"/>
      <w:r w:rsidRPr="00E73621">
        <w:rPr>
          <w:rFonts w:asciiTheme="majorBidi" w:eastAsia="Times New Roman" w:hAnsiTheme="majorBidi" w:cstheme="majorBidi"/>
          <w:sz w:val="24"/>
          <w:szCs w:val="24"/>
        </w:rPr>
        <w:t>levator</w:t>
      </w:r>
      <w:proofErr w:type="spellEnd"/>
      <w:r w:rsidRPr="00E73621">
        <w:rPr>
          <w:rFonts w:asciiTheme="majorBidi" w:eastAsia="Times New Roman" w:hAnsiTheme="majorBidi" w:cstheme="majorBidi"/>
          <w:sz w:val="24"/>
          <w:szCs w:val="24"/>
        </w:rPr>
        <w:t xml:space="preserve"> ani support, the visceral fascial attachments of the pelvic contents are placed on tension and are thought to stretch and eventually fail.</w:t>
      </w:r>
    </w:p>
    <w:p w14:paraId="57B94CBC" w14:textId="77777777" w:rsidR="00026D49" w:rsidRPr="00E73621" w:rsidRDefault="00026D49" w:rsidP="00E73621">
      <w:pPr>
        <w:bidi w:val="0"/>
        <w:spacing w:before="100" w:beforeAutospacing="1" w:after="100" w:afterAutospacing="1"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b/>
          <w:bCs/>
          <w:color w:val="F24730"/>
          <w:sz w:val="24"/>
          <w:szCs w:val="24"/>
        </w:rPr>
        <w:t xml:space="preserve">ANTERIOR VAGINAL PROLAPSE (CYSTOCELE) </w:t>
      </w:r>
    </w:p>
    <w:p w14:paraId="54929E80" w14:textId="77777777" w:rsidR="00F607EF" w:rsidRPr="00E73621" w:rsidRDefault="00026D49"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b/>
          <w:bCs/>
        </w:rPr>
        <w:t>The anterior vagina is the most common site of vaginal prolapse.</w:t>
      </w:r>
      <w:r w:rsidRPr="00E73621">
        <w:rPr>
          <w:rFonts w:asciiTheme="majorBidi" w:hAnsiTheme="majorBidi" w:cstheme="majorBidi"/>
        </w:rPr>
        <w:t xml:space="preserve"> Women with this type of defect will describe symptoms of vaginal fullness, heaviness, pressure, and/or discomfort that often progress over the course of the day and are most noticeable after pro- longed standing or straining. Women may have to apply manual pressure to empty their bladder completely. Other </w:t>
      </w:r>
      <w:r w:rsidRPr="00E73621">
        <w:rPr>
          <w:rFonts w:asciiTheme="majorBidi" w:hAnsiTheme="majorBidi" w:cstheme="majorBidi"/>
        </w:rPr>
        <w:lastRenderedPageBreak/>
        <w:t xml:space="preserve">symptoms include stress urinary incontinence (SUI), urinary urgency, and frequency. Significant anterior vaginal wall prolapse that protrudes beyond the vaginal opening (hymen) can cause urethral obstruction caused by kinking, resulting in urinary retention or incomplete bladder emptying. </w:t>
      </w:r>
      <w:r w:rsidR="00AE6D42" w:rsidRPr="00E73621">
        <w:rPr>
          <w:rFonts w:asciiTheme="majorBidi" w:hAnsiTheme="majorBidi" w:cstheme="majorBidi"/>
        </w:rPr>
        <w:t>Anterior vaginal wan prolapse includes:</w:t>
      </w:r>
    </w:p>
    <w:p w14:paraId="356DD54E" w14:textId="56B76460" w:rsidR="00AE6D42" w:rsidRPr="00E73621" w:rsidRDefault="00AE6D42"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rPr>
        <w:t>• Urethrocele: urethral descent</w:t>
      </w:r>
    </w:p>
    <w:p w14:paraId="519CE0AF" w14:textId="77777777" w:rsidR="00AE6D42" w:rsidRPr="00E73621" w:rsidRDefault="00AE6D42"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rPr>
        <w:t>• Cystocele: bladder descent</w:t>
      </w:r>
    </w:p>
    <w:p w14:paraId="603484F8" w14:textId="0692FC9F" w:rsidR="0069089C" w:rsidRPr="00E73621" w:rsidRDefault="00AE6D42" w:rsidP="00E73621">
      <w:pPr>
        <w:pStyle w:val="NormalWeb"/>
        <w:spacing w:before="0" w:beforeAutospacing="0" w:after="0" w:afterAutospacing="0"/>
        <w:jc w:val="both"/>
        <w:rPr>
          <w:rFonts w:asciiTheme="majorBidi" w:hAnsiTheme="majorBidi" w:cstheme="majorBidi"/>
          <w:b/>
          <w:bCs/>
          <w:i/>
          <w:iCs/>
          <w:color w:val="C00000"/>
          <w:kern w:val="24"/>
          <w:u w:val="single"/>
          <w:lang w:bidi="ar-IQ"/>
        </w:rPr>
      </w:pPr>
      <w:r w:rsidRPr="00E73621">
        <w:rPr>
          <w:rFonts w:asciiTheme="majorBidi" w:hAnsiTheme="majorBidi" w:cstheme="majorBidi"/>
        </w:rPr>
        <w:t xml:space="preserve">• </w:t>
      </w:r>
      <w:proofErr w:type="spellStart"/>
      <w:r w:rsidRPr="00E73621">
        <w:rPr>
          <w:rFonts w:asciiTheme="majorBidi" w:hAnsiTheme="majorBidi" w:cstheme="majorBidi"/>
        </w:rPr>
        <w:t>Cystourethrocele</w:t>
      </w:r>
      <w:proofErr w:type="spellEnd"/>
      <w:r w:rsidRPr="00E73621">
        <w:rPr>
          <w:rFonts w:asciiTheme="majorBidi" w:hAnsiTheme="majorBidi" w:cstheme="majorBidi"/>
        </w:rPr>
        <w:t xml:space="preserve">: descent of </w:t>
      </w:r>
      <w:proofErr w:type="spellStart"/>
      <w:r w:rsidRPr="00E73621">
        <w:rPr>
          <w:rFonts w:asciiTheme="majorBidi" w:hAnsiTheme="majorBidi" w:cstheme="majorBidi"/>
        </w:rPr>
        <w:t>bl'adder</w:t>
      </w:r>
      <w:proofErr w:type="spellEnd"/>
      <w:r w:rsidRPr="00E73621">
        <w:rPr>
          <w:rFonts w:asciiTheme="majorBidi" w:hAnsiTheme="majorBidi" w:cstheme="majorBidi"/>
        </w:rPr>
        <w:t xml:space="preserve"> and urethra</w:t>
      </w:r>
    </w:p>
    <w:p w14:paraId="6D4D12BD" w14:textId="77777777"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color w:val="F24730"/>
        </w:rPr>
        <w:t xml:space="preserve">POSTERIOR VAGINAL PROLAPSE (RECTOCELE AND ENTEROCELE) </w:t>
      </w:r>
    </w:p>
    <w:p w14:paraId="40D4D9CA" w14:textId="30F4A832" w:rsidR="00026D49" w:rsidRPr="00E73621" w:rsidRDefault="00026D49" w:rsidP="00E73621">
      <w:pPr>
        <w:pStyle w:val="NormalWeb"/>
        <w:jc w:val="both"/>
        <w:rPr>
          <w:rFonts w:asciiTheme="majorBidi" w:hAnsiTheme="majorBidi" w:cstheme="majorBidi"/>
          <w:b/>
          <w:bCs/>
        </w:rPr>
      </w:pPr>
      <w:r w:rsidRPr="00E73621">
        <w:rPr>
          <w:rFonts w:asciiTheme="majorBidi" w:hAnsiTheme="majorBidi" w:cstheme="majorBidi"/>
        </w:rPr>
        <w:t xml:space="preserve">Posterior vaginal defects occur when there is weakness in the rectovaginal septum. Symptoms can be indistinguishable from other types of prolapse because the discomfort, pressure, and the sense of a vaginal bulge are nonspecific. </w:t>
      </w:r>
      <w:r w:rsidRPr="00E73621">
        <w:rPr>
          <w:rFonts w:asciiTheme="majorBidi" w:hAnsiTheme="majorBidi" w:cstheme="majorBidi"/>
          <w:b/>
          <w:bCs/>
        </w:rPr>
        <w:t>When difficulties with bowel function and defecation occur, lower posterior vaginal prolapse is likely.</w:t>
      </w:r>
      <w:r w:rsidRPr="00E73621">
        <w:rPr>
          <w:rFonts w:asciiTheme="majorBidi" w:hAnsiTheme="majorBidi" w:cstheme="majorBidi"/>
        </w:rPr>
        <w:t xml:space="preserve"> Straining or the need to manually splint for complete bowel elimination may occur. Upper posterior vaginal wall prolapse is nearly always associated with herniation of the pouch of Douglas, and because this is likely to contain loops of bowel, it is called an </w:t>
      </w:r>
      <w:r w:rsidRPr="00E73621">
        <w:rPr>
          <w:rFonts w:asciiTheme="majorBidi" w:hAnsiTheme="majorBidi" w:cstheme="majorBidi"/>
          <w:b/>
          <w:bCs/>
          <w:i/>
          <w:iCs/>
        </w:rPr>
        <w:t>enterocele</w:t>
      </w:r>
      <w:r w:rsidRPr="00E73621">
        <w:rPr>
          <w:rFonts w:asciiTheme="majorBidi" w:hAnsiTheme="majorBidi" w:cstheme="majorBidi"/>
          <w:b/>
          <w:bCs/>
        </w:rPr>
        <w:t>.</w:t>
      </w:r>
      <w:r w:rsidR="00E14D4F" w:rsidRPr="00E73621">
        <w:rPr>
          <w:rFonts w:asciiTheme="majorBidi" w:hAnsiTheme="majorBidi" w:cstheme="majorBidi"/>
          <w:b/>
          <w:bCs/>
        </w:rPr>
        <w:t xml:space="preserve"> While </w:t>
      </w:r>
      <w:r w:rsidR="00AE6D42" w:rsidRPr="00E73621">
        <w:rPr>
          <w:rFonts w:asciiTheme="majorBidi" w:hAnsiTheme="majorBidi" w:cstheme="majorBidi"/>
          <w:b/>
          <w:bCs/>
        </w:rPr>
        <w:t>Rectocele</w:t>
      </w:r>
      <w:r w:rsidR="00E14D4F" w:rsidRPr="00E73621">
        <w:rPr>
          <w:rFonts w:asciiTheme="majorBidi" w:hAnsiTheme="majorBidi" w:cstheme="majorBidi"/>
          <w:b/>
          <w:bCs/>
        </w:rPr>
        <w:t xml:space="preserve"> indicates </w:t>
      </w:r>
      <w:r w:rsidR="00AE6D42" w:rsidRPr="00E73621">
        <w:rPr>
          <w:rFonts w:asciiTheme="majorBidi" w:hAnsiTheme="majorBidi" w:cstheme="majorBidi"/>
          <w:b/>
          <w:bCs/>
        </w:rPr>
        <w:t>rectal descent</w:t>
      </w:r>
    </w:p>
    <w:p w14:paraId="40B40169" w14:textId="77777777"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color w:val="F24730"/>
        </w:rPr>
        <w:t xml:space="preserve">APICAL VAGINAL UTERINE PROLAPSE </w:t>
      </w:r>
    </w:p>
    <w:p w14:paraId="54A6E99E" w14:textId="5D4832EE"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rPr>
        <w:t xml:space="preserve">Although vaginal prolapse can occur without uterine prolapse, the uterus cannot descend without carrying the upper or apical portion of the vagina with it. </w:t>
      </w:r>
      <w:r w:rsidR="00B150E3" w:rsidRPr="00E73621">
        <w:rPr>
          <w:rFonts w:asciiTheme="majorBidi" w:hAnsiTheme="majorBidi" w:cstheme="majorBidi"/>
        </w:rPr>
        <w:t>Uterovaginal</w:t>
      </w:r>
      <w:r w:rsidR="00AA1BB3" w:rsidRPr="00E73621">
        <w:rPr>
          <w:rFonts w:asciiTheme="majorBidi" w:hAnsiTheme="majorBidi" w:cstheme="majorBidi"/>
        </w:rPr>
        <w:t xml:space="preserve"> prolapse means</w:t>
      </w:r>
      <w:r w:rsidR="00B150E3" w:rsidRPr="00E73621">
        <w:rPr>
          <w:rFonts w:asciiTheme="majorBidi" w:hAnsiTheme="majorBidi" w:cstheme="majorBidi"/>
        </w:rPr>
        <w:t xml:space="preserve"> uterine descent with inversion of vagina apex,</w:t>
      </w:r>
      <w:r w:rsidR="00AA1BB3" w:rsidRPr="00E73621">
        <w:rPr>
          <w:rFonts w:asciiTheme="majorBidi" w:hAnsiTheme="majorBidi" w:cstheme="majorBidi"/>
        </w:rPr>
        <w:t xml:space="preserve"> while</w:t>
      </w:r>
      <w:r w:rsidR="00B150E3" w:rsidRPr="00E73621">
        <w:rPr>
          <w:rFonts w:asciiTheme="majorBidi" w:hAnsiTheme="majorBidi" w:cstheme="majorBidi"/>
        </w:rPr>
        <w:t xml:space="preserve"> Vault</w:t>
      </w:r>
      <w:r w:rsidR="00AA1BB3" w:rsidRPr="00E73621">
        <w:rPr>
          <w:rFonts w:asciiTheme="majorBidi" w:hAnsiTheme="majorBidi" w:cstheme="majorBidi"/>
        </w:rPr>
        <w:t xml:space="preserve"> </w:t>
      </w:r>
      <w:proofErr w:type="gramStart"/>
      <w:r w:rsidR="0047586E" w:rsidRPr="00E73621">
        <w:rPr>
          <w:rFonts w:asciiTheme="majorBidi" w:hAnsiTheme="majorBidi" w:cstheme="majorBidi"/>
        </w:rPr>
        <w:t>prolapse</w:t>
      </w:r>
      <w:proofErr w:type="gramEnd"/>
      <w:r w:rsidR="0047586E" w:rsidRPr="00E73621">
        <w:rPr>
          <w:rFonts w:asciiTheme="majorBidi" w:hAnsiTheme="majorBidi" w:cstheme="majorBidi"/>
        </w:rPr>
        <w:t xml:space="preserve"> is</w:t>
      </w:r>
      <w:r w:rsidR="00B150E3" w:rsidRPr="00E73621">
        <w:rPr>
          <w:rFonts w:asciiTheme="majorBidi" w:hAnsiTheme="majorBidi" w:cstheme="majorBidi"/>
        </w:rPr>
        <w:t xml:space="preserve"> post-hysterectomy inversion of vaginal apex</w:t>
      </w:r>
    </w:p>
    <w:p w14:paraId="225D2F63" w14:textId="26731B5F"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rPr>
        <w:t>Complete procidentia (uterine prolapse through the vaginal hymen) represents failure of all the vaginal supports</w:t>
      </w:r>
      <w:r w:rsidRPr="00E73621">
        <w:rPr>
          <w:rFonts w:asciiTheme="majorBidi" w:hAnsiTheme="majorBidi" w:cstheme="majorBidi"/>
        </w:rPr>
        <w:t xml:space="preserve"> (</w:t>
      </w:r>
      <w:r w:rsidRPr="00E73621">
        <w:rPr>
          <w:rFonts w:asciiTheme="majorBidi" w:hAnsiTheme="majorBidi" w:cstheme="majorBidi"/>
          <w:color w:val="007FAA"/>
        </w:rPr>
        <w:t>Figure 23-2</w:t>
      </w:r>
      <w:r w:rsidRPr="00E73621">
        <w:rPr>
          <w:rFonts w:asciiTheme="majorBidi" w:hAnsiTheme="majorBidi" w:cstheme="majorBidi"/>
        </w:rPr>
        <w:t xml:space="preserve">). Hypertrophy, elongation, congestion, and edema of the cervix may sometimes cause a large protrusion of tissue beyond the hymen that may be mistaken for a complete procidentia. </w:t>
      </w:r>
      <w:r w:rsidRPr="00E73621">
        <w:rPr>
          <w:rFonts w:asciiTheme="majorBidi" w:hAnsiTheme="majorBidi" w:cstheme="majorBidi"/>
          <w:b/>
          <w:bCs/>
        </w:rPr>
        <w:t>Vaginal vault prolapse or eversion of the vagina may be seen after vaginal or abdominal hysterectomy</w:t>
      </w:r>
      <w:r w:rsidRPr="00E73621">
        <w:rPr>
          <w:rFonts w:asciiTheme="majorBidi" w:hAnsiTheme="majorBidi" w:cstheme="majorBidi"/>
        </w:rPr>
        <w:t xml:space="preserve"> and represents failure of the supports around the upper vagina. </w:t>
      </w:r>
    </w:p>
    <w:p w14:paraId="35DB5792" w14:textId="77777777"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rPr>
        <w:fldChar w:fldCharType="begin"/>
      </w:r>
      <w:r w:rsidRPr="00E73621">
        <w:rPr>
          <w:rFonts w:asciiTheme="majorBidi" w:hAnsiTheme="majorBidi" w:cstheme="majorBidi"/>
        </w:rPr>
        <w:instrText xml:space="preserve"> INCLUDEPICTURE "/Users/macos/Library/Group Containers/UBF8T346G9.ms/WebArchiveCopyPasteTempFiles/com.microsoft.Word/page297image187879904" \* MERGEFORMATINET </w:instrText>
      </w:r>
      <w:r w:rsidRPr="00E73621">
        <w:rPr>
          <w:rFonts w:asciiTheme="majorBidi" w:hAnsiTheme="majorBidi" w:cstheme="majorBidi"/>
        </w:rPr>
        <w:fldChar w:fldCharType="separate"/>
      </w:r>
      <w:r w:rsidRPr="00E73621">
        <w:rPr>
          <w:rFonts w:asciiTheme="majorBidi" w:hAnsiTheme="majorBidi" w:cstheme="majorBidi"/>
          <w:noProof/>
        </w:rPr>
        <w:drawing>
          <wp:inline distT="0" distB="0" distL="0" distR="0" wp14:anchorId="2FD39801" wp14:editId="637B2937">
            <wp:extent cx="2959100" cy="1752600"/>
            <wp:effectExtent l="0" t="0" r="0" b="0"/>
            <wp:docPr id="132" name="Picture 132" descr="page297image18787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page297image1878799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100" cy="1752600"/>
                    </a:xfrm>
                    <a:prstGeom prst="rect">
                      <a:avLst/>
                    </a:prstGeom>
                    <a:noFill/>
                    <a:ln>
                      <a:noFill/>
                    </a:ln>
                  </pic:spPr>
                </pic:pic>
              </a:graphicData>
            </a:graphic>
          </wp:inline>
        </w:drawing>
      </w:r>
      <w:r w:rsidRPr="00E73621">
        <w:rPr>
          <w:rFonts w:asciiTheme="majorBidi" w:hAnsiTheme="majorBidi" w:cstheme="majorBidi"/>
        </w:rPr>
        <w:fldChar w:fldCharType="end"/>
      </w:r>
    </w:p>
    <w:p w14:paraId="6BEFAC66" w14:textId="2CD3640F"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color w:val="1EB7CC"/>
        </w:rPr>
        <w:t xml:space="preserve">FIGURE 23-2 </w:t>
      </w:r>
      <w:r w:rsidRPr="00E73621">
        <w:rPr>
          <w:rFonts w:asciiTheme="majorBidi" w:hAnsiTheme="majorBidi" w:cstheme="majorBidi"/>
        </w:rPr>
        <w:t xml:space="preserve">Complete uterine prolapse (procidentia). Note the lesions on either side of cervical dimple </w:t>
      </w:r>
      <w:r w:rsidRPr="00E73621">
        <w:rPr>
          <w:rFonts w:asciiTheme="majorBidi" w:hAnsiTheme="majorBidi" w:cstheme="majorBidi"/>
          <w:i/>
          <w:iCs/>
        </w:rPr>
        <w:t xml:space="preserve">(arrows), </w:t>
      </w:r>
      <w:r w:rsidRPr="00E73621">
        <w:rPr>
          <w:rFonts w:asciiTheme="majorBidi" w:hAnsiTheme="majorBidi" w:cstheme="majorBidi"/>
        </w:rPr>
        <w:t>representing pressure ulcerations from clothing/undergarments.</w:t>
      </w:r>
    </w:p>
    <w:p w14:paraId="13EF95FE" w14:textId="77777777" w:rsidR="00251ACE" w:rsidRPr="00E73621" w:rsidRDefault="00251ACE" w:rsidP="00E73621">
      <w:pPr>
        <w:pStyle w:val="NormalWeb"/>
        <w:jc w:val="both"/>
        <w:rPr>
          <w:rFonts w:asciiTheme="majorBidi" w:hAnsiTheme="majorBidi" w:cstheme="majorBidi"/>
        </w:rPr>
      </w:pPr>
      <w:r w:rsidRPr="00E73621">
        <w:rPr>
          <w:rFonts w:asciiTheme="majorBidi" w:hAnsiTheme="majorBidi" w:cstheme="majorBidi"/>
          <w:b/>
          <w:bCs/>
          <w:color w:val="F24730"/>
        </w:rPr>
        <w:t xml:space="preserve">ETIOLOGY OF PROLAPSE </w:t>
      </w:r>
    </w:p>
    <w:p w14:paraId="78B564BE" w14:textId="7BE185CA" w:rsidR="00C47EA6" w:rsidRPr="00E73621" w:rsidRDefault="00EE5B90" w:rsidP="00E73621">
      <w:pPr>
        <w:pStyle w:val="NormalWeb"/>
        <w:numPr>
          <w:ilvl w:val="0"/>
          <w:numId w:val="13"/>
        </w:numPr>
        <w:jc w:val="both"/>
        <w:rPr>
          <w:rFonts w:asciiTheme="majorBidi" w:hAnsiTheme="majorBidi" w:cstheme="majorBidi"/>
          <w:b/>
          <w:bCs/>
        </w:rPr>
      </w:pPr>
      <w:r w:rsidRPr="00E73621">
        <w:rPr>
          <w:rFonts w:asciiTheme="majorBidi" w:hAnsiTheme="majorBidi" w:cstheme="majorBidi"/>
          <w:b/>
          <w:bCs/>
        </w:rPr>
        <w:lastRenderedPageBreak/>
        <w:t>Pregnancy</w:t>
      </w:r>
      <w:r w:rsidR="008236DF" w:rsidRPr="00E73621">
        <w:rPr>
          <w:rFonts w:asciiTheme="majorBidi" w:hAnsiTheme="majorBidi" w:cstheme="majorBidi"/>
          <w:b/>
          <w:bCs/>
        </w:rPr>
        <w:t xml:space="preserve"> and </w:t>
      </w:r>
      <w:proofErr w:type="spellStart"/>
      <w:r w:rsidR="008236DF" w:rsidRPr="00E73621">
        <w:rPr>
          <w:rFonts w:asciiTheme="majorBidi" w:hAnsiTheme="majorBidi" w:cstheme="majorBidi"/>
          <w:b/>
          <w:bCs/>
        </w:rPr>
        <w:t>labour</w:t>
      </w:r>
      <w:proofErr w:type="spellEnd"/>
      <w:r w:rsidR="008236DF" w:rsidRPr="00E73621">
        <w:rPr>
          <w:rFonts w:asciiTheme="majorBidi" w:hAnsiTheme="majorBidi" w:cstheme="majorBidi"/>
          <w:b/>
          <w:bCs/>
        </w:rPr>
        <w:t xml:space="preserve">: </w:t>
      </w:r>
      <w:r w:rsidR="00251ACE" w:rsidRPr="00E73621">
        <w:rPr>
          <w:rFonts w:asciiTheme="majorBidi" w:hAnsiTheme="majorBidi" w:cstheme="majorBidi"/>
          <w:b/>
          <w:bCs/>
        </w:rPr>
        <w:t>The pelvic fascia, ligaments, and muscles may become attenuated from excessive stretching during pregnancy, labor, and difficult vaginal delivery, especially with forceps or vacuum assistance.</w:t>
      </w:r>
      <w:r w:rsidR="00251ACE" w:rsidRPr="00E73621">
        <w:rPr>
          <w:rFonts w:asciiTheme="majorBidi" w:hAnsiTheme="majorBidi" w:cstheme="majorBidi"/>
        </w:rPr>
        <w:t xml:space="preserve"> </w:t>
      </w:r>
    </w:p>
    <w:p w14:paraId="6959EBDD" w14:textId="11B054F0" w:rsidR="00251ACE" w:rsidRPr="00E73621" w:rsidRDefault="008236DF" w:rsidP="00E73621">
      <w:pPr>
        <w:pStyle w:val="NormalWeb"/>
        <w:numPr>
          <w:ilvl w:val="0"/>
          <w:numId w:val="13"/>
        </w:numPr>
        <w:jc w:val="both"/>
        <w:rPr>
          <w:rFonts w:asciiTheme="majorBidi" w:hAnsiTheme="majorBidi" w:cstheme="majorBidi"/>
          <w:b/>
          <w:bCs/>
          <w:rtl/>
        </w:rPr>
      </w:pPr>
      <w:r w:rsidRPr="00E73621">
        <w:rPr>
          <w:rFonts w:asciiTheme="majorBidi" w:hAnsiTheme="majorBidi" w:cstheme="majorBidi"/>
          <w:b/>
          <w:bCs/>
        </w:rPr>
        <w:t>Genetic</w:t>
      </w:r>
      <w:r w:rsidRPr="00E73621">
        <w:rPr>
          <w:rFonts w:asciiTheme="majorBidi" w:hAnsiTheme="majorBidi" w:cstheme="majorBidi"/>
        </w:rPr>
        <w:t xml:space="preserve">: </w:t>
      </w:r>
      <w:r w:rsidR="00251ACE" w:rsidRPr="00E73621">
        <w:rPr>
          <w:rFonts w:asciiTheme="majorBidi" w:hAnsiTheme="majorBidi" w:cstheme="majorBidi"/>
        </w:rPr>
        <w:t>Two per cent of symptomatic prolapse occurs in nulliparous women, implying that there may be a congenital weakness of connective tissue. Asian women appear less likely than white women to develop prolapse. In addition, genital prolapse is rare in Afro-Caribbean women, suggesting that genetic differences exist</w:t>
      </w:r>
    </w:p>
    <w:p w14:paraId="6361B56A" w14:textId="77777777" w:rsidR="00EE5B90" w:rsidRPr="00E73621" w:rsidRDefault="00251ACE" w:rsidP="00E73621">
      <w:pPr>
        <w:pStyle w:val="NormalWeb"/>
        <w:numPr>
          <w:ilvl w:val="0"/>
          <w:numId w:val="13"/>
        </w:numPr>
        <w:jc w:val="both"/>
        <w:rPr>
          <w:rFonts w:asciiTheme="majorBidi" w:hAnsiTheme="majorBidi" w:cstheme="majorBidi"/>
          <w:b/>
          <w:bCs/>
        </w:rPr>
      </w:pPr>
      <w:r w:rsidRPr="00E73621">
        <w:rPr>
          <w:rFonts w:asciiTheme="majorBidi" w:hAnsiTheme="majorBidi" w:cstheme="majorBidi"/>
          <w:b/>
          <w:bCs/>
        </w:rPr>
        <w:t>Increased intraabdominal pressure resulting from a chronic cough, ascites, repeated lifting of heavy weights, or habitual straining as a result of constipation may predispose women to prolapse.</w:t>
      </w:r>
      <w:r w:rsidRPr="00E73621">
        <w:rPr>
          <w:rFonts w:asciiTheme="majorBidi" w:hAnsiTheme="majorBidi" w:cstheme="majorBidi"/>
        </w:rPr>
        <w:t xml:space="preserve"> </w:t>
      </w:r>
    </w:p>
    <w:p w14:paraId="29D36C46" w14:textId="77777777" w:rsidR="00E82F39" w:rsidRPr="00E73621" w:rsidRDefault="00E82F39" w:rsidP="00E73621">
      <w:pPr>
        <w:pStyle w:val="NormalWeb"/>
        <w:numPr>
          <w:ilvl w:val="0"/>
          <w:numId w:val="13"/>
        </w:numPr>
        <w:jc w:val="both"/>
        <w:rPr>
          <w:rFonts w:asciiTheme="majorBidi" w:hAnsiTheme="majorBidi" w:cstheme="majorBidi"/>
          <w:b/>
          <w:bCs/>
        </w:rPr>
      </w:pPr>
      <w:r w:rsidRPr="00E73621">
        <w:rPr>
          <w:rFonts w:asciiTheme="majorBidi" w:hAnsiTheme="majorBidi" w:cstheme="majorBidi"/>
          <w:b/>
          <w:bCs/>
        </w:rPr>
        <w:t>Menopause</w:t>
      </w:r>
      <w:r w:rsidRPr="00E73621">
        <w:rPr>
          <w:rFonts w:asciiTheme="majorBidi" w:hAnsiTheme="majorBidi" w:cstheme="majorBidi"/>
        </w:rPr>
        <w:t xml:space="preserve">: </w:t>
      </w:r>
      <w:r w:rsidR="00251ACE" w:rsidRPr="00E73621">
        <w:rPr>
          <w:rFonts w:asciiTheme="majorBidi" w:hAnsiTheme="majorBidi" w:cstheme="majorBidi"/>
        </w:rPr>
        <w:t xml:space="preserve">Atrophy of the supporting tissues with aging, especially after menopause, also plays an important role in the initiation or worsening of pelvic relaxation. </w:t>
      </w:r>
    </w:p>
    <w:p w14:paraId="39BA7F23" w14:textId="3A3BF930" w:rsidR="00251ACE" w:rsidRPr="00E73621" w:rsidRDefault="00251ACE" w:rsidP="00E73621">
      <w:pPr>
        <w:pStyle w:val="NormalWeb"/>
        <w:numPr>
          <w:ilvl w:val="0"/>
          <w:numId w:val="13"/>
        </w:numPr>
        <w:jc w:val="both"/>
        <w:rPr>
          <w:rFonts w:asciiTheme="majorBidi" w:hAnsiTheme="majorBidi" w:cstheme="majorBidi"/>
          <w:b/>
          <w:bCs/>
        </w:rPr>
      </w:pPr>
      <w:r w:rsidRPr="00E73621">
        <w:rPr>
          <w:rFonts w:asciiTheme="majorBidi" w:hAnsiTheme="majorBidi" w:cstheme="majorBidi"/>
          <w:b/>
          <w:bCs/>
        </w:rPr>
        <w:t xml:space="preserve">Iatrogenic factors include failure to adequately correct all pelvic support defects at the time of pelvic surgery, such as hysterectomy. </w:t>
      </w:r>
    </w:p>
    <w:p w14:paraId="19B65D35" w14:textId="6D2E3F3C" w:rsidR="00E54A9F" w:rsidRPr="00E73621" w:rsidRDefault="00E54A9F" w:rsidP="00E73621">
      <w:pPr>
        <w:pStyle w:val="NormalWeb"/>
        <w:jc w:val="both"/>
        <w:rPr>
          <w:rFonts w:asciiTheme="majorBidi" w:hAnsiTheme="majorBidi" w:cstheme="majorBidi"/>
          <w:b/>
          <w:bCs/>
        </w:rPr>
      </w:pPr>
      <w:r w:rsidRPr="00E73621">
        <w:rPr>
          <w:rFonts w:asciiTheme="majorBidi" w:hAnsiTheme="majorBidi" w:cstheme="majorBidi"/>
          <w:b/>
          <w:bCs/>
        </w:rPr>
        <w:t>Grading</w:t>
      </w:r>
    </w:p>
    <w:p w14:paraId="04228722" w14:textId="69557868" w:rsidR="00E54A9F" w:rsidRPr="00E73621" w:rsidRDefault="00E54A9F" w:rsidP="00E73621">
      <w:pPr>
        <w:pStyle w:val="NormalWeb"/>
        <w:jc w:val="both"/>
        <w:rPr>
          <w:rFonts w:asciiTheme="majorBidi" w:hAnsiTheme="majorBidi" w:cstheme="majorBidi"/>
        </w:rPr>
      </w:pPr>
      <w:r w:rsidRPr="00E73621">
        <w:rPr>
          <w:rFonts w:asciiTheme="majorBidi" w:hAnsiTheme="majorBidi" w:cstheme="majorBidi"/>
        </w:rPr>
        <w:t>Three degrees of prolapse are described and the lowest or most dependent portion of the prolapse is assessed whilst the patient is straining:</w:t>
      </w:r>
    </w:p>
    <w:p w14:paraId="3BA6E4C4" w14:textId="77777777" w:rsidR="00E54A9F" w:rsidRPr="00E73621" w:rsidRDefault="00E54A9F"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rPr>
        <w:t>• 1st: descent within the vagina</w:t>
      </w:r>
    </w:p>
    <w:p w14:paraId="0CA2FCA3" w14:textId="77777777" w:rsidR="00E54A9F" w:rsidRPr="00E73621" w:rsidRDefault="00E54A9F"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rPr>
        <w:t>• 2nd: descent to the introitus</w:t>
      </w:r>
    </w:p>
    <w:p w14:paraId="40FF221D" w14:textId="39E76729" w:rsidR="00E54A9F" w:rsidRPr="00E73621" w:rsidRDefault="00E54A9F"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rPr>
        <w:t>• 3rd: descent outside the introitus</w:t>
      </w:r>
      <w:r w:rsidR="00876EF1" w:rsidRPr="00E73621">
        <w:rPr>
          <w:rFonts w:asciiTheme="majorBidi" w:hAnsiTheme="majorBidi" w:cstheme="majorBidi"/>
        </w:rPr>
        <w:t>, t</w:t>
      </w:r>
      <w:r w:rsidRPr="00E73621">
        <w:rPr>
          <w:rFonts w:asciiTheme="majorBidi" w:hAnsiTheme="majorBidi" w:cstheme="majorBidi"/>
        </w:rPr>
        <w:t xml:space="preserve">hird-degree uterine prolapse is termed procidentia and is usually accompanied by </w:t>
      </w:r>
      <w:proofErr w:type="spellStart"/>
      <w:r w:rsidRPr="00E73621">
        <w:rPr>
          <w:rFonts w:asciiTheme="majorBidi" w:hAnsiTheme="majorBidi" w:cstheme="majorBidi"/>
        </w:rPr>
        <w:t>cystourethrocele</w:t>
      </w:r>
      <w:proofErr w:type="spellEnd"/>
      <w:r w:rsidRPr="00E73621">
        <w:rPr>
          <w:rFonts w:asciiTheme="majorBidi" w:hAnsiTheme="majorBidi" w:cstheme="majorBidi"/>
        </w:rPr>
        <w:t xml:space="preserve"> and rectocele.</w:t>
      </w:r>
    </w:p>
    <w:p w14:paraId="7D6D5A4B" w14:textId="05647BCA" w:rsidR="00A863BB" w:rsidRPr="00E73621" w:rsidRDefault="00A863BB" w:rsidP="00E73621">
      <w:pPr>
        <w:pStyle w:val="NormalWeb"/>
        <w:spacing w:before="0" w:beforeAutospacing="0" w:after="0" w:afterAutospacing="0"/>
        <w:jc w:val="both"/>
        <w:rPr>
          <w:rFonts w:asciiTheme="majorBidi" w:hAnsiTheme="majorBidi" w:cstheme="majorBidi"/>
        </w:rPr>
      </w:pPr>
      <w:r w:rsidRPr="00E73621">
        <w:rPr>
          <w:rFonts w:asciiTheme="majorBidi" w:hAnsiTheme="majorBidi" w:cstheme="majorBidi"/>
          <w:noProof/>
        </w:rPr>
        <w:drawing>
          <wp:inline distT="0" distB="0" distL="0" distR="0" wp14:anchorId="7AEDB7AA" wp14:editId="7C6DF037">
            <wp:extent cx="5731510" cy="4114800"/>
            <wp:effectExtent l="0" t="0" r="0" b="0"/>
            <wp:docPr id="4" name="Content Placeholder 3">
              <a:extLst xmlns:a="http://schemas.openxmlformats.org/drawingml/2006/main">
                <a:ext uri="{FF2B5EF4-FFF2-40B4-BE49-F238E27FC236}">
                  <a16:creationId xmlns:a16="http://schemas.microsoft.com/office/drawing/2014/main" id="{BA1B0858-D1F2-4B41-9A26-8056BE7EB8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A1B0858-D1F2-4B41-9A26-8056BE7EB821}"/>
                        </a:ext>
                      </a:extLst>
                    </pic:cNvPr>
                    <pic:cNvPicPr>
                      <a:picLocks noGrp="1" noChangeAspect="1"/>
                    </pic:cNvPicPr>
                  </pic:nvPicPr>
                  <pic:blipFill>
                    <a:blip r:embed="rId11"/>
                    <a:stretch>
                      <a:fillRect/>
                    </a:stretch>
                  </pic:blipFill>
                  <pic:spPr>
                    <a:xfrm>
                      <a:off x="0" y="0"/>
                      <a:ext cx="5731510" cy="4114800"/>
                    </a:xfrm>
                    <a:prstGeom prst="rect">
                      <a:avLst/>
                    </a:prstGeom>
                  </pic:spPr>
                </pic:pic>
              </a:graphicData>
            </a:graphic>
          </wp:inline>
        </w:drawing>
      </w:r>
    </w:p>
    <w:p w14:paraId="0431AB96" w14:textId="77777777" w:rsidR="00A863BB" w:rsidRPr="00E73621" w:rsidRDefault="00A863BB" w:rsidP="00E73621">
      <w:pPr>
        <w:pStyle w:val="NormalWeb"/>
        <w:jc w:val="both"/>
        <w:rPr>
          <w:rFonts w:asciiTheme="majorBidi" w:hAnsiTheme="majorBidi" w:cstheme="majorBidi"/>
          <w:b/>
          <w:bCs/>
        </w:rPr>
      </w:pPr>
    </w:p>
    <w:p w14:paraId="3BF0EBBD" w14:textId="77777777" w:rsidR="00A863BB" w:rsidRPr="00E73621" w:rsidRDefault="00A863BB" w:rsidP="00E73621">
      <w:pPr>
        <w:pStyle w:val="NormalWeb"/>
        <w:jc w:val="both"/>
        <w:rPr>
          <w:rFonts w:asciiTheme="majorBidi" w:hAnsiTheme="majorBidi" w:cstheme="majorBidi"/>
          <w:b/>
          <w:bCs/>
        </w:rPr>
      </w:pPr>
    </w:p>
    <w:p w14:paraId="3D2DF1EF" w14:textId="009053F1" w:rsidR="00F76431" w:rsidRPr="00E73621" w:rsidRDefault="00F76431" w:rsidP="00E73621">
      <w:pPr>
        <w:pStyle w:val="NormalWeb"/>
        <w:jc w:val="both"/>
        <w:rPr>
          <w:rFonts w:asciiTheme="majorBidi" w:hAnsiTheme="majorBidi" w:cstheme="majorBidi"/>
          <w:b/>
          <w:bCs/>
        </w:rPr>
      </w:pPr>
      <w:r w:rsidRPr="00E73621">
        <w:rPr>
          <w:rFonts w:asciiTheme="majorBidi" w:hAnsiTheme="majorBidi" w:cstheme="majorBidi"/>
          <w:b/>
          <w:bCs/>
        </w:rPr>
        <w:t>CLINICAL FEATURES</w:t>
      </w:r>
    </w:p>
    <w:p w14:paraId="26A72C33" w14:textId="1A7B2588"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b/>
          <w:bCs/>
        </w:rPr>
        <w:t>Symptoms</w:t>
      </w:r>
      <w:r w:rsidRPr="00E73621">
        <w:rPr>
          <w:rFonts w:asciiTheme="majorBidi" w:hAnsiTheme="majorBidi" w:cstheme="majorBidi"/>
        </w:rPr>
        <w:t xml:space="preserve">: Symptoms of POP mainly affect a woman’s quality of life.  </w:t>
      </w:r>
    </w:p>
    <w:p w14:paraId="1B7032E6" w14:textId="7B4AD339"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  Feeling of something coming out per </w:t>
      </w:r>
      <w:proofErr w:type="gramStart"/>
      <w:r w:rsidRPr="00E73621">
        <w:rPr>
          <w:rFonts w:asciiTheme="majorBidi" w:hAnsiTheme="majorBidi" w:cstheme="majorBidi"/>
        </w:rPr>
        <w:t>vagina .Initially</w:t>
      </w:r>
      <w:proofErr w:type="gramEnd"/>
      <w:r w:rsidRPr="00E73621">
        <w:rPr>
          <w:rFonts w:asciiTheme="majorBidi" w:hAnsiTheme="majorBidi" w:cstheme="majorBidi"/>
        </w:rPr>
        <w:t xml:space="preserve"> it is reducible but later it becomes irreducible.</w:t>
      </w:r>
      <w:r w:rsidR="001217C8" w:rsidRPr="00E73621">
        <w:rPr>
          <w:rFonts w:asciiTheme="majorBidi" w:hAnsiTheme="majorBidi" w:cstheme="majorBidi"/>
        </w:rPr>
        <w:t xml:space="preserve"> </w:t>
      </w:r>
      <w:r w:rsidRPr="00E73621">
        <w:rPr>
          <w:rFonts w:asciiTheme="majorBidi" w:hAnsiTheme="majorBidi" w:cstheme="majorBidi"/>
        </w:rPr>
        <w:t>there may be variable discomfort that the mass comes out when she walks.</w:t>
      </w:r>
    </w:p>
    <w:p w14:paraId="3A5D6F08" w14:textId="1E055DCF" w:rsidR="00F76431" w:rsidRPr="00E73621" w:rsidRDefault="001217C8" w:rsidP="00E73621">
      <w:pPr>
        <w:pStyle w:val="NormalWeb"/>
        <w:jc w:val="both"/>
        <w:rPr>
          <w:rFonts w:asciiTheme="majorBidi" w:hAnsiTheme="majorBidi" w:cstheme="majorBidi"/>
        </w:rPr>
      </w:pPr>
      <w:r w:rsidRPr="00E73621">
        <w:rPr>
          <w:rFonts w:asciiTheme="majorBidi" w:hAnsiTheme="majorBidi" w:cstheme="majorBidi"/>
        </w:rPr>
        <w:t xml:space="preserve">* </w:t>
      </w:r>
      <w:r w:rsidR="00F76431" w:rsidRPr="00E73621">
        <w:rPr>
          <w:rFonts w:asciiTheme="majorBidi" w:hAnsiTheme="majorBidi" w:cstheme="majorBidi"/>
        </w:rPr>
        <w:t xml:space="preserve">Backache or dragging pain in the pelvis. </w:t>
      </w:r>
    </w:p>
    <w:p w14:paraId="2D7958B4" w14:textId="64AD2AB2"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 Coital </w:t>
      </w:r>
      <w:proofErr w:type="gramStart"/>
      <w:r w:rsidRPr="00E73621">
        <w:rPr>
          <w:rFonts w:asciiTheme="majorBidi" w:hAnsiTheme="majorBidi" w:cstheme="majorBidi"/>
        </w:rPr>
        <w:t>problems  such</w:t>
      </w:r>
      <w:proofErr w:type="gramEnd"/>
      <w:r w:rsidRPr="00E73621">
        <w:rPr>
          <w:rFonts w:asciiTheme="majorBidi" w:hAnsiTheme="majorBidi" w:cstheme="majorBidi"/>
        </w:rPr>
        <w:t xml:space="preserve"> as uncomfortable or difficult intercourse occur in uterine and vaginal prolapse</w:t>
      </w:r>
    </w:p>
    <w:p w14:paraId="234CC038" w14:textId="624BE8F2"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Urinary symptoms like difficulty in passing urine,</w:t>
      </w:r>
      <w:r w:rsidR="001217C8" w:rsidRPr="00E73621">
        <w:rPr>
          <w:rFonts w:asciiTheme="majorBidi" w:hAnsiTheme="majorBidi" w:cstheme="majorBidi"/>
        </w:rPr>
        <w:t xml:space="preserve"> </w:t>
      </w:r>
      <w:r w:rsidRPr="00E73621">
        <w:rPr>
          <w:rFonts w:asciiTheme="majorBidi" w:hAnsiTheme="majorBidi" w:cstheme="majorBidi"/>
        </w:rPr>
        <w:t xml:space="preserve">incomplete </w:t>
      </w:r>
      <w:proofErr w:type="gramStart"/>
      <w:r w:rsidRPr="00E73621">
        <w:rPr>
          <w:rFonts w:asciiTheme="majorBidi" w:hAnsiTheme="majorBidi" w:cstheme="majorBidi"/>
        </w:rPr>
        <w:t>evacuation .</w:t>
      </w:r>
      <w:proofErr w:type="gramEnd"/>
    </w:p>
    <w:p w14:paraId="5276DB1E" w14:textId="77777777"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 If infection----- </w:t>
      </w:r>
      <w:proofErr w:type="gramStart"/>
      <w:r w:rsidRPr="00E73621">
        <w:rPr>
          <w:rFonts w:asciiTheme="majorBidi" w:hAnsiTheme="majorBidi" w:cstheme="majorBidi"/>
        </w:rPr>
        <w:t>urgency ,frequency</w:t>
      </w:r>
      <w:proofErr w:type="gramEnd"/>
      <w:r w:rsidRPr="00E73621">
        <w:rPr>
          <w:rFonts w:asciiTheme="majorBidi" w:hAnsiTheme="majorBidi" w:cstheme="majorBidi"/>
        </w:rPr>
        <w:t>.</w:t>
      </w:r>
    </w:p>
    <w:p w14:paraId="34C0DF46" w14:textId="77777777"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 Stress incontinence </w:t>
      </w:r>
      <w:proofErr w:type="spellStart"/>
      <w:r w:rsidRPr="00E73621">
        <w:rPr>
          <w:rFonts w:asciiTheme="majorBidi" w:hAnsiTheme="majorBidi" w:cstheme="majorBidi"/>
        </w:rPr>
        <w:t>i.e</w:t>
      </w:r>
      <w:proofErr w:type="spellEnd"/>
      <w:r w:rsidRPr="00E73621">
        <w:rPr>
          <w:rFonts w:asciiTheme="majorBidi" w:hAnsiTheme="majorBidi" w:cstheme="majorBidi"/>
        </w:rPr>
        <w:t xml:space="preserve"> while doing </w:t>
      </w:r>
      <w:proofErr w:type="spellStart"/>
      <w:r w:rsidRPr="00E73621">
        <w:rPr>
          <w:rFonts w:asciiTheme="majorBidi" w:hAnsiTheme="majorBidi" w:cstheme="majorBidi"/>
        </w:rPr>
        <w:t>strenous</w:t>
      </w:r>
      <w:proofErr w:type="spellEnd"/>
      <w:r w:rsidRPr="00E73621">
        <w:rPr>
          <w:rFonts w:asciiTheme="majorBidi" w:hAnsiTheme="majorBidi" w:cstheme="majorBidi"/>
        </w:rPr>
        <w:t xml:space="preserve"> work there is dribbling of urine.</w:t>
      </w:r>
    </w:p>
    <w:p w14:paraId="66423DF2" w14:textId="714C1F50"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Bowel symptom in presence of rectocele like difficulty in passing stool and feeling of incomplete evacuation</w:t>
      </w:r>
      <w:r w:rsidR="003908E6" w:rsidRPr="00E73621">
        <w:rPr>
          <w:rFonts w:asciiTheme="majorBidi" w:hAnsiTheme="majorBidi" w:cstheme="majorBidi"/>
        </w:rPr>
        <w:t>.</w:t>
      </w:r>
    </w:p>
    <w:p w14:paraId="164F4BA0" w14:textId="015B8D9B"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 Excessive white or blood stained discharged per </w:t>
      </w:r>
      <w:proofErr w:type="spellStart"/>
      <w:r w:rsidRPr="00E73621">
        <w:rPr>
          <w:rFonts w:asciiTheme="majorBidi" w:hAnsiTheme="majorBidi" w:cstheme="majorBidi"/>
        </w:rPr>
        <w:t>vaginum</w:t>
      </w:r>
      <w:proofErr w:type="spellEnd"/>
      <w:r w:rsidRPr="00E73621">
        <w:rPr>
          <w:rFonts w:asciiTheme="majorBidi" w:hAnsiTheme="majorBidi" w:cstheme="majorBidi"/>
        </w:rPr>
        <w:t xml:space="preserve"> if there is associated </w:t>
      </w:r>
      <w:proofErr w:type="spellStart"/>
      <w:r w:rsidRPr="00E73621">
        <w:rPr>
          <w:rFonts w:asciiTheme="majorBidi" w:hAnsiTheme="majorBidi" w:cstheme="majorBidi"/>
        </w:rPr>
        <w:t>vaginits</w:t>
      </w:r>
      <w:proofErr w:type="spellEnd"/>
      <w:r w:rsidRPr="00E73621">
        <w:rPr>
          <w:rFonts w:asciiTheme="majorBidi" w:hAnsiTheme="majorBidi" w:cstheme="majorBidi"/>
        </w:rPr>
        <w:t xml:space="preserve"> or </w:t>
      </w:r>
      <w:proofErr w:type="spellStart"/>
      <w:r w:rsidRPr="00E73621">
        <w:rPr>
          <w:rFonts w:asciiTheme="majorBidi" w:hAnsiTheme="majorBidi" w:cstheme="majorBidi"/>
        </w:rPr>
        <w:t>decibutis</w:t>
      </w:r>
      <w:proofErr w:type="spellEnd"/>
      <w:r w:rsidRPr="00E73621">
        <w:rPr>
          <w:rFonts w:asciiTheme="majorBidi" w:hAnsiTheme="majorBidi" w:cstheme="majorBidi"/>
        </w:rPr>
        <w:t xml:space="preserve"> ulcer.</w:t>
      </w:r>
    </w:p>
    <w:p w14:paraId="23F21CB1" w14:textId="28FA3A11" w:rsidR="00D614C6" w:rsidRPr="00E73621" w:rsidRDefault="00D614C6" w:rsidP="00E73621">
      <w:pPr>
        <w:pStyle w:val="NormalWeb"/>
        <w:jc w:val="both"/>
        <w:rPr>
          <w:rFonts w:asciiTheme="majorBidi" w:hAnsiTheme="majorBidi" w:cstheme="majorBidi"/>
        </w:rPr>
      </w:pPr>
      <w:r w:rsidRPr="00E73621">
        <w:rPr>
          <w:rFonts w:asciiTheme="majorBidi" w:hAnsiTheme="majorBidi" w:cstheme="majorBidi"/>
        </w:rPr>
        <w:t xml:space="preserve">* </w:t>
      </w:r>
      <w:proofErr w:type="gramStart"/>
      <w:r w:rsidRPr="00E73621">
        <w:rPr>
          <w:rFonts w:asciiTheme="majorBidi" w:hAnsiTheme="majorBidi" w:cstheme="majorBidi"/>
        </w:rPr>
        <w:t>significant</w:t>
      </w:r>
      <w:proofErr w:type="gramEnd"/>
      <w:r w:rsidRPr="00E73621">
        <w:rPr>
          <w:rFonts w:asciiTheme="majorBidi" w:hAnsiTheme="majorBidi" w:cstheme="majorBidi"/>
        </w:rPr>
        <w:t xml:space="preserve"> sequelae of POP can occur in neglected cases of procidentia, which may be complicated by excessive purulent discharge, decubitus ulceration, and bleeding. Ureteral obstruction with hydronephrosis is also a possible result of complete procidentia.</w:t>
      </w:r>
    </w:p>
    <w:p w14:paraId="136AE241" w14:textId="6210A865" w:rsidR="00F76431" w:rsidRPr="00E73621" w:rsidRDefault="005F5B3B" w:rsidP="00E73621">
      <w:pPr>
        <w:pStyle w:val="NormalWeb"/>
        <w:jc w:val="both"/>
        <w:rPr>
          <w:rFonts w:asciiTheme="majorBidi" w:hAnsiTheme="majorBidi" w:cstheme="majorBidi"/>
        </w:rPr>
      </w:pPr>
      <w:r w:rsidRPr="00E73621">
        <w:rPr>
          <w:rFonts w:asciiTheme="majorBidi" w:hAnsiTheme="majorBidi" w:cstheme="majorBidi"/>
          <w:b/>
          <w:bCs/>
        </w:rPr>
        <w:t>Examination</w:t>
      </w:r>
      <w:r w:rsidRPr="00E73621">
        <w:rPr>
          <w:rFonts w:asciiTheme="majorBidi" w:hAnsiTheme="majorBidi" w:cstheme="majorBidi"/>
        </w:rPr>
        <w:t xml:space="preserve">: </w:t>
      </w:r>
    </w:p>
    <w:p w14:paraId="0E4F712F" w14:textId="2DD870CD" w:rsidR="00F76431" w:rsidRPr="00E73621" w:rsidRDefault="00021EF6" w:rsidP="00E73621">
      <w:pPr>
        <w:pStyle w:val="NormalWeb"/>
        <w:jc w:val="both"/>
        <w:rPr>
          <w:rFonts w:asciiTheme="majorBidi" w:hAnsiTheme="majorBidi" w:cstheme="majorBidi"/>
        </w:rPr>
      </w:pPr>
      <w:r w:rsidRPr="00E73621">
        <w:rPr>
          <w:rFonts w:asciiTheme="majorBidi" w:hAnsiTheme="majorBidi" w:cstheme="majorBidi"/>
        </w:rPr>
        <w:t>v</w:t>
      </w:r>
      <w:r w:rsidR="00DA2D61" w:rsidRPr="00E73621">
        <w:rPr>
          <w:rFonts w:asciiTheme="majorBidi" w:hAnsiTheme="majorBidi" w:cstheme="majorBidi"/>
        </w:rPr>
        <w:t xml:space="preserve">aginal examination is facilitated by using a single- blade speculum. While the posterior vaginal wall is being depressed, the patient is asked to strain down. This demonstrates the descent of the anterior vaginal wall consistent with prolapse and urethral displacement. Similarly, retraction of the anterior vaginal wall during straining will accentuate posterior vaginal defects and uncover an enterocele and rectocele if present. </w:t>
      </w:r>
      <w:r w:rsidR="00DA2D61" w:rsidRPr="00E73621">
        <w:rPr>
          <w:rFonts w:asciiTheme="majorBidi" w:hAnsiTheme="majorBidi" w:cstheme="majorBidi"/>
          <w:b/>
          <w:bCs/>
        </w:rPr>
        <w:t xml:space="preserve">Rectal and vaginal examinations are often useful to demonstrate a rectocele and to distinguish it from an enterocele. </w:t>
      </w:r>
    </w:p>
    <w:p w14:paraId="18B5D1D9" w14:textId="77777777" w:rsidR="00F76431"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 Pinch Test</w:t>
      </w:r>
    </w:p>
    <w:p w14:paraId="21B807C5" w14:textId="65519B45" w:rsidR="00026D49" w:rsidRPr="00E73621" w:rsidRDefault="00F76431" w:rsidP="00E73621">
      <w:pPr>
        <w:pStyle w:val="NormalWeb"/>
        <w:jc w:val="both"/>
        <w:rPr>
          <w:rFonts w:asciiTheme="majorBidi" w:hAnsiTheme="majorBidi" w:cstheme="majorBidi"/>
        </w:rPr>
      </w:pPr>
      <w:r w:rsidRPr="00E73621">
        <w:rPr>
          <w:rFonts w:asciiTheme="majorBidi" w:hAnsiTheme="majorBidi" w:cstheme="majorBidi"/>
        </w:rPr>
        <w:t xml:space="preserve">Cough impulse in uterine prolapse leads to the expulsion of the mass PV. in case of first degree </w:t>
      </w:r>
      <w:proofErr w:type="gramStart"/>
      <w:r w:rsidRPr="00E73621">
        <w:rPr>
          <w:rFonts w:asciiTheme="majorBidi" w:hAnsiTheme="majorBidi" w:cstheme="majorBidi"/>
        </w:rPr>
        <w:t>prolapse</w:t>
      </w:r>
      <w:proofErr w:type="gramEnd"/>
      <w:r w:rsidRPr="00E73621">
        <w:rPr>
          <w:rFonts w:asciiTheme="majorBidi" w:hAnsiTheme="majorBidi" w:cstheme="majorBidi"/>
        </w:rPr>
        <w:t xml:space="preserve"> examination is made by introducing speculum and one may see the cervical descent below the level of ischial spines</w:t>
      </w:r>
    </w:p>
    <w:p w14:paraId="3867ED48" w14:textId="77777777"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color w:val="F24730"/>
        </w:rPr>
        <w:t xml:space="preserve">MANAGEMENT </w:t>
      </w:r>
    </w:p>
    <w:p w14:paraId="0606AB17" w14:textId="08BBF05E"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rPr>
        <w:t>Prophylactic measures to mitigate the symptoms of POP include identifying and treating chronic respiratory and metabolic disorders, correction of constipation and intra</w:t>
      </w:r>
      <w:r w:rsidR="007E1F55" w:rsidRPr="00E73621">
        <w:rPr>
          <w:rFonts w:asciiTheme="majorBidi" w:hAnsiTheme="majorBidi" w:cstheme="majorBidi"/>
        </w:rPr>
        <w:t>-</w:t>
      </w:r>
      <w:r w:rsidRPr="00E73621">
        <w:rPr>
          <w:rFonts w:asciiTheme="majorBidi" w:hAnsiTheme="majorBidi" w:cstheme="majorBidi"/>
        </w:rPr>
        <w:t xml:space="preserve">abdominal </w:t>
      </w:r>
      <w:r w:rsidRPr="00E73621">
        <w:rPr>
          <w:rFonts w:asciiTheme="majorBidi" w:hAnsiTheme="majorBidi" w:cstheme="majorBidi"/>
        </w:rPr>
        <w:lastRenderedPageBreak/>
        <w:t xml:space="preserve">disorders that may cause repetitive increases in intraabdominal pressure, and, for menopausal women, administration of estrogen. </w:t>
      </w:r>
      <w:r w:rsidRPr="00E73621">
        <w:rPr>
          <w:rFonts w:asciiTheme="majorBidi" w:hAnsiTheme="majorBidi" w:cstheme="majorBidi"/>
          <w:b/>
          <w:bCs/>
        </w:rPr>
        <w:t>Failure to recognize and treat significant support defects at the time of concomitant gynecologic surgery may lead to progression of existing prolapse</w:t>
      </w:r>
      <w:r w:rsidRPr="00E73621">
        <w:rPr>
          <w:rFonts w:asciiTheme="majorBidi" w:hAnsiTheme="majorBidi" w:cstheme="majorBidi"/>
        </w:rPr>
        <w:t xml:space="preserve"> and the development of urinary incontinence or retention and urinary tract infections (UTIs). </w:t>
      </w:r>
    </w:p>
    <w:p w14:paraId="2904B9A0" w14:textId="77777777" w:rsidR="00CD54EE" w:rsidRPr="00E73621" w:rsidRDefault="00CD54EE" w:rsidP="00E73621">
      <w:pPr>
        <w:pStyle w:val="NormalWeb"/>
        <w:jc w:val="both"/>
        <w:rPr>
          <w:rFonts w:asciiTheme="majorBidi" w:hAnsiTheme="majorBidi" w:cstheme="majorBidi"/>
        </w:rPr>
      </w:pPr>
      <w:r w:rsidRPr="00E73621">
        <w:rPr>
          <w:rFonts w:asciiTheme="majorBidi" w:hAnsiTheme="majorBidi" w:cstheme="majorBidi"/>
        </w:rPr>
        <w:t xml:space="preserve">Approach to Treatment </w:t>
      </w:r>
    </w:p>
    <w:p w14:paraId="2D010AEF" w14:textId="3551F4E2" w:rsidR="00CD54EE" w:rsidRPr="00E73621" w:rsidRDefault="00CD54EE" w:rsidP="00E73621">
      <w:pPr>
        <w:pStyle w:val="NormalWeb"/>
        <w:jc w:val="both"/>
        <w:rPr>
          <w:rFonts w:asciiTheme="majorBidi" w:hAnsiTheme="majorBidi" w:cstheme="majorBidi"/>
        </w:rPr>
      </w:pPr>
      <w:r w:rsidRPr="00E73621">
        <w:rPr>
          <w:rFonts w:asciiTheme="majorBidi" w:hAnsiTheme="majorBidi" w:cstheme="majorBidi"/>
        </w:rPr>
        <w:t>For women who are asymptomatic or mildly symptomatic, expectant management is appropriate. However, for women with significant prolapse or for those with bothersome symptoms, nonsurgical or surgical therapy may be selected. Treatment choice depends on the type and severity of symptoms, age and medical co-morbidities, desire for future sexual function and/or fertility, and risk factors for recurrence. Treatment should strive to provide symptom relief, but therapy benefits should always outweigh risks.</w:t>
      </w:r>
    </w:p>
    <w:p w14:paraId="48DE5338" w14:textId="77777777"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rPr>
        <w:t xml:space="preserve">Nonsurgical Treatment </w:t>
      </w:r>
    </w:p>
    <w:p w14:paraId="7FC76DE7" w14:textId="4ED3C66C" w:rsidR="00067347" w:rsidRPr="00E73621" w:rsidRDefault="00067347" w:rsidP="00E73621">
      <w:pPr>
        <w:pStyle w:val="NormalWeb"/>
        <w:numPr>
          <w:ilvl w:val="0"/>
          <w:numId w:val="14"/>
        </w:numPr>
        <w:jc w:val="both"/>
        <w:rPr>
          <w:rFonts w:asciiTheme="majorBidi" w:hAnsiTheme="majorBidi" w:cstheme="majorBidi"/>
        </w:rPr>
      </w:pPr>
      <w:r w:rsidRPr="00E73621">
        <w:rPr>
          <w:rFonts w:asciiTheme="majorBidi" w:hAnsiTheme="majorBidi" w:cstheme="majorBidi"/>
          <w:b/>
          <w:bCs/>
        </w:rPr>
        <w:t xml:space="preserve">Exercise: </w:t>
      </w:r>
      <w:r w:rsidR="00026D49" w:rsidRPr="00E73621">
        <w:rPr>
          <w:rFonts w:asciiTheme="majorBidi" w:hAnsiTheme="majorBidi" w:cstheme="majorBidi"/>
          <w:b/>
          <w:bCs/>
        </w:rPr>
        <w:t xml:space="preserve">When only a mild degree of pelvic relaxation is present, pelvic floor muscle exercises may improve the tone of the pelvic floor musculature. </w:t>
      </w:r>
    </w:p>
    <w:p w14:paraId="49B85C50" w14:textId="0208CB10" w:rsidR="003F6177" w:rsidRPr="00E73621" w:rsidRDefault="00026D49" w:rsidP="00E73621">
      <w:pPr>
        <w:pStyle w:val="NormalWeb"/>
        <w:numPr>
          <w:ilvl w:val="0"/>
          <w:numId w:val="14"/>
        </w:numPr>
        <w:jc w:val="both"/>
        <w:rPr>
          <w:rFonts w:asciiTheme="majorBidi" w:hAnsiTheme="majorBidi" w:cstheme="majorBidi"/>
        </w:rPr>
      </w:pPr>
      <w:r w:rsidRPr="00E73621">
        <w:rPr>
          <w:rFonts w:asciiTheme="majorBidi" w:hAnsiTheme="majorBidi" w:cstheme="majorBidi"/>
          <w:b/>
          <w:bCs/>
        </w:rPr>
        <w:t>Pessaries</w:t>
      </w:r>
      <w:r w:rsidRPr="00E73621">
        <w:rPr>
          <w:rFonts w:asciiTheme="majorBidi" w:hAnsiTheme="majorBidi" w:cstheme="majorBidi"/>
        </w:rPr>
        <w:t xml:space="preserve"> (</w:t>
      </w:r>
      <w:r w:rsidRPr="00E73621">
        <w:rPr>
          <w:rFonts w:asciiTheme="majorBidi" w:hAnsiTheme="majorBidi" w:cstheme="majorBidi"/>
          <w:color w:val="007FAA"/>
        </w:rPr>
        <w:t>Figure 23-4</w:t>
      </w:r>
      <w:r w:rsidRPr="00E73621">
        <w:rPr>
          <w:rFonts w:asciiTheme="majorBidi" w:hAnsiTheme="majorBidi" w:cstheme="majorBidi"/>
        </w:rPr>
        <w:t xml:space="preserve">), which provide intravaginal support, </w:t>
      </w:r>
      <w:r w:rsidRPr="00E73621">
        <w:rPr>
          <w:rFonts w:asciiTheme="majorBidi" w:hAnsiTheme="majorBidi" w:cstheme="majorBidi"/>
          <w:b/>
          <w:bCs/>
        </w:rPr>
        <w:t>may be used to correct prolapse by internally supporting the vagina.</w:t>
      </w:r>
      <w:r w:rsidR="00EF0F42" w:rsidRPr="00E73621">
        <w:rPr>
          <w:rFonts w:asciiTheme="majorBidi" w:hAnsiTheme="majorBidi" w:cstheme="majorBidi"/>
          <w:b/>
          <w:bCs/>
        </w:rPr>
        <w:t xml:space="preserve"> Indications of </w:t>
      </w:r>
      <w:r w:rsidR="001B1613" w:rsidRPr="00E73621">
        <w:rPr>
          <w:rFonts w:asciiTheme="majorBidi" w:hAnsiTheme="majorBidi" w:cstheme="majorBidi"/>
          <w:b/>
          <w:bCs/>
        </w:rPr>
        <w:t>pessary</w:t>
      </w:r>
      <w:r w:rsidR="00EF0F42" w:rsidRPr="00E73621">
        <w:rPr>
          <w:rFonts w:asciiTheme="majorBidi" w:hAnsiTheme="majorBidi" w:cstheme="majorBidi"/>
          <w:b/>
          <w:bCs/>
        </w:rPr>
        <w:t xml:space="preserve"> use includes:</w:t>
      </w:r>
    </w:p>
    <w:p w14:paraId="4523E3E6" w14:textId="77777777" w:rsidR="003F6177" w:rsidRPr="00E73621" w:rsidRDefault="00026D49" w:rsidP="00E73621">
      <w:pPr>
        <w:pStyle w:val="NormalWeb"/>
        <w:numPr>
          <w:ilvl w:val="1"/>
          <w:numId w:val="14"/>
        </w:numPr>
        <w:jc w:val="both"/>
        <w:rPr>
          <w:rFonts w:asciiTheme="majorBidi" w:hAnsiTheme="majorBidi" w:cstheme="majorBidi"/>
        </w:rPr>
      </w:pPr>
      <w:r w:rsidRPr="00E73621">
        <w:rPr>
          <w:rFonts w:asciiTheme="majorBidi" w:hAnsiTheme="majorBidi" w:cstheme="majorBidi"/>
        </w:rPr>
        <w:t>They can be considered when the patient is medically unfit</w:t>
      </w:r>
    </w:p>
    <w:p w14:paraId="077FF740" w14:textId="77777777" w:rsidR="00BA19D7" w:rsidRPr="00E73621" w:rsidRDefault="00BA19D7" w:rsidP="00E73621">
      <w:pPr>
        <w:pStyle w:val="NormalWeb"/>
        <w:numPr>
          <w:ilvl w:val="1"/>
          <w:numId w:val="14"/>
        </w:numPr>
        <w:jc w:val="both"/>
        <w:rPr>
          <w:rFonts w:asciiTheme="majorBidi" w:hAnsiTheme="majorBidi" w:cstheme="majorBidi"/>
        </w:rPr>
      </w:pPr>
      <w:r w:rsidRPr="00E73621">
        <w:rPr>
          <w:rFonts w:asciiTheme="majorBidi" w:hAnsiTheme="majorBidi" w:cstheme="majorBidi"/>
        </w:rPr>
        <w:t>patient</w:t>
      </w:r>
      <w:r w:rsidR="00026D49" w:rsidRPr="00E73621">
        <w:rPr>
          <w:rFonts w:asciiTheme="majorBidi" w:hAnsiTheme="majorBidi" w:cstheme="majorBidi"/>
        </w:rPr>
        <w:t xml:space="preserve"> refuses surgery </w:t>
      </w:r>
    </w:p>
    <w:p w14:paraId="4EC71937" w14:textId="77777777" w:rsidR="00BA19D7" w:rsidRPr="00E73621" w:rsidRDefault="00026D49" w:rsidP="00E73621">
      <w:pPr>
        <w:pStyle w:val="NormalWeb"/>
        <w:numPr>
          <w:ilvl w:val="1"/>
          <w:numId w:val="14"/>
        </w:numPr>
        <w:jc w:val="both"/>
        <w:rPr>
          <w:rFonts w:asciiTheme="majorBidi" w:hAnsiTheme="majorBidi" w:cstheme="majorBidi"/>
        </w:rPr>
      </w:pPr>
      <w:r w:rsidRPr="00E73621">
        <w:rPr>
          <w:rFonts w:asciiTheme="majorBidi" w:hAnsiTheme="majorBidi" w:cstheme="majorBidi"/>
        </w:rPr>
        <w:t>during pregnancy and the postpartum period.</w:t>
      </w:r>
    </w:p>
    <w:p w14:paraId="76A025CA" w14:textId="77777777" w:rsidR="00BA19D7" w:rsidRPr="00E73621" w:rsidRDefault="00026D49" w:rsidP="00E73621">
      <w:pPr>
        <w:pStyle w:val="NormalWeb"/>
        <w:numPr>
          <w:ilvl w:val="1"/>
          <w:numId w:val="14"/>
        </w:numPr>
        <w:jc w:val="both"/>
        <w:rPr>
          <w:rFonts w:asciiTheme="majorBidi" w:hAnsiTheme="majorBidi" w:cstheme="majorBidi"/>
        </w:rPr>
      </w:pPr>
      <w:r w:rsidRPr="00E73621">
        <w:rPr>
          <w:rFonts w:asciiTheme="majorBidi" w:hAnsiTheme="majorBidi" w:cstheme="majorBidi"/>
        </w:rPr>
        <w:t>They are also useful to promote healing of a decubitus ulcer before surgery.</w:t>
      </w:r>
    </w:p>
    <w:p w14:paraId="142B5839" w14:textId="78D6A62C" w:rsidR="00026D49" w:rsidRPr="00E73621" w:rsidRDefault="00026D49" w:rsidP="00E73621">
      <w:pPr>
        <w:pStyle w:val="NormalWeb"/>
        <w:numPr>
          <w:ilvl w:val="1"/>
          <w:numId w:val="14"/>
        </w:numPr>
        <w:jc w:val="both"/>
        <w:rPr>
          <w:rFonts w:asciiTheme="majorBidi" w:hAnsiTheme="majorBidi" w:cstheme="majorBidi"/>
        </w:rPr>
      </w:pPr>
      <w:r w:rsidRPr="00E73621">
        <w:rPr>
          <w:rFonts w:asciiTheme="majorBidi" w:hAnsiTheme="majorBidi" w:cstheme="majorBidi"/>
        </w:rPr>
        <w:t xml:space="preserve">In many patients, pessaries are the treatment of choice, as they are almost risk-free, immediately available, </w:t>
      </w:r>
      <w:proofErr w:type="gramStart"/>
      <w:r w:rsidRPr="00E73621">
        <w:rPr>
          <w:rFonts w:asciiTheme="majorBidi" w:hAnsiTheme="majorBidi" w:cstheme="majorBidi"/>
        </w:rPr>
        <w:t>and</w:t>
      </w:r>
      <w:r w:rsidR="00336C83" w:rsidRPr="00E73621">
        <w:rPr>
          <w:rFonts w:asciiTheme="majorBidi" w:hAnsiTheme="majorBidi" w:cstheme="majorBidi"/>
        </w:rPr>
        <w:t xml:space="preserve"> </w:t>
      </w:r>
      <w:r w:rsidRPr="00E73621">
        <w:rPr>
          <w:rFonts w:asciiTheme="majorBidi" w:hAnsiTheme="majorBidi" w:cstheme="majorBidi"/>
        </w:rPr>
        <w:t xml:space="preserve"> </w:t>
      </w:r>
      <w:r w:rsidR="00336C83" w:rsidRPr="00E73621">
        <w:rPr>
          <w:rFonts w:asciiTheme="majorBidi" w:hAnsiTheme="majorBidi" w:cstheme="majorBidi"/>
        </w:rPr>
        <w:t>useful</w:t>
      </w:r>
      <w:proofErr w:type="gramEnd"/>
      <w:r w:rsidR="00336C83" w:rsidRPr="00E73621">
        <w:rPr>
          <w:rFonts w:asciiTheme="majorBidi" w:hAnsiTheme="majorBidi" w:cstheme="majorBidi"/>
        </w:rPr>
        <w:t xml:space="preserve"> for interim treatment in those wishing to delay surgery.</w:t>
      </w:r>
    </w:p>
    <w:p w14:paraId="39BDDF8A" w14:textId="030C89C6" w:rsidR="00026D49" w:rsidRPr="00E73621" w:rsidRDefault="00026D49" w:rsidP="00E73621">
      <w:pPr>
        <w:bidi w:val="0"/>
        <w:spacing w:after="0" w:line="240" w:lineRule="auto"/>
        <w:jc w:val="both"/>
        <w:rPr>
          <w:rFonts w:asciiTheme="majorBidi" w:eastAsia="Times New Roman" w:hAnsiTheme="majorBidi" w:cstheme="majorBidi"/>
          <w:sz w:val="24"/>
          <w:szCs w:val="24"/>
        </w:rPr>
      </w:pPr>
      <w:r w:rsidRPr="00E73621">
        <w:rPr>
          <w:rFonts w:asciiTheme="majorBidi" w:eastAsia="Times New Roman" w:hAnsiTheme="majorBidi" w:cstheme="majorBidi"/>
          <w:sz w:val="24"/>
          <w:szCs w:val="24"/>
        </w:rPr>
        <w:fldChar w:fldCharType="begin"/>
      </w:r>
      <w:r w:rsidRPr="00E73621">
        <w:rPr>
          <w:rFonts w:asciiTheme="majorBidi" w:eastAsia="Times New Roman" w:hAnsiTheme="majorBidi" w:cstheme="majorBidi"/>
          <w:sz w:val="24"/>
          <w:szCs w:val="24"/>
        </w:rPr>
        <w:instrText xml:space="preserve"> INCLUDEPICTURE "/Users/macos/Library/Group Containers/UBF8T346G9.ms/WebArchiveCopyPasteTempFiles/com.microsoft.Word/page298image187885520" \* MERGEFORMATINET </w:instrText>
      </w:r>
      <w:r w:rsidRPr="00E73621">
        <w:rPr>
          <w:rFonts w:asciiTheme="majorBidi" w:eastAsia="Times New Roman" w:hAnsiTheme="majorBidi" w:cstheme="majorBidi"/>
          <w:sz w:val="24"/>
          <w:szCs w:val="24"/>
        </w:rPr>
        <w:fldChar w:fldCharType="separate"/>
      </w:r>
      <w:r w:rsidRPr="00E73621">
        <w:rPr>
          <w:rFonts w:asciiTheme="majorBidi" w:eastAsia="Times New Roman" w:hAnsiTheme="majorBidi" w:cstheme="majorBidi"/>
          <w:noProof/>
          <w:sz w:val="24"/>
          <w:szCs w:val="24"/>
        </w:rPr>
        <w:drawing>
          <wp:inline distT="0" distB="0" distL="0" distR="0" wp14:anchorId="422455BC" wp14:editId="1C036B9D">
            <wp:extent cx="2806990" cy="2224216"/>
            <wp:effectExtent l="0" t="0" r="0" b="5080"/>
            <wp:docPr id="134" name="Picture 134" descr="page298image18788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page298image1878855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640" cy="2224731"/>
                    </a:xfrm>
                    <a:prstGeom prst="rect">
                      <a:avLst/>
                    </a:prstGeom>
                    <a:noFill/>
                    <a:ln>
                      <a:noFill/>
                    </a:ln>
                  </pic:spPr>
                </pic:pic>
              </a:graphicData>
            </a:graphic>
          </wp:inline>
        </w:drawing>
      </w:r>
      <w:r w:rsidRPr="00E73621">
        <w:rPr>
          <w:rFonts w:asciiTheme="majorBidi" w:eastAsia="Times New Roman" w:hAnsiTheme="majorBidi" w:cstheme="majorBidi"/>
          <w:sz w:val="24"/>
          <w:szCs w:val="24"/>
        </w:rPr>
        <w:fldChar w:fldCharType="end"/>
      </w:r>
      <w:r w:rsidRPr="00E73621">
        <w:rPr>
          <w:rFonts w:asciiTheme="majorBidi" w:eastAsia="Times New Roman" w:hAnsiTheme="majorBidi" w:cstheme="majorBidi"/>
          <w:sz w:val="24"/>
          <w:szCs w:val="24"/>
        </w:rPr>
        <w:fldChar w:fldCharType="begin"/>
      </w:r>
      <w:r w:rsidRPr="00E73621">
        <w:rPr>
          <w:rFonts w:asciiTheme="majorBidi" w:eastAsia="Times New Roman" w:hAnsiTheme="majorBidi" w:cstheme="majorBidi"/>
          <w:sz w:val="24"/>
          <w:szCs w:val="24"/>
        </w:rPr>
        <w:instrText xml:space="preserve"> INCLUDEPICTURE "/Users/macos/Library/Group Containers/UBF8T346G9.ms/WebArchiveCopyPasteTempFiles/com.microsoft.Word/page298image64720448" \* MERGEFORMATINET </w:instrText>
      </w:r>
      <w:r w:rsidRPr="00E73621">
        <w:rPr>
          <w:rFonts w:asciiTheme="majorBidi" w:eastAsia="Times New Roman" w:hAnsiTheme="majorBidi" w:cstheme="majorBidi"/>
          <w:sz w:val="24"/>
          <w:szCs w:val="24"/>
        </w:rPr>
        <w:fldChar w:fldCharType="separate"/>
      </w:r>
      <w:r w:rsidRPr="00E73621">
        <w:rPr>
          <w:rFonts w:asciiTheme="majorBidi" w:eastAsia="Times New Roman" w:hAnsiTheme="majorBidi" w:cstheme="majorBidi"/>
          <w:noProof/>
          <w:sz w:val="24"/>
          <w:szCs w:val="24"/>
        </w:rPr>
        <w:drawing>
          <wp:inline distT="0" distB="0" distL="0" distR="0" wp14:anchorId="06F9D72E" wp14:editId="1C06BA37">
            <wp:extent cx="190500" cy="190500"/>
            <wp:effectExtent l="0" t="0" r="0" b="0"/>
            <wp:docPr id="133" name="Picture 133" descr="page298image647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page298image64720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73621">
        <w:rPr>
          <w:rFonts w:asciiTheme="majorBidi" w:eastAsia="Times New Roman" w:hAnsiTheme="majorBidi" w:cstheme="majorBidi"/>
          <w:sz w:val="24"/>
          <w:szCs w:val="24"/>
        </w:rPr>
        <w:fldChar w:fldCharType="end"/>
      </w:r>
    </w:p>
    <w:p w14:paraId="5DE4441E" w14:textId="08997AE6" w:rsidR="00026D49" w:rsidRPr="00E73621" w:rsidRDefault="00026D49" w:rsidP="00E73621">
      <w:pPr>
        <w:pStyle w:val="NormalWeb"/>
        <w:jc w:val="both"/>
        <w:rPr>
          <w:rFonts w:asciiTheme="majorBidi" w:hAnsiTheme="majorBidi" w:cstheme="majorBidi"/>
        </w:rPr>
      </w:pPr>
      <w:r w:rsidRPr="00E73621">
        <w:rPr>
          <w:rFonts w:asciiTheme="majorBidi" w:hAnsiTheme="majorBidi" w:cstheme="majorBidi"/>
          <w:b/>
          <w:bCs/>
          <w:color w:val="1EB7CC"/>
        </w:rPr>
        <w:t xml:space="preserve">FIGURE 23-4 </w:t>
      </w:r>
      <w:r w:rsidRPr="00E73621">
        <w:rPr>
          <w:rFonts w:asciiTheme="majorBidi" w:hAnsiTheme="majorBidi" w:cstheme="majorBidi"/>
        </w:rPr>
        <w:t xml:space="preserve">Some types of vaginal pessaries used for prolapse. </w:t>
      </w:r>
    </w:p>
    <w:p w14:paraId="013DBA72" w14:textId="60B21A81" w:rsidR="00026D49" w:rsidRPr="00E73621" w:rsidRDefault="001B1613" w:rsidP="00E73621">
      <w:pPr>
        <w:pStyle w:val="NormalWeb"/>
        <w:jc w:val="both"/>
        <w:rPr>
          <w:rFonts w:asciiTheme="majorBidi" w:hAnsiTheme="majorBidi" w:cstheme="majorBidi"/>
        </w:rPr>
      </w:pPr>
      <w:r w:rsidRPr="00E73621">
        <w:rPr>
          <w:rFonts w:asciiTheme="majorBidi" w:hAnsiTheme="majorBidi" w:cstheme="majorBidi"/>
          <w:b/>
          <w:bCs/>
        </w:rPr>
        <w:t>Complications</w:t>
      </w:r>
      <w:r w:rsidRPr="00E73621">
        <w:rPr>
          <w:rFonts w:asciiTheme="majorBidi" w:hAnsiTheme="majorBidi" w:cstheme="majorBidi"/>
        </w:rPr>
        <w:t xml:space="preserve">: </w:t>
      </w:r>
      <w:r w:rsidR="00026D49" w:rsidRPr="00E73621">
        <w:rPr>
          <w:rFonts w:asciiTheme="majorBidi" w:hAnsiTheme="majorBidi" w:cstheme="majorBidi"/>
        </w:rPr>
        <w:t xml:space="preserve">Pessaries require proper fitting and must be selected in the appropriate type and size. They should be removed, cleaned, and reinserted every 6 to 12 weeks. They may cause vaginal irritation and ulceration. </w:t>
      </w:r>
      <w:r w:rsidR="00026D49" w:rsidRPr="00E73621">
        <w:rPr>
          <w:rFonts w:asciiTheme="majorBidi" w:hAnsiTheme="majorBidi" w:cstheme="majorBidi"/>
          <w:b/>
          <w:bCs/>
        </w:rPr>
        <w:t>Neglect may result in serious consequences,</w:t>
      </w:r>
      <w:r w:rsidR="00026D49" w:rsidRPr="00E73621">
        <w:rPr>
          <w:rFonts w:asciiTheme="majorBidi" w:hAnsiTheme="majorBidi" w:cstheme="majorBidi"/>
        </w:rPr>
        <w:t xml:space="preserve"> including fistula formation, impaction, bleeding, and infection. Many patients are capable of caring for their pessaries themselves. In those cases, the patient inserts, removes, and cleans her pessary </w:t>
      </w:r>
      <w:r w:rsidR="00026D49" w:rsidRPr="00E73621">
        <w:rPr>
          <w:rFonts w:asciiTheme="majorBidi" w:hAnsiTheme="majorBidi" w:cstheme="majorBidi"/>
        </w:rPr>
        <w:lastRenderedPageBreak/>
        <w:t xml:space="preserve">several times each week, if not daily. It is similar to the care and use of a contraceptive diaphragm. </w:t>
      </w:r>
    </w:p>
    <w:p w14:paraId="1AA30059" w14:textId="77777777" w:rsidR="0069089C" w:rsidRPr="00E73621" w:rsidRDefault="0069089C" w:rsidP="00E73621">
      <w:pPr>
        <w:widowControl w:val="0"/>
        <w:autoSpaceDE w:val="0"/>
        <w:autoSpaceDN w:val="0"/>
        <w:bidi w:val="0"/>
        <w:adjustRightInd w:val="0"/>
        <w:spacing w:after="0" w:line="240" w:lineRule="auto"/>
        <w:jc w:val="both"/>
        <w:rPr>
          <w:rFonts w:asciiTheme="majorBidi" w:hAnsiTheme="majorBidi" w:cstheme="majorBidi"/>
          <w:color w:val="000000"/>
          <w:kern w:val="24"/>
          <w:sz w:val="24"/>
          <w:szCs w:val="24"/>
          <w:lang w:bidi="ar-IQ"/>
        </w:rPr>
      </w:pPr>
    </w:p>
    <w:p w14:paraId="1442413C" w14:textId="055D22B2" w:rsidR="0069089C" w:rsidRPr="00E73621" w:rsidRDefault="0069089C" w:rsidP="00E73621">
      <w:pPr>
        <w:bidi w:val="0"/>
        <w:jc w:val="both"/>
        <w:rPr>
          <w:rFonts w:asciiTheme="majorBidi" w:hAnsiTheme="majorBidi" w:cstheme="majorBidi"/>
          <w:b/>
          <w:bCs/>
          <w:sz w:val="24"/>
          <w:szCs w:val="24"/>
        </w:rPr>
      </w:pPr>
      <w:r w:rsidRPr="00E73621">
        <w:rPr>
          <w:rFonts w:asciiTheme="majorBidi" w:hAnsiTheme="majorBidi" w:cstheme="majorBidi"/>
          <w:b/>
          <w:bCs/>
          <w:sz w:val="24"/>
          <w:szCs w:val="24"/>
        </w:rPr>
        <w:t>Surgical treatment</w:t>
      </w:r>
    </w:p>
    <w:p w14:paraId="4CCD48E1" w14:textId="77777777" w:rsidR="0069089C" w:rsidRPr="00E73621" w:rsidRDefault="0069089C" w:rsidP="00E73621">
      <w:pPr>
        <w:bidi w:val="0"/>
        <w:jc w:val="both"/>
        <w:rPr>
          <w:rFonts w:asciiTheme="majorBidi" w:hAnsiTheme="majorBidi" w:cstheme="majorBidi"/>
          <w:sz w:val="24"/>
          <w:szCs w:val="24"/>
        </w:rPr>
      </w:pPr>
      <w:proofErr w:type="spellStart"/>
      <w:r w:rsidRPr="00E73621">
        <w:rPr>
          <w:rFonts w:asciiTheme="majorBidi" w:hAnsiTheme="majorBidi" w:cstheme="majorBidi"/>
          <w:b/>
          <w:bCs/>
          <w:sz w:val="24"/>
          <w:szCs w:val="24"/>
        </w:rPr>
        <w:t>Cystourethrocele</w:t>
      </w:r>
      <w:proofErr w:type="spellEnd"/>
      <w:r w:rsidRPr="00E73621">
        <w:rPr>
          <w:rFonts w:asciiTheme="majorBidi" w:hAnsiTheme="majorBidi" w:cstheme="majorBidi"/>
          <w:b/>
          <w:bCs/>
          <w:sz w:val="24"/>
          <w:szCs w:val="24"/>
        </w:rPr>
        <w:t xml:space="preserve"> Anterior repair (colporrhaphy)</w:t>
      </w:r>
      <w:r w:rsidRPr="00E73621">
        <w:rPr>
          <w:rFonts w:asciiTheme="majorBidi" w:hAnsiTheme="majorBidi" w:cstheme="majorBidi"/>
          <w:sz w:val="24"/>
          <w:szCs w:val="24"/>
        </w:rPr>
        <w:t xml:space="preserve"> is the most commonly performed surgical procedure but should be avoided if there is concurrent stress incontinence. An anterior vaginal wall incision is made and the fascial defect allowing the bladder to herniate through is identified and closed. With the bladder position restored, any redundant vaginal epithelium is excised and the incision closed.</w:t>
      </w:r>
    </w:p>
    <w:p w14:paraId="7A71AE69" w14:textId="5EC7014B" w:rsidR="0069089C" w:rsidRPr="00E73621" w:rsidRDefault="00985074"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4D50B468" wp14:editId="1B3461CC">
            <wp:extent cx="3267847" cy="1652047"/>
            <wp:effectExtent l="0" t="0" r="0" b="5715"/>
            <wp:docPr id="10" name="Picture 6"/>
            <wp:cNvGraphicFramePr/>
            <a:graphic xmlns:a="http://schemas.openxmlformats.org/drawingml/2006/main">
              <a:graphicData uri="http://schemas.openxmlformats.org/drawingml/2006/picture">
                <pic:pic xmlns:pic="http://schemas.openxmlformats.org/drawingml/2006/picture">
                  <pic:nvPicPr>
                    <pic:cNvPr id="4" name="Picture 6"/>
                    <pic:cNvPicPr>
                      <a:picLocks noGrp="1" noChangeAspect="1" noChangeArrowheads="1"/>
                    </pic:cNvPicPr>
                  </pic:nvPicPr>
                  <pic:blipFill>
                    <a:blip r:embed="rId14" cstate="print"/>
                    <a:srcRect/>
                    <a:stretch>
                      <a:fillRect/>
                    </a:stretch>
                  </pic:blipFill>
                  <pic:spPr bwMode="auto">
                    <a:xfrm>
                      <a:off x="0" y="0"/>
                      <a:ext cx="3270618" cy="1653448"/>
                    </a:xfrm>
                    <a:prstGeom prst="rect">
                      <a:avLst/>
                    </a:prstGeom>
                    <a:noFill/>
                    <a:ln w="9525">
                      <a:noFill/>
                      <a:miter lim="800000"/>
                      <a:headEnd/>
                      <a:tailEnd/>
                    </a:ln>
                    <a:effectLst/>
                  </pic:spPr>
                </pic:pic>
              </a:graphicData>
            </a:graphic>
          </wp:inline>
        </w:drawing>
      </w:r>
    </w:p>
    <w:p w14:paraId="4873B842" w14:textId="7120B83E" w:rsidR="0069089C" w:rsidRPr="00E73621" w:rsidRDefault="0069089C" w:rsidP="00E73621">
      <w:pPr>
        <w:bidi w:val="0"/>
        <w:jc w:val="both"/>
        <w:rPr>
          <w:rFonts w:asciiTheme="majorBidi" w:hAnsiTheme="majorBidi" w:cstheme="majorBidi"/>
          <w:sz w:val="24"/>
          <w:szCs w:val="24"/>
        </w:rPr>
      </w:pPr>
    </w:p>
    <w:p w14:paraId="16D9A959" w14:textId="349BE2AF"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b/>
          <w:bCs/>
          <w:sz w:val="24"/>
          <w:szCs w:val="24"/>
        </w:rPr>
        <w:t>Posterior repair (colporrhaphy)</w:t>
      </w:r>
      <w:r w:rsidRPr="00E73621">
        <w:rPr>
          <w:rFonts w:asciiTheme="majorBidi" w:hAnsiTheme="majorBidi" w:cstheme="majorBidi"/>
          <w:sz w:val="24"/>
          <w:szCs w:val="24"/>
        </w:rPr>
        <w:t xml:space="preserve"> is the most commonly performed procedure. A posterior vaginal wall incision is made and the fascial defect allowing the rectum to herniate through is identified and</w:t>
      </w:r>
      <w:r w:rsidR="00935437" w:rsidRPr="00E73621">
        <w:rPr>
          <w:rFonts w:asciiTheme="majorBidi" w:hAnsiTheme="majorBidi" w:cstheme="majorBidi"/>
          <w:sz w:val="24"/>
          <w:szCs w:val="24"/>
        </w:rPr>
        <w:t xml:space="preserve"> </w:t>
      </w:r>
      <w:r w:rsidRPr="00E73621">
        <w:rPr>
          <w:rFonts w:asciiTheme="majorBidi" w:hAnsiTheme="majorBidi" w:cstheme="majorBidi"/>
          <w:sz w:val="24"/>
          <w:szCs w:val="24"/>
        </w:rPr>
        <w:t>closed. With the rectal position restored, any redundant vaginal epithelium is excised and the incision closed.</w:t>
      </w:r>
    </w:p>
    <w:p w14:paraId="37427FBE" w14:textId="13897403" w:rsidR="0069089C" w:rsidRPr="00E73621" w:rsidRDefault="00B10A72"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anchor distT="0" distB="0" distL="114300" distR="114300" simplePos="0" relativeHeight="251660288" behindDoc="0" locked="0" layoutInCell="1" allowOverlap="1" wp14:anchorId="316BC453" wp14:editId="4D635FD4">
            <wp:simplePos x="0" y="0"/>
            <wp:positionH relativeFrom="column">
              <wp:posOffset>0</wp:posOffset>
            </wp:positionH>
            <wp:positionV relativeFrom="paragraph">
              <wp:posOffset>185420</wp:posOffset>
            </wp:positionV>
            <wp:extent cx="4020820" cy="288163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020820" cy="288163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Spacing w:w="7" w:type="dxa"/>
        <w:shd w:val="clear" w:color="auto" w:fill="999999"/>
        <w:tblCellMar>
          <w:left w:w="0" w:type="dxa"/>
          <w:right w:w="0" w:type="dxa"/>
        </w:tblCellMar>
        <w:tblLook w:val="04A0" w:firstRow="1" w:lastRow="0" w:firstColumn="1" w:lastColumn="0" w:noHBand="0" w:noVBand="1"/>
      </w:tblPr>
      <w:tblGrid>
        <w:gridCol w:w="34"/>
      </w:tblGrid>
      <w:tr w:rsidR="0069089C" w:rsidRPr="00E73621" w14:paraId="582017CD" w14:textId="77777777" w:rsidTr="00E970D3">
        <w:trPr>
          <w:tblCellSpacing w:w="7" w:type="dxa"/>
        </w:trPr>
        <w:tc>
          <w:tcPr>
            <w:tcW w:w="0" w:type="auto"/>
            <w:shd w:val="clear" w:color="auto" w:fill="999999"/>
            <w:vAlign w:val="center"/>
            <w:hideMark/>
          </w:tcPr>
          <w:p w14:paraId="0D2B7B26" w14:textId="77777777" w:rsidR="0069089C" w:rsidRPr="00E73621" w:rsidRDefault="0069089C" w:rsidP="00E73621">
            <w:pPr>
              <w:bidi w:val="0"/>
              <w:jc w:val="both"/>
              <w:rPr>
                <w:rFonts w:asciiTheme="majorBidi" w:hAnsiTheme="majorBidi" w:cstheme="majorBidi"/>
                <w:sz w:val="24"/>
                <w:szCs w:val="24"/>
              </w:rPr>
            </w:pPr>
          </w:p>
        </w:tc>
      </w:tr>
    </w:tbl>
    <w:p w14:paraId="623DF9BF" w14:textId="6B7FAD61" w:rsidR="0069089C" w:rsidRPr="00E73621" w:rsidRDefault="0069089C" w:rsidP="00E73621">
      <w:pPr>
        <w:bidi w:val="0"/>
        <w:jc w:val="both"/>
        <w:rPr>
          <w:rFonts w:asciiTheme="majorBidi" w:hAnsiTheme="majorBidi" w:cstheme="majorBidi"/>
          <w:sz w:val="24"/>
          <w:szCs w:val="24"/>
        </w:rPr>
      </w:pPr>
    </w:p>
    <w:p w14:paraId="7EA31243" w14:textId="77777777" w:rsidR="0069089C" w:rsidRPr="00E73621" w:rsidRDefault="0069089C" w:rsidP="00E73621">
      <w:pPr>
        <w:bidi w:val="0"/>
        <w:jc w:val="both"/>
        <w:rPr>
          <w:rFonts w:asciiTheme="majorBidi" w:hAnsiTheme="majorBidi" w:cstheme="majorBidi"/>
          <w:sz w:val="24"/>
          <w:szCs w:val="24"/>
        </w:rPr>
      </w:pPr>
    </w:p>
    <w:p w14:paraId="51009A89" w14:textId="77777777" w:rsidR="0069089C" w:rsidRPr="00E73621" w:rsidRDefault="0069089C" w:rsidP="00E73621">
      <w:pPr>
        <w:bidi w:val="0"/>
        <w:jc w:val="both"/>
        <w:rPr>
          <w:rFonts w:asciiTheme="majorBidi" w:hAnsiTheme="majorBidi" w:cstheme="majorBidi"/>
          <w:b/>
          <w:bCs/>
          <w:sz w:val="24"/>
          <w:szCs w:val="24"/>
          <w:u w:val="single"/>
        </w:rPr>
      </w:pPr>
      <w:r w:rsidRPr="00E73621">
        <w:rPr>
          <w:rFonts w:asciiTheme="majorBidi" w:hAnsiTheme="majorBidi" w:cstheme="majorBidi"/>
          <w:b/>
          <w:bCs/>
          <w:sz w:val="24"/>
          <w:szCs w:val="24"/>
          <w:u w:val="single"/>
        </w:rPr>
        <w:t>Enterocele</w:t>
      </w:r>
    </w:p>
    <w:p w14:paraId="1F355FE6"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lastRenderedPageBreak/>
        <w:t>The surgical principles are similar to those of anterior and posterior repair, but the peritoneal sac containing the small bowel should be excised. In addition, the pouch of Douglas is closed by approximating the peritoneum and/or the uterosacral ligaments.</w:t>
      </w:r>
    </w:p>
    <w:p w14:paraId="5DACC422" w14:textId="77777777" w:rsidR="0069089C" w:rsidRPr="00E73621" w:rsidRDefault="0069089C" w:rsidP="00E73621">
      <w:pPr>
        <w:bidi w:val="0"/>
        <w:jc w:val="both"/>
        <w:rPr>
          <w:rFonts w:asciiTheme="majorBidi" w:hAnsiTheme="majorBidi" w:cstheme="majorBidi"/>
          <w:sz w:val="24"/>
          <w:szCs w:val="24"/>
        </w:rPr>
      </w:pPr>
    </w:p>
    <w:p w14:paraId="47ED346D" w14:textId="77777777" w:rsidR="0069089C" w:rsidRPr="00E73621" w:rsidRDefault="0069089C" w:rsidP="00E73621">
      <w:pPr>
        <w:bidi w:val="0"/>
        <w:jc w:val="both"/>
        <w:rPr>
          <w:rFonts w:asciiTheme="majorBidi" w:hAnsiTheme="majorBidi" w:cstheme="majorBidi"/>
          <w:b/>
          <w:bCs/>
          <w:sz w:val="24"/>
          <w:szCs w:val="24"/>
          <w:u w:val="single"/>
        </w:rPr>
      </w:pPr>
      <w:r w:rsidRPr="00E73621">
        <w:rPr>
          <w:rFonts w:asciiTheme="majorBidi" w:hAnsiTheme="majorBidi" w:cstheme="majorBidi"/>
          <w:b/>
          <w:bCs/>
          <w:sz w:val="24"/>
          <w:szCs w:val="24"/>
          <w:u w:val="single"/>
        </w:rPr>
        <w:t>Uterovaginal prolapse</w:t>
      </w:r>
    </w:p>
    <w:p w14:paraId="72011EE6" w14:textId="77777777" w:rsidR="0069089C" w:rsidRPr="00E73621" w:rsidRDefault="0069089C" w:rsidP="00E73621">
      <w:pPr>
        <w:bidi w:val="0"/>
        <w:jc w:val="both"/>
        <w:rPr>
          <w:rFonts w:asciiTheme="majorBidi" w:hAnsiTheme="majorBidi" w:cstheme="majorBidi"/>
          <w:sz w:val="24"/>
          <w:szCs w:val="24"/>
        </w:rPr>
      </w:pPr>
    </w:p>
    <w:p w14:paraId="300B4D93" w14:textId="77777777" w:rsidR="0069089C" w:rsidRPr="00E73621" w:rsidRDefault="0069089C" w:rsidP="00E73621">
      <w:pPr>
        <w:bidi w:val="0"/>
        <w:jc w:val="both"/>
        <w:rPr>
          <w:rFonts w:asciiTheme="majorBidi" w:hAnsiTheme="majorBidi" w:cstheme="majorBidi"/>
          <w:b/>
          <w:bCs/>
          <w:sz w:val="24"/>
          <w:szCs w:val="24"/>
        </w:rPr>
      </w:pPr>
      <w:r w:rsidRPr="00E73621">
        <w:rPr>
          <w:rFonts w:asciiTheme="majorBidi" w:hAnsiTheme="majorBidi" w:cstheme="majorBidi"/>
          <w:b/>
          <w:bCs/>
          <w:sz w:val="24"/>
          <w:szCs w:val="24"/>
        </w:rPr>
        <w:t>Uterine preserving surgery</w:t>
      </w:r>
    </w:p>
    <w:p w14:paraId="2550EBAF" w14:textId="29B37A3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Uterine preserving surgery is used largely when a woman still wants to have further children and therefore the uterus has to be preserved. Occasionally, a woman wishes to preserve her uterus and then may choose this option:</w:t>
      </w:r>
    </w:p>
    <w:p w14:paraId="2C6E5E7C"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 xml:space="preserve">• </w:t>
      </w:r>
      <w:proofErr w:type="spellStart"/>
      <w:r w:rsidRPr="00E73621">
        <w:rPr>
          <w:rFonts w:asciiTheme="majorBidi" w:hAnsiTheme="majorBidi" w:cstheme="majorBidi"/>
          <w:sz w:val="24"/>
          <w:szCs w:val="24"/>
        </w:rPr>
        <w:t>Hysterosacropexy</w:t>
      </w:r>
      <w:proofErr w:type="spellEnd"/>
      <w:r w:rsidRPr="00E73621">
        <w:rPr>
          <w:rFonts w:asciiTheme="majorBidi" w:hAnsiTheme="majorBidi" w:cstheme="majorBidi"/>
          <w:sz w:val="24"/>
          <w:szCs w:val="24"/>
        </w:rPr>
        <w:t xml:space="preserve">: This may be performed by an open route or a laparoscopic route and a mesh is attached to the isthmus of the cervix and the uterus is suspended by attaching the other part of the mesh to the anterior longitudinal ligament on the sacrum. </w:t>
      </w:r>
    </w:p>
    <w:p w14:paraId="212B8095" w14:textId="77777777" w:rsidR="0069089C" w:rsidRPr="00E73621" w:rsidRDefault="0069089C" w:rsidP="00E73621">
      <w:pPr>
        <w:bidi w:val="0"/>
        <w:jc w:val="both"/>
        <w:rPr>
          <w:rFonts w:asciiTheme="majorBidi" w:hAnsiTheme="majorBidi" w:cstheme="majorBidi"/>
          <w:sz w:val="24"/>
          <w:szCs w:val="24"/>
        </w:rPr>
      </w:pPr>
    </w:p>
    <w:p w14:paraId="4514AB83" w14:textId="43C8E605"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72BFB453" wp14:editId="4DBC0EA4">
            <wp:extent cx="2803102" cy="2188592"/>
            <wp:effectExtent l="0" t="0" r="0" b="2540"/>
            <wp:docPr id="13" name="Picture 12" descr="hysterope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steropexy.jpg"/>
                    <pic:cNvPicPr/>
                  </pic:nvPicPr>
                  <pic:blipFill>
                    <a:blip r:embed="rId16"/>
                    <a:stretch>
                      <a:fillRect/>
                    </a:stretch>
                  </pic:blipFill>
                  <pic:spPr>
                    <a:xfrm>
                      <a:off x="0" y="0"/>
                      <a:ext cx="2811835" cy="2195411"/>
                    </a:xfrm>
                    <a:prstGeom prst="rect">
                      <a:avLst/>
                    </a:prstGeom>
                  </pic:spPr>
                </pic:pic>
              </a:graphicData>
            </a:graphic>
          </wp:inline>
        </w:drawing>
      </w:r>
    </w:p>
    <w:p w14:paraId="4504988E" w14:textId="77777777" w:rsidR="0069089C" w:rsidRPr="00E73621" w:rsidRDefault="0069089C" w:rsidP="00E73621">
      <w:pPr>
        <w:bidi w:val="0"/>
        <w:jc w:val="both"/>
        <w:rPr>
          <w:rFonts w:asciiTheme="majorBidi" w:hAnsiTheme="majorBidi" w:cstheme="majorBidi"/>
          <w:sz w:val="24"/>
          <w:szCs w:val="24"/>
        </w:rPr>
      </w:pPr>
    </w:p>
    <w:p w14:paraId="05A6ABFA" w14:textId="565E899A"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•The Manchester repair: This involves accessing the uterus vaginally amputating the cervix and using the uterosacral cardinal ligament comple</w:t>
      </w:r>
      <w:r w:rsidR="00702E57" w:rsidRPr="00E73621">
        <w:rPr>
          <w:rFonts w:asciiTheme="majorBidi" w:hAnsiTheme="majorBidi" w:cstheme="majorBidi"/>
          <w:sz w:val="24"/>
          <w:szCs w:val="24"/>
        </w:rPr>
        <w:t xml:space="preserve">x </w:t>
      </w:r>
      <w:r w:rsidRPr="00E73621">
        <w:rPr>
          <w:rFonts w:asciiTheme="majorBidi" w:hAnsiTheme="majorBidi" w:cstheme="majorBidi"/>
          <w:sz w:val="24"/>
          <w:szCs w:val="24"/>
        </w:rPr>
        <w:t>to support the uterus. The operation is rarely used now because of problems with complications to the cervix resulting in either cervical stenosis or cervical incompetence and a risk of miscarriage.</w:t>
      </w:r>
    </w:p>
    <w:p w14:paraId="66205AAD"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24E509E1" wp14:editId="65378F41">
            <wp:extent cx="3173936" cy="1843628"/>
            <wp:effectExtent l="0" t="0" r="7620" b="4445"/>
            <wp:docPr id="14" name="Picture 7"/>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7"/>
                    <a:srcRect/>
                    <a:stretch>
                      <a:fillRect/>
                    </a:stretch>
                  </pic:blipFill>
                  <pic:spPr bwMode="auto">
                    <a:xfrm>
                      <a:off x="0" y="0"/>
                      <a:ext cx="3174817" cy="1844140"/>
                    </a:xfrm>
                    <a:prstGeom prst="rect">
                      <a:avLst/>
                    </a:prstGeom>
                    <a:noFill/>
                  </pic:spPr>
                </pic:pic>
              </a:graphicData>
            </a:graphic>
          </wp:inline>
        </w:drawing>
      </w:r>
    </w:p>
    <w:p w14:paraId="02439C48" w14:textId="77777777" w:rsidR="0069089C" w:rsidRPr="00E73621" w:rsidRDefault="0069089C" w:rsidP="00E73621">
      <w:pPr>
        <w:bidi w:val="0"/>
        <w:jc w:val="both"/>
        <w:rPr>
          <w:rFonts w:asciiTheme="majorBidi" w:hAnsiTheme="majorBidi" w:cstheme="majorBidi"/>
          <w:sz w:val="24"/>
          <w:szCs w:val="24"/>
        </w:rPr>
      </w:pPr>
    </w:p>
    <w:p w14:paraId="5CDD9AD3" w14:textId="09DCE6D2"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 xml:space="preserve">• Le Fort </w:t>
      </w:r>
      <w:proofErr w:type="spellStart"/>
      <w:r w:rsidRPr="00E73621">
        <w:rPr>
          <w:rFonts w:asciiTheme="majorBidi" w:hAnsiTheme="majorBidi" w:cstheme="majorBidi"/>
          <w:sz w:val="24"/>
          <w:szCs w:val="24"/>
        </w:rPr>
        <w:t>colpocleisis</w:t>
      </w:r>
      <w:proofErr w:type="spellEnd"/>
      <w:r w:rsidRPr="00E73621">
        <w:rPr>
          <w:rFonts w:asciiTheme="majorBidi" w:hAnsiTheme="majorBidi" w:cstheme="majorBidi"/>
          <w:sz w:val="24"/>
          <w:szCs w:val="24"/>
        </w:rPr>
        <w:t>: This operation is used in very</w:t>
      </w:r>
      <w:r w:rsidR="00702E57" w:rsidRPr="00E73621">
        <w:rPr>
          <w:rFonts w:asciiTheme="majorBidi" w:hAnsiTheme="majorBidi" w:cstheme="majorBidi"/>
          <w:sz w:val="24"/>
          <w:szCs w:val="24"/>
        </w:rPr>
        <w:t xml:space="preserve"> </w:t>
      </w:r>
      <w:r w:rsidRPr="00E73621">
        <w:rPr>
          <w:rFonts w:asciiTheme="majorBidi" w:hAnsiTheme="majorBidi" w:cstheme="majorBidi"/>
          <w:sz w:val="24"/>
          <w:szCs w:val="24"/>
        </w:rPr>
        <w:t>frail patients who are unfit for major surgery and</w:t>
      </w:r>
      <w:r w:rsidR="00702E57" w:rsidRPr="00E73621">
        <w:rPr>
          <w:rFonts w:asciiTheme="majorBidi" w:hAnsiTheme="majorBidi" w:cstheme="majorBidi"/>
          <w:sz w:val="24"/>
          <w:szCs w:val="24"/>
        </w:rPr>
        <w:t xml:space="preserve"> </w:t>
      </w:r>
      <w:r w:rsidRPr="00E73621">
        <w:rPr>
          <w:rFonts w:asciiTheme="majorBidi" w:hAnsiTheme="majorBidi" w:cstheme="majorBidi"/>
          <w:sz w:val="24"/>
          <w:szCs w:val="24"/>
        </w:rPr>
        <w:t>are not sexually active. It involves partial closure of</w:t>
      </w:r>
      <w:r w:rsidR="00702E57" w:rsidRPr="00E73621">
        <w:rPr>
          <w:rFonts w:asciiTheme="majorBidi" w:hAnsiTheme="majorBidi" w:cstheme="majorBidi"/>
          <w:sz w:val="24"/>
          <w:szCs w:val="24"/>
        </w:rPr>
        <w:t xml:space="preserve"> </w:t>
      </w:r>
      <w:r w:rsidRPr="00E73621">
        <w:rPr>
          <w:rFonts w:asciiTheme="majorBidi" w:hAnsiTheme="majorBidi" w:cstheme="majorBidi"/>
          <w:sz w:val="24"/>
          <w:szCs w:val="24"/>
        </w:rPr>
        <w:t>the vagina while preserving the uterus.</w:t>
      </w:r>
    </w:p>
    <w:p w14:paraId="3C897AFA" w14:textId="77777777" w:rsidR="0069089C" w:rsidRPr="00E73621" w:rsidRDefault="0069089C" w:rsidP="00E73621">
      <w:pPr>
        <w:bidi w:val="0"/>
        <w:jc w:val="both"/>
        <w:rPr>
          <w:rFonts w:asciiTheme="majorBidi" w:hAnsiTheme="majorBidi" w:cstheme="majorBidi"/>
          <w:sz w:val="24"/>
          <w:szCs w:val="24"/>
        </w:rPr>
      </w:pPr>
    </w:p>
    <w:p w14:paraId="013F98FF" w14:textId="2332EF25"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274F8881" wp14:editId="31348D7D">
            <wp:extent cx="2030581" cy="2116531"/>
            <wp:effectExtent l="19050" t="0" r="7769" b="0"/>
            <wp:docPr id="16" name="Picture 9"/>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8"/>
                    <a:srcRect/>
                    <a:stretch>
                      <a:fillRect/>
                    </a:stretch>
                  </pic:blipFill>
                  <pic:spPr bwMode="auto">
                    <a:xfrm>
                      <a:off x="0" y="0"/>
                      <a:ext cx="2037601" cy="2123848"/>
                    </a:xfrm>
                    <a:prstGeom prst="rect">
                      <a:avLst/>
                    </a:prstGeom>
                    <a:noFill/>
                  </pic:spPr>
                </pic:pic>
              </a:graphicData>
            </a:graphic>
          </wp:inline>
        </w:drawing>
      </w:r>
      <w:r w:rsidRPr="00E73621">
        <w:rPr>
          <w:rFonts w:asciiTheme="majorBidi" w:hAnsiTheme="majorBidi" w:cstheme="majorBidi"/>
          <w:noProof/>
          <w:sz w:val="24"/>
          <w:szCs w:val="24"/>
        </w:rPr>
        <w:drawing>
          <wp:anchor distT="0" distB="0" distL="114300" distR="114300" simplePos="0" relativeHeight="251659264" behindDoc="0" locked="0" layoutInCell="1" allowOverlap="1" wp14:anchorId="4824CFF9" wp14:editId="474B5BF2">
            <wp:simplePos x="0" y="0"/>
            <wp:positionH relativeFrom="column">
              <wp:align>left</wp:align>
            </wp:positionH>
            <wp:positionV relativeFrom="paragraph">
              <wp:align>top</wp:align>
            </wp:positionV>
            <wp:extent cx="2153994" cy="2173044"/>
            <wp:effectExtent l="19050" t="0" r="0" b="0"/>
            <wp:wrapSquare wrapText="bothSides"/>
            <wp:docPr id="15" name="Picture 8"/>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9"/>
                    <a:srcRect/>
                    <a:stretch>
                      <a:fillRect/>
                    </a:stretch>
                  </pic:blipFill>
                  <pic:spPr bwMode="auto">
                    <a:xfrm>
                      <a:off x="0" y="0"/>
                      <a:ext cx="2153994" cy="2173044"/>
                    </a:xfrm>
                    <a:prstGeom prst="rect">
                      <a:avLst/>
                    </a:prstGeom>
                    <a:noFill/>
                  </pic:spPr>
                </pic:pic>
              </a:graphicData>
            </a:graphic>
          </wp:anchor>
        </w:drawing>
      </w:r>
    </w:p>
    <w:p w14:paraId="7FDD2FBF" w14:textId="77777777" w:rsidR="0069089C" w:rsidRPr="00E73621" w:rsidRDefault="0069089C" w:rsidP="00E73621">
      <w:pPr>
        <w:bidi w:val="0"/>
        <w:jc w:val="both"/>
        <w:rPr>
          <w:rFonts w:asciiTheme="majorBidi" w:hAnsiTheme="majorBidi" w:cstheme="majorBidi"/>
          <w:sz w:val="24"/>
          <w:szCs w:val="24"/>
        </w:rPr>
      </w:pPr>
    </w:p>
    <w:p w14:paraId="67561248" w14:textId="71BE874E"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Procedures involving hysterectomy</w:t>
      </w:r>
      <w:r w:rsidR="005961B1" w:rsidRPr="00E73621">
        <w:rPr>
          <w:rFonts w:asciiTheme="majorBidi" w:hAnsiTheme="majorBidi" w:cstheme="majorBidi"/>
          <w:sz w:val="24"/>
          <w:szCs w:val="24"/>
        </w:rPr>
        <w:t xml:space="preserve">: </w:t>
      </w:r>
      <w:r w:rsidRPr="00E73621">
        <w:rPr>
          <w:rFonts w:asciiTheme="majorBidi" w:hAnsiTheme="majorBidi" w:cstheme="majorBidi"/>
          <w:sz w:val="24"/>
          <w:szCs w:val="24"/>
        </w:rPr>
        <w:t>These procedures involve removal of the uterus:</w:t>
      </w:r>
    </w:p>
    <w:p w14:paraId="6C083F27"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 Vaginal hysterectomy. Which involves removal of the uterus through the vagina</w:t>
      </w:r>
    </w:p>
    <w:p w14:paraId="136BA3B2"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3113409C" wp14:editId="4AA27783">
            <wp:extent cx="5274310" cy="2373440"/>
            <wp:effectExtent l="19050" t="0" r="2540" b="0"/>
            <wp:docPr id="17" name="Picture 10"/>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srcRect/>
                    <a:stretch>
                      <a:fillRect/>
                    </a:stretch>
                  </pic:blipFill>
                  <pic:spPr bwMode="auto">
                    <a:xfrm>
                      <a:off x="0" y="0"/>
                      <a:ext cx="5274310" cy="2373440"/>
                    </a:xfrm>
                    <a:prstGeom prst="rect">
                      <a:avLst/>
                    </a:prstGeom>
                    <a:noFill/>
                  </pic:spPr>
                </pic:pic>
              </a:graphicData>
            </a:graphic>
          </wp:inline>
        </w:drawing>
      </w:r>
    </w:p>
    <w:p w14:paraId="2373A621" w14:textId="77777777" w:rsidR="0069089C" w:rsidRPr="00E73621" w:rsidRDefault="0069089C" w:rsidP="00E73621">
      <w:pPr>
        <w:bidi w:val="0"/>
        <w:jc w:val="both"/>
        <w:rPr>
          <w:rFonts w:asciiTheme="majorBidi" w:hAnsiTheme="majorBidi" w:cstheme="majorBidi"/>
          <w:sz w:val="24"/>
          <w:szCs w:val="24"/>
        </w:rPr>
      </w:pPr>
    </w:p>
    <w:p w14:paraId="00B996A0" w14:textId="740D355B"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 xml:space="preserve">• </w:t>
      </w:r>
      <w:r w:rsidRPr="00E73621">
        <w:rPr>
          <w:rFonts w:asciiTheme="majorBidi" w:hAnsiTheme="majorBidi" w:cstheme="majorBidi"/>
          <w:b/>
          <w:bCs/>
          <w:sz w:val="24"/>
          <w:szCs w:val="24"/>
        </w:rPr>
        <w:t xml:space="preserve">Total abdominal hysterectomy and </w:t>
      </w:r>
      <w:proofErr w:type="spellStart"/>
      <w:r w:rsidRPr="00E73621">
        <w:rPr>
          <w:rFonts w:asciiTheme="majorBidi" w:hAnsiTheme="majorBidi" w:cstheme="majorBidi"/>
          <w:b/>
          <w:bCs/>
          <w:sz w:val="24"/>
          <w:szCs w:val="24"/>
        </w:rPr>
        <w:t>sacrocolpopexy</w:t>
      </w:r>
      <w:proofErr w:type="spellEnd"/>
      <w:r w:rsidRPr="00E73621">
        <w:rPr>
          <w:rFonts w:asciiTheme="majorBidi" w:hAnsiTheme="majorBidi" w:cstheme="majorBidi"/>
          <w:b/>
          <w:bCs/>
          <w:sz w:val="24"/>
          <w:szCs w:val="24"/>
        </w:rPr>
        <w:t xml:space="preserve">: </w:t>
      </w:r>
      <w:r w:rsidRPr="00E73621">
        <w:rPr>
          <w:rFonts w:asciiTheme="majorBidi" w:hAnsiTheme="majorBidi" w:cstheme="majorBidi"/>
          <w:sz w:val="24"/>
          <w:szCs w:val="24"/>
        </w:rPr>
        <w:t xml:space="preserve">This involves complete removal of the uterus through an abdominal </w:t>
      </w:r>
      <w:proofErr w:type="spellStart"/>
      <w:proofErr w:type="gramStart"/>
      <w:r w:rsidRPr="00E73621">
        <w:rPr>
          <w:rFonts w:asciiTheme="majorBidi" w:hAnsiTheme="majorBidi" w:cstheme="majorBidi"/>
          <w:sz w:val="24"/>
          <w:szCs w:val="24"/>
        </w:rPr>
        <w:t>incision,followed</w:t>
      </w:r>
      <w:proofErr w:type="spellEnd"/>
      <w:proofErr w:type="gramEnd"/>
      <w:r w:rsidRPr="00E73621">
        <w:rPr>
          <w:rFonts w:asciiTheme="majorBidi" w:hAnsiTheme="majorBidi" w:cstheme="majorBidi"/>
          <w:sz w:val="24"/>
          <w:szCs w:val="24"/>
        </w:rPr>
        <w:t xml:space="preserve"> by repair of the vault of the vagina and then attaching a mesh to the vault of the vagina and suspending it to the anterior longitudinal</w:t>
      </w:r>
      <w:r w:rsidR="00702E57" w:rsidRPr="00E73621">
        <w:rPr>
          <w:rFonts w:asciiTheme="majorBidi" w:hAnsiTheme="majorBidi" w:cstheme="majorBidi"/>
          <w:sz w:val="24"/>
          <w:szCs w:val="24"/>
        </w:rPr>
        <w:t xml:space="preserve"> </w:t>
      </w:r>
      <w:r w:rsidRPr="00E73621">
        <w:rPr>
          <w:rFonts w:asciiTheme="majorBidi" w:hAnsiTheme="majorBidi" w:cstheme="majorBidi"/>
          <w:sz w:val="24"/>
          <w:szCs w:val="24"/>
        </w:rPr>
        <w:t>ligament on the sacrum.</w:t>
      </w:r>
    </w:p>
    <w:p w14:paraId="6AD429A6"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lastRenderedPageBreak/>
        <w:drawing>
          <wp:inline distT="0" distB="0" distL="0" distR="0" wp14:anchorId="55CFCA6F" wp14:editId="1F95E91B">
            <wp:extent cx="3183733" cy="1409252"/>
            <wp:effectExtent l="19050" t="0" r="0" b="0"/>
            <wp:docPr id="18" name="Picture 1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srcRect/>
                    <a:stretch>
                      <a:fillRect/>
                    </a:stretch>
                  </pic:blipFill>
                  <pic:spPr bwMode="auto">
                    <a:xfrm>
                      <a:off x="0" y="0"/>
                      <a:ext cx="3183536" cy="1409165"/>
                    </a:xfrm>
                    <a:prstGeom prst="rect">
                      <a:avLst/>
                    </a:prstGeom>
                    <a:noFill/>
                  </pic:spPr>
                </pic:pic>
              </a:graphicData>
            </a:graphic>
          </wp:inline>
        </w:drawing>
      </w:r>
    </w:p>
    <w:p w14:paraId="0F5CB0FF" w14:textId="4CDFC7EA"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sz w:val="24"/>
          <w:szCs w:val="24"/>
        </w:rPr>
        <w:t xml:space="preserve">• </w:t>
      </w:r>
      <w:r w:rsidRPr="00E73621">
        <w:rPr>
          <w:rFonts w:asciiTheme="majorBidi" w:hAnsiTheme="majorBidi" w:cstheme="majorBidi"/>
          <w:b/>
          <w:bCs/>
          <w:sz w:val="24"/>
          <w:szCs w:val="24"/>
        </w:rPr>
        <w:t xml:space="preserve">Subtotal abdominal hysterectomy and </w:t>
      </w:r>
      <w:proofErr w:type="spellStart"/>
      <w:r w:rsidRPr="00E73621">
        <w:rPr>
          <w:rFonts w:asciiTheme="majorBidi" w:hAnsiTheme="majorBidi" w:cstheme="majorBidi"/>
          <w:b/>
          <w:bCs/>
          <w:sz w:val="24"/>
          <w:szCs w:val="24"/>
        </w:rPr>
        <w:t>sacrocervicopexy</w:t>
      </w:r>
      <w:proofErr w:type="spellEnd"/>
      <w:r w:rsidRPr="00E73621">
        <w:rPr>
          <w:rFonts w:asciiTheme="majorBidi" w:hAnsiTheme="majorBidi" w:cstheme="majorBidi"/>
          <w:b/>
          <w:bCs/>
          <w:sz w:val="24"/>
          <w:szCs w:val="24"/>
        </w:rPr>
        <w:t>:</w:t>
      </w:r>
      <w:r w:rsidRPr="00E73621">
        <w:rPr>
          <w:rFonts w:asciiTheme="majorBidi" w:hAnsiTheme="majorBidi" w:cstheme="majorBidi"/>
          <w:sz w:val="24"/>
          <w:szCs w:val="24"/>
        </w:rPr>
        <w:t xml:space="preserve"> A subtotal hysterectomy is performed leaving the cervix intact. This means</w:t>
      </w:r>
      <w:r w:rsidR="00702E57" w:rsidRPr="00E73621">
        <w:rPr>
          <w:rFonts w:asciiTheme="majorBidi" w:hAnsiTheme="majorBidi" w:cstheme="majorBidi"/>
          <w:sz w:val="24"/>
          <w:szCs w:val="24"/>
        </w:rPr>
        <w:t xml:space="preserve"> </w:t>
      </w:r>
      <w:r w:rsidRPr="00E73621">
        <w:rPr>
          <w:rFonts w:asciiTheme="majorBidi" w:hAnsiTheme="majorBidi" w:cstheme="majorBidi"/>
          <w:sz w:val="24"/>
          <w:szCs w:val="24"/>
        </w:rPr>
        <w:t xml:space="preserve">the vagina is not entered and there is no vaginal scarring. The cervix is then used as an attachment point for the mesh. </w:t>
      </w:r>
    </w:p>
    <w:p w14:paraId="71FEDE3C" w14:textId="3135E8BE" w:rsidR="0069089C" w:rsidRPr="00E73621" w:rsidRDefault="00233946"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7C2E96E3" wp14:editId="12A7AE45">
            <wp:extent cx="2666045" cy="1988457"/>
            <wp:effectExtent l="0" t="0" r="1270" b="5715"/>
            <wp:docPr id="4098" name="Picture 2" descr="Robotic-assisted abdominal sacrocolpopexy (RASC) mesh secured from the... |  Download Scientific Diagram">
              <a:extLst xmlns:a="http://schemas.openxmlformats.org/drawingml/2006/main">
                <a:ext uri="{FF2B5EF4-FFF2-40B4-BE49-F238E27FC236}">
                  <a16:creationId xmlns:a16="http://schemas.microsoft.com/office/drawing/2014/main" id="{06AC11C1-11C7-3DF1-6442-805BFDB14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obotic-assisted abdominal sacrocolpopexy (RASC) mesh secured from the... |  Download Scientific Diagram">
                      <a:extLst>
                        <a:ext uri="{FF2B5EF4-FFF2-40B4-BE49-F238E27FC236}">
                          <a16:creationId xmlns:a16="http://schemas.microsoft.com/office/drawing/2014/main" id="{06AC11C1-11C7-3DF1-6442-805BFDB14AD3}"/>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4846" cy="1995021"/>
                    </a:xfrm>
                    <a:prstGeom prst="rect">
                      <a:avLst/>
                    </a:prstGeom>
                    <a:noFill/>
                  </pic:spPr>
                </pic:pic>
              </a:graphicData>
            </a:graphic>
          </wp:inline>
        </w:drawing>
      </w:r>
    </w:p>
    <w:p w14:paraId="59A08C19" w14:textId="77777777" w:rsidR="0069089C" w:rsidRPr="00E73621" w:rsidRDefault="0069089C" w:rsidP="00E73621">
      <w:pPr>
        <w:bidi w:val="0"/>
        <w:jc w:val="both"/>
        <w:rPr>
          <w:rFonts w:asciiTheme="majorBidi" w:hAnsiTheme="majorBidi" w:cstheme="majorBidi"/>
          <w:sz w:val="24"/>
          <w:szCs w:val="24"/>
        </w:rPr>
      </w:pPr>
    </w:p>
    <w:p w14:paraId="404B5DC1" w14:textId="77777777" w:rsidR="0069089C" w:rsidRPr="00E73621" w:rsidRDefault="0069089C" w:rsidP="00E73621">
      <w:pPr>
        <w:bidi w:val="0"/>
        <w:jc w:val="both"/>
        <w:rPr>
          <w:rFonts w:asciiTheme="majorBidi" w:hAnsiTheme="majorBidi" w:cstheme="majorBidi"/>
          <w:b/>
          <w:bCs/>
          <w:sz w:val="24"/>
          <w:szCs w:val="24"/>
        </w:rPr>
      </w:pPr>
      <w:r w:rsidRPr="00E73621">
        <w:rPr>
          <w:rFonts w:asciiTheme="majorBidi" w:hAnsiTheme="majorBidi" w:cstheme="majorBidi"/>
          <w:b/>
          <w:bCs/>
          <w:sz w:val="24"/>
          <w:szCs w:val="24"/>
        </w:rPr>
        <w:t xml:space="preserve">Vault </w:t>
      </w:r>
      <w:proofErr w:type="gramStart"/>
      <w:r w:rsidRPr="00E73621">
        <w:rPr>
          <w:rFonts w:asciiTheme="majorBidi" w:hAnsiTheme="majorBidi" w:cstheme="majorBidi"/>
          <w:b/>
          <w:bCs/>
          <w:sz w:val="24"/>
          <w:szCs w:val="24"/>
        </w:rPr>
        <w:t>prolapse</w:t>
      </w:r>
      <w:proofErr w:type="gramEnd"/>
    </w:p>
    <w:p w14:paraId="6CA33DA1" w14:textId="25063F74" w:rsidR="0069089C" w:rsidRPr="00E73621" w:rsidRDefault="0069089C" w:rsidP="00E73621">
      <w:pPr>
        <w:bidi w:val="0"/>
        <w:jc w:val="both"/>
        <w:rPr>
          <w:rFonts w:asciiTheme="majorBidi" w:hAnsiTheme="majorBidi" w:cstheme="majorBidi"/>
          <w:sz w:val="24"/>
          <w:szCs w:val="24"/>
        </w:rPr>
      </w:pPr>
      <w:proofErr w:type="spellStart"/>
      <w:r w:rsidRPr="00E73621">
        <w:rPr>
          <w:rFonts w:asciiTheme="majorBidi" w:hAnsiTheme="majorBidi" w:cstheme="majorBidi"/>
          <w:sz w:val="24"/>
          <w:szCs w:val="24"/>
        </w:rPr>
        <w:t>Sacrocolpopexy</w:t>
      </w:r>
      <w:proofErr w:type="spellEnd"/>
      <w:r w:rsidRPr="00E73621">
        <w:rPr>
          <w:rFonts w:asciiTheme="majorBidi" w:hAnsiTheme="majorBidi" w:cstheme="majorBidi"/>
          <w:sz w:val="24"/>
          <w:szCs w:val="24"/>
        </w:rPr>
        <w:t xml:space="preserve"> is similar to </w:t>
      </w:r>
      <w:proofErr w:type="spellStart"/>
      <w:r w:rsidRPr="00E73621">
        <w:rPr>
          <w:rFonts w:asciiTheme="majorBidi" w:hAnsiTheme="majorBidi" w:cstheme="majorBidi"/>
          <w:sz w:val="24"/>
          <w:szCs w:val="24"/>
        </w:rPr>
        <w:t>sacrohysteropexy</w:t>
      </w:r>
      <w:proofErr w:type="spellEnd"/>
      <w:r w:rsidRPr="00E73621">
        <w:rPr>
          <w:rFonts w:asciiTheme="majorBidi" w:hAnsiTheme="majorBidi" w:cstheme="majorBidi"/>
          <w:sz w:val="24"/>
          <w:szCs w:val="24"/>
        </w:rPr>
        <w:t xml:space="preserve"> but the inverted vaginal vault is attached to the sacrum using a mesh and the pouch of</w:t>
      </w:r>
      <w:r w:rsidR="00702E57" w:rsidRPr="00E73621">
        <w:rPr>
          <w:rFonts w:asciiTheme="majorBidi" w:hAnsiTheme="majorBidi" w:cstheme="majorBidi"/>
          <w:sz w:val="24"/>
          <w:szCs w:val="24"/>
        </w:rPr>
        <w:t xml:space="preserve"> </w:t>
      </w:r>
      <w:r w:rsidRPr="00E73621">
        <w:rPr>
          <w:rFonts w:asciiTheme="majorBidi" w:hAnsiTheme="majorBidi" w:cstheme="majorBidi"/>
          <w:sz w:val="24"/>
          <w:szCs w:val="24"/>
        </w:rPr>
        <w:t>Douglas is closed.</w:t>
      </w:r>
    </w:p>
    <w:p w14:paraId="4D803B61" w14:textId="3BE3C491" w:rsidR="0069089C" w:rsidRPr="00E73621" w:rsidRDefault="00233946" w:rsidP="00E73621">
      <w:pPr>
        <w:bidi w:val="0"/>
        <w:jc w:val="both"/>
        <w:rPr>
          <w:rFonts w:asciiTheme="majorBidi" w:hAnsiTheme="majorBidi" w:cstheme="majorBidi"/>
          <w:sz w:val="24"/>
          <w:szCs w:val="24"/>
        </w:rPr>
      </w:pPr>
      <w:r w:rsidRPr="00E73621">
        <w:rPr>
          <w:rFonts w:asciiTheme="majorBidi" w:hAnsiTheme="majorBidi" w:cstheme="majorBidi"/>
          <w:noProof/>
          <w:sz w:val="24"/>
          <w:szCs w:val="24"/>
        </w:rPr>
        <w:drawing>
          <wp:inline distT="0" distB="0" distL="0" distR="0" wp14:anchorId="2BF8CD76" wp14:editId="54561950">
            <wp:extent cx="3195268" cy="2191658"/>
            <wp:effectExtent l="0" t="0" r="5715" b="5715"/>
            <wp:docPr id="5122" name="Picture 2" descr="Mesh sacrocolpopexy. Whether performed abdominally or via minimally... |  Download Scientific Diagram">
              <a:extLst xmlns:a="http://schemas.openxmlformats.org/drawingml/2006/main">
                <a:ext uri="{FF2B5EF4-FFF2-40B4-BE49-F238E27FC236}">
                  <a16:creationId xmlns:a16="http://schemas.microsoft.com/office/drawing/2014/main" id="{D1FCDE6F-9E52-07C7-6348-7ECFC5E63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Mesh sacrocolpopexy. Whether performed abdominally or via minimally... |  Download Scientific Diagram">
                      <a:extLst>
                        <a:ext uri="{FF2B5EF4-FFF2-40B4-BE49-F238E27FC236}">
                          <a16:creationId xmlns:a16="http://schemas.microsoft.com/office/drawing/2014/main" id="{D1FCDE6F-9E52-07C7-6348-7ECFC5E6396D}"/>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8980" cy="2201063"/>
                    </a:xfrm>
                    <a:prstGeom prst="rect">
                      <a:avLst/>
                    </a:prstGeom>
                    <a:noFill/>
                  </pic:spPr>
                </pic:pic>
              </a:graphicData>
            </a:graphic>
          </wp:inline>
        </w:drawing>
      </w:r>
    </w:p>
    <w:p w14:paraId="0F7C14BC" w14:textId="77777777" w:rsidR="0069089C" w:rsidRPr="00E73621" w:rsidRDefault="0069089C" w:rsidP="00E73621">
      <w:pPr>
        <w:bidi w:val="0"/>
        <w:jc w:val="both"/>
        <w:rPr>
          <w:rFonts w:asciiTheme="majorBidi" w:hAnsiTheme="majorBidi" w:cstheme="majorBidi"/>
          <w:sz w:val="24"/>
          <w:szCs w:val="24"/>
        </w:rPr>
      </w:pPr>
    </w:p>
    <w:p w14:paraId="26341D55" w14:textId="77777777" w:rsidR="0069089C" w:rsidRPr="00E73621" w:rsidRDefault="0069089C" w:rsidP="00E73621">
      <w:pPr>
        <w:bidi w:val="0"/>
        <w:jc w:val="both"/>
        <w:rPr>
          <w:rFonts w:asciiTheme="majorBidi" w:hAnsiTheme="majorBidi" w:cstheme="majorBidi"/>
          <w:sz w:val="24"/>
          <w:szCs w:val="24"/>
        </w:rPr>
      </w:pPr>
      <w:r w:rsidRPr="00E73621">
        <w:rPr>
          <w:rFonts w:asciiTheme="majorBidi" w:hAnsiTheme="majorBidi" w:cstheme="majorBidi"/>
          <w:b/>
          <w:bCs/>
          <w:sz w:val="24"/>
          <w:szCs w:val="24"/>
        </w:rPr>
        <w:t>Sacrospinous ligament fixation</w:t>
      </w:r>
      <w:r w:rsidRPr="00E73621">
        <w:rPr>
          <w:rFonts w:asciiTheme="majorBidi" w:hAnsiTheme="majorBidi" w:cstheme="majorBidi"/>
          <w:sz w:val="24"/>
          <w:szCs w:val="24"/>
        </w:rPr>
        <w:t xml:space="preserve"> is a vaginal procedure in which the vault is sutured to one or </w:t>
      </w:r>
      <w:proofErr w:type="gramStart"/>
      <w:r w:rsidRPr="00E73621">
        <w:rPr>
          <w:rFonts w:asciiTheme="majorBidi" w:hAnsiTheme="majorBidi" w:cstheme="majorBidi"/>
          <w:sz w:val="24"/>
          <w:szCs w:val="24"/>
        </w:rPr>
        <w:t>other</w:t>
      </w:r>
      <w:proofErr w:type="gramEnd"/>
      <w:r w:rsidRPr="00E73621">
        <w:rPr>
          <w:rFonts w:asciiTheme="majorBidi" w:hAnsiTheme="majorBidi" w:cstheme="majorBidi"/>
          <w:sz w:val="24"/>
          <w:szCs w:val="24"/>
        </w:rPr>
        <w:t xml:space="preserve"> sacrospinous ligament.</w:t>
      </w:r>
    </w:p>
    <w:p w14:paraId="7D01D39C" w14:textId="7696EC17" w:rsidR="0069089C" w:rsidRPr="00F74B3A" w:rsidRDefault="00233946" w:rsidP="00233946">
      <w:pPr>
        <w:bidi w:val="0"/>
        <w:rPr>
          <w:rFonts w:asciiTheme="majorBidi" w:hAnsiTheme="majorBidi" w:cstheme="majorBidi"/>
        </w:rPr>
      </w:pPr>
      <w:r w:rsidRPr="00233946">
        <w:rPr>
          <w:rFonts w:asciiTheme="majorBidi" w:hAnsiTheme="majorBidi" w:cstheme="majorBidi"/>
          <w:noProof/>
        </w:rPr>
        <w:lastRenderedPageBreak/>
        <w:drawing>
          <wp:inline distT="0" distB="0" distL="0" distR="0" wp14:anchorId="16EC2BF0" wp14:editId="4ECC2CCE">
            <wp:extent cx="3033486" cy="2242346"/>
            <wp:effectExtent l="0" t="0" r="1905" b="5715"/>
            <wp:docPr id="6146" name="Picture 2">
              <a:extLst xmlns:a="http://schemas.openxmlformats.org/drawingml/2006/main">
                <a:ext uri="{FF2B5EF4-FFF2-40B4-BE49-F238E27FC236}">
                  <a16:creationId xmlns:a16="http://schemas.microsoft.com/office/drawing/2014/main" id="{52660590-EB6B-AC67-8BD3-82F4B6CB3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52660590-EB6B-AC67-8BD3-82F4B6CB305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132" cy="2245780"/>
                    </a:xfrm>
                    <a:prstGeom prst="rect">
                      <a:avLst/>
                    </a:prstGeom>
                    <a:noFill/>
                  </pic:spPr>
                </pic:pic>
              </a:graphicData>
            </a:graphic>
          </wp:inline>
        </w:drawing>
      </w:r>
    </w:p>
    <w:sectPr w:rsidR="0069089C" w:rsidRPr="00F74B3A" w:rsidSect="00AB2CFA">
      <w:headerReference w:type="default" r:id="rId25"/>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F921E" w14:textId="77777777" w:rsidR="00044E7C" w:rsidRDefault="00044E7C" w:rsidP="00FE3480">
      <w:pPr>
        <w:spacing w:after="0" w:line="240" w:lineRule="auto"/>
      </w:pPr>
      <w:r>
        <w:separator/>
      </w:r>
    </w:p>
  </w:endnote>
  <w:endnote w:type="continuationSeparator" w:id="0">
    <w:p w14:paraId="40C9CEE3" w14:textId="77777777" w:rsidR="00044E7C" w:rsidRDefault="00044E7C" w:rsidP="00FE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7138F" w14:textId="77777777" w:rsidR="00044E7C" w:rsidRDefault="00044E7C" w:rsidP="00FE3480">
      <w:pPr>
        <w:spacing w:after="0" w:line="240" w:lineRule="auto"/>
      </w:pPr>
      <w:r>
        <w:separator/>
      </w:r>
    </w:p>
  </w:footnote>
  <w:footnote w:type="continuationSeparator" w:id="0">
    <w:p w14:paraId="32368DC6" w14:textId="77777777" w:rsidR="00044E7C" w:rsidRDefault="00044E7C" w:rsidP="00FE3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722D" w14:textId="31CA1C7F" w:rsidR="00301E60" w:rsidRPr="00FE3480" w:rsidRDefault="00301E60" w:rsidP="00FE3480">
    <w:pPr>
      <w:pStyle w:val="Header"/>
      <w:rPr>
        <w:lang w:bidi="ar-IQ"/>
      </w:rPr>
    </w:pPr>
    <w:r w:rsidRPr="00FE3480">
      <w:rPr>
        <w:rFonts w:hint="cs"/>
        <w:rtl/>
        <w:lang w:bidi="ar-IQ"/>
      </w:rPr>
      <w:t xml:space="preserve">الدكتورة زينة حلمي                                          </w:t>
    </w:r>
    <w:r w:rsidR="0069089C">
      <w:rPr>
        <w:lang w:bidi="ar-IQ"/>
      </w:rPr>
      <w:t>gynecology</w:t>
    </w:r>
    <w:r w:rsidRPr="00FE3480">
      <w:rPr>
        <w:rFonts w:hint="cs"/>
        <w:rtl/>
        <w:lang w:bidi="ar-IQ"/>
      </w:rPr>
      <w:t xml:space="preserve">                              المرحلة </w:t>
    </w:r>
    <w:r w:rsidR="0069089C">
      <w:rPr>
        <w:rFonts w:hint="cs"/>
        <w:rtl/>
        <w:lang w:bidi="ar-IQ"/>
      </w:rPr>
      <w:t xml:space="preserve">الخامسة </w:t>
    </w:r>
    <w:r w:rsidR="0023797A">
      <w:rPr>
        <w:rtl/>
        <w:lang w:val="en-GB" w:bidi="ar-IQ"/>
      </w:rPr>
      <w:t xml:space="preserve"> </w:t>
    </w:r>
    <w:r w:rsidRPr="00FE3480">
      <w:rPr>
        <w:rFonts w:hint="cs"/>
        <w:rtl/>
        <w:lang w:bidi="ar-IQ"/>
      </w:rPr>
      <w:t>202</w:t>
    </w:r>
    <w:r w:rsidR="005C4157">
      <w:rPr>
        <w:rtl/>
        <w:lang w:val="en-GB" w:bidi="ar-IQ"/>
      </w:rPr>
      <w:t>2</w:t>
    </w:r>
    <w:r w:rsidRPr="00FE3480">
      <w:rPr>
        <w:rFonts w:hint="cs"/>
        <w:rtl/>
        <w:lang w:bidi="ar-IQ"/>
      </w:rPr>
      <w:t>-202</w:t>
    </w:r>
    <w:r w:rsidR="005C4157">
      <w:rPr>
        <w:rtl/>
        <w:lang w:val="en-GB" w:bidi="ar-IQ"/>
      </w:rPr>
      <w:t>3</w:t>
    </w:r>
  </w:p>
  <w:p w14:paraId="68FB3B55" w14:textId="77777777" w:rsidR="00301E60" w:rsidRPr="00FE3480" w:rsidRDefault="00301E6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F96C074"/>
    <w:lvl w:ilvl="0">
      <w:numFmt w:val="bullet"/>
      <w:lvlText w:val="*"/>
      <w:lvlJc w:val="left"/>
    </w:lvl>
  </w:abstractNum>
  <w:abstractNum w:abstractNumId="1" w15:restartNumberingAfterBreak="0">
    <w:nsid w:val="00BA1B32"/>
    <w:multiLevelType w:val="hybridMultilevel"/>
    <w:tmpl w:val="993286E4"/>
    <w:lvl w:ilvl="0" w:tplc="FFFFFFFF">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9A10CB"/>
    <w:multiLevelType w:val="hybridMultilevel"/>
    <w:tmpl w:val="A1C2FCB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820A82"/>
    <w:multiLevelType w:val="hybridMultilevel"/>
    <w:tmpl w:val="B0D6A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AC1561"/>
    <w:multiLevelType w:val="multilevel"/>
    <w:tmpl w:val="B310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B27CFC"/>
    <w:multiLevelType w:val="hybridMultilevel"/>
    <w:tmpl w:val="82F8D38C"/>
    <w:lvl w:ilvl="0" w:tplc="2662C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42498C"/>
    <w:multiLevelType w:val="hybridMultilevel"/>
    <w:tmpl w:val="9BC4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5741FE"/>
    <w:multiLevelType w:val="multilevel"/>
    <w:tmpl w:val="B884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8665C5"/>
    <w:multiLevelType w:val="hybridMultilevel"/>
    <w:tmpl w:val="162E5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E0B65"/>
    <w:multiLevelType w:val="hybridMultilevel"/>
    <w:tmpl w:val="FD7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866B9F"/>
    <w:multiLevelType w:val="hybridMultilevel"/>
    <w:tmpl w:val="DCF4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C2E13"/>
    <w:multiLevelType w:val="hybridMultilevel"/>
    <w:tmpl w:val="B8FE5D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1D2BC1"/>
    <w:multiLevelType w:val="hybridMultilevel"/>
    <w:tmpl w:val="6A420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AA05A9"/>
    <w:multiLevelType w:val="hybridMultilevel"/>
    <w:tmpl w:val="906E3D52"/>
    <w:lvl w:ilvl="0" w:tplc="C92293BE">
      <w:start w:val="1"/>
      <w:numFmt w:val="bullet"/>
      <w:lvlText w:val=""/>
      <w:lvlJc w:val="left"/>
      <w:pPr>
        <w:tabs>
          <w:tab w:val="num" w:pos="720"/>
        </w:tabs>
        <w:ind w:left="720" w:hanging="360"/>
      </w:pPr>
      <w:rPr>
        <w:rFonts w:ascii="Wingdings" w:hAnsi="Wingdings" w:hint="default"/>
      </w:rPr>
    </w:lvl>
    <w:lvl w:ilvl="1" w:tplc="4E6E2EDC" w:tentative="1">
      <w:start w:val="1"/>
      <w:numFmt w:val="bullet"/>
      <w:lvlText w:val=""/>
      <w:lvlJc w:val="left"/>
      <w:pPr>
        <w:tabs>
          <w:tab w:val="num" w:pos="1440"/>
        </w:tabs>
        <w:ind w:left="1440" w:hanging="360"/>
      </w:pPr>
      <w:rPr>
        <w:rFonts w:ascii="Wingdings" w:hAnsi="Wingdings" w:hint="default"/>
      </w:rPr>
    </w:lvl>
    <w:lvl w:ilvl="2" w:tplc="301C108C" w:tentative="1">
      <w:start w:val="1"/>
      <w:numFmt w:val="bullet"/>
      <w:lvlText w:val=""/>
      <w:lvlJc w:val="left"/>
      <w:pPr>
        <w:tabs>
          <w:tab w:val="num" w:pos="2160"/>
        </w:tabs>
        <w:ind w:left="2160" w:hanging="360"/>
      </w:pPr>
      <w:rPr>
        <w:rFonts w:ascii="Wingdings" w:hAnsi="Wingdings" w:hint="default"/>
      </w:rPr>
    </w:lvl>
    <w:lvl w:ilvl="3" w:tplc="0AD2971A" w:tentative="1">
      <w:start w:val="1"/>
      <w:numFmt w:val="bullet"/>
      <w:lvlText w:val=""/>
      <w:lvlJc w:val="left"/>
      <w:pPr>
        <w:tabs>
          <w:tab w:val="num" w:pos="2880"/>
        </w:tabs>
        <w:ind w:left="2880" w:hanging="360"/>
      </w:pPr>
      <w:rPr>
        <w:rFonts w:ascii="Wingdings" w:hAnsi="Wingdings" w:hint="default"/>
      </w:rPr>
    </w:lvl>
    <w:lvl w:ilvl="4" w:tplc="352669CE" w:tentative="1">
      <w:start w:val="1"/>
      <w:numFmt w:val="bullet"/>
      <w:lvlText w:val=""/>
      <w:lvlJc w:val="left"/>
      <w:pPr>
        <w:tabs>
          <w:tab w:val="num" w:pos="3600"/>
        </w:tabs>
        <w:ind w:left="3600" w:hanging="360"/>
      </w:pPr>
      <w:rPr>
        <w:rFonts w:ascii="Wingdings" w:hAnsi="Wingdings" w:hint="default"/>
      </w:rPr>
    </w:lvl>
    <w:lvl w:ilvl="5" w:tplc="607AC070" w:tentative="1">
      <w:start w:val="1"/>
      <w:numFmt w:val="bullet"/>
      <w:lvlText w:val=""/>
      <w:lvlJc w:val="left"/>
      <w:pPr>
        <w:tabs>
          <w:tab w:val="num" w:pos="4320"/>
        </w:tabs>
        <w:ind w:left="4320" w:hanging="360"/>
      </w:pPr>
      <w:rPr>
        <w:rFonts w:ascii="Wingdings" w:hAnsi="Wingdings" w:hint="default"/>
      </w:rPr>
    </w:lvl>
    <w:lvl w:ilvl="6" w:tplc="37761498" w:tentative="1">
      <w:start w:val="1"/>
      <w:numFmt w:val="bullet"/>
      <w:lvlText w:val=""/>
      <w:lvlJc w:val="left"/>
      <w:pPr>
        <w:tabs>
          <w:tab w:val="num" w:pos="5040"/>
        </w:tabs>
        <w:ind w:left="5040" w:hanging="360"/>
      </w:pPr>
      <w:rPr>
        <w:rFonts w:ascii="Wingdings" w:hAnsi="Wingdings" w:hint="default"/>
      </w:rPr>
    </w:lvl>
    <w:lvl w:ilvl="7" w:tplc="8A9AE1CA" w:tentative="1">
      <w:start w:val="1"/>
      <w:numFmt w:val="bullet"/>
      <w:lvlText w:val=""/>
      <w:lvlJc w:val="left"/>
      <w:pPr>
        <w:tabs>
          <w:tab w:val="num" w:pos="5760"/>
        </w:tabs>
        <w:ind w:left="5760" w:hanging="360"/>
      </w:pPr>
      <w:rPr>
        <w:rFonts w:ascii="Wingdings" w:hAnsi="Wingdings" w:hint="default"/>
      </w:rPr>
    </w:lvl>
    <w:lvl w:ilvl="8" w:tplc="8F064DDA" w:tentative="1">
      <w:start w:val="1"/>
      <w:numFmt w:val="bullet"/>
      <w:lvlText w:val=""/>
      <w:lvlJc w:val="left"/>
      <w:pPr>
        <w:tabs>
          <w:tab w:val="num" w:pos="6480"/>
        </w:tabs>
        <w:ind w:left="6480" w:hanging="360"/>
      </w:pPr>
      <w:rPr>
        <w:rFonts w:ascii="Wingdings" w:hAnsi="Wingdings" w:hint="default"/>
      </w:rPr>
    </w:lvl>
  </w:abstractNum>
  <w:num w:numId="1" w16cid:durableId="1254508485">
    <w:abstractNumId w:val="5"/>
  </w:num>
  <w:num w:numId="2" w16cid:durableId="994147412">
    <w:abstractNumId w:val="12"/>
  </w:num>
  <w:num w:numId="3" w16cid:durableId="1043941692">
    <w:abstractNumId w:val="8"/>
  </w:num>
  <w:num w:numId="4" w16cid:durableId="672344316">
    <w:abstractNumId w:val="10"/>
  </w:num>
  <w:num w:numId="5" w16cid:durableId="292830909">
    <w:abstractNumId w:val="6"/>
  </w:num>
  <w:num w:numId="6" w16cid:durableId="465513964">
    <w:abstractNumId w:val="4"/>
  </w:num>
  <w:num w:numId="7" w16cid:durableId="1164516179">
    <w:abstractNumId w:val="11"/>
  </w:num>
  <w:num w:numId="8" w16cid:durableId="476533073">
    <w:abstractNumId w:val="7"/>
  </w:num>
  <w:num w:numId="9" w16cid:durableId="145169600">
    <w:abstractNumId w:val="3"/>
  </w:num>
  <w:num w:numId="10" w16cid:durableId="325324197">
    <w:abstractNumId w:val="0"/>
    <w:lvlOverride w:ilvl="0">
      <w:lvl w:ilvl="0">
        <w:numFmt w:val="bullet"/>
        <w:lvlText w:val=""/>
        <w:legacy w:legacy="1" w:legacySpace="0" w:legacyIndent="0"/>
        <w:lvlJc w:val="left"/>
        <w:rPr>
          <w:rFonts w:ascii="Symbol" w:hAnsi="Symbol" w:hint="default"/>
        </w:rPr>
      </w:lvl>
    </w:lvlOverride>
  </w:num>
  <w:num w:numId="11" w16cid:durableId="837886235">
    <w:abstractNumId w:val="9"/>
  </w:num>
  <w:num w:numId="12" w16cid:durableId="1368408255">
    <w:abstractNumId w:val="13"/>
  </w:num>
  <w:num w:numId="13" w16cid:durableId="2025085983">
    <w:abstractNumId w:val="2"/>
  </w:num>
  <w:num w:numId="14" w16cid:durableId="2065257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8"/>
    <w:rsid w:val="00001D7A"/>
    <w:rsid w:val="000137C4"/>
    <w:rsid w:val="00021EF6"/>
    <w:rsid w:val="00026D49"/>
    <w:rsid w:val="00044E7C"/>
    <w:rsid w:val="00067347"/>
    <w:rsid w:val="00076BC5"/>
    <w:rsid w:val="00093445"/>
    <w:rsid w:val="000B11DE"/>
    <w:rsid w:val="000C4053"/>
    <w:rsid w:val="000C4B5B"/>
    <w:rsid w:val="000D403D"/>
    <w:rsid w:val="0010315A"/>
    <w:rsid w:val="00120864"/>
    <w:rsid w:val="001217C8"/>
    <w:rsid w:val="001237CD"/>
    <w:rsid w:val="0013625C"/>
    <w:rsid w:val="00140A8F"/>
    <w:rsid w:val="001430CC"/>
    <w:rsid w:val="00181324"/>
    <w:rsid w:val="00183530"/>
    <w:rsid w:val="001876D8"/>
    <w:rsid w:val="001977C2"/>
    <w:rsid w:val="001A39E6"/>
    <w:rsid w:val="001A5142"/>
    <w:rsid w:val="001A59FC"/>
    <w:rsid w:val="001B1613"/>
    <w:rsid w:val="001B79A6"/>
    <w:rsid w:val="001F17CB"/>
    <w:rsid w:val="0022173A"/>
    <w:rsid w:val="00233946"/>
    <w:rsid w:val="002373AC"/>
    <w:rsid w:val="0023797A"/>
    <w:rsid w:val="00251ACE"/>
    <w:rsid w:val="00260E6B"/>
    <w:rsid w:val="00285DA5"/>
    <w:rsid w:val="002A6B7C"/>
    <w:rsid w:val="002E409E"/>
    <w:rsid w:val="002E4C18"/>
    <w:rsid w:val="002F0BA0"/>
    <w:rsid w:val="002F0C04"/>
    <w:rsid w:val="00301E60"/>
    <w:rsid w:val="00305FD4"/>
    <w:rsid w:val="00310284"/>
    <w:rsid w:val="00312560"/>
    <w:rsid w:val="00327D82"/>
    <w:rsid w:val="00336C83"/>
    <w:rsid w:val="003447F9"/>
    <w:rsid w:val="00345074"/>
    <w:rsid w:val="00345AA0"/>
    <w:rsid w:val="00352EEA"/>
    <w:rsid w:val="003567B6"/>
    <w:rsid w:val="003761DF"/>
    <w:rsid w:val="003908E6"/>
    <w:rsid w:val="003A1F59"/>
    <w:rsid w:val="003A5AC8"/>
    <w:rsid w:val="003E0E29"/>
    <w:rsid w:val="003F6177"/>
    <w:rsid w:val="00411B87"/>
    <w:rsid w:val="004372C1"/>
    <w:rsid w:val="00437304"/>
    <w:rsid w:val="004403D6"/>
    <w:rsid w:val="00443B3A"/>
    <w:rsid w:val="004447C1"/>
    <w:rsid w:val="004676A1"/>
    <w:rsid w:val="0047586E"/>
    <w:rsid w:val="004A407F"/>
    <w:rsid w:val="004A4845"/>
    <w:rsid w:val="004B103B"/>
    <w:rsid w:val="004B10D3"/>
    <w:rsid w:val="004B3A61"/>
    <w:rsid w:val="004B4BFF"/>
    <w:rsid w:val="004B5A67"/>
    <w:rsid w:val="004C414A"/>
    <w:rsid w:val="004C6E6B"/>
    <w:rsid w:val="004D6E13"/>
    <w:rsid w:val="004E0828"/>
    <w:rsid w:val="004E138B"/>
    <w:rsid w:val="005027A6"/>
    <w:rsid w:val="00531738"/>
    <w:rsid w:val="0053557E"/>
    <w:rsid w:val="00537642"/>
    <w:rsid w:val="005418F8"/>
    <w:rsid w:val="00545F6F"/>
    <w:rsid w:val="00556E51"/>
    <w:rsid w:val="00562BBB"/>
    <w:rsid w:val="00570C6E"/>
    <w:rsid w:val="00580403"/>
    <w:rsid w:val="00591E46"/>
    <w:rsid w:val="005961B1"/>
    <w:rsid w:val="00597354"/>
    <w:rsid w:val="005C4157"/>
    <w:rsid w:val="005C4246"/>
    <w:rsid w:val="005D6C78"/>
    <w:rsid w:val="005F5B3B"/>
    <w:rsid w:val="0060249F"/>
    <w:rsid w:val="00610AC3"/>
    <w:rsid w:val="006125DA"/>
    <w:rsid w:val="006500F3"/>
    <w:rsid w:val="006526EC"/>
    <w:rsid w:val="0066592C"/>
    <w:rsid w:val="0069089C"/>
    <w:rsid w:val="006A5299"/>
    <w:rsid w:val="006B21C7"/>
    <w:rsid w:val="006C474D"/>
    <w:rsid w:val="006C690B"/>
    <w:rsid w:val="006D04D5"/>
    <w:rsid w:val="006E6D94"/>
    <w:rsid w:val="006F54C6"/>
    <w:rsid w:val="006F615B"/>
    <w:rsid w:val="00702E57"/>
    <w:rsid w:val="007358F7"/>
    <w:rsid w:val="007403F7"/>
    <w:rsid w:val="00747C15"/>
    <w:rsid w:val="00750C0D"/>
    <w:rsid w:val="00761537"/>
    <w:rsid w:val="00775F7B"/>
    <w:rsid w:val="00780781"/>
    <w:rsid w:val="00784C88"/>
    <w:rsid w:val="007876FE"/>
    <w:rsid w:val="00795568"/>
    <w:rsid w:val="00797F7C"/>
    <w:rsid w:val="007A53D4"/>
    <w:rsid w:val="007C48E4"/>
    <w:rsid w:val="007C69F5"/>
    <w:rsid w:val="007D3347"/>
    <w:rsid w:val="007E1F55"/>
    <w:rsid w:val="008236DF"/>
    <w:rsid w:val="008448DC"/>
    <w:rsid w:val="00864870"/>
    <w:rsid w:val="00873EFA"/>
    <w:rsid w:val="00876EF1"/>
    <w:rsid w:val="0089610E"/>
    <w:rsid w:val="008C7039"/>
    <w:rsid w:val="008E6A37"/>
    <w:rsid w:val="00910300"/>
    <w:rsid w:val="009341D0"/>
    <w:rsid w:val="00934B2D"/>
    <w:rsid w:val="00935437"/>
    <w:rsid w:val="009475CE"/>
    <w:rsid w:val="009517F7"/>
    <w:rsid w:val="00963F88"/>
    <w:rsid w:val="00985074"/>
    <w:rsid w:val="009947DD"/>
    <w:rsid w:val="009A79BD"/>
    <w:rsid w:val="009F1731"/>
    <w:rsid w:val="00A77A76"/>
    <w:rsid w:val="00A81434"/>
    <w:rsid w:val="00A846F4"/>
    <w:rsid w:val="00A863BB"/>
    <w:rsid w:val="00AA1BB3"/>
    <w:rsid w:val="00AA731E"/>
    <w:rsid w:val="00AB2CFA"/>
    <w:rsid w:val="00AB45F3"/>
    <w:rsid w:val="00AE6D42"/>
    <w:rsid w:val="00AE7F1D"/>
    <w:rsid w:val="00AF27DA"/>
    <w:rsid w:val="00B03883"/>
    <w:rsid w:val="00B10843"/>
    <w:rsid w:val="00B10A72"/>
    <w:rsid w:val="00B150E3"/>
    <w:rsid w:val="00B24088"/>
    <w:rsid w:val="00B31907"/>
    <w:rsid w:val="00B55472"/>
    <w:rsid w:val="00B556DE"/>
    <w:rsid w:val="00B57034"/>
    <w:rsid w:val="00B6468E"/>
    <w:rsid w:val="00B65DAA"/>
    <w:rsid w:val="00B727B9"/>
    <w:rsid w:val="00B763CC"/>
    <w:rsid w:val="00B935A9"/>
    <w:rsid w:val="00B9435D"/>
    <w:rsid w:val="00B96920"/>
    <w:rsid w:val="00BA19D7"/>
    <w:rsid w:val="00BA1CA4"/>
    <w:rsid w:val="00BA72B2"/>
    <w:rsid w:val="00BE7A63"/>
    <w:rsid w:val="00C20C3D"/>
    <w:rsid w:val="00C35C73"/>
    <w:rsid w:val="00C40ACC"/>
    <w:rsid w:val="00C4518D"/>
    <w:rsid w:val="00C47EA6"/>
    <w:rsid w:val="00C61997"/>
    <w:rsid w:val="00C86BC9"/>
    <w:rsid w:val="00C974FF"/>
    <w:rsid w:val="00CD44DD"/>
    <w:rsid w:val="00CD54EE"/>
    <w:rsid w:val="00CE17AC"/>
    <w:rsid w:val="00CE4FB0"/>
    <w:rsid w:val="00CF2439"/>
    <w:rsid w:val="00D01ACE"/>
    <w:rsid w:val="00D42CC9"/>
    <w:rsid w:val="00D60413"/>
    <w:rsid w:val="00D614C6"/>
    <w:rsid w:val="00DA037B"/>
    <w:rsid w:val="00DA2D61"/>
    <w:rsid w:val="00DB7C2C"/>
    <w:rsid w:val="00DD29EC"/>
    <w:rsid w:val="00DD2B27"/>
    <w:rsid w:val="00DD49AE"/>
    <w:rsid w:val="00E004CA"/>
    <w:rsid w:val="00E14D4F"/>
    <w:rsid w:val="00E17DA1"/>
    <w:rsid w:val="00E20950"/>
    <w:rsid w:val="00E262A3"/>
    <w:rsid w:val="00E320BC"/>
    <w:rsid w:val="00E54A9F"/>
    <w:rsid w:val="00E56699"/>
    <w:rsid w:val="00E73621"/>
    <w:rsid w:val="00E77295"/>
    <w:rsid w:val="00E82F39"/>
    <w:rsid w:val="00EB31BF"/>
    <w:rsid w:val="00EC1193"/>
    <w:rsid w:val="00ED1422"/>
    <w:rsid w:val="00ED4DFC"/>
    <w:rsid w:val="00EE2DF5"/>
    <w:rsid w:val="00EE5B90"/>
    <w:rsid w:val="00EF0F42"/>
    <w:rsid w:val="00F11CDC"/>
    <w:rsid w:val="00F15202"/>
    <w:rsid w:val="00F42F7A"/>
    <w:rsid w:val="00F607EF"/>
    <w:rsid w:val="00F664FB"/>
    <w:rsid w:val="00F74B3A"/>
    <w:rsid w:val="00F76431"/>
    <w:rsid w:val="00FC6070"/>
    <w:rsid w:val="00FD2DE4"/>
    <w:rsid w:val="00FE1482"/>
    <w:rsid w:val="00FE1C9B"/>
    <w:rsid w:val="00FE3480"/>
    <w:rsid w:val="00FF2995"/>
    <w:rsid w:val="00FF7B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78DD3"/>
  <w15:chartTrackingRefBased/>
  <w15:docId w15:val="{5DE27566-B210-49AE-8EB8-F1D8C5DB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73A"/>
    <w:pPr>
      <w:ind w:left="720"/>
      <w:contextualSpacing/>
    </w:pPr>
  </w:style>
  <w:style w:type="paragraph" w:styleId="Header">
    <w:name w:val="header"/>
    <w:basedOn w:val="Normal"/>
    <w:link w:val="HeaderChar"/>
    <w:uiPriority w:val="99"/>
    <w:unhideWhenUsed/>
    <w:rsid w:val="00FE348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3480"/>
  </w:style>
  <w:style w:type="paragraph" w:styleId="Footer">
    <w:name w:val="footer"/>
    <w:basedOn w:val="Normal"/>
    <w:link w:val="FooterChar"/>
    <w:uiPriority w:val="99"/>
    <w:unhideWhenUsed/>
    <w:rsid w:val="00FE348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3480"/>
  </w:style>
  <w:style w:type="paragraph" w:styleId="NormalWeb">
    <w:name w:val="Normal (Web)"/>
    <w:basedOn w:val="Normal"/>
    <w:uiPriority w:val="99"/>
    <w:unhideWhenUsed/>
    <w:rsid w:val="006500F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1">
    <w:name w:val="contenthead1"/>
    <w:basedOn w:val="Normal"/>
    <w:rsid w:val="0069089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Normal"/>
    <w:rsid w:val="0069089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3">
    <w:name w:val="contenthead3"/>
    <w:basedOn w:val="Normal"/>
    <w:rsid w:val="0069089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4">
    <w:name w:val="contenthead4"/>
    <w:basedOn w:val="Normal"/>
    <w:rsid w:val="0069089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8161">
      <w:bodyDiv w:val="1"/>
      <w:marLeft w:val="0"/>
      <w:marRight w:val="0"/>
      <w:marTop w:val="0"/>
      <w:marBottom w:val="0"/>
      <w:divBdr>
        <w:top w:val="none" w:sz="0" w:space="0" w:color="auto"/>
        <w:left w:val="none" w:sz="0" w:space="0" w:color="auto"/>
        <w:bottom w:val="none" w:sz="0" w:space="0" w:color="auto"/>
        <w:right w:val="none" w:sz="0" w:space="0" w:color="auto"/>
      </w:divBdr>
      <w:divsChild>
        <w:div w:id="285241222">
          <w:marLeft w:val="0"/>
          <w:marRight w:val="0"/>
          <w:marTop w:val="0"/>
          <w:marBottom w:val="0"/>
          <w:divBdr>
            <w:top w:val="none" w:sz="0" w:space="0" w:color="auto"/>
            <w:left w:val="none" w:sz="0" w:space="0" w:color="auto"/>
            <w:bottom w:val="none" w:sz="0" w:space="0" w:color="auto"/>
            <w:right w:val="none" w:sz="0" w:space="0" w:color="auto"/>
          </w:divBdr>
          <w:divsChild>
            <w:div w:id="204147530">
              <w:marLeft w:val="0"/>
              <w:marRight w:val="0"/>
              <w:marTop w:val="0"/>
              <w:marBottom w:val="0"/>
              <w:divBdr>
                <w:top w:val="none" w:sz="0" w:space="0" w:color="auto"/>
                <w:left w:val="none" w:sz="0" w:space="0" w:color="auto"/>
                <w:bottom w:val="none" w:sz="0" w:space="0" w:color="auto"/>
                <w:right w:val="none" w:sz="0" w:space="0" w:color="auto"/>
              </w:divBdr>
              <w:divsChild>
                <w:div w:id="1394885493">
                  <w:marLeft w:val="0"/>
                  <w:marRight w:val="0"/>
                  <w:marTop w:val="0"/>
                  <w:marBottom w:val="0"/>
                  <w:divBdr>
                    <w:top w:val="none" w:sz="0" w:space="0" w:color="auto"/>
                    <w:left w:val="none" w:sz="0" w:space="0" w:color="auto"/>
                    <w:bottom w:val="none" w:sz="0" w:space="0" w:color="auto"/>
                    <w:right w:val="none" w:sz="0" w:space="0" w:color="auto"/>
                  </w:divBdr>
                  <w:divsChild>
                    <w:div w:id="12609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8538">
      <w:bodyDiv w:val="1"/>
      <w:marLeft w:val="0"/>
      <w:marRight w:val="0"/>
      <w:marTop w:val="0"/>
      <w:marBottom w:val="0"/>
      <w:divBdr>
        <w:top w:val="none" w:sz="0" w:space="0" w:color="auto"/>
        <w:left w:val="none" w:sz="0" w:space="0" w:color="auto"/>
        <w:bottom w:val="none" w:sz="0" w:space="0" w:color="auto"/>
        <w:right w:val="none" w:sz="0" w:space="0" w:color="auto"/>
      </w:divBdr>
      <w:divsChild>
        <w:div w:id="1685664105">
          <w:marLeft w:val="0"/>
          <w:marRight w:val="0"/>
          <w:marTop w:val="0"/>
          <w:marBottom w:val="0"/>
          <w:divBdr>
            <w:top w:val="none" w:sz="0" w:space="0" w:color="auto"/>
            <w:left w:val="none" w:sz="0" w:space="0" w:color="auto"/>
            <w:bottom w:val="none" w:sz="0" w:space="0" w:color="auto"/>
            <w:right w:val="none" w:sz="0" w:space="0" w:color="auto"/>
          </w:divBdr>
          <w:divsChild>
            <w:div w:id="208689555">
              <w:marLeft w:val="0"/>
              <w:marRight w:val="0"/>
              <w:marTop w:val="0"/>
              <w:marBottom w:val="0"/>
              <w:divBdr>
                <w:top w:val="none" w:sz="0" w:space="0" w:color="auto"/>
                <w:left w:val="none" w:sz="0" w:space="0" w:color="auto"/>
                <w:bottom w:val="none" w:sz="0" w:space="0" w:color="auto"/>
                <w:right w:val="none" w:sz="0" w:space="0" w:color="auto"/>
              </w:divBdr>
              <w:divsChild>
                <w:div w:id="1863784400">
                  <w:marLeft w:val="0"/>
                  <w:marRight w:val="0"/>
                  <w:marTop w:val="0"/>
                  <w:marBottom w:val="0"/>
                  <w:divBdr>
                    <w:top w:val="none" w:sz="0" w:space="0" w:color="auto"/>
                    <w:left w:val="none" w:sz="0" w:space="0" w:color="auto"/>
                    <w:bottom w:val="none" w:sz="0" w:space="0" w:color="auto"/>
                    <w:right w:val="none" w:sz="0" w:space="0" w:color="auto"/>
                  </w:divBdr>
                </w:div>
              </w:divsChild>
            </w:div>
            <w:div w:id="702093346">
              <w:marLeft w:val="0"/>
              <w:marRight w:val="0"/>
              <w:marTop w:val="0"/>
              <w:marBottom w:val="0"/>
              <w:divBdr>
                <w:top w:val="none" w:sz="0" w:space="0" w:color="auto"/>
                <w:left w:val="none" w:sz="0" w:space="0" w:color="auto"/>
                <w:bottom w:val="none" w:sz="0" w:space="0" w:color="auto"/>
                <w:right w:val="none" w:sz="0" w:space="0" w:color="auto"/>
              </w:divBdr>
              <w:divsChild>
                <w:div w:id="2240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03328">
          <w:marLeft w:val="0"/>
          <w:marRight w:val="0"/>
          <w:marTop w:val="0"/>
          <w:marBottom w:val="0"/>
          <w:divBdr>
            <w:top w:val="none" w:sz="0" w:space="0" w:color="auto"/>
            <w:left w:val="none" w:sz="0" w:space="0" w:color="auto"/>
            <w:bottom w:val="none" w:sz="0" w:space="0" w:color="auto"/>
            <w:right w:val="none" w:sz="0" w:space="0" w:color="auto"/>
          </w:divBdr>
          <w:divsChild>
            <w:div w:id="1182402008">
              <w:marLeft w:val="0"/>
              <w:marRight w:val="0"/>
              <w:marTop w:val="0"/>
              <w:marBottom w:val="0"/>
              <w:divBdr>
                <w:top w:val="none" w:sz="0" w:space="0" w:color="auto"/>
                <w:left w:val="none" w:sz="0" w:space="0" w:color="auto"/>
                <w:bottom w:val="none" w:sz="0" w:space="0" w:color="auto"/>
                <w:right w:val="none" w:sz="0" w:space="0" w:color="auto"/>
              </w:divBdr>
              <w:divsChild>
                <w:div w:id="4918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460">
          <w:marLeft w:val="0"/>
          <w:marRight w:val="0"/>
          <w:marTop w:val="0"/>
          <w:marBottom w:val="0"/>
          <w:divBdr>
            <w:top w:val="none" w:sz="0" w:space="0" w:color="auto"/>
            <w:left w:val="none" w:sz="0" w:space="0" w:color="auto"/>
            <w:bottom w:val="none" w:sz="0" w:space="0" w:color="auto"/>
            <w:right w:val="none" w:sz="0" w:space="0" w:color="auto"/>
          </w:divBdr>
          <w:divsChild>
            <w:div w:id="1885093855">
              <w:marLeft w:val="0"/>
              <w:marRight w:val="0"/>
              <w:marTop w:val="0"/>
              <w:marBottom w:val="0"/>
              <w:divBdr>
                <w:top w:val="none" w:sz="0" w:space="0" w:color="auto"/>
                <w:left w:val="none" w:sz="0" w:space="0" w:color="auto"/>
                <w:bottom w:val="none" w:sz="0" w:space="0" w:color="auto"/>
                <w:right w:val="none" w:sz="0" w:space="0" w:color="auto"/>
              </w:divBdr>
              <w:divsChild>
                <w:div w:id="929196015">
                  <w:marLeft w:val="0"/>
                  <w:marRight w:val="0"/>
                  <w:marTop w:val="0"/>
                  <w:marBottom w:val="0"/>
                  <w:divBdr>
                    <w:top w:val="none" w:sz="0" w:space="0" w:color="auto"/>
                    <w:left w:val="none" w:sz="0" w:space="0" w:color="auto"/>
                    <w:bottom w:val="none" w:sz="0" w:space="0" w:color="auto"/>
                    <w:right w:val="none" w:sz="0" w:space="0" w:color="auto"/>
                  </w:divBdr>
                </w:div>
              </w:divsChild>
            </w:div>
            <w:div w:id="2135053485">
              <w:marLeft w:val="0"/>
              <w:marRight w:val="0"/>
              <w:marTop w:val="0"/>
              <w:marBottom w:val="0"/>
              <w:divBdr>
                <w:top w:val="none" w:sz="0" w:space="0" w:color="auto"/>
                <w:left w:val="none" w:sz="0" w:space="0" w:color="auto"/>
                <w:bottom w:val="none" w:sz="0" w:space="0" w:color="auto"/>
                <w:right w:val="none" w:sz="0" w:space="0" w:color="auto"/>
              </w:divBdr>
              <w:divsChild>
                <w:div w:id="16929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0829">
      <w:bodyDiv w:val="1"/>
      <w:marLeft w:val="0"/>
      <w:marRight w:val="0"/>
      <w:marTop w:val="0"/>
      <w:marBottom w:val="0"/>
      <w:divBdr>
        <w:top w:val="none" w:sz="0" w:space="0" w:color="auto"/>
        <w:left w:val="none" w:sz="0" w:space="0" w:color="auto"/>
        <w:bottom w:val="none" w:sz="0" w:space="0" w:color="auto"/>
        <w:right w:val="none" w:sz="0" w:space="0" w:color="auto"/>
      </w:divBdr>
      <w:divsChild>
        <w:div w:id="1205485102">
          <w:marLeft w:val="0"/>
          <w:marRight w:val="0"/>
          <w:marTop w:val="0"/>
          <w:marBottom w:val="0"/>
          <w:divBdr>
            <w:top w:val="none" w:sz="0" w:space="0" w:color="auto"/>
            <w:left w:val="none" w:sz="0" w:space="0" w:color="auto"/>
            <w:bottom w:val="none" w:sz="0" w:space="0" w:color="auto"/>
            <w:right w:val="none" w:sz="0" w:space="0" w:color="auto"/>
          </w:divBdr>
          <w:divsChild>
            <w:div w:id="18707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343">
      <w:bodyDiv w:val="1"/>
      <w:marLeft w:val="0"/>
      <w:marRight w:val="0"/>
      <w:marTop w:val="0"/>
      <w:marBottom w:val="0"/>
      <w:divBdr>
        <w:top w:val="none" w:sz="0" w:space="0" w:color="auto"/>
        <w:left w:val="none" w:sz="0" w:space="0" w:color="auto"/>
        <w:bottom w:val="none" w:sz="0" w:space="0" w:color="auto"/>
        <w:right w:val="none" w:sz="0" w:space="0" w:color="auto"/>
      </w:divBdr>
      <w:divsChild>
        <w:div w:id="1614749425">
          <w:marLeft w:val="0"/>
          <w:marRight w:val="0"/>
          <w:marTop w:val="0"/>
          <w:marBottom w:val="0"/>
          <w:divBdr>
            <w:top w:val="none" w:sz="0" w:space="0" w:color="auto"/>
            <w:left w:val="none" w:sz="0" w:space="0" w:color="auto"/>
            <w:bottom w:val="none" w:sz="0" w:space="0" w:color="auto"/>
            <w:right w:val="none" w:sz="0" w:space="0" w:color="auto"/>
          </w:divBdr>
          <w:divsChild>
            <w:div w:id="1877966519">
              <w:marLeft w:val="0"/>
              <w:marRight w:val="0"/>
              <w:marTop w:val="0"/>
              <w:marBottom w:val="0"/>
              <w:divBdr>
                <w:top w:val="none" w:sz="0" w:space="0" w:color="auto"/>
                <w:left w:val="none" w:sz="0" w:space="0" w:color="auto"/>
                <w:bottom w:val="none" w:sz="0" w:space="0" w:color="auto"/>
                <w:right w:val="none" w:sz="0" w:space="0" w:color="auto"/>
              </w:divBdr>
              <w:divsChild>
                <w:div w:id="198787269">
                  <w:marLeft w:val="0"/>
                  <w:marRight w:val="0"/>
                  <w:marTop w:val="0"/>
                  <w:marBottom w:val="0"/>
                  <w:divBdr>
                    <w:top w:val="none" w:sz="0" w:space="0" w:color="auto"/>
                    <w:left w:val="none" w:sz="0" w:space="0" w:color="auto"/>
                    <w:bottom w:val="none" w:sz="0" w:space="0" w:color="auto"/>
                    <w:right w:val="none" w:sz="0" w:space="0" w:color="auto"/>
                  </w:divBdr>
                  <w:divsChild>
                    <w:div w:id="1163817750">
                      <w:marLeft w:val="0"/>
                      <w:marRight w:val="0"/>
                      <w:marTop w:val="0"/>
                      <w:marBottom w:val="0"/>
                      <w:divBdr>
                        <w:top w:val="none" w:sz="0" w:space="0" w:color="auto"/>
                        <w:left w:val="none" w:sz="0" w:space="0" w:color="auto"/>
                        <w:bottom w:val="none" w:sz="0" w:space="0" w:color="auto"/>
                        <w:right w:val="none" w:sz="0" w:space="0" w:color="auto"/>
                      </w:divBdr>
                    </w:div>
                    <w:div w:id="8308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78938">
      <w:bodyDiv w:val="1"/>
      <w:marLeft w:val="0"/>
      <w:marRight w:val="0"/>
      <w:marTop w:val="0"/>
      <w:marBottom w:val="0"/>
      <w:divBdr>
        <w:top w:val="none" w:sz="0" w:space="0" w:color="auto"/>
        <w:left w:val="none" w:sz="0" w:space="0" w:color="auto"/>
        <w:bottom w:val="none" w:sz="0" w:space="0" w:color="auto"/>
        <w:right w:val="none" w:sz="0" w:space="0" w:color="auto"/>
      </w:divBdr>
      <w:divsChild>
        <w:div w:id="1663006510">
          <w:marLeft w:val="0"/>
          <w:marRight w:val="0"/>
          <w:marTop w:val="0"/>
          <w:marBottom w:val="0"/>
          <w:divBdr>
            <w:top w:val="none" w:sz="0" w:space="0" w:color="auto"/>
            <w:left w:val="none" w:sz="0" w:space="0" w:color="auto"/>
            <w:bottom w:val="none" w:sz="0" w:space="0" w:color="auto"/>
            <w:right w:val="none" w:sz="0" w:space="0" w:color="auto"/>
          </w:divBdr>
          <w:divsChild>
            <w:div w:id="10234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0711">
      <w:bodyDiv w:val="1"/>
      <w:marLeft w:val="0"/>
      <w:marRight w:val="0"/>
      <w:marTop w:val="0"/>
      <w:marBottom w:val="0"/>
      <w:divBdr>
        <w:top w:val="none" w:sz="0" w:space="0" w:color="auto"/>
        <w:left w:val="none" w:sz="0" w:space="0" w:color="auto"/>
        <w:bottom w:val="none" w:sz="0" w:space="0" w:color="auto"/>
        <w:right w:val="none" w:sz="0" w:space="0" w:color="auto"/>
      </w:divBdr>
      <w:divsChild>
        <w:div w:id="890923561">
          <w:marLeft w:val="0"/>
          <w:marRight w:val="0"/>
          <w:marTop w:val="0"/>
          <w:marBottom w:val="0"/>
          <w:divBdr>
            <w:top w:val="none" w:sz="0" w:space="0" w:color="auto"/>
            <w:left w:val="none" w:sz="0" w:space="0" w:color="auto"/>
            <w:bottom w:val="none" w:sz="0" w:space="0" w:color="auto"/>
            <w:right w:val="none" w:sz="0" w:space="0" w:color="auto"/>
          </w:divBdr>
          <w:divsChild>
            <w:div w:id="137764944">
              <w:marLeft w:val="0"/>
              <w:marRight w:val="0"/>
              <w:marTop w:val="0"/>
              <w:marBottom w:val="0"/>
              <w:divBdr>
                <w:top w:val="none" w:sz="0" w:space="0" w:color="auto"/>
                <w:left w:val="none" w:sz="0" w:space="0" w:color="auto"/>
                <w:bottom w:val="none" w:sz="0" w:space="0" w:color="auto"/>
                <w:right w:val="none" w:sz="0" w:space="0" w:color="auto"/>
              </w:divBdr>
              <w:divsChild>
                <w:div w:id="2026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2935">
      <w:bodyDiv w:val="1"/>
      <w:marLeft w:val="0"/>
      <w:marRight w:val="0"/>
      <w:marTop w:val="0"/>
      <w:marBottom w:val="0"/>
      <w:divBdr>
        <w:top w:val="none" w:sz="0" w:space="0" w:color="auto"/>
        <w:left w:val="none" w:sz="0" w:space="0" w:color="auto"/>
        <w:bottom w:val="none" w:sz="0" w:space="0" w:color="auto"/>
        <w:right w:val="none" w:sz="0" w:space="0" w:color="auto"/>
      </w:divBdr>
      <w:divsChild>
        <w:div w:id="1543444982">
          <w:marLeft w:val="0"/>
          <w:marRight w:val="0"/>
          <w:marTop w:val="0"/>
          <w:marBottom w:val="0"/>
          <w:divBdr>
            <w:top w:val="none" w:sz="0" w:space="0" w:color="auto"/>
            <w:left w:val="none" w:sz="0" w:space="0" w:color="auto"/>
            <w:bottom w:val="none" w:sz="0" w:space="0" w:color="auto"/>
            <w:right w:val="none" w:sz="0" w:space="0" w:color="auto"/>
          </w:divBdr>
          <w:divsChild>
            <w:div w:id="159781761">
              <w:marLeft w:val="0"/>
              <w:marRight w:val="0"/>
              <w:marTop w:val="0"/>
              <w:marBottom w:val="0"/>
              <w:divBdr>
                <w:top w:val="none" w:sz="0" w:space="0" w:color="auto"/>
                <w:left w:val="none" w:sz="0" w:space="0" w:color="auto"/>
                <w:bottom w:val="none" w:sz="0" w:space="0" w:color="auto"/>
                <w:right w:val="none" w:sz="0" w:space="0" w:color="auto"/>
              </w:divBdr>
              <w:divsChild>
                <w:div w:id="969284585">
                  <w:marLeft w:val="0"/>
                  <w:marRight w:val="0"/>
                  <w:marTop w:val="0"/>
                  <w:marBottom w:val="0"/>
                  <w:divBdr>
                    <w:top w:val="none" w:sz="0" w:space="0" w:color="auto"/>
                    <w:left w:val="none" w:sz="0" w:space="0" w:color="auto"/>
                    <w:bottom w:val="none" w:sz="0" w:space="0" w:color="auto"/>
                    <w:right w:val="none" w:sz="0" w:space="0" w:color="auto"/>
                  </w:divBdr>
                  <w:divsChild>
                    <w:div w:id="695232604">
                      <w:marLeft w:val="0"/>
                      <w:marRight w:val="0"/>
                      <w:marTop w:val="0"/>
                      <w:marBottom w:val="0"/>
                      <w:divBdr>
                        <w:top w:val="none" w:sz="0" w:space="0" w:color="auto"/>
                        <w:left w:val="none" w:sz="0" w:space="0" w:color="auto"/>
                        <w:bottom w:val="none" w:sz="0" w:space="0" w:color="auto"/>
                        <w:right w:val="none" w:sz="0" w:space="0" w:color="auto"/>
                      </w:divBdr>
                    </w:div>
                  </w:divsChild>
                </w:div>
                <w:div w:id="1695422656">
                  <w:marLeft w:val="0"/>
                  <w:marRight w:val="0"/>
                  <w:marTop w:val="0"/>
                  <w:marBottom w:val="0"/>
                  <w:divBdr>
                    <w:top w:val="none" w:sz="0" w:space="0" w:color="auto"/>
                    <w:left w:val="none" w:sz="0" w:space="0" w:color="auto"/>
                    <w:bottom w:val="none" w:sz="0" w:space="0" w:color="auto"/>
                    <w:right w:val="none" w:sz="0" w:space="0" w:color="auto"/>
                  </w:divBdr>
                  <w:divsChild>
                    <w:div w:id="1123184887">
                      <w:marLeft w:val="0"/>
                      <w:marRight w:val="0"/>
                      <w:marTop w:val="0"/>
                      <w:marBottom w:val="0"/>
                      <w:divBdr>
                        <w:top w:val="none" w:sz="0" w:space="0" w:color="auto"/>
                        <w:left w:val="none" w:sz="0" w:space="0" w:color="auto"/>
                        <w:bottom w:val="none" w:sz="0" w:space="0" w:color="auto"/>
                        <w:right w:val="none" w:sz="0" w:space="0" w:color="auto"/>
                      </w:divBdr>
                    </w:div>
                  </w:divsChild>
                </w:div>
                <w:div w:id="1561475565">
                  <w:marLeft w:val="0"/>
                  <w:marRight w:val="0"/>
                  <w:marTop w:val="0"/>
                  <w:marBottom w:val="0"/>
                  <w:divBdr>
                    <w:top w:val="none" w:sz="0" w:space="0" w:color="auto"/>
                    <w:left w:val="none" w:sz="0" w:space="0" w:color="auto"/>
                    <w:bottom w:val="none" w:sz="0" w:space="0" w:color="auto"/>
                    <w:right w:val="none" w:sz="0" w:space="0" w:color="auto"/>
                  </w:divBdr>
                  <w:divsChild>
                    <w:div w:id="120348126">
                      <w:marLeft w:val="0"/>
                      <w:marRight w:val="0"/>
                      <w:marTop w:val="0"/>
                      <w:marBottom w:val="0"/>
                      <w:divBdr>
                        <w:top w:val="none" w:sz="0" w:space="0" w:color="auto"/>
                        <w:left w:val="none" w:sz="0" w:space="0" w:color="auto"/>
                        <w:bottom w:val="none" w:sz="0" w:space="0" w:color="auto"/>
                        <w:right w:val="none" w:sz="0" w:space="0" w:color="auto"/>
                      </w:divBdr>
                    </w:div>
                    <w:div w:id="826017328">
                      <w:marLeft w:val="0"/>
                      <w:marRight w:val="0"/>
                      <w:marTop w:val="0"/>
                      <w:marBottom w:val="0"/>
                      <w:divBdr>
                        <w:top w:val="none" w:sz="0" w:space="0" w:color="auto"/>
                        <w:left w:val="none" w:sz="0" w:space="0" w:color="auto"/>
                        <w:bottom w:val="none" w:sz="0" w:space="0" w:color="auto"/>
                        <w:right w:val="none" w:sz="0" w:space="0" w:color="auto"/>
                      </w:divBdr>
                    </w:div>
                  </w:divsChild>
                </w:div>
                <w:div w:id="2039508730">
                  <w:marLeft w:val="0"/>
                  <w:marRight w:val="0"/>
                  <w:marTop w:val="0"/>
                  <w:marBottom w:val="0"/>
                  <w:divBdr>
                    <w:top w:val="none" w:sz="0" w:space="0" w:color="auto"/>
                    <w:left w:val="none" w:sz="0" w:space="0" w:color="auto"/>
                    <w:bottom w:val="none" w:sz="0" w:space="0" w:color="auto"/>
                    <w:right w:val="none" w:sz="0" w:space="0" w:color="auto"/>
                  </w:divBdr>
                  <w:divsChild>
                    <w:div w:id="11664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67433">
          <w:marLeft w:val="0"/>
          <w:marRight w:val="0"/>
          <w:marTop w:val="0"/>
          <w:marBottom w:val="0"/>
          <w:divBdr>
            <w:top w:val="none" w:sz="0" w:space="0" w:color="auto"/>
            <w:left w:val="none" w:sz="0" w:space="0" w:color="auto"/>
            <w:bottom w:val="none" w:sz="0" w:space="0" w:color="auto"/>
            <w:right w:val="none" w:sz="0" w:space="0" w:color="auto"/>
          </w:divBdr>
          <w:divsChild>
            <w:div w:id="475146017">
              <w:marLeft w:val="0"/>
              <w:marRight w:val="0"/>
              <w:marTop w:val="0"/>
              <w:marBottom w:val="0"/>
              <w:divBdr>
                <w:top w:val="none" w:sz="0" w:space="0" w:color="auto"/>
                <w:left w:val="none" w:sz="0" w:space="0" w:color="auto"/>
                <w:bottom w:val="none" w:sz="0" w:space="0" w:color="auto"/>
                <w:right w:val="none" w:sz="0" w:space="0" w:color="auto"/>
              </w:divBdr>
              <w:divsChild>
                <w:div w:id="1588416839">
                  <w:marLeft w:val="0"/>
                  <w:marRight w:val="0"/>
                  <w:marTop w:val="0"/>
                  <w:marBottom w:val="0"/>
                  <w:divBdr>
                    <w:top w:val="none" w:sz="0" w:space="0" w:color="auto"/>
                    <w:left w:val="none" w:sz="0" w:space="0" w:color="auto"/>
                    <w:bottom w:val="none" w:sz="0" w:space="0" w:color="auto"/>
                    <w:right w:val="none" w:sz="0" w:space="0" w:color="auto"/>
                  </w:divBdr>
                  <w:divsChild>
                    <w:div w:id="2141612219">
                      <w:marLeft w:val="0"/>
                      <w:marRight w:val="0"/>
                      <w:marTop w:val="0"/>
                      <w:marBottom w:val="0"/>
                      <w:divBdr>
                        <w:top w:val="none" w:sz="0" w:space="0" w:color="auto"/>
                        <w:left w:val="none" w:sz="0" w:space="0" w:color="auto"/>
                        <w:bottom w:val="none" w:sz="0" w:space="0" w:color="auto"/>
                        <w:right w:val="none" w:sz="0" w:space="0" w:color="auto"/>
                      </w:divBdr>
                    </w:div>
                    <w:div w:id="1938364256">
                      <w:marLeft w:val="0"/>
                      <w:marRight w:val="0"/>
                      <w:marTop w:val="0"/>
                      <w:marBottom w:val="0"/>
                      <w:divBdr>
                        <w:top w:val="none" w:sz="0" w:space="0" w:color="auto"/>
                        <w:left w:val="none" w:sz="0" w:space="0" w:color="auto"/>
                        <w:bottom w:val="none" w:sz="0" w:space="0" w:color="auto"/>
                        <w:right w:val="none" w:sz="0" w:space="0" w:color="auto"/>
                      </w:divBdr>
                    </w:div>
                  </w:divsChild>
                </w:div>
                <w:div w:id="1194002530">
                  <w:marLeft w:val="0"/>
                  <w:marRight w:val="0"/>
                  <w:marTop w:val="0"/>
                  <w:marBottom w:val="0"/>
                  <w:divBdr>
                    <w:top w:val="none" w:sz="0" w:space="0" w:color="auto"/>
                    <w:left w:val="none" w:sz="0" w:space="0" w:color="auto"/>
                    <w:bottom w:val="none" w:sz="0" w:space="0" w:color="auto"/>
                    <w:right w:val="none" w:sz="0" w:space="0" w:color="auto"/>
                  </w:divBdr>
                  <w:divsChild>
                    <w:div w:id="964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3280">
              <w:marLeft w:val="0"/>
              <w:marRight w:val="0"/>
              <w:marTop w:val="0"/>
              <w:marBottom w:val="0"/>
              <w:divBdr>
                <w:top w:val="none" w:sz="0" w:space="0" w:color="auto"/>
                <w:left w:val="none" w:sz="0" w:space="0" w:color="auto"/>
                <w:bottom w:val="none" w:sz="0" w:space="0" w:color="auto"/>
                <w:right w:val="none" w:sz="0" w:space="0" w:color="auto"/>
              </w:divBdr>
              <w:divsChild>
                <w:div w:id="1002782279">
                  <w:marLeft w:val="0"/>
                  <w:marRight w:val="0"/>
                  <w:marTop w:val="0"/>
                  <w:marBottom w:val="0"/>
                  <w:divBdr>
                    <w:top w:val="none" w:sz="0" w:space="0" w:color="auto"/>
                    <w:left w:val="none" w:sz="0" w:space="0" w:color="auto"/>
                    <w:bottom w:val="none" w:sz="0" w:space="0" w:color="auto"/>
                    <w:right w:val="none" w:sz="0" w:space="0" w:color="auto"/>
                  </w:divBdr>
                  <w:divsChild>
                    <w:div w:id="5381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62">
          <w:marLeft w:val="0"/>
          <w:marRight w:val="0"/>
          <w:marTop w:val="0"/>
          <w:marBottom w:val="0"/>
          <w:divBdr>
            <w:top w:val="none" w:sz="0" w:space="0" w:color="auto"/>
            <w:left w:val="none" w:sz="0" w:space="0" w:color="auto"/>
            <w:bottom w:val="none" w:sz="0" w:space="0" w:color="auto"/>
            <w:right w:val="none" w:sz="0" w:space="0" w:color="auto"/>
          </w:divBdr>
          <w:divsChild>
            <w:div w:id="2125735306">
              <w:marLeft w:val="0"/>
              <w:marRight w:val="0"/>
              <w:marTop w:val="0"/>
              <w:marBottom w:val="0"/>
              <w:divBdr>
                <w:top w:val="none" w:sz="0" w:space="0" w:color="auto"/>
                <w:left w:val="none" w:sz="0" w:space="0" w:color="auto"/>
                <w:bottom w:val="none" w:sz="0" w:space="0" w:color="auto"/>
                <w:right w:val="none" w:sz="0" w:space="0" w:color="auto"/>
              </w:divBdr>
              <w:divsChild>
                <w:div w:id="993877372">
                  <w:marLeft w:val="0"/>
                  <w:marRight w:val="0"/>
                  <w:marTop w:val="0"/>
                  <w:marBottom w:val="0"/>
                  <w:divBdr>
                    <w:top w:val="none" w:sz="0" w:space="0" w:color="auto"/>
                    <w:left w:val="none" w:sz="0" w:space="0" w:color="auto"/>
                    <w:bottom w:val="none" w:sz="0" w:space="0" w:color="auto"/>
                    <w:right w:val="none" w:sz="0" w:space="0" w:color="auto"/>
                  </w:divBdr>
                  <w:divsChild>
                    <w:div w:id="570385900">
                      <w:marLeft w:val="0"/>
                      <w:marRight w:val="0"/>
                      <w:marTop w:val="0"/>
                      <w:marBottom w:val="0"/>
                      <w:divBdr>
                        <w:top w:val="none" w:sz="0" w:space="0" w:color="auto"/>
                        <w:left w:val="none" w:sz="0" w:space="0" w:color="auto"/>
                        <w:bottom w:val="none" w:sz="0" w:space="0" w:color="auto"/>
                        <w:right w:val="none" w:sz="0" w:space="0" w:color="auto"/>
                      </w:divBdr>
                    </w:div>
                  </w:divsChild>
                </w:div>
                <w:div w:id="322591220">
                  <w:marLeft w:val="0"/>
                  <w:marRight w:val="0"/>
                  <w:marTop w:val="0"/>
                  <w:marBottom w:val="0"/>
                  <w:divBdr>
                    <w:top w:val="none" w:sz="0" w:space="0" w:color="auto"/>
                    <w:left w:val="none" w:sz="0" w:space="0" w:color="auto"/>
                    <w:bottom w:val="none" w:sz="0" w:space="0" w:color="auto"/>
                    <w:right w:val="none" w:sz="0" w:space="0" w:color="auto"/>
                  </w:divBdr>
                  <w:divsChild>
                    <w:div w:id="456603982">
                      <w:marLeft w:val="0"/>
                      <w:marRight w:val="0"/>
                      <w:marTop w:val="0"/>
                      <w:marBottom w:val="0"/>
                      <w:divBdr>
                        <w:top w:val="none" w:sz="0" w:space="0" w:color="auto"/>
                        <w:left w:val="none" w:sz="0" w:space="0" w:color="auto"/>
                        <w:bottom w:val="none" w:sz="0" w:space="0" w:color="auto"/>
                        <w:right w:val="none" w:sz="0" w:space="0" w:color="auto"/>
                      </w:divBdr>
                      <w:divsChild>
                        <w:div w:id="198855412">
                          <w:marLeft w:val="0"/>
                          <w:marRight w:val="0"/>
                          <w:marTop w:val="0"/>
                          <w:marBottom w:val="0"/>
                          <w:divBdr>
                            <w:top w:val="none" w:sz="0" w:space="0" w:color="auto"/>
                            <w:left w:val="none" w:sz="0" w:space="0" w:color="auto"/>
                            <w:bottom w:val="none" w:sz="0" w:space="0" w:color="auto"/>
                            <w:right w:val="none" w:sz="0" w:space="0" w:color="auto"/>
                          </w:divBdr>
                        </w:div>
                      </w:divsChild>
                    </w:div>
                    <w:div w:id="1377392960">
                      <w:marLeft w:val="0"/>
                      <w:marRight w:val="0"/>
                      <w:marTop w:val="0"/>
                      <w:marBottom w:val="0"/>
                      <w:divBdr>
                        <w:top w:val="none" w:sz="0" w:space="0" w:color="auto"/>
                        <w:left w:val="none" w:sz="0" w:space="0" w:color="auto"/>
                        <w:bottom w:val="none" w:sz="0" w:space="0" w:color="auto"/>
                        <w:right w:val="none" w:sz="0" w:space="0" w:color="auto"/>
                      </w:divBdr>
                      <w:divsChild>
                        <w:div w:id="1954364055">
                          <w:marLeft w:val="0"/>
                          <w:marRight w:val="0"/>
                          <w:marTop w:val="0"/>
                          <w:marBottom w:val="0"/>
                          <w:divBdr>
                            <w:top w:val="none" w:sz="0" w:space="0" w:color="auto"/>
                            <w:left w:val="none" w:sz="0" w:space="0" w:color="auto"/>
                            <w:bottom w:val="none" w:sz="0" w:space="0" w:color="auto"/>
                            <w:right w:val="none" w:sz="0" w:space="0" w:color="auto"/>
                          </w:divBdr>
                        </w:div>
                      </w:divsChild>
                    </w:div>
                    <w:div w:id="1859852443">
                      <w:marLeft w:val="0"/>
                      <w:marRight w:val="0"/>
                      <w:marTop w:val="0"/>
                      <w:marBottom w:val="0"/>
                      <w:divBdr>
                        <w:top w:val="none" w:sz="0" w:space="0" w:color="auto"/>
                        <w:left w:val="none" w:sz="0" w:space="0" w:color="auto"/>
                        <w:bottom w:val="none" w:sz="0" w:space="0" w:color="auto"/>
                        <w:right w:val="none" w:sz="0" w:space="0" w:color="auto"/>
                      </w:divBdr>
                      <w:divsChild>
                        <w:div w:id="2096240104">
                          <w:marLeft w:val="0"/>
                          <w:marRight w:val="0"/>
                          <w:marTop w:val="0"/>
                          <w:marBottom w:val="0"/>
                          <w:divBdr>
                            <w:top w:val="none" w:sz="0" w:space="0" w:color="auto"/>
                            <w:left w:val="none" w:sz="0" w:space="0" w:color="auto"/>
                            <w:bottom w:val="none" w:sz="0" w:space="0" w:color="auto"/>
                            <w:right w:val="none" w:sz="0" w:space="0" w:color="auto"/>
                          </w:divBdr>
                        </w:div>
                      </w:divsChild>
                    </w:div>
                    <w:div w:id="321347741">
                      <w:marLeft w:val="0"/>
                      <w:marRight w:val="0"/>
                      <w:marTop w:val="0"/>
                      <w:marBottom w:val="0"/>
                      <w:divBdr>
                        <w:top w:val="none" w:sz="0" w:space="0" w:color="auto"/>
                        <w:left w:val="none" w:sz="0" w:space="0" w:color="auto"/>
                        <w:bottom w:val="none" w:sz="0" w:space="0" w:color="auto"/>
                        <w:right w:val="none" w:sz="0" w:space="0" w:color="auto"/>
                      </w:divBdr>
                      <w:divsChild>
                        <w:div w:id="19124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7435">
              <w:marLeft w:val="0"/>
              <w:marRight w:val="0"/>
              <w:marTop w:val="0"/>
              <w:marBottom w:val="0"/>
              <w:divBdr>
                <w:top w:val="none" w:sz="0" w:space="0" w:color="auto"/>
                <w:left w:val="none" w:sz="0" w:space="0" w:color="auto"/>
                <w:bottom w:val="none" w:sz="0" w:space="0" w:color="auto"/>
                <w:right w:val="none" w:sz="0" w:space="0" w:color="auto"/>
              </w:divBdr>
              <w:divsChild>
                <w:div w:id="1483887601">
                  <w:marLeft w:val="0"/>
                  <w:marRight w:val="0"/>
                  <w:marTop w:val="0"/>
                  <w:marBottom w:val="0"/>
                  <w:divBdr>
                    <w:top w:val="none" w:sz="0" w:space="0" w:color="auto"/>
                    <w:left w:val="none" w:sz="0" w:space="0" w:color="auto"/>
                    <w:bottom w:val="none" w:sz="0" w:space="0" w:color="auto"/>
                    <w:right w:val="none" w:sz="0" w:space="0" w:color="auto"/>
                  </w:divBdr>
                  <w:divsChild>
                    <w:div w:id="1147164941">
                      <w:marLeft w:val="0"/>
                      <w:marRight w:val="0"/>
                      <w:marTop w:val="0"/>
                      <w:marBottom w:val="0"/>
                      <w:divBdr>
                        <w:top w:val="none" w:sz="0" w:space="0" w:color="auto"/>
                        <w:left w:val="none" w:sz="0" w:space="0" w:color="auto"/>
                        <w:bottom w:val="none" w:sz="0" w:space="0" w:color="auto"/>
                        <w:right w:val="none" w:sz="0" w:space="0" w:color="auto"/>
                      </w:divBdr>
                    </w:div>
                  </w:divsChild>
                </w:div>
                <w:div w:id="1620801506">
                  <w:marLeft w:val="0"/>
                  <w:marRight w:val="0"/>
                  <w:marTop w:val="0"/>
                  <w:marBottom w:val="0"/>
                  <w:divBdr>
                    <w:top w:val="none" w:sz="0" w:space="0" w:color="auto"/>
                    <w:left w:val="none" w:sz="0" w:space="0" w:color="auto"/>
                    <w:bottom w:val="none" w:sz="0" w:space="0" w:color="auto"/>
                    <w:right w:val="none" w:sz="0" w:space="0" w:color="auto"/>
                  </w:divBdr>
                  <w:divsChild>
                    <w:div w:id="1564288411">
                      <w:marLeft w:val="0"/>
                      <w:marRight w:val="0"/>
                      <w:marTop w:val="0"/>
                      <w:marBottom w:val="0"/>
                      <w:divBdr>
                        <w:top w:val="none" w:sz="0" w:space="0" w:color="auto"/>
                        <w:left w:val="none" w:sz="0" w:space="0" w:color="auto"/>
                        <w:bottom w:val="none" w:sz="0" w:space="0" w:color="auto"/>
                        <w:right w:val="none" w:sz="0" w:space="0" w:color="auto"/>
                      </w:divBdr>
                    </w:div>
                    <w:div w:id="1191718835">
                      <w:marLeft w:val="0"/>
                      <w:marRight w:val="0"/>
                      <w:marTop w:val="0"/>
                      <w:marBottom w:val="0"/>
                      <w:divBdr>
                        <w:top w:val="none" w:sz="0" w:space="0" w:color="auto"/>
                        <w:left w:val="none" w:sz="0" w:space="0" w:color="auto"/>
                        <w:bottom w:val="none" w:sz="0" w:space="0" w:color="auto"/>
                        <w:right w:val="none" w:sz="0" w:space="0" w:color="auto"/>
                      </w:divBdr>
                    </w:div>
                    <w:div w:id="2145198412">
                      <w:marLeft w:val="0"/>
                      <w:marRight w:val="0"/>
                      <w:marTop w:val="0"/>
                      <w:marBottom w:val="0"/>
                      <w:divBdr>
                        <w:top w:val="none" w:sz="0" w:space="0" w:color="auto"/>
                        <w:left w:val="none" w:sz="0" w:space="0" w:color="auto"/>
                        <w:bottom w:val="none" w:sz="0" w:space="0" w:color="auto"/>
                        <w:right w:val="none" w:sz="0" w:space="0" w:color="auto"/>
                      </w:divBdr>
                    </w:div>
                  </w:divsChild>
                </w:div>
                <w:div w:id="380329262">
                  <w:marLeft w:val="0"/>
                  <w:marRight w:val="0"/>
                  <w:marTop w:val="0"/>
                  <w:marBottom w:val="0"/>
                  <w:divBdr>
                    <w:top w:val="none" w:sz="0" w:space="0" w:color="auto"/>
                    <w:left w:val="none" w:sz="0" w:space="0" w:color="auto"/>
                    <w:bottom w:val="none" w:sz="0" w:space="0" w:color="auto"/>
                    <w:right w:val="none" w:sz="0" w:space="0" w:color="auto"/>
                  </w:divBdr>
                  <w:divsChild>
                    <w:div w:id="1108819331">
                      <w:marLeft w:val="0"/>
                      <w:marRight w:val="0"/>
                      <w:marTop w:val="0"/>
                      <w:marBottom w:val="0"/>
                      <w:divBdr>
                        <w:top w:val="none" w:sz="0" w:space="0" w:color="auto"/>
                        <w:left w:val="none" w:sz="0" w:space="0" w:color="auto"/>
                        <w:bottom w:val="none" w:sz="0" w:space="0" w:color="auto"/>
                        <w:right w:val="none" w:sz="0" w:space="0" w:color="auto"/>
                      </w:divBdr>
                    </w:div>
                    <w:div w:id="1755128421">
                      <w:marLeft w:val="0"/>
                      <w:marRight w:val="0"/>
                      <w:marTop w:val="0"/>
                      <w:marBottom w:val="0"/>
                      <w:divBdr>
                        <w:top w:val="none" w:sz="0" w:space="0" w:color="auto"/>
                        <w:left w:val="none" w:sz="0" w:space="0" w:color="auto"/>
                        <w:bottom w:val="none" w:sz="0" w:space="0" w:color="auto"/>
                        <w:right w:val="none" w:sz="0" w:space="0" w:color="auto"/>
                      </w:divBdr>
                    </w:div>
                  </w:divsChild>
                </w:div>
                <w:div w:id="1883445882">
                  <w:marLeft w:val="0"/>
                  <w:marRight w:val="0"/>
                  <w:marTop w:val="0"/>
                  <w:marBottom w:val="0"/>
                  <w:divBdr>
                    <w:top w:val="none" w:sz="0" w:space="0" w:color="auto"/>
                    <w:left w:val="none" w:sz="0" w:space="0" w:color="auto"/>
                    <w:bottom w:val="none" w:sz="0" w:space="0" w:color="auto"/>
                    <w:right w:val="none" w:sz="0" w:space="0" w:color="auto"/>
                  </w:divBdr>
                  <w:divsChild>
                    <w:div w:id="1070466258">
                      <w:marLeft w:val="0"/>
                      <w:marRight w:val="0"/>
                      <w:marTop w:val="0"/>
                      <w:marBottom w:val="0"/>
                      <w:divBdr>
                        <w:top w:val="none" w:sz="0" w:space="0" w:color="auto"/>
                        <w:left w:val="none" w:sz="0" w:space="0" w:color="auto"/>
                        <w:bottom w:val="none" w:sz="0" w:space="0" w:color="auto"/>
                        <w:right w:val="none" w:sz="0" w:space="0" w:color="auto"/>
                      </w:divBdr>
                    </w:div>
                  </w:divsChild>
                </w:div>
                <w:div w:id="1642421593">
                  <w:marLeft w:val="0"/>
                  <w:marRight w:val="0"/>
                  <w:marTop w:val="0"/>
                  <w:marBottom w:val="0"/>
                  <w:divBdr>
                    <w:top w:val="none" w:sz="0" w:space="0" w:color="auto"/>
                    <w:left w:val="none" w:sz="0" w:space="0" w:color="auto"/>
                    <w:bottom w:val="none" w:sz="0" w:space="0" w:color="auto"/>
                    <w:right w:val="none" w:sz="0" w:space="0" w:color="auto"/>
                  </w:divBdr>
                  <w:divsChild>
                    <w:div w:id="988242436">
                      <w:marLeft w:val="0"/>
                      <w:marRight w:val="0"/>
                      <w:marTop w:val="0"/>
                      <w:marBottom w:val="0"/>
                      <w:divBdr>
                        <w:top w:val="none" w:sz="0" w:space="0" w:color="auto"/>
                        <w:left w:val="none" w:sz="0" w:space="0" w:color="auto"/>
                        <w:bottom w:val="none" w:sz="0" w:space="0" w:color="auto"/>
                        <w:right w:val="none" w:sz="0" w:space="0" w:color="auto"/>
                      </w:divBdr>
                    </w:div>
                    <w:div w:id="14266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160">
          <w:marLeft w:val="0"/>
          <w:marRight w:val="0"/>
          <w:marTop w:val="0"/>
          <w:marBottom w:val="0"/>
          <w:divBdr>
            <w:top w:val="none" w:sz="0" w:space="0" w:color="auto"/>
            <w:left w:val="none" w:sz="0" w:space="0" w:color="auto"/>
            <w:bottom w:val="none" w:sz="0" w:space="0" w:color="auto"/>
            <w:right w:val="none" w:sz="0" w:space="0" w:color="auto"/>
          </w:divBdr>
          <w:divsChild>
            <w:div w:id="775518858">
              <w:marLeft w:val="0"/>
              <w:marRight w:val="0"/>
              <w:marTop w:val="0"/>
              <w:marBottom w:val="0"/>
              <w:divBdr>
                <w:top w:val="none" w:sz="0" w:space="0" w:color="auto"/>
                <w:left w:val="none" w:sz="0" w:space="0" w:color="auto"/>
                <w:bottom w:val="none" w:sz="0" w:space="0" w:color="auto"/>
                <w:right w:val="none" w:sz="0" w:space="0" w:color="auto"/>
              </w:divBdr>
              <w:divsChild>
                <w:div w:id="43256413">
                  <w:marLeft w:val="0"/>
                  <w:marRight w:val="0"/>
                  <w:marTop w:val="0"/>
                  <w:marBottom w:val="0"/>
                  <w:divBdr>
                    <w:top w:val="none" w:sz="0" w:space="0" w:color="auto"/>
                    <w:left w:val="none" w:sz="0" w:space="0" w:color="auto"/>
                    <w:bottom w:val="none" w:sz="0" w:space="0" w:color="auto"/>
                    <w:right w:val="none" w:sz="0" w:space="0" w:color="auto"/>
                  </w:divBdr>
                  <w:divsChild>
                    <w:div w:id="2044478359">
                      <w:marLeft w:val="0"/>
                      <w:marRight w:val="0"/>
                      <w:marTop w:val="0"/>
                      <w:marBottom w:val="0"/>
                      <w:divBdr>
                        <w:top w:val="none" w:sz="0" w:space="0" w:color="auto"/>
                        <w:left w:val="none" w:sz="0" w:space="0" w:color="auto"/>
                        <w:bottom w:val="none" w:sz="0" w:space="0" w:color="auto"/>
                        <w:right w:val="none" w:sz="0" w:space="0" w:color="auto"/>
                      </w:divBdr>
                    </w:div>
                    <w:div w:id="4277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63276">
      <w:bodyDiv w:val="1"/>
      <w:marLeft w:val="0"/>
      <w:marRight w:val="0"/>
      <w:marTop w:val="0"/>
      <w:marBottom w:val="0"/>
      <w:divBdr>
        <w:top w:val="none" w:sz="0" w:space="0" w:color="auto"/>
        <w:left w:val="none" w:sz="0" w:space="0" w:color="auto"/>
        <w:bottom w:val="none" w:sz="0" w:space="0" w:color="auto"/>
        <w:right w:val="none" w:sz="0" w:space="0" w:color="auto"/>
      </w:divBdr>
      <w:divsChild>
        <w:div w:id="2117164832">
          <w:marLeft w:val="0"/>
          <w:marRight w:val="0"/>
          <w:marTop w:val="0"/>
          <w:marBottom w:val="0"/>
          <w:divBdr>
            <w:top w:val="none" w:sz="0" w:space="0" w:color="auto"/>
            <w:left w:val="none" w:sz="0" w:space="0" w:color="auto"/>
            <w:bottom w:val="none" w:sz="0" w:space="0" w:color="auto"/>
            <w:right w:val="none" w:sz="0" w:space="0" w:color="auto"/>
          </w:divBdr>
          <w:divsChild>
            <w:div w:id="979506151">
              <w:marLeft w:val="0"/>
              <w:marRight w:val="0"/>
              <w:marTop w:val="0"/>
              <w:marBottom w:val="0"/>
              <w:divBdr>
                <w:top w:val="none" w:sz="0" w:space="0" w:color="auto"/>
                <w:left w:val="none" w:sz="0" w:space="0" w:color="auto"/>
                <w:bottom w:val="none" w:sz="0" w:space="0" w:color="auto"/>
                <w:right w:val="none" w:sz="0" w:space="0" w:color="auto"/>
              </w:divBdr>
              <w:divsChild>
                <w:div w:id="1811166060">
                  <w:marLeft w:val="0"/>
                  <w:marRight w:val="0"/>
                  <w:marTop w:val="0"/>
                  <w:marBottom w:val="0"/>
                  <w:divBdr>
                    <w:top w:val="none" w:sz="0" w:space="0" w:color="auto"/>
                    <w:left w:val="none" w:sz="0" w:space="0" w:color="auto"/>
                    <w:bottom w:val="none" w:sz="0" w:space="0" w:color="auto"/>
                    <w:right w:val="none" w:sz="0" w:space="0" w:color="auto"/>
                  </w:divBdr>
                  <w:divsChild>
                    <w:div w:id="1868135425">
                      <w:marLeft w:val="0"/>
                      <w:marRight w:val="0"/>
                      <w:marTop w:val="0"/>
                      <w:marBottom w:val="0"/>
                      <w:divBdr>
                        <w:top w:val="none" w:sz="0" w:space="0" w:color="auto"/>
                        <w:left w:val="none" w:sz="0" w:space="0" w:color="auto"/>
                        <w:bottom w:val="none" w:sz="0" w:space="0" w:color="auto"/>
                        <w:right w:val="none" w:sz="0" w:space="0" w:color="auto"/>
                      </w:divBdr>
                      <w:divsChild>
                        <w:div w:id="1070611940">
                          <w:marLeft w:val="0"/>
                          <w:marRight w:val="0"/>
                          <w:marTop w:val="0"/>
                          <w:marBottom w:val="0"/>
                          <w:divBdr>
                            <w:top w:val="none" w:sz="0" w:space="0" w:color="auto"/>
                            <w:left w:val="none" w:sz="0" w:space="0" w:color="auto"/>
                            <w:bottom w:val="none" w:sz="0" w:space="0" w:color="auto"/>
                            <w:right w:val="none" w:sz="0" w:space="0" w:color="auto"/>
                          </w:divBdr>
                        </w:div>
                      </w:divsChild>
                    </w:div>
                    <w:div w:id="887109939">
                      <w:marLeft w:val="0"/>
                      <w:marRight w:val="0"/>
                      <w:marTop w:val="0"/>
                      <w:marBottom w:val="0"/>
                      <w:divBdr>
                        <w:top w:val="none" w:sz="0" w:space="0" w:color="auto"/>
                        <w:left w:val="none" w:sz="0" w:space="0" w:color="auto"/>
                        <w:bottom w:val="none" w:sz="0" w:space="0" w:color="auto"/>
                        <w:right w:val="none" w:sz="0" w:space="0" w:color="auto"/>
                      </w:divBdr>
                      <w:divsChild>
                        <w:div w:id="1373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6151">
              <w:marLeft w:val="0"/>
              <w:marRight w:val="0"/>
              <w:marTop w:val="0"/>
              <w:marBottom w:val="0"/>
              <w:divBdr>
                <w:top w:val="none" w:sz="0" w:space="0" w:color="auto"/>
                <w:left w:val="none" w:sz="0" w:space="0" w:color="auto"/>
                <w:bottom w:val="none" w:sz="0" w:space="0" w:color="auto"/>
                <w:right w:val="none" w:sz="0" w:space="0" w:color="auto"/>
              </w:divBdr>
              <w:divsChild>
                <w:div w:id="73943967">
                  <w:marLeft w:val="0"/>
                  <w:marRight w:val="0"/>
                  <w:marTop w:val="0"/>
                  <w:marBottom w:val="0"/>
                  <w:divBdr>
                    <w:top w:val="none" w:sz="0" w:space="0" w:color="auto"/>
                    <w:left w:val="none" w:sz="0" w:space="0" w:color="auto"/>
                    <w:bottom w:val="none" w:sz="0" w:space="0" w:color="auto"/>
                    <w:right w:val="none" w:sz="0" w:space="0" w:color="auto"/>
                  </w:divBdr>
                  <w:divsChild>
                    <w:div w:id="4640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12850">
          <w:marLeft w:val="0"/>
          <w:marRight w:val="0"/>
          <w:marTop w:val="0"/>
          <w:marBottom w:val="0"/>
          <w:divBdr>
            <w:top w:val="none" w:sz="0" w:space="0" w:color="auto"/>
            <w:left w:val="none" w:sz="0" w:space="0" w:color="auto"/>
            <w:bottom w:val="none" w:sz="0" w:space="0" w:color="auto"/>
            <w:right w:val="none" w:sz="0" w:space="0" w:color="auto"/>
          </w:divBdr>
          <w:divsChild>
            <w:div w:id="212038126">
              <w:marLeft w:val="0"/>
              <w:marRight w:val="0"/>
              <w:marTop w:val="0"/>
              <w:marBottom w:val="0"/>
              <w:divBdr>
                <w:top w:val="none" w:sz="0" w:space="0" w:color="auto"/>
                <w:left w:val="none" w:sz="0" w:space="0" w:color="auto"/>
                <w:bottom w:val="none" w:sz="0" w:space="0" w:color="auto"/>
                <w:right w:val="none" w:sz="0" w:space="0" w:color="auto"/>
              </w:divBdr>
              <w:divsChild>
                <w:div w:id="1295719649">
                  <w:marLeft w:val="0"/>
                  <w:marRight w:val="0"/>
                  <w:marTop w:val="0"/>
                  <w:marBottom w:val="0"/>
                  <w:divBdr>
                    <w:top w:val="none" w:sz="0" w:space="0" w:color="auto"/>
                    <w:left w:val="none" w:sz="0" w:space="0" w:color="auto"/>
                    <w:bottom w:val="none" w:sz="0" w:space="0" w:color="auto"/>
                    <w:right w:val="none" w:sz="0" w:space="0" w:color="auto"/>
                  </w:divBdr>
                  <w:divsChild>
                    <w:div w:id="13263167">
                      <w:marLeft w:val="0"/>
                      <w:marRight w:val="0"/>
                      <w:marTop w:val="0"/>
                      <w:marBottom w:val="0"/>
                      <w:divBdr>
                        <w:top w:val="none" w:sz="0" w:space="0" w:color="auto"/>
                        <w:left w:val="none" w:sz="0" w:space="0" w:color="auto"/>
                        <w:bottom w:val="none" w:sz="0" w:space="0" w:color="auto"/>
                        <w:right w:val="none" w:sz="0" w:space="0" w:color="auto"/>
                      </w:divBdr>
                    </w:div>
                  </w:divsChild>
                </w:div>
                <w:div w:id="716663162">
                  <w:marLeft w:val="0"/>
                  <w:marRight w:val="0"/>
                  <w:marTop w:val="0"/>
                  <w:marBottom w:val="0"/>
                  <w:divBdr>
                    <w:top w:val="none" w:sz="0" w:space="0" w:color="auto"/>
                    <w:left w:val="none" w:sz="0" w:space="0" w:color="auto"/>
                    <w:bottom w:val="none" w:sz="0" w:space="0" w:color="auto"/>
                    <w:right w:val="none" w:sz="0" w:space="0" w:color="auto"/>
                  </w:divBdr>
                  <w:divsChild>
                    <w:div w:id="2085948728">
                      <w:marLeft w:val="0"/>
                      <w:marRight w:val="0"/>
                      <w:marTop w:val="0"/>
                      <w:marBottom w:val="0"/>
                      <w:divBdr>
                        <w:top w:val="none" w:sz="0" w:space="0" w:color="auto"/>
                        <w:left w:val="none" w:sz="0" w:space="0" w:color="auto"/>
                        <w:bottom w:val="none" w:sz="0" w:space="0" w:color="auto"/>
                        <w:right w:val="none" w:sz="0" w:space="0" w:color="auto"/>
                      </w:divBdr>
                      <w:divsChild>
                        <w:div w:id="18481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92510">
              <w:marLeft w:val="0"/>
              <w:marRight w:val="0"/>
              <w:marTop w:val="0"/>
              <w:marBottom w:val="0"/>
              <w:divBdr>
                <w:top w:val="none" w:sz="0" w:space="0" w:color="auto"/>
                <w:left w:val="none" w:sz="0" w:space="0" w:color="auto"/>
                <w:bottom w:val="none" w:sz="0" w:space="0" w:color="auto"/>
                <w:right w:val="none" w:sz="0" w:space="0" w:color="auto"/>
              </w:divBdr>
              <w:divsChild>
                <w:div w:id="1494100631">
                  <w:marLeft w:val="0"/>
                  <w:marRight w:val="0"/>
                  <w:marTop w:val="0"/>
                  <w:marBottom w:val="0"/>
                  <w:divBdr>
                    <w:top w:val="none" w:sz="0" w:space="0" w:color="auto"/>
                    <w:left w:val="none" w:sz="0" w:space="0" w:color="auto"/>
                    <w:bottom w:val="none" w:sz="0" w:space="0" w:color="auto"/>
                    <w:right w:val="none" w:sz="0" w:space="0" w:color="auto"/>
                  </w:divBdr>
                  <w:divsChild>
                    <w:div w:id="1681080343">
                      <w:marLeft w:val="0"/>
                      <w:marRight w:val="0"/>
                      <w:marTop w:val="0"/>
                      <w:marBottom w:val="0"/>
                      <w:divBdr>
                        <w:top w:val="none" w:sz="0" w:space="0" w:color="auto"/>
                        <w:left w:val="none" w:sz="0" w:space="0" w:color="auto"/>
                        <w:bottom w:val="none" w:sz="0" w:space="0" w:color="auto"/>
                        <w:right w:val="none" w:sz="0" w:space="0" w:color="auto"/>
                      </w:divBdr>
                    </w:div>
                  </w:divsChild>
                </w:div>
                <w:div w:id="908230404">
                  <w:marLeft w:val="0"/>
                  <w:marRight w:val="0"/>
                  <w:marTop w:val="0"/>
                  <w:marBottom w:val="0"/>
                  <w:divBdr>
                    <w:top w:val="none" w:sz="0" w:space="0" w:color="auto"/>
                    <w:left w:val="none" w:sz="0" w:space="0" w:color="auto"/>
                    <w:bottom w:val="none" w:sz="0" w:space="0" w:color="auto"/>
                    <w:right w:val="none" w:sz="0" w:space="0" w:color="auto"/>
                  </w:divBdr>
                  <w:divsChild>
                    <w:div w:id="167409980">
                      <w:marLeft w:val="0"/>
                      <w:marRight w:val="0"/>
                      <w:marTop w:val="0"/>
                      <w:marBottom w:val="0"/>
                      <w:divBdr>
                        <w:top w:val="none" w:sz="0" w:space="0" w:color="auto"/>
                        <w:left w:val="none" w:sz="0" w:space="0" w:color="auto"/>
                        <w:bottom w:val="none" w:sz="0" w:space="0" w:color="auto"/>
                        <w:right w:val="none" w:sz="0" w:space="0" w:color="auto"/>
                      </w:divBdr>
                    </w:div>
                    <w:div w:id="6289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1305">
      <w:bodyDiv w:val="1"/>
      <w:marLeft w:val="0"/>
      <w:marRight w:val="0"/>
      <w:marTop w:val="0"/>
      <w:marBottom w:val="0"/>
      <w:divBdr>
        <w:top w:val="none" w:sz="0" w:space="0" w:color="auto"/>
        <w:left w:val="none" w:sz="0" w:space="0" w:color="auto"/>
        <w:bottom w:val="none" w:sz="0" w:space="0" w:color="auto"/>
        <w:right w:val="none" w:sz="0" w:space="0" w:color="auto"/>
      </w:divBdr>
      <w:divsChild>
        <w:div w:id="435518599">
          <w:marLeft w:val="0"/>
          <w:marRight w:val="0"/>
          <w:marTop w:val="0"/>
          <w:marBottom w:val="0"/>
          <w:divBdr>
            <w:top w:val="none" w:sz="0" w:space="0" w:color="auto"/>
            <w:left w:val="none" w:sz="0" w:space="0" w:color="auto"/>
            <w:bottom w:val="none" w:sz="0" w:space="0" w:color="auto"/>
            <w:right w:val="none" w:sz="0" w:space="0" w:color="auto"/>
          </w:divBdr>
          <w:divsChild>
            <w:div w:id="918173180">
              <w:marLeft w:val="0"/>
              <w:marRight w:val="0"/>
              <w:marTop w:val="0"/>
              <w:marBottom w:val="0"/>
              <w:divBdr>
                <w:top w:val="none" w:sz="0" w:space="0" w:color="auto"/>
                <w:left w:val="none" w:sz="0" w:space="0" w:color="auto"/>
                <w:bottom w:val="none" w:sz="0" w:space="0" w:color="auto"/>
                <w:right w:val="none" w:sz="0" w:space="0" w:color="auto"/>
              </w:divBdr>
              <w:divsChild>
                <w:div w:id="671448097">
                  <w:marLeft w:val="0"/>
                  <w:marRight w:val="0"/>
                  <w:marTop w:val="0"/>
                  <w:marBottom w:val="0"/>
                  <w:divBdr>
                    <w:top w:val="none" w:sz="0" w:space="0" w:color="auto"/>
                    <w:left w:val="none" w:sz="0" w:space="0" w:color="auto"/>
                    <w:bottom w:val="none" w:sz="0" w:space="0" w:color="auto"/>
                    <w:right w:val="none" w:sz="0" w:space="0" w:color="auto"/>
                  </w:divBdr>
                  <w:divsChild>
                    <w:div w:id="1689520650">
                      <w:marLeft w:val="0"/>
                      <w:marRight w:val="0"/>
                      <w:marTop w:val="0"/>
                      <w:marBottom w:val="0"/>
                      <w:divBdr>
                        <w:top w:val="none" w:sz="0" w:space="0" w:color="auto"/>
                        <w:left w:val="none" w:sz="0" w:space="0" w:color="auto"/>
                        <w:bottom w:val="none" w:sz="0" w:space="0" w:color="auto"/>
                        <w:right w:val="none" w:sz="0" w:space="0" w:color="auto"/>
                      </w:divBdr>
                    </w:div>
                    <w:div w:id="8491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3987">
      <w:bodyDiv w:val="1"/>
      <w:marLeft w:val="0"/>
      <w:marRight w:val="0"/>
      <w:marTop w:val="0"/>
      <w:marBottom w:val="0"/>
      <w:divBdr>
        <w:top w:val="none" w:sz="0" w:space="0" w:color="auto"/>
        <w:left w:val="none" w:sz="0" w:space="0" w:color="auto"/>
        <w:bottom w:val="none" w:sz="0" w:space="0" w:color="auto"/>
        <w:right w:val="none" w:sz="0" w:space="0" w:color="auto"/>
      </w:divBdr>
      <w:divsChild>
        <w:div w:id="1941982633">
          <w:marLeft w:val="0"/>
          <w:marRight w:val="0"/>
          <w:marTop w:val="0"/>
          <w:marBottom w:val="0"/>
          <w:divBdr>
            <w:top w:val="none" w:sz="0" w:space="0" w:color="auto"/>
            <w:left w:val="none" w:sz="0" w:space="0" w:color="auto"/>
            <w:bottom w:val="none" w:sz="0" w:space="0" w:color="auto"/>
            <w:right w:val="none" w:sz="0" w:space="0" w:color="auto"/>
          </w:divBdr>
          <w:divsChild>
            <w:div w:id="1127815429">
              <w:marLeft w:val="0"/>
              <w:marRight w:val="0"/>
              <w:marTop w:val="0"/>
              <w:marBottom w:val="0"/>
              <w:divBdr>
                <w:top w:val="none" w:sz="0" w:space="0" w:color="auto"/>
                <w:left w:val="none" w:sz="0" w:space="0" w:color="auto"/>
                <w:bottom w:val="none" w:sz="0" w:space="0" w:color="auto"/>
                <w:right w:val="none" w:sz="0" w:space="0" w:color="auto"/>
              </w:divBdr>
              <w:divsChild>
                <w:div w:id="1818448213">
                  <w:marLeft w:val="0"/>
                  <w:marRight w:val="0"/>
                  <w:marTop w:val="0"/>
                  <w:marBottom w:val="0"/>
                  <w:divBdr>
                    <w:top w:val="none" w:sz="0" w:space="0" w:color="auto"/>
                    <w:left w:val="none" w:sz="0" w:space="0" w:color="auto"/>
                    <w:bottom w:val="none" w:sz="0" w:space="0" w:color="auto"/>
                    <w:right w:val="none" w:sz="0" w:space="0" w:color="auto"/>
                  </w:divBdr>
                  <w:divsChild>
                    <w:div w:id="1937444685">
                      <w:marLeft w:val="0"/>
                      <w:marRight w:val="0"/>
                      <w:marTop w:val="0"/>
                      <w:marBottom w:val="0"/>
                      <w:divBdr>
                        <w:top w:val="none" w:sz="0" w:space="0" w:color="auto"/>
                        <w:left w:val="none" w:sz="0" w:space="0" w:color="auto"/>
                        <w:bottom w:val="none" w:sz="0" w:space="0" w:color="auto"/>
                        <w:right w:val="none" w:sz="0" w:space="0" w:color="auto"/>
                      </w:divBdr>
                    </w:div>
                    <w:div w:id="20758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6035">
      <w:bodyDiv w:val="1"/>
      <w:marLeft w:val="0"/>
      <w:marRight w:val="0"/>
      <w:marTop w:val="0"/>
      <w:marBottom w:val="0"/>
      <w:divBdr>
        <w:top w:val="none" w:sz="0" w:space="0" w:color="auto"/>
        <w:left w:val="none" w:sz="0" w:space="0" w:color="auto"/>
        <w:bottom w:val="none" w:sz="0" w:space="0" w:color="auto"/>
        <w:right w:val="none" w:sz="0" w:space="0" w:color="auto"/>
      </w:divBdr>
      <w:divsChild>
        <w:div w:id="74255431">
          <w:marLeft w:val="0"/>
          <w:marRight w:val="0"/>
          <w:marTop w:val="0"/>
          <w:marBottom w:val="0"/>
          <w:divBdr>
            <w:top w:val="none" w:sz="0" w:space="0" w:color="auto"/>
            <w:left w:val="none" w:sz="0" w:space="0" w:color="auto"/>
            <w:bottom w:val="none" w:sz="0" w:space="0" w:color="auto"/>
            <w:right w:val="none" w:sz="0" w:space="0" w:color="auto"/>
          </w:divBdr>
          <w:divsChild>
            <w:div w:id="1147892030">
              <w:marLeft w:val="0"/>
              <w:marRight w:val="0"/>
              <w:marTop w:val="0"/>
              <w:marBottom w:val="0"/>
              <w:divBdr>
                <w:top w:val="none" w:sz="0" w:space="0" w:color="auto"/>
                <w:left w:val="none" w:sz="0" w:space="0" w:color="auto"/>
                <w:bottom w:val="none" w:sz="0" w:space="0" w:color="auto"/>
                <w:right w:val="none" w:sz="0" w:space="0" w:color="auto"/>
              </w:divBdr>
              <w:divsChild>
                <w:div w:id="780416986">
                  <w:marLeft w:val="0"/>
                  <w:marRight w:val="0"/>
                  <w:marTop w:val="0"/>
                  <w:marBottom w:val="0"/>
                  <w:divBdr>
                    <w:top w:val="none" w:sz="0" w:space="0" w:color="auto"/>
                    <w:left w:val="none" w:sz="0" w:space="0" w:color="auto"/>
                    <w:bottom w:val="none" w:sz="0" w:space="0" w:color="auto"/>
                    <w:right w:val="none" w:sz="0" w:space="0" w:color="auto"/>
                  </w:divBdr>
                  <w:divsChild>
                    <w:div w:id="1851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2256</Words>
  <Characters>12864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uazr</dc:creator>
  <cp:keywords/>
  <dc:description/>
  <cp:lastModifiedBy>Microsoft Office User</cp:lastModifiedBy>
  <cp:revision>4</cp:revision>
  <dcterms:created xsi:type="dcterms:W3CDTF">2022-12-02T13:53:00Z</dcterms:created>
  <dcterms:modified xsi:type="dcterms:W3CDTF">2022-12-04T11:36:00Z</dcterms:modified>
</cp:coreProperties>
</file>