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D85" w:rsidRDefault="00002E21" w:rsidP="00FA3BB7">
      <w:pPr>
        <w:tabs>
          <w:tab w:val="left" w:pos="2576"/>
        </w:tabs>
        <w:jc w:val="center"/>
        <w:rPr>
          <w:rFonts w:asciiTheme="majorHAnsi" w:hAnsiTheme="majorHAnsi"/>
          <w:b/>
          <w:bCs/>
          <w:sz w:val="48"/>
          <w:szCs w:val="48"/>
          <w:lang w:bidi="ar-IQ"/>
        </w:rPr>
      </w:pPr>
      <w:r w:rsidRPr="00002E21">
        <w:rPr>
          <w:rFonts w:asciiTheme="majorHAnsi" w:hAnsiTheme="majorHAnsi"/>
          <w:b/>
          <w:bCs/>
          <w:sz w:val="48"/>
          <w:szCs w:val="48"/>
          <w:lang w:bidi="ar-IQ"/>
        </w:rPr>
        <w:t>GROWTH</w:t>
      </w:r>
      <w:r w:rsidR="00FA3BB7">
        <w:rPr>
          <w:rFonts w:asciiTheme="majorHAnsi" w:hAnsiTheme="majorHAnsi"/>
          <w:b/>
          <w:bCs/>
          <w:sz w:val="48"/>
          <w:szCs w:val="48"/>
          <w:lang w:bidi="ar-IQ"/>
        </w:rPr>
        <w:t xml:space="preserve">                                     </w:t>
      </w:r>
      <w:r w:rsidR="00FA3BB7" w:rsidRPr="00FA3BB7">
        <w:rPr>
          <w:rFonts w:asciiTheme="majorHAnsi" w:hAnsiTheme="majorHAnsi"/>
          <w:b/>
          <w:bCs/>
          <w:noProof/>
          <w:sz w:val="48"/>
          <w:szCs w:val="48"/>
        </w:rPr>
        <w:drawing>
          <wp:inline distT="0" distB="0" distL="0" distR="0" wp14:anchorId="4F815439" wp14:editId="2F88F330">
            <wp:extent cx="3352800" cy="895350"/>
            <wp:effectExtent l="0" t="0" r="0" b="0"/>
            <wp:docPr id="2" name="صورة 2" descr="Growth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wth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61" cy="8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51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Growth can be defined as the process by which the fertilized ovum becomes an adult, it includes</w:t>
      </w:r>
      <w:r w:rsidR="00A01D51" w:rsidRPr="00A858E9">
        <w:rPr>
          <w:rFonts w:asciiTheme="majorHAnsi" w:hAnsiTheme="majorHAnsi"/>
          <w:sz w:val="24"/>
          <w:szCs w:val="24"/>
          <w:lang w:bidi="ar-IQ"/>
        </w:rPr>
        <w:t xml:space="preserve"> the following:</w:t>
      </w:r>
    </w:p>
    <w:p w:rsidR="005B6A40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 xml:space="preserve">1-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Formation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of tissue, change in the size of the body as a whole or its individual parts</w:t>
      </w:r>
    </w:p>
    <w:p w:rsidR="005B6A40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 xml:space="preserve">2-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Change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in the shape, tissue composition and distribution.</w:t>
      </w:r>
    </w:p>
    <w:p w:rsidR="00BF01C2" w:rsidRPr="00A858E9" w:rsidRDefault="005B6A40" w:rsidP="00BF01C2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 xml:space="preserve">3-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Enlargement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of the head, trunk and limbs, and an increase in the strength of small and large</w:t>
      </w:r>
      <w:r w:rsidR="00BF01C2" w:rsidRPr="00A858E9">
        <w:rPr>
          <w:rFonts w:asciiTheme="majorHAnsi" w:hAnsiTheme="majorHAnsi"/>
          <w:sz w:val="24"/>
          <w:szCs w:val="24"/>
          <w:lang w:bidi="ar-IQ"/>
        </w:rPr>
        <w:t xml:space="preserve"> muscles.</w:t>
      </w:r>
    </w:p>
    <w:p w:rsidR="00BF01C2" w:rsidRPr="00A858E9" w:rsidRDefault="005B6A40" w:rsidP="00BF01C2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 xml:space="preserve">4-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Formation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of new cells and incorporation of more proteins and other materials into the cells</w:t>
      </w:r>
      <w:r w:rsidR="00BF01C2" w:rsidRPr="00A858E9">
        <w:rPr>
          <w:rFonts w:asciiTheme="majorHAnsi" w:hAnsiTheme="majorHAnsi"/>
          <w:sz w:val="24"/>
          <w:szCs w:val="24"/>
          <w:lang w:bidi="ar-IQ"/>
        </w:rPr>
        <w:t xml:space="preserve"> already present.</w:t>
      </w:r>
    </w:p>
    <w:p w:rsidR="00BF01C2" w:rsidRPr="00A858E9" w:rsidRDefault="005B6A40" w:rsidP="00BF01C2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Knowledge of the normal growth and development of children for preventing and detecting</w:t>
      </w:r>
      <w:r w:rsidR="00BF01C2" w:rsidRPr="00A858E9">
        <w:rPr>
          <w:rFonts w:asciiTheme="majorHAnsi" w:hAnsiTheme="majorHAnsi"/>
          <w:sz w:val="24"/>
          <w:szCs w:val="24"/>
          <w:lang w:bidi="ar-IQ"/>
        </w:rPr>
        <w:t xml:space="preserve"> diseases by recognizing overt deviations from normal patterns.</w:t>
      </w:r>
    </w:p>
    <w:p w:rsidR="005B6A40" w:rsidRPr="00A01D51" w:rsidRDefault="005B6A40" w:rsidP="00A01D51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lang w:bidi="ar-IQ"/>
        </w:rPr>
      </w:pPr>
    </w:p>
    <w:p w:rsidR="005B6A40" w:rsidRPr="00BF01C2" w:rsidRDefault="005B6A40" w:rsidP="00A01D51">
      <w:pPr>
        <w:tabs>
          <w:tab w:val="left" w:pos="2576"/>
        </w:tabs>
        <w:jc w:val="right"/>
        <w:rPr>
          <w:rFonts w:asciiTheme="majorHAnsi" w:hAnsiTheme="majorHAnsi"/>
          <w:b/>
          <w:bCs/>
          <w:i/>
          <w:iCs/>
          <w:sz w:val="24"/>
          <w:szCs w:val="24"/>
          <w:u w:val="single"/>
          <w:lang w:bidi="ar-IQ"/>
        </w:rPr>
      </w:pPr>
      <w:r w:rsidRPr="00BF01C2">
        <w:rPr>
          <w:rFonts w:asciiTheme="majorHAnsi" w:hAnsiTheme="majorHAnsi"/>
          <w:b/>
          <w:bCs/>
          <w:i/>
          <w:iCs/>
          <w:sz w:val="24"/>
          <w:szCs w:val="24"/>
          <w:u w:val="single"/>
          <w:lang w:bidi="ar-IQ"/>
        </w:rPr>
        <w:t xml:space="preserve">Growth characterized by the </w:t>
      </w:r>
      <w:r w:rsidR="000548D9" w:rsidRPr="00BF01C2">
        <w:rPr>
          <w:rFonts w:asciiTheme="majorHAnsi" w:hAnsiTheme="majorHAnsi"/>
          <w:b/>
          <w:bCs/>
          <w:i/>
          <w:iCs/>
          <w:sz w:val="24"/>
          <w:szCs w:val="24"/>
          <w:u w:val="single"/>
          <w:lang w:bidi="ar-IQ"/>
        </w:rPr>
        <w:t>following:</w:t>
      </w:r>
    </w:p>
    <w:p w:rsidR="00007457" w:rsidRPr="00A858E9" w:rsidRDefault="005B6A40" w:rsidP="00007457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 xml:space="preserve">1-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It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is regular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process,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self – stabilizing and target seeking except for the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hair,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skin, and lining of</w:t>
      </w:r>
      <w:r w:rsidR="00007457" w:rsidRPr="00A858E9">
        <w:rPr>
          <w:rFonts w:asciiTheme="majorHAnsi" w:hAnsiTheme="majorHAnsi"/>
          <w:sz w:val="24"/>
          <w:szCs w:val="24"/>
          <w:lang w:bidi="ar-IQ"/>
        </w:rPr>
        <w:t xml:space="preserve"> G.I.T.</w:t>
      </w:r>
    </w:p>
    <w:p w:rsidR="001F2AFC" w:rsidRPr="00A858E9" w:rsidRDefault="005B6A40" w:rsidP="001F2AFC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2-it is governed by genetic orders and powered by energy absorbed from natural environment (</w:t>
      </w:r>
      <w:r w:rsidR="001F2AFC" w:rsidRPr="00A858E9">
        <w:rPr>
          <w:rFonts w:asciiTheme="majorHAnsi" w:hAnsiTheme="majorHAnsi"/>
          <w:sz w:val="24"/>
          <w:szCs w:val="24"/>
          <w:lang w:bidi="ar-IQ"/>
        </w:rPr>
        <w:t>complex interaction of genetic, nutritional and hormonal factor).</w:t>
      </w:r>
    </w:p>
    <w:p w:rsidR="005B6A40" w:rsidRPr="00A01D51" w:rsidRDefault="005B6A40" w:rsidP="00A01D51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lang w:bidi="ar-IQ"/>
        </w:rPr>
      </w:pPr>
    </w:p>
    <w:p w:rsidR="005B6A40" w:rsidRPr="001F2AFC" w:rsidRDefault="005B6A40" w:rsidP="00A01D51">
      <w:pPr>
        <w:tabs>
          <w:tab w:val="left" w:pos="2576"/>
        </w:tabs>
        <w:jc w:val="right"/>
        <w:rPr>
          <w:rFonts w:asciiTheme="majorHAnsi" w:hAnsiTheme="majorHAnsi"/>
          <w:b/>
          <w:bCs/>
          <w:i/>
          <w:iCs/>
          <w:sz w:val="24"/>
          <w:szCs w:val="24"/>
          <w:u w:val="single"/>
          <w:lang w:bidi="ar-IQ"/>
        </w:rPr>
      </w:pPr>
      <w:r w:rsidRPr="001F2AFC">
        <w:rPr>
          <w:rFonts w:asciiTheme="majorHAnsi" w:hAnsiTheme="majorHAnsi"/>
          <w:b/>
          <w:bCs/>
          <w:i/>
          <w:iCs/>
          <w:sz w:val="24"/>
          <w:szCs w:val="24"/>
          <w:u w:val="single"/>
          <w:lang w:bidi="ar-IQ"/>
        </w:rPr>
        <w:t>Factors affecting growth:</w:t>
      </w:r>
    </w:p>
    <w:p w:rsidR="005B6A40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1- Genetics e.g., identical twins</w:t>
      </w:r>
    </w:p>
    <w:p w:rsidR="005B6A40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2- Environmental e.g., nutrition</w:t>
      </w:r>
    </w:p>
    <w:p w:rsidR="00A8596B" w:rsidRPr="00A858E9" w:rsidRDefault="005B6A40" w:rsidP="00A8596B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3- Race and ecological conditions e.g. bone growth in colored &gt; Europeans and sex growth in</w:t>
      </w:r>
      <w:r w:rsidR="00A8596B" w:rsidRPr="00A858E9">
        <w:rPr>
          <w:rFonts w:asciiTheme="majorHAnsi" w:hAnsiTheme="majorHAnsi"/>
          <w:sz w:val="24"/>
          <w:szCs w:val="24"/>
          <w:lang w:bidi="ar-IQ"/>
        </w:rPr>
        <w:t xml:space="preserve"> Europeans&gt; colored.</w:t>
      </w:r>
    </w:p>
    <w:p w:rsidR="005B6A40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4- Season: growth is faster in spring; weight is more in autumn.</w:t>
      </w:r>
    </w:p>
    <w:p w:rsidR="005B6A40" w:rsidRPr="00A858E9" w:rsidRDefault="005B6A40" w:rsidP="00A01D51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5- Psychological e.g., maternal deprivation syndrome.</w:t>
      </w:r>
    </w:p>
    <w:p w:rsidR="00A8596B" w:rsidRPr="00A858E9" w:rsidRDefault="005B6A40" w:rsidP="00A8596B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6-Socioeconomic class and number of children in the family affecting the meals regularity,</w:t>
      </w:r>
      <w:r w:rsidR="00A8596B" w:rsidRPr="00A858E9">
        <w:rPr>
          <w:rFonts w:asciiTheme="majorHAnsi" w:hAnsiTheme="majorHAnsi"/>
          <w:sz w:val="24"/>
          <w:szCs w:val="24"/>
          <w:lang w:bidi="ar-IQ"/>
        </w:rPr>
        <w:t xml:space="preserve"> exercise, sleep, general organization and intelligence of the parents.</w:t>
      </w:r>
    </w:p>
    <w:p w:rsidR="00042BE4" w:rsidRDefault="00042BE4" w:rsidP="00042BE4">
      <w:pPr>
        <w:tabs>
          <w:tab w:val="left" w:pos="2576"/>
        </w:tabs>
        <w:rPr>
          <w:rFonts w:asciiTheme="majorHAnsi" w:hAnsiTheme="majorHAnsi"/>
          <w:sz w:val="24"/>
          <w:szCs w:val="24"/>
          <w:lang w:bidi="ar-IQ"/>
        </w:rPr>
      </w:pPr>
    </w:p>
    <w:p w:rsidR="005152DA" w:rsidRPr="00A858E9" w:rsidRDefault="005B6A40" w:rsidP="00042BE4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rtl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 xml:space="preserve">7-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Chronic</w:t>
      </w:r>
      <w:r w:rsidRPr="00A858E9">
        <w:rPr>
          <w:rFonts w:asciiTheme="majorHAnsi" w:hAnsiTheme="majorHAnsi"/>
          <w:sz w:val="24"/>
          <w:szCs w:val="24"/>
          <w:lang w:bidi="ar-IQ"/>
        </w:rPr>
        <w:t xml:space="preserve"> diseases e.g., D.M, coeliac disease.</w:t>
      </w:r>
    </w:p>
    <w:p w:rsidR="005152DA" w:rsidRPr="00A858E9" w:rsidRDefault="005B6A40" w:rsidP="005152DA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8- Secular trend, causes of acceleration of growth are multiple e.g., better nutritional state, high</w:t>
      </w:r>
      <w:r w:rsidR="005152DA" w:rsidRPr="00A858E9">
        <w:rPr>
          <w:rFonts w:asciiTheme="majorHAnsi" w:hAnsiTheme="majorHAnsi"/>
          <w:sz w:val="24"/>
          <w:szCs w:val="24"/>
          <w:lang w:bidi="ar-IQ"/>
        </w:rPr>
        <w:t xml:space="preserve"> protein and calories.</w:t>
      </w:r>
    </w:p>
    <w:p w:rsidR="005B6A40" w:rsidRPr="005152DA" w:rsidRDefault="005B6A40" w:rsidP="00DB6EB4">
      <w:pPr>
        <w:tabs>
          <w:tab w:val="left" w:pos="2576"/>
        </w:tabs>
        <w:jc w:val="right"/>
        <w:rPr>
          <w:rFonts w:asciiTheme="majorHAnsi" w:hAnsiTheme="majorHAnsi"/>
          <w:b/>
          <w:bCs/>
          <w:i/>
          <w:iCs/>
          <w:sz w:val="28"/>
          <w:szCs w:val="28"/>
          <w:u w:val="single"/>
          <w:rtl/>
          <w:lang w:bidi="ar-IQ"/>
        </w:rPr>
      </w:pPr>
      <w:r w:rsidRPr="005152DA">
        <w:rPr>
          <w:rFonts w:asciiTheme="majorHAnsi" w:hAnsiTheme="majorHAnsi"/>
          <w:b/>
          <w:bCs/>
          <w:i/>
          <w:iCs/>
          <w:sz w:val="28"/>
          <w:szCs w:val="28"/>
          <w:u w:val="single"/>
          <w:lang w:bidi="ar-IQ"/>
        </w:rPr>
        <w:t>Physiology:</w:t>
      </w:r>
    </w:p>
    <w:p w:rsidR="00175971" w:rsidRPr="00133A95" w:rsidRDefault="005B6A40" w:rsidP="00133A95">
      <w:pPr>
        <w:tabs>
          <w:tab w:val="left" w:pos="2576"/>
        </w:tabs>
        <w:jc w:val="right"/>
        <w:rPr>
          <w:rFonts w:asciiTheme="majorHAnsi" w:hAnsiTheme="majorHAnsi"/>
          <w:sz w:val="24"/>
          <w:szCs w:val="24"/>
          <w:lang w:bidi="ar-IQ"/>
        </w:rPr>
      </w:pPr>
      <w:r w:rsidRPr="00A858E9">
        <w:rPr>
          <w:rFonts w:asciiTheme="majorHAnsi" w:hAnsiTheme="majorHAnsi"/>
          <w:sz w:val="24"/>
          <w:szCs w:val="24"/>
          <w:lang w:bidi="ar-IQ"/>
        </w:rPr>
        <w:t>Growth results from complex interaction of genetic, nutritional&amp; hormonal factors (Growth</w:t>
      </w:r>
      <w:r w:rsidR="004A1E60" w:rsidRPr="00A858E9">
        <w:rPr>
          <w:rFonts w:asciiTheme="majorHAnsi" w:hAnsiTheme="majorHAnsi"/>
          <w:sz w:val="24"/>
          <w:szCs w:val="24"/>
          <w:lang w:bidi="ar-IQ"/>
        </w:rPr>
        <w:t xml:space="preserve"> hormone, thyroid hormone, sex hormones&amp; glucocorticoids play a role in this process). Also, psychological factors play a role through the hypothalamic-pituitary GH –IGF axis. These factors play a role in postnatal growth rather than growth in utero. Growth regulation &amp; Growth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patterns</w:t>
      </w:r>
      <w:r w:rsidR="000548D9" w:rsidRPr="00A858E9">
        <w:rPr>
          <w:rFonts w:asciiTheme="majorHAnsi" w:hAnsiTheme="majorHAnsi" w:hint="cs"/>
          <w:sz w:val="24"/>
          <w:szCs w:val="24"/>
          <w:rtl/>
          <w:lang w:bidi="ar-IQ"/>
        </w:rPr>
        <w:t xml:space="preserve">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Growth</w:t>
      </w:r>
      <w:r w:rsidR="004A1E60" w:rsidRPr="00A858E9">
        <w:rPr>
          <w:rFonts w:asciiTheme="majorHAnsi" w:hAnsiTheme="majorHAnsi"/>
          <w:sz w:val="24"/>
          <w:szCs w:val="24"/>
          <w:lang w:bidi="ar-IQ"/>
        </w:rPr>
        <w:t xml:space="preserve"> in utero: influenced by uterine size,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>nutrition,</w:t>
      </w:r>
      <w:r w:rsidR="004A1E60" w:rsidRPr="00A858E9">
        <w:rPr>
          <w:rFonts w:asciiTheme="majorHAnsi" w:hAnsiTheme="majorHAnsi"/>
          <w:sz w:val="24"/>
          <w:szCs w:val="24"/>
          <w:lang w:bidi="ar-IQ"/>
        </w:rPr>
        <w:t xml:space="preserve"> insulin, IGF &amp;binding </w:t>
      </w:r>
      <w:r w:rsidR="000548D9" w:rsidRPr="00A858E9">
        <w:rPr>
          <w:rFonts w:asciiTheme="majorHAnsi" w:hAnsiTheme="majorHAnsi"/>
          <w:sz w:val="24"/>
          <w:szCs w:val="24"/>
          <w:lang w:bidi="ar-IQ"/>
        </w:rPr>
        <w:t xml:space="preserve">proteins. 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b/>
          <w:bCs/>
          <w:color w:val="000000"/>
          <w:sz w:val="28"/>
          <w:szCs w:val="26"/>
        </w:rPr>
        <w:t>Catch-up growth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>: during a period of illness or starvation the rate of growth is slowed but after</w:t>
      </w:r>
    </w:p>
    <w:p w:rsidR="00A858E9" w:rsidRPr="00A858E9" w:rsidRDefault="000548D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The</w:t>
      </w:r>
      <w:r w:rsidR="00A858E9"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>incident,</w:t>
      </w:r>
      <w:r w:rsidR="00A858E9"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the child grows more 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>rapidly (</w:t>
      </w:r>
      <w:r w:rsidR="00A858E9" w:rsidRPr="00A858E9">
        <w:rPr>
          <w:rFonts w:asciiTheme="majorHAnsi" w:hAnsiTheme="majorHAnsi" w:cs="Times-Roman"/>
          <w:color w:val="000000"/>
          <w:sz w:val="24"/>
          <w:szCs w:val="24"/>
        </w:rPr>
        <w:t>3 folds) than usual, so he catches up towards his</w:t>
      </w:r>
    </w:p>
    <w:p w:rsidR="00A858E9" w:rsidRPr="00A858E9" w:rsidRDefault="000548D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Original</w:t>
      </w:r>
      <w:r w:rsidR="00A858E9"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growth 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curve. </w:t>
      </w:r>
      <w:r w:rsidR="00A858E9" w:rsidRPr="00A858E9">
        <w:rPr>
          <w:rFonts w:asciiTheme="majorHAnsi" w:hAnsiTheme="majorHAnsi" w:cs="Times-Roman"/>
          <w:color w:val="000000"/>
          <w:sz w:val="24"/>
          <w:szCs w:val="24"/>
        </w:rPr>
        <w:t>The degree to which this catch up is successful depends on the length of</w:t>
      </w:r>
    </w:p>
    <w:p w:rsidR="00A858E9" w:rsidRPr="00A858E9" w:rsidRDefault="000548D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Time</w:t>
      </w:r>
      <w:r w:rsidR="00A858E9"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growth has been slowed.</w:t>
      </w:r>
    </w:p>
    <w:p w:rsidR="00510B90" w:rsidRPr="00A858E9" w:rsidRDefault="00A858E9" w:rsidP="00510B90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Compensatory growth: growth of one organ to compensate the function of another e.g. growth of</w:t>
      </w:r>
      <w:r w:rsidR="00510B90" w:rsidRPr="00510B90">
        <w:rPr>
          <w:rFonts w:asciiTheme="majorHAnsi" w:hAnsiTheme="majorHAnsi" w:cs="Times-Roman"/>
          <w:color w:val="000000"/>
          <w:sz w:val="24"/>
          <w:szCs w:val="24"/>
        </w:rPr>
        <w:t xml:space="preserve"> </w:t>
      </w:r>
      <w:r w:rsidR="00510B90" w:rsidRPr="00A858E9">
        <w:rPr>
          <w:rFonts w:asciiTheme="majorHAnsi" w:hAnsiTheme="majorHAnsi" w:cs="Times-Roman"/>
          <w:color w:val="000000"/>
          <w:sz w:val="24"/>
          <w:szCs w:val="24"/>
        </w:rPr>
        <w:t>one kidney after removal of the other.</w:t>
      </w:r>
    </w:p>
    <w:p w:rsidR="00510B90" w:rsidRDefault="00510B90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A858E9" w:rsidRDefault="00A858E9" w:rsidP="00510B90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510B90">
        <w:rPr>
          <w:rFonts w:asciiTheme="majorHAnsi" w:hAnsiTheme="majorHAnsi" w:cs="Times-Roman"/>
          <w:b/>
          <w:bCs/>
          <w:color w:val="000000"/>
          <w:sz w:val="28"/>
          <w:szCs w:val="26"/>
        </w:rPr>
        <w:t>Growth maturity gradient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>: different rates of growth in different systems of the body</w:t>
      </w:r>
    </w:p>
    <w:p w:rsidR="00916EFD" w:rsidRDefault="00916EFD" w:rsidP="00916EF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916EFD">
        <w:rPr>
          <w:rFonts w:asciiTheme="majorHAnsi" w:hAnsiTheme="majorHAnsi" w:cs="Times-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33215" cy="3209925"/>
            <wp:effectExtent l="0" t="0" r="635" b="9525"/>
            <wp:wrapSquare wrapText="bothSides"/>
            <wp:docPr id="1" name="صورة 1" descr="GROWTH &amp;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TH &amp; DEVELOP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99B">
        <w:rPr>
          <w:rFonts w:asciiTheme="majorHAnsi" w:hAnsiTheme="majorHAnsi" w:cs="Times-Roman"/>
          <w:color w:val="000000"/>
          <w:sz w:val="24"/>
          <w:szCs w:val="24"/>
        </w:rPr>
        <w:br w:type="textWrapping" w:clear="all"/>
      </w:r>
    </w:p>
    <w:p w:rsidR="00916EFD" w:rsidRDefault="00916EFD" w:rsidP="00916EF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916EFD" w:rsidRDefault="00916EFD" w:rsidP="00916EF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F97FAC" w:rsidRDefault="00F97FAC" w:rsidP="00510B90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EE6FA1" w:rsidRDefault="00EE6FA1" w:rsidP="00F97FAC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  <w:u w:val="single"/>
        </w:rPr>
      </w:pPr>
    </w:p>
    <w:p w:rsidR="00EE6FA1" w:rsidRDefault="00EE6FA1" w:rsidP="00EE6FA1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  <w:u w:val="single"/>
        </w:rPr>
      </w:pPr>
    </w:p>
    <w:p w:rsidR="00A858E9" w:rsidRPr="00A858E9" w:rsidRDefault="00A858E9" w:rsidP="00EE6FA1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510B90">
        <w:rPr>
          <w:rFonts w:asciiTheme="majorHAnsi" w:hAnsiTheme="majorHAnsi" w:cs="Times-Roman"/>
          <w:color w:val="000000"/>
          <w:sz w:val="24"/>
          <w:szCs w:val="24"/>
          <w:u w:val="single"/>
        </w:rPr>
        <w:t>Why we need to know the normal growth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>?</w:t>
      </w:r>
    </w:p>
    <w:p w:rsidR="00A858E9" w:rsidRPr="003B52C0" w:rsidRDefault="00A858E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lastRenderedPageBreak/>
        <w:t>Growth monitoring in infancy and childhood has been part of preventive Child heath</w:t>
      </w:r>
    </w:p>
    <w:p w:rsidR="00A858E9" w:rsidRPr="003B52C0" w:rsidRDefault="00A858E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>programs for more than century</w:t>
      </w:r>
    </w:p>
    <w:p w:rsidR="00A858E9" w:rsidRPr="003B52C0" w:rsidRDefault="00A858E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 xml:space="preserve">Short stature or growth retardation </w:t>
      </w:r>
      <w:r w:rsidR="000548D9" w:rsidRPr="003B52C0">
        <w:rPr>
          <w:rFonts w:asciiTheme="majorHAnsi" w:hAnsiTheme="majorHAnsi" w:cs="Times-Roman"/>
          <w:color w:val="000000"/>
          <w:sz w:val="24"/>
          <w:szCs w:val="24"/>
        </w:rPr>
        <w:t>is</w:t>
      </w:r>
      <w:r w:rsidRPr="003B52C0">
        <w:rPr>
          <w:rFonts w:asciiTheme="majorHAnsi" w:hAnsiTheme="majorHAnsi" w:cs="Times-Roman"/>
          <w:color w:val="000000"/>
          <w:sz w:val="24"/>
          <w:szCs w:val="24"/>
        </w:rPr>
        <w:t xml:space="preserve"> regarded as a relatively early sign of poor health.</w:t>
      </w:r>
    </w:p>
    <w:p w:rsidR="00A858E9" w:rsidRPr="003B52C0" w:rsidRDefault="00A858E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>The primary causes and secondary causes of growth failure have no different prevalence</w:t>
      </w:r>
    </w:p>
    <w:p w:rsidR="00A858E9" w:rsidRPr="003B52C0" w:rsidRDefault="000548D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>In</w:t>
      </w:r>
      <w:r w:rsidR="00A858E9" w:rsidRPr="003B52C0">
        <w:rPr>
          <w:rFonts w:asciiTheme="majorHAnsi" w:hAnsiTheme="majorHAnsi" w:cs="Times-Roman"/>
          <w:color w:val="000000"/>
          <w:sz w:val="24"/>
          <w:szCs w:val="24"/>
        </w:rPr>
        <w:t xml:space="preserve"> different countries, except for malnutrition which is related to socioeconomic status.</w:t>
      </w:r>
    </w:p>
    <w:p w:rsidR="00A858E9" w:rsidRPr="003B52C0" w:rsidRDefault="00A858E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>Recent literatures found the association between zinc deficiency with short stature</w:t>
      </w:r>
    </w:p>
    <w:p w:rsidR="00A858E9" w:rsidRPr="003B52C0" w:rsidRDefault="00A858E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>In spite of similarities of the presentation, there are substantial difference in the</w:t>
      </w:r>
    </w:p>
    <w:p w:rsidR="00A858E9" w:rsidRPr="003B52C0" w:rsidRDefault="000548D9" w:rsidP="003B52C0">
      <w:pPr>
        <w:pStyle w:val="a5"/>
        <w:numPr>
          <w:ilvl w:val="0"/>
          <w:numId w:val="1"/>
        </w:num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color w:val="000000"/>
          <w:sz w:val="24"/>
          <w:szCs w:val="24"/>
        </w:rPr>
        <w:t>Guidelines</w:t>
      </w:r>
      <w:r w:rsidR="00A858E9" w:rsidRPr="003B52C0">
        <w:rPr>
          <w:rFonts w:asciiTheme="majorHAnsi" w:hAnsiTheme="majorHAnsi" w:cs="Times-Roman"/>
          <w:color w:val="000000"/>
          <w:sz w:val="24"/>
          <w:szCs w:val="24"/>
        </w:rPr>
        <w:t xml:space="preserve"> of the diagnostic approach to short stature.</w:t>
      </w:r>
    </w:p>
    <w:p w:rsidR="003B52C0" w:rsidRDefault="003B52C0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Bold"/>
          <w:b/>
          <w:bCs/>
          <w:color w:val="000000"/>
          <w:sz w:val="24"/>
          <w:szCs w:val="24"/>
        </w:rPr>
      </w:pPr>
    </w:p>
    <w:p w:rsidR="00A858E9" w:rsidRPr="00A858E9" w:rsidRDefault="00A858E9" w:rsidP="003B52C0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Bold"/>
          <w:b/>
          <w:bCs/>
          <w:color w:val="000000"/>
          <w:sz w:val="24"/>
          <w:szCs w:val="24"/>
        </w:rPr>
      </w:pPr>
      <w:r w:rsidRPr="00A858E9">
        <w:rPr>
          <w:rFonts w:asciiTheme="majorHAnsi" w:hAnsiTheme="majorHAnsi" w:cs="Times-Bold"/>
          <w:b/>
          <w:bCs/>
          <w:color w:val="000000"/>
          <w:sz w:val="24"/>
          <w:szCs w:val="24"/>
        </w:rPr>
        <w:t>Prenatal growth: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1- </w:t>
      </w:r>
      <w:r w:rsidR="000548D9" w:rsidRPr="00A858E9">
        <w:rPr>
          <w:rFonts w:asciiTheme="majorHAnsi" w:hAnsiTheme="majorHAnsi" w:cs="Times-Roman"/>
          <w:color w:val="000000"/>
          <w:sz w:val="24"/>
          <w:szCs w:val="24"/>
        </w:rPr>
        <w:t>It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is crucial in determining the future child.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2- </w:t>
      </w:r>
      <w:r w:rsidR="000548D9" w:rsidRPr="00A858E9">
        <w:rPr>
          <w:rFonts w:asciiTheme="majorHAnsi" w:hAnsiTheme="majorHAnsi" w:cs="Times-Roman"/>
          <w:color w:val="000000"/>
          <w:sz w:val="24"/>
          <w:szCs w:val="24"/>
        </w:rPr>
        <w:t>It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is fastest during this time.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3- </w:t>
      </w:r>
      <w:r w:rsidR="000548D9" w:rsidRPr="00A858E9">
        <w:rPr>
          <w:rFonts w:asciiTheme="majorHAnsi" w:hAnsiTheme="majorHAnsi" w:cs="Times-Roman"/>
          <w:color w:val="000000"/>
          <w:sz w:val="24"/>
          <w:szCs w:val="24"/>
        </w:rPr>
        <w:t>It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is most vulnerable to adverse effects of the environments.</w:t>
      </w:r>
    </w:p>
    <w:p w:rsidR="003B52C0" w:rsidRDefault="003B52C0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3B52C0" w:rsidRDefault="003B52C0" w:rsidP="003B52C0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A858E9" w:rsidRPr="003B52C0" w:rsidRDefault="00A858E9" w:rsidP="003B52C0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4"/>
          <w:szCs w:val="24"/>
        </w:rPr>
      </w:pPr>
      <w:r w:rsidRPr="003B52C0">
        <w:rPr>
          <w:rFonts w:asciiTheme="majorHAnsi" w:hAnsiTheme="majorHAnsi" w:cs="Times-Roman"/>
          <w:b/>
          <w:bCs/>
          <w:color w:val="000000"/>
          <w:sz w:val="24"/>
          <w:szCs w:val="24"/>
        </w:rPr>
        <w:t>The following factors could affect fetal growth: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1- Height of the mother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2- Mid pregnancy weight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3- Nutrition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4-Smoking &amp;alcohol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5- Genetic character of the population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6-Sex of the fetus</w:t>
      </w:r>
    </w:p>
    <w:p w:rsidR="00A858E9" w:rsidRP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>7- hormones (IGF I, IGF II, IGF 5, IGF BP3, FGF, EGF, TGFα, TGF ß, PDGF)</w:t>
      </w:r>
    </w:p>
    <w:p w:rsidR="00A858E9" w:rsidRDefault="00A858E9" w:rsidP="00A858E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8- </w:t>
      </w:r>
      <w:r w:rsidR="000548D9" w:rsidRPr="00A858E9">
        <w:rPr>
          <w:rFonts w:asciiTheme="majorHAnsi" w:hAnsiTheme="majorHAnsi" w:cs="Times-Roman"/>
          <w:color w:val="000000"/>
          <w:sz w:val="24"/>
          <w:szCs w:val="24"/>
        </w:rPr>
        <w:t>Uterine</w:t>
      </w:r>
      <w:r w:rsidRPr="00A858E9">
        <w:rPr>
          <w:rFonts w:asciiTheme="majorHAnsi" w:hAnsiTheme="majorHAnsi" w:cs="Times-Roman"/>
          <w:color w:val="000000"/>
          <w:sz w:val="24"/>
          <w:szCs w:val="24"/>
        </w:rPr>
        <w:t xml:space="preserve"> size.</w:t>
      </w:r>
    </w:p>
    <w:p w:rsid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4"/>
          <w:szCs w:val="24"/>
        </w:rPr>
      </w:pP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Neonatal &amp; infant growth:</w:t>
      </w:r>
      <w:r>
        <w:rPr>
          <w:rFonts w:asciiTheme="majorHAnsi" w:hAnsiTheme="majorHAnsi" w:cs="Times-Roman"/>
          <w:b/>
          <w:bCs/>
          <w:color w:val="000000"/>
          <w:sz w:val="28"/>
          <w:szCs w:val="26"/>
        </w:rPr>
        <w:t xml:space="preserve"> </w:t>
      </w:r>
    </w:p>
    <w:p w:rsid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At birth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average weight= 3.5kg (2.5-4.5kg), weight drops by 10% in the 1st week due to excretion of the excess extravascular fluid, return to birth weight by the 10th day due to intake of high fat milk &amp; colostrum.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</w:p>
    <w:p w:rsidR="00302946" w:rsidRDefault="000548D9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Normally</w:t>
      </w:r>
      <w:r w:rsidR="00302946"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baby doubles its weight by</w:t>
      </w:r>
      <w:r w:rsidR="00302946">
        <w:rPr>
          <w:rFonts w:asciiTheme="majorHAnsi" w:hAnsiTheme="majorHAnsi" w:cs="Times-Roman"/>
          <w:color w:val="000000"/>
          <w:sz w:val="28"/>
          <w:szCs w:val="26"/>
        </w:rPr>
        <w:t xml:space="preserve"> </w:t>
      </w:r>
      <w:r w:rsidR="00302946" w:rsidRPr="00302946">
        <w:rPr>
          <w:rFonts w:asciiTheme="majorHAnsi" w:hAnsiTheme="majorHAnsi" w:cs="Times-Roman"/>
          <w:b/>
          <w:bCs/>
          <w:color w:val="000000"/>
          <w:sz w:val="32"/>
          <w:szCs w:val="28"/>
        </w:rPr>
        <w:t>5</w:t>
      </w:r>
      <w:r w:rsidR="00302946"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 xml:space="preserve"> </w:t>
      </w: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months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(</w:t>
      </w:r>
      <w:r w:rsidR="00302946" w:rsidRPr="00302946">
        <w:rPr>
          <w:rFonts w:asciiTheme="majorHAnsi" w:hAnsiTheme="majorHAnsi" w:cs="Times-Roman"/>
          <w:color w:val="000000"/>
          <w:sz w:val="28"/>
          <w:szCs w:val="26"/>
        </w:rPr>
        <w:t xml:space="preserve">7kg), &amp; triples by </w:t>
      </w: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1yr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(</w:t>
      </w:r>
      <w:r w:rsidR="00302946" w:rsidRPr="00302946">
        <w:rPr>
          <w:rFonts w:asciiTheme="majorHAnsi" w:hAnsiTheme="majorHAnsi" w:cs="Times-Roman"/>
          <w:color w:val="000000"/>
          <w:sz w:val="28"/>
          <w:szCs w:val="26"/>
        </w:rPr>
        <w:t>10.5kg) &amp; quadruple by</w:t>
      </w:r>
      <w:r w:rsid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 xml:space="preserve"> </w:t>
      </w:r>
      <w:r w:rsidR="00302946"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2yrs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</w:p>
    <w:p w:rsidR="00302946" w:rsidRPr="00302946" w:rsidRDefault="000548D9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Weight</w:t>
      </w:r>
      <w:r w:rsidR="00302946"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 xml:space="preserve"> in infancy= age (months</w:t>
      </w: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) +</w:t>
      </w:r>
      <w:r w:rsidR="00302946"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9/2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0-3months 30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gm. /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day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3-6months 20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gm. /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day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6-9months 15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gm. /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day</w:t>
      </w:r>
    </w:p>
    <w:p w:rsidR="00127EA8" w:rsidRDefault="00127EA8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</w:p>
    <w:p w:rsidR="00302946" w:rsidRDefault="00302946" w:rsidP="00127EA8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9-12months 12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gm. /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day</w:t>
      </w:r>
    </w:p>
    <w:p w:rsidR="005C3E08" w:rsidRPr="00302946" w:rsidRDefault="005C3E08" w:rsidP="005C3E08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</w:p>
    <w:p w:rsidR="00DD7B5E" w:rsidRDefault="00DD7B5E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</w:p>
    <w:p w:rsidR="00302946" w:rsidRPr="00302946" w:rsidRDefault="00302946" w:rsidP="00DD7B5E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5C3E08">
        <w:rPr>
          <w:rFonts w:asciiTheme="majorHAnsi" w:hAnsiTheme="majorHAnsi" w:cs="Times-Roman"/>
          <w:b/>
          <w:bCs/>
          <w:color w:val="000000"/>
          <w:sz w:val="28"/>
          <w:szCs w:val="26"/>
        </w:rPr>
        <w:t>At birth, length of baby=</w:t>
      </w:r>
      <w:r w:rsidR="000548D9" w:rsidRPr="005C3E08">
        <w:rPr>
          <w:rFonts w:asciiTheme="majorHAnsi" w:hAnsiTheme="majorHAnsi" w:cs="Times-Roman"/>
          <w:b/>
          <w:bCs/>
          <w:color w:val="000000"/>
          <w:sz w:val="28"/>
          <w:szCs w:val="26"/>
        </w:rPr>
        <w:t>50cm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(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45-55cm)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1st yr. =75cm, gain25cm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2nd yr. =85cm, gain 10cm</w:t>
      </w:r>
    </w:p>
    <w:p w:rsidR="00302946" w:rsidRPr="00302946" w:rsidRDefault="000548D9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Then</w:t>
      </w:r>
      <w:r w:rsidR="00302946"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gain =5-6cm/yr.</w:t>
      </w:r>
    </w:p>
    <w:p w:rsidR="00325B0B" w:rsidRDefault="00325B0B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</w:p>
    <w:p w:rsidR="00302946" w:rsidRPr="00302946" w:rsidRDefault="00302946" w:rsidP="00325B0B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25B0B">
        <w:rPr>
          <w:rFonts w:asciiTheme="majorHAnsi" w:hAnsiTheme="majorHAnsi" w:cs="Times-Roman"/>
          <w:b/>
          <w:bCs/>
          <w:color w:val="000000"/>
          <w:sz w:val="28"/>
          <w:szCs w:val="26"/>
        </w:rPr>
        <w:t>At birth, Head circumference = 35 cm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.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gains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will be: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0-3months </w:t>
      </w:r>
      <w:r w:rsidRPr="00302946">
        <w:rPr>
          <w:rFonts w:asciiTheme="majorHAnsi" w:hAnsiTheme="majorHAnsi" w:cs="Times-Roman" w:hint="eastAsia"/>
          <w:color w:val="000000"/>
          <w:sz w:val="28"/>
          <w:szCs w:val="26"/>
        </w:rPr>
        <w:t>→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2cm/month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3-6months </w:t>
      </w:r>
      <w:r w:rsidRPr="00302946">
        <w:rPr>
          <w:rFonts w:asciiTheme="majorHAnsi" w:hAnsiTheme="majorHAnsi" w:cs="Times-Roman" w:hint="eastAsia"/>
          <w:color w:val="000000"/>
          <w:sz w:val="28"/>
          <w:szCs w:val="26"/>
        </w:rPr>
        <w:t>→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1cm/month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6-12months </w:t>
      </w:r>
      <w:r w:rsidRPr="00302946">
        <w:rPr>
          <w:rFonts w:asciiTheme="majorHAnsi" w:hAnsiTheme="majorHAnsi" w:cs="Times-Roman" w:hint="eastAsia"/>
          <w:color w:val="000000"/>
          <w:sz w:val="28"/>
          <w:szCs w:val="26"/>
        </w:rPr>
        <w:t>→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0.5cm/month.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I.e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. in the1st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yr.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gain =12cm</w:t>
      </w:r>
    </w:p>
    <w:p w:rsidR="00325B0B" w:rsidRDefault="00325B0B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</w:p>
    <w:p w:rsidR="00302946" w:rsidRPr="00302946" w:rsidRDefault="00302946" w:rsidP="00325B0B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Ant.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Fontanel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</w:t>
      </w:r>
      <w:r w:rsidRPr="00302946">
        <w:rPr>
          <w:rFonts w:asciiTheme="majorHAnsi" w:hAnsiTheme="majorHAnsi" w:cs="Times-Roman" w:hint="eastAsia"/>
          <w:color w:val="000000"/>
          <w:sz w:val="28"/>
          <w:szCs w:val="26"/>
        </w:rPr>
        <w:t>↓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in size in infancy (2.5cm x 2.5cm) &amp;closes by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9-18months, the post. Closes by 4th month</w:t>
      </w:r>
    </w:p>
    <w:p w:rsidR="00325B0B" w:rsidRDefault="00325B0B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</w:p>
    <w:p w:rsidR="00302946" w:rsidRPr="00302946" w:rsidRDefault="00302946" w:rsidP="00325B0B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Growth (1-3year)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The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growth rate slows further in the 2nd yr. of life.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Appetite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decreases, activity increases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Lumbar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lordships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, abdomen protrudes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Brain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growth continues with myelination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Weight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gain = 8gm/day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• 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Length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gain 1cm/</w:t>
      </w:r>
      <w:r w:rsidR="000548D9" w:rsidRPr="00302946">
        <w:rPr>
          <w:rFonts w:asciiTheme="majorHAnsi" w:hAnsiTheme="majorHAnsi" w:cs="Times-Roman"/>
          <w:color w:val="000000"/>
          <w:sz w:val="28"/>
          <w:szCs w:val="26"/>
        </w:rPr>
        <w:t>month (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10-12cm/yr.)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• Head circumference growth= 0.25cm/month (3cm/yr.)</w:t>
      </w:r>
    </w:p>
    <w:p w:rsidR="00195C28" w:rsidRDefault="00195C28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</w:p>
    <w:p w:rsidR="00302946" w:rsidRPr="00302946" w:rsidRDefault="00302946" w:rsidP="00195C28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b/>
          <w:bCs/>
          <w:color w:val="000000"/>
          <w:sz w:val="28"/>
          <w:szCs w:val="26"/>
        </w:rPr>
        <w:t>Growth (3-6year)</w:t>
      </w:r>
    </w:p>
    <w:p w:rsidR="00302946" w:rsidRPr="00302946" w:rsidRDefault="000548D9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Weight</w:t>
      </w:r>
      <w:r w:rsidR="00302946" w:rsidRPr="00302946">
        <w:rPr>
          <w:rFonts w:asciiTheme="majorHAnsi" w:hAnsiTheme="majorHAnsi" w:cs="Times-Roman"/>
          <w:color w:val="000000"/>
          <w:sz w:val="28"/>
          <w:szCs w:val="26"/>
        </w:rPr>
        <w:t xml:space="preserve"> gain 2kg/</w:t>
      </w:r>
      <w:r w:rsidRPr="00302946">
        <w:rPr>
          <w:rFonts w:asciiTheme="majorHAnsi" w:hAnsiTheme="majorHAnsi" w:cs="Times-Roman"/>
          <w:color w:val="000000"/>
          <w:sz w:val="28"/>
          <w:szCs w:val="26"/>
        </w:rPr>
        <w:t>year (</w:t>
      </w:r>
      <w:r w:rsidR="00302946" w:rsidRPr="00302946">
        <w:rPr>
          <w:rFonts w:asciiTheme="majorHAnsi" w:hAnsiTheme="majorHAnsi" w:cs="Times-Roman"/>
          <w:color w:val="000000"/>
          <w:sz w:val="28"/>
          <w:szCs w:val="26"/>
        </w:rPr>
        <w:t>6gm/day), Height gain 7cm/year</w:t>
      </w:r>
    </w:p>
    <w:p w:rsidR="00302946" w:rsidRPr="00302946" w:rsidRDefault="00302946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color w:val="000000"/>
          <w:sz w:val="28"/>
          <w:szCs w:val="26"/>
        </w:rPr>
      </w:pPr>
      <w:r w:rsidRPr="00302946">
        <w:rPr>
          <w:rFonts w:asciiTheme="majorHAnsi" w:hAnsiTheme="majorHAnsi" w:cs="Times-Roman"/>
          <w:color w:val="000000"/>
          <w:sz w:val="28"/>
          <w:szCs w:val="26"/>
        </w:rPr>
        <w:t>Head circumference growth 1cm/year</w:t>
      </w:r>
    </w:p>
    <w:p w:rsidR="00302946" w:rsidRDefault="000548D9" w:rsidP="00302946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36"/>
          <w:szCs w:val="30"/>
        </w:rPr>
      </w:pPr>
      <w:r w:rsidRPr="00195C28">
        <w:rPr>
          <w:rFonts w:asciiTheme="majorHAnsi" w:hAnsiTheme="majorHAnsi" w:cs="Times-Roman"/>
          <w:b/>
          <w:bCs/>
          <w:color w:val="000000"/>
          <w:sz w:val="28"/>
          <w:szCs w:val="26"/>
        </w:rPr>
        <w:t>Weight (</w:t>
      </w:r>
      <w:r w:rsidR="00302946" w:rsidRPr="00195C28">
        <w:rPr>
          <w:rFonts w:asciiTheme="majorHAnsi" w:hAnsiTheme="majorHAnsi" w:cs="Times-Roman"/>
          <w:b/>
          <w:bCs/>
          <w:color w:val="000000"/>
          <w:sz w:val="28"/>
          <w:szCs w:val="26"/>
        </w:rPr>
        <w:t>1-6yr) kg= age (</w:t>
      </w:r>
      <w:r w:rsidRPr="00195C28">
        <w:rPr>
          <w:rFonts w:asciiTheme="majorHAnsi" w:hAnsiTheme="majorHAnsi" w:cs="Times-Roman"/>
          <w:b/>
          <w:bCs/>
          <w:color w:val="000000"/>
          <w:sz w:val="28"/>
          <w:szCs w:val="26"/>
        </w:rPr>
        <w:t>yr.) x2</w:t>
      </w:r>
      <w:r w:rsidR="00302946" w:rsidRPr="00195C28">
        <w:rPr>
          <w:rFonts w:asciiTheme="majorHAnsi" w:hAnsiTheme="majorHAnsi" w:cs="Times-Roman"/>
          <w:b/>
          <w:bCs/>
          <w:color w:val="000000"/>
          <w:sz w:val="28"/>
          <w:szCs w:val="26"/>
        </w:rPr>
        <w:t>+9</w:t>
      </w:r>
      <w:r w:rsidR="00C6201A">
        <w:rPr>
          <w:rFonts w:asciiTheme="majorHAnsi" w:hAnsiTheme="majorHAnsi" w:cs="Times-Roman"/>
          <w:b/>
          <w:bCs/>
          <w:color w:val="000000"/>
          <w:sz w:val="36"/>
          <w:szCs w:val="30"/>
        </w:rPr>
        <w:t xml:space="preserve"> </w:t>
      </w:r>
    </w:p>
    <w:p w:rsidR="00C6201A" w:rsidRDefault="00C6201A" w:rsidP="00C6201A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36"/>
          <w:szCs w:val="30"/>
        </w:rPr>
      </w:pP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EA776E">
        <w:rPr>
          <w:rFonts w:asciiTheme="majorHAnsi" w:hAnsiTheme="majorHAnsi" w:cs="Times-Bold"/>
          <w:b/>
          <w:bCs/>
          <w:sz w:val="26"/>
          <w:szCs w:val="26"/>
        </w:rPr>
        <w:t xml:space="preserve">Growth in school </w:t>
      </w:r>
      <w:r w:rsidR="000548D9" w:rsidRPr="00EA776E">
        <w:rPr>
          <w:rFonts w:asciiTheme="majorHAnsi" w:hAnsiTheme="majorHAnsi" w:cs="Times-Bold"/>
          <w:b/>
          <w:bCs/>
          <w:sz w:val="26"/>
          <w:szCs w:val="26"/>
        </w:rPr>
        <w:t>age (</w:t>
      </w:r>
      <w:r w:rsidRPr="00EA776E">
        <w:rPr>
          <w:rFonts w:asciiTheme="majorHAnsi" w:hAnsiTheme="majorHAnsi" w:cs="Times-Bold"/>
          <w:b/>
          <w:bCs/>
          <w:sz w:val="26"/>
          <w:szCs w:val="26"/>
        </w:rPr>
        <w:t>6-12yr)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• </w:t>
      </w:r>
      <w:r w:rsidR="000548D9" w:rsidRPr="00EA776E">
        <w:rPr>
          <w:rFonts w:asciiTheme="majorHAnsi" w:hAnsiTheme="majorHAnsi" w:cs="Times-Roman"/>
          <w:sz w:val="26"/>
          <w:szCs w:val="26"/>
        </w:rPr>
        <w:t>Weight</w:t>
      </w:r>
      <w:r w:rsidRPr="00EA776E">
        <w:rPr>
          <w:rFonts w:asciiTheme="majorHAnsi" w:hAnsiTheme="majorHAnsi" w:cs="Times-Roman"/>
          <w:sz w:val="26"/>
          <w:szCs w:val="26"/>
        </w:rPr>
        <w:t xml:space="preserve"> gain 3-3.5kg/year, weight= age (</w:t>
      </w:r>
      <w:r w:rsidR="000548D9" w:rsidRPr="00EA776E">
        <w:rPr>
          <w:rFonts w:asciiTheme="majorHAnsi" w:hAnsiTheme="majorHAnsi" w:cs="Times-Roman"/>
          <w:sz w:val="26"/>
          <w:szCs w:val="26"/>
        </w:rPr>
        <w:t>yr.) x7</w:t>
      </w:r>
      <w:r w:rsidRPr="00EA776E">
        <w:rPr>
          <w:rFonts w:asciiTheme="majorHAnsi" w:hAnsiTheme="majorHAnsi" w:cs="Times-Roman"/>
          <w:sz w:val="26"/>
          <w:szCs w:val="26"/>
        </w:rPr>
        <w:t>-5 /2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• Height </w:t>
      </w:r>
      <w:r w:rsidR="000548D9" w:rsidRPr="00EA776E">
        <w:rPr>
          <w:rFonts w:asciiTheme="majorHAnsi" w:hAnsiTheme="majorHAnsi" w:cs="Times-Roman"/>
          <w:sz w:val="26"/>
          <w:szCs w:val="26"/>
        </w:rPr>
        <w:t>gain (</w:t>
      </w:r>
      <w:r w:rsidRPr="00EA776E">
        <w:rPr>
          <w:rFonts w:asciiTheme="majorHAnsi" w:hAnsiTheme="majorHAnsi" w:cs="Times-Roman"/>
          <w:sz w:val="26"/>
          <w:szCs w:val="26"/>
        </w:rPr>
        <w:t>2-12yr) is 6cm/year, height at 12yr= 154cm</w:t>
      </w:r>
    </w:p>
    <w:p w:rsid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EA776E">
        <w:rPr>
          <w:rFonts w:asciiTheme="majorHAnsi" w:hAnsiTheme="majorHAnsi" w:cs="Times-Bold"/>
          <w:b/>
          <w:bCs/>
          <w:sz w:val="26"/>
          <w:szCs w:val="26"/>
        </w:rPr>
        <w:t xml:space="preserve">Adolescent </w:t>
      </w:r>
      <w:r w:rsidR="000548D9" w:rsidRPr="00EA776E">
        <w:rPr>
          <w:rFonts w:asciiTheme="majorHAnsi" w:hAnsiTheme="majorHAnsi" w:cs="Times-Bold"/>
          <w:b/>
          <w:bCs/>
          <w:sz w:val="26"/>
          <w:szCs w:val="26"/>
        </w:rPr>
        <w:t>growth (</w:t>
      </w:r>
      <w:r w:rsidRPr="00EA776E">
        <w:rPr>
          <w:rFonts w:asciiTheme="majorHAnsi" w:hAnsiTheme="majorHAnsi" w:cs="Times-Bold"/>
          <w:b/>
          <w:bCs/>
          <w:sz w:val="26"/>
          <w:szCs w:val="26"/>
        </w:rPr>
        <w:t>12-20yr):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* It varies with gender and race. In girls it begins 2yrs earlier than </w:t>
      </w:r>
      <w:r w:rsidR="000548D9" w:rsidRPr="00EA776E">
        <w:rPr>
          <w:rFonts w:asciiTheme="majorHAnsi" w:hAnsiTheme="majorHAnsi" w:cs="Times-Roman"/>
          <w:sz w:val="26"/>
          <w:szCs w:val="26"/>
        </w:rPr>
        <w:t>boys, but</w:t>
      </w:r>
      <w:r w:rsidRPr="00EA776E">
        <w:rPr>
          <w:rFonts w:asciiTheme="majorHAnsi" w:hAnsiTheme="majorHAnsi" w:cs="Times-Roman"/>
          <w:sz w:val="26"/>
          <w:szCs w:val="26"/>
        </w:rPr>
        <w:t xml:space="preserve"> boys have bigger spurt.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990A06" w:rsidRDefault="00990A06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990A06" w:rsidRDefault="00990A06" w:rsidP="00990A0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6669A4" w:rsidRDefault="006669A4" w:rsidP="00990A0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>
        <w:rPr>
          <w:rFonts w:asciiTheme="majorHAnsi" w:hAnsiTheme="majorHAnsi" w:cs="Times-Roman"/>
          <w:sz w:val="26"/>
          <w:szCs w:val="26"/>
        </w:rPr>
        <w:t xml:space="preserve"> </w:t>
      </w:r>
    </w:p>
    <w:p w:rsidR="006669A4" w:rsidRDefault="006669A4" w:rsidP="006669A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990A06" w:rsidRPr="00EA776E" w:rsidRDefault="00EA776E" w:rsidP="006669A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* Peak height velocity in girls occurs during stage II &amp; IV of sexual maturity of </w:t>
      </w:r>
      <w:r w:rsidR="000548D9" w:rsidRPr="00EA776E">
        <w:rPr>
          <w:rFonts w:asciiTheme="majorHAnsi" w:hAnsiTheme="majorHAnsi" w:cs="Times-Roman"/>
          <w:sz w:val="26"/>
          <w:szCs w:val="26"/>
        </w:rPr>
        <w:t>breast (</w:t>
      </w:r>
      <w:r w:rsidRPr="00EA776E">
        <w:rPr>
          <w:rFonts w:asciiTheme="majorHAnsi" w:hAnsiTheme="majorHAnsi" w:cs="Times-Roman"/>
          <w:sz w:val="26"/>
          <w:szCs w:val="26"/>
        </w:rPr>
        <w:t>mean age</w:t>
      </w:r>
      <w:r w:rsidR="00990A06" w:rsidRPr="00EA776E">
        <w:rPr>
          <w:rFonts w:asciiTheme="majorHAnsi" w:hAnsiTheme="majorHAnsi" w:cs="Times-Roman"/>
          <w:sz w:val="26"/>
          <w:szCs w:val="26"/>
        </w:rPr>
        <w:t>11.5-12yr) with average of 9 cm/yr.</w:t>
      </w:r>
    </w:p>
    <w:p w:rsidR="00EA776E" w:rsidRPr="00EA776E" w:rsidRDefault="00EA776E" w:rsidP="00990A0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990A06" w:rsidRPr="00EA776E" w:rsidRDefault="00EA776E" w:rsidP="00990A0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>* Peak height velocity in boys is at stage III &amp; IV of pubic hair growth (mean age 13.5-14yrs)</w:t>
      </w:r>
      <w:r w:rsidR="00990A06" w:rsidRPr="00990A06">
        <w:rPr>
          <w:rFonts w:asciiTheme="majorHAnsi" w:hAnsiTheme="majorHAnsi" w:cs="Times-Roman"/>
          <w:sz w:val="26"/>
          <w:szCs w:val="26"/>
        </w:rPr>
        <w:t xml:space="preserve"> </w:t>
      </w:r>
      <w:r w:rsidR="00990A06" w:rsidRPr="00EA776E">
        <w:rPr>
          <w:rFonts w:asciiTheme="majorHAnsi" w:hAnsiTheme="majorHAnsi" w:cs="Times-Roman"/>
          <w:sz w:val="26"/>
          <w:szCs w:val="26"/>
        </w:rPr>
        <w:t>with average of 10.3cm/yr.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990A06" w:rsidRPr="00EA776E" w:rsidRDefault="00EA776E" w:rsidP="00990A0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>This factor combines with a 2yrs of longer pubertal growth time in boys, results in an average of</w:t>
      </w:r>
      <w:r w:rsidR="00990A06" w:rsidRPr="00EA776E">
        <w:rPr>
          <w:rFonts w:asciiTheme="majorHAnsi" w:hAnsiTheme="majorHAnsi" w:cs="Times-Roman"/>
          <w:sz w:val="26"/>
          <w:szCs w:val="26"/>
        </w:rPr>
        <w:t>[13 cm] difference in adult height between the two genders</w:t>
      </w:r>
    </w:p>
    <w:p w:rsidR="00990A06" w:rsidRPr="00EA776E" w:rsidRDefault="00990A06" w:rsidP="00990A0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>Changes occur during adolescence: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1-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>in body size especially height.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2- Change in the shape of the body (in </w:t>
      </w:r>
      <w:r w:rsidRPr="00EA776E">
        <w:rPr>
          <w:rFonts w:ascii="Times New Roman" w:eastAsia="AppleColorEmoji" w:hAnsi="Times New Roman" w:cs="Times New Roman"/>
          <w:sz w:val="26"/>
          <w:szCs w:val="26"/>
        </w:rPr>
        <w:t>♂</w:t>
      </w:r>
      <w:r w:rsidRPr="00EA776E">
        <w:rPr>
          <w:rFonts w:asciiTheme="majorHAnsi" w:eastAsia="AppleColorEmoji" w:hAnsiTheme="majorHAnsi" w:cs="AppleColorEmoji"/>
          <w:sz w:val="26"/>
          <w:szCs w:val="26"/>
        </w:rPr>
        <w:t xml:space="preserve">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 xml:space="preserve">muscles while in </w:t>
      </w:r>
      <w:r w:rsidRPr="00EA776E">
        <w:rPr>
          <w:rFonts w:ascii="Times New Roman" w:eastAsia="AppleColorEmoji" w:hAnsi="Times New Roman" w:cs="Times New Roman"/>
          <w:sz w:val="26"/>
          <w:szCs w:val="26"/>
        </w:rPr>
        <w:t>♀</w:t>
      </w:r>
      <w:r w:rsidRPr="00EA776E">
        <w:rPr>
          <w:rFonts w:asciiTheme="majorHAnsi" w:eastAsia="AppleColorEmoji" w:hAnsiTheme="majorHAnsi" w:cs="AppleColorEmoji"/>
          <w:sz w:val="26"/>
          <w:szCs w:val="26"/>
        </w:rPr>
        <w:t xml:space="preserve">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>fat).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>3- Development of reproductive &amp; sexual characteristics (see below).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4-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 xml:space="preserve">bone density &amp;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↓ </w:t>
      </w:r>
      <w:r w:rsidRPr="00EA776E">
        <w:rPr>
          <w:rFonts w:asciiTheme="majorHAnsi" w:hAnsiTheme="majorHAnsi" w:cs="Times-Roman"/>
          <w:sz w:val="26"/>
          <w:szCs w:val="26"/>
        </w:rPr>
        <w:t>marrow cavity in size.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5-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 xml:space="preserve">total body K &amp; water (more in </w:t>
      </w:r>
      <w:r w:rsidRPr="00EA776E">
        <w:rPr>
          <w:rFonts w:ascii="Times New Roman" w:eastAsia="AppleColorEmoji" w:hAnsi="Times New Roman" w:cs="Times New Roman"/>
          <w:sz w:val="26"/>
          <w:szCs w:val="26"/>
        </w:rPr>
        <w:t>♂</w:t>
      </w:r>
      <w:r w:rsidRPr="00EA776E">
        <w:rPr>
          <w:rFonts w:asciiTheme="majorHAnsi" w:hAnsiTheme="majorHAnsi" w:cs="Times-Roman"/>
          <w:sz w:val="26"/>
          <w:szCs w:val="26"/>
        </w:rPr>
        <w:t>)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6-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 xml:space="preserve">RBS number &amp; Hb (more in </w:t>
      </w:r>
      <w:r w:rsidRPr="00EA776E">
        <w:rPr>
          <w:rFonts w:ascii="Times New Roman" w:eastAsia="AppleColorEmoji" w:hAnsi="Times New Roman" w:cs="Times New Roman"/>
          <w:sz w:val="26"/>
          <w:szCs w:val="26"/>
        </w:rPr>
        <w:t>♂</w:t>
      </w:r>
      <w:r w:rsidRPr="00EA776E">
        <w:rPr>
          <w:rFonts w:asciiTheme="majorHAnsi" w:hAnsiTheme="majorHAnsi" w:cs="Times-Roman"/>
          <w:sz w:val="26"/>
          <w:szCs w:val="26"/>
        </w:rPr>
        <w:t>)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7-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 xml:space="preserve">creatinine excretion/ 24hr (more in </w:t>
      </w:r>
      <w:r w:rsidRPr="00EA776E">
        <w:rPr>
          <w:rFonts w:ascii="Times New Roman" w:eastAsia="AppleColorEmoji" w:hAnsi="Times New Roman" w:cs="Times New Roman"/>
          <w:sz w:val="26"/>
          <w:szCs w:val="26"/>
        </w:rPr>
        <w:t>♂</w:t>
      </w:r>
      <w:r w:rsidRPr="00EA776E">
        <w:rPr>
          <w:rFonts w:asciiTheme="majorHAnsi" w:hAnsiTheme="majorHAnsi" w:cs="Times-Roman"/>
          <w:sz w:val="26"/>
          <w:szCs w:val="26"/>
        </w:rPr>
        <w:t>)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8- </w:t>
      </w:r>
      <w:r w:rsidR="000548D9" w:rsidRPr="00EA776E">
        <w:rPr>
          <w:rFonts w:asciiTheme="majorHAnsi" w:hAnsiTheme="majorHAnsi" w:cs="Times-Roman"/>
          <w:sz w:val="26"/>
          <w:szCs w:val="26"/>
        </w:rPr>
        <w:t>Marked</w:t>
      </w:r>
      <w:r w:rsidRPr="00EA776E">
        <w:rPr>
          <w:rFonts w:asciiTheme="majorHAnsi" w:hAnsiTheme="majorHAnsi" w:cs="Times-Roman"/>
          <w:sz w:val="26"/>
          <w:szCs w:val="26"/>
        </w:rPr>
        <w:t xml:space="preserve">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>in heart &amp; lung size.</w:t>
      </w:r>
    </w:p>
    <w:p w:rsidR="00EA776E" w:rsidRPr="00EA776E" w:rsidRDefault="00EA776E" w:rsidP="00EA776E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9- </w:t>
      </w:r>
      <w:r w:rsidR="000548D9" w:rsidRPr="00EA776E">
        <w:rPr>
          <w:rFonts w:asciiTheme="majorHAnsi" w:hAnsiTheme="majorHAnsi" w:cs="Times-Roman"/>
          <w:sz w:val="26"/>
          <w:szCs w:val="26"/>
        </w:rPr>
        <w:t>Higher</w:t>
      </w:r>
      <w:r w:rsidRPr="00EA776E">
        <w:rPr>
          <w:rFonts w:asciiTheme="majorHAnsi" w:hAnsiTheme="majorHAnsi" w:cs="Times-Roman"/>
          <w:sz w:val="26"/>
          <w:szCs w:val="26"/>
        </w:rPr>
        <w:t xml:space="preserve"> systolic blood pressure &amp; lower resting heart rate</w:t>
      </w:r>
    </w:p>
    <w:p w:rsidR="00EA776E" w:rsidRDefault="00EA776E" w:rsidP="00EA776E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EA776E">
        <w:rPr>
          <w:rFonts w:asciiTheme="majorHAnsi" w:hAnsiTheme="majorHAnsi" w:cs="Times-Roman"/>
          <w:sz w:val="26"/>
          <w:szCs w:val="26"/>
        </w:rPr>
        <w:t xml:space="preserve">10- </w:t>
      </w:r>
      <w:r w:rsidRPr="00EA776E">
        <w:rPr>
          <w:rFonts w:asciiTheme="majorHAnsi" w:eastAsia="TimesNewRomanPSMT" w:hAnsiTheme="majorHAnsi" w:cs="TimesNewRomanPSMT"/>
          <w:sz w:val="26"/>
          <w:szCs w:val="26"/>
        </w:rPr>
        <w:t xml:space="preserve">↑ </w:t>
      </w:r>
      <w:r w:rsidRPr="00EA776E">
        <w:rPr>
          <w:rFonts w:asciiTheme="majorHAnsi" w:hAnsiTheme="majorHAnsi" w:cs="Times-Roman"/>
          <w:sz w:val="26"/>
          <w:szCs w:val="26"/>
        </w:rPr>
        <w:t>excretion of hydroxy proline.</w:t>
      </w:r>
      <w:r w:rsidR="006112F9">
        <w:rPr>
          <w:rFonts w:asciiTheme="majorHAnsi" w:hAnsiTheme="majorHAnsi" w:cs="Times-Roman"/>
          <w:sz w:val="26"/>
          <w:szCs w:val="26"/>
        </w:rPr>
        <w:t xml:space="preserve"> </w:t>
      </w:r>
    </w:p>
    <w:p w:rsid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</w:p>
    <w:p w:rsidR="006112F9" w:rsidRP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6112F9">
        <w:rPr>
          <w:rFonts w:asciiTheme="majorHAnsi" w:hAnsiTheme="majorHAnsi" w:cs="Times-Roman"/>
          <w:b/>
          <w:bCs/>
          <w:sz w:val="26"/>
          <w:szCs w:val="26"/>
        </w:rPr>
        <w:t>Breast development (</w:t>
      </w:r>
      <w:r w:rsidRPr="006112F9">
        <w:rPr>
          <w:rFonts w:ascii="Arial" w:hAnsi="Arial" w:cs="Arial"/>
          <w:sz w:val="26"/>
          <w:szCs w:val="26"/>
        </w:rPr>
        <w:t>♀</w:t>
      </w:r>
      <w:r w:rsidRPr="006112F9">
        <w:rPr>
          <w:rFonts w:asciiTheme="majorHAnsi" w:hAnsiTheme="majorHAnsi" w:cs="Times-Roman"/>
          <w:sz w:val="26"/>
          <w:szCs w:val="26"/>
        </w:rPr>
        <w:t>)</w:t>
      </w:r>
    </w:p>
    <w:p w:rsidR="006112F9" w:rsidRPr="006112F9" w:rsidRDefault="006112F9" w:rsidP="006112F9">
      <w:pPr>
        <w:tabs>
          <w:tab w:val="left" w:pos="5115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6112F9">
        <w:rPr>
          <w:rFonts w:asciiTheme="majorHAnsi" w:hAnsiTheme="majorHAnsi" w:cs="Times-Roman"/>
          <w:sz w:val="26"/>
          <w:szCs w:val="26"/>
        </w:rPr>
        <w:t xml:space="preserve"> </w:t>
      </w:r>
      <w:r w:rsidRPr="006112F9">
        <w:rPr>
          <w:rFonts w:asciiTheme="majorHAnsi" w:hAnsiTheme="majorHAnsi" w:cs="Times-Roman"/>
          <w:b/>
          <w:bCs/>
          <w:sz w:val="26"/>
          <w:szCs w:val="26"/>
        </w:rPr>
        <w:t xml:space="preserve">Stage B1: </w:t>
      </w:r>
      <w:r w:rsidRPr="006112F9">
        <w:rPr>
          <w:rFonts w:asciiTheme="majorHAnsi" w:hAnsiTheme="majorHAnsi" w:cs="Times-Roman"/>
          <w:sz w:val="26"/>
          <w:szCs w:val="26"/>
        </w:rPr>
        <w:t>Preadolescent: elevation of papilla only.</w:t>
      </w:r>
    </w:p>
    <w:p w:rsidR="006112F9" w:rsidRP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ind w:left="-284" w:firstLine="284"/>
        <w:rPr>
          <w:rFonts w:asciiTheme="majorHAnsi" w:hAnsiTheme="majorHAnsi" w:cs="Times-Roman"/>
          <w:sz w:val="26"/>
          <w:szCs w:val="26"/>
        </w:rPr>
      </w:pPr>
      <w:r w:rsidRPr="006112F9">
        <w:rPr>
          <w:rFonts w:asciiTheme="majorHAnsi" w:hAnsiTheme="majorHAnsi" w:cs="Times-Roman"/>
          <w:b/>
          <w:bCs/>
          <w:sz w:val="26"/>
          <w:szCs w:val="26"/>
        </w:rPr>
        <w:t xml:space="preserve">Stage B2: </w:t>
      </w:r>
      <w:r w:rsidRPr="006112F9">
        <w:rPr>
          <w:rFonts w:asciiTheme="majorHAnsi" w:hAnsiTheme="majorHAnsi" w:cs="Times-Roman"/>
          <w:sz w:val="26"/>
          <w:szCs w:val="26"/>
        </w:rPr>
        <w:t>Breast bud stage: elevation of breast and papilla as small mound. Areolar diameter enlarged over stage B1.</w:t>
      </w:r>
    </w:p>
    <w:p w:rsidR="006112F9" w:rsidRP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ind w:left="-284" w:firstLine="284"/>
        <w:rPr>
          <w:rFonts w:asciiTheme="majorHAnsi" w:hAnsiTheme="majorHAnsi" w:cs="Times-Roman"/>
          <w:sz w:val="26"/>
          <w:szCs w:val="26"/>
        </w:rPr>
      </w:pPr>
      <w:r w:rsidRPr="006112F9">
        <w:rPr>
          <w:rFonts w:asciiTheme="majorHAnsi" w:hAnsiTheme="majorHAnsi" w:cs="Times-Roman"/>
          <w:sz w:val="26"/>
          <w:szCs w:val="26"/>
        </w:rPr>
        <w:t xml:space="preserve"> </w:t>
      </w:r>
      <w:r w:rsidRPr="006112F9">
        <w:rPr>
          <w:rFonts w:asciiTheme="majorHAnsi" w:hAnsiTheme="majorHAnsi" w:cs="Times-Roman"/>
          <w:b/>
          <w:bCs/>
          <w:sz w:val="26"/>
          <w:szCs w:val="26"/>
        </w:rPr>
        <w:t xml:space="preserve">Stage B3: </w:t>
      </w:r>
      <w:r w:rsidRPr="006112F9">
        <w:rPr>
          <w:rFonts w:asciiTheme="majorHAnsi" w:hAnsiTheme="majorHAnsi" w:cs="Times-Roman"/>
          <w:sz w:val="26"/>
          <w:szCs w:val="26"/>
        </w:rPr>
        <w:t>Breast and areola both enlarged and elevated more than in stage B2, but with no separation of their contours.</w:t>
      </w:r>
    </w:p>
    <w:p w:rsid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6112F9">
        <w:rPr>
          <w:rFonts w:asciiTheme="majorHAnsi" w:hAnsiTheme="majorHAnsi" w:cs="Times-Roman"/>
          <w:sz w:val="26"/>
          <w:szCs w:val="26"/>
        </w:rPr>
        <w:t xml:space="preserve"> </w:t>
      </w:r>
      <w:r w:rsidRPr="006112F9">
        <w:rPr>
          <w:rFonts w:asciiTheme="majorHAnsi" w:hAnsiTheme="majorHAnsi" w:cs="Times-Roman"/>
          <w:b/>
          <w:bCs/>
          <w:sz w:val="26"/>
          <w:szCs w:val="26"/>
        </w:rPr>
        <w:t xml:space="preserve">Stage B4: </w:t>
      </w:r>
      <w:r w:rsidRPr="006112F9">
        <w:rPr>
          <w:rFonts w:asciiTheme="majorHAnsi" w:hAnsiTheme="majorHAnsi" w:cs="Times-Roman"/>
          <w:sz w:val="26"/>
          <w:szCs w:val="26"/>
        </w:rPr>
        <w:t>The areola and papilla form a secondary mound projecting above the contour of the breast.</w:t>
      </w:r>
    </w:p>
    <w:p w:rsid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ind w:left="-284" w:firstLine="284"/>
        <w:rPr>
          <w:rFonts w:asciiTheme="majorHAnsi" w:hAnsiTheme="majorHAnsi" w:cs="Times-Roman"/>
          <w:sz w:val="26"/>
          <w:szCs w:val="26"/>
        </w:rPr>
      </w:pPr>
      <w:r w:rsidRPr="006112F9">
        <w:rPr>
          <w:rFonts w:asciiTheme="majorHAnsi" w:hAnsiTheme="majorHAnsi" w:cs="Times-Roman"/>
          <w:sz w:val="26"/>
          <w:szCs w:val="26"/>
        </w:rPr>
        <w:t xml:space="preserve"> </w:t>
      </w:r>
      <w:r w:rsidRPr="006112F9">
        <w:rPr>
          <w:rFonts w:asciiTheme="majorHAnsi" w:hAnsiTheme="majorHAnsi" w:cs="Times-Roman"/>
          <w:b/>
          <w:bCs/>
          <w:sz w:val="26"/>
          <w:szCs w:val="26"/>
        </w:rPr>
        <w:t xml:space="preserve">Stage B5: </w:t>
      </w:r>
      <w:r w:rsidRPr="006112F9">
        <w:rPr>
          <w:rFonts w:asciiTheme="majorHAnsi" w:hAnsiTheme="majorHAnsi" w:cs="Times-Roman"/>
          <w:sz w:val="26"/>
          <w:szCs w:val="26"/>
        </w:rPr>
        <w:t>Mature stage: papilla only projects, with the areola recessed to the general contour of the breast</w:t>
      </w:r>
      <w:r w:rsidR="00570E17">
        <w:rPr>
          <w:rFonts w:asciiTheme="majorHAnsi" w:hAnsiTheme="majorHAnsi" w:cs="Times-Roman"/>
          <w:sz w:val="26"/>
          <w:szCs w:val="26"/>
        </w:rPr>
        <w:t>.</w:t>
      </w:r>
    </w:p>
    <w:p w:rsidR="00570E17" w:rsidRDefault="00570E17" w:rsidP="00570E17">
      <w:pPr>
        <w:tabs>
          <w:tab w:val="right" w:pos="6521"/>
        </w:tabs>
        <w:autoSpaceDE w:val="0"/>
        <w:autoSpaceDN w:val="0"/>
        <w:bidi w:val="0"/>
        <w:adjustRightInd w:val="0"/>
        <w:spacing w:after="0"/>
        <w:ind w:left="-284" w:firstLine="284"/>
        <w:rPr>
          <w:rFonts w:asciiTheme="majorHAnsi" w:hAnsiTheme="majorHAnsi" w:cs="Times-Roman"/>
          <w:sz w:val="26"/>
          <w:szCs w:val="26"/>
        </w:rPr>
      </w:pPr>
    </w:p>
    <w:p w:rsidR="006112F9" w:rsidRDefault="006112F9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</w:p>
    <w:p w:rsidR="006112F9" w:rsidRPr="00EA776E" w:rsidRDefault="00BD1636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color w:val="000000"/>
          <w:sz w:val="40"/>
          <w:szCs w:val="32"/>
        </w:rPr>
      </w:pPr>
      <w:r>
        <w:rPr>
          <w:rFonts w:asciiTheme="majorHAnsi" w:hAnsiTheme="majorHAnsi" w:cs="Times-Roman"/>
          <w:b/>
          <w:bCs/>
          <w:noProof/>
          <w:color w:val="000000"/>
          <w:sz w:val="40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2540</wp:posOffset>
                </wp:positionV>
                <wp:extent cx="2190750" cy="295275"/>
                <wp:effectExtent l="0" t="0" r="19050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6" style="position:absolute;left:0;text-align:left;margin-left:234.95pt;margin-top:.2pt;width:172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" fillcolor="white [3201]" strokecolor="white [3212]" strokeweight="2pt"/>
            </w:pict>
          </mc:Fallback>
        </mc:AlternateContent>
      </w:r>
      <w:r w:rsidR="005373C6">
        <w:rPr>
          <w:rFonts w:asciiTheme="majorHAnsi" w:hAnsiTheme="majorHAnsi" w:cs="Times-Roman"/>
          <w:b/>
          <w:bCs/>
          <w:noProof/>
          <w:color w:val="00000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535940</wp:posOffset>
                </wp:positionV>
                <wp:extent cx="657225" cy="228600"/>
                <wp:effectExtent l="0" t="0" r="28575" b="1905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6" style="position:absolute;left:0;text-align:left;margin-left:48.95pt;margin-top:42.2pt;width:51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" fillcolor="white [3201]" strokecolor="white [3212]" strokeweight="2pt"/>
            </w:pict>
          </mc:Fallback>
        </mc:AlternateContent>
      </w:r>
      <w:r w:rsidR="00844859">
        <w:rPr>
          <w:rFonts w:asciiTheme="majorHAnsi" w:hAnsiTheme="majorHAnsi" w:cs="Times-Roman"/>
          <w:b/>
          <w:bCs/>
          <w:noProof/>
          <w:color w:val="00000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535940</wp:posOffset>
                </wp:positionV>
                <wp:extent cx="447675" cy="323850"/>
                <wp:effectExtent l="0" t="0" r="28575" b="1905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6" style="position:absolute;left:0;text-align:left;margin-left:393.95pt;margin-top:42.2pt;width:35.25pt;height:2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" fillcolor="white [3201]" strokecolor="white [3212]" strokeweight="2pt"/>
            </w:pict>
          </mc:Fallback>
        </mc:AlternateContent>
      </w:r>
      <w:r w:rsidR="00805602">
        <w:rPr>
          <w:rFonts w:asciiTheme="majorHAnsi" w:hAnsiTheme="majorHAnsi" w:cs="Times-Roman"/>
          <w:b/>
          <w:bCs/>
          <w:noProof/>
          <w:color w:val="000000"/>
          <w:sz w:val="40"/>
          <w:szCs w:val="32"/>
        </w:rPr>
        <w:drawing>
          <wp:inline distT="0" distB="0" distL="0" distR="0" wp14:anchorId="0E68B247">
            <wp:extent cx="6334125" cy="270510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17" cy="270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2F9" w:rsidRPr="006112F9" w:rsidRDefault="00F03836" w:rsidP="006112F9">
      <w:pPr>
        <w:tabs>
          <w:tab w:val="right" w:pos="6521"/>
        </w:tabs>
        <w:autoSpaceDE w:val="0"/>
        <w:autoSpaceDN w:val="0"/>
        <w:bidi w:val="0"/>
        <w:adjustRightInd w:val="0"/>
        <w:spacing w:after="0"/>
        <w:ind w:left="-284" w:firstLine="284"/>
        <w:rPr>
          <w:rFonts w:asciiTheme="majorHAnsi" w:hAnsiTheme="majorHAnsi" w:cs="Times-Roman"/>
          <w:sz w:val="26"/>
          <w:szCs w:val="26"/>
        </w:rPr>
      </w:pPr>
      <w:r>
        <w:rPr>
          <w:rFonts w:ascii="Times-Roman" w:hAnsi="Times-Roman" w:cs="Times-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63983" wp14:editId="76291F31">
                <wp:simplePos x="0" y="0"/>
                <wp:positionH relativeFrom="column">
                  <wp:posOffset>3221990</wp:posOffset>
                </wp:positionH>
                <wp:positionV relativeFrom="paragraph">
                  <wp:posOffset>49530</wp:posOffset>
                </wp:positionV>
                <wp:extent cx="3114675" cy="4067175"/>
                <wp:effectExtent l="0" t="0" r="28575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06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FD1" w:rsidRDefault="007E5FD1" w:rsidP="007E5FD1">
                            <w:pPr>
                              <w:jc w:val="center"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972756" cy="3857625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029" cy="385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26" style="position:absolute;left:0;text-align:left;margin-left:253.7pt;margin-top:3.9pt;width:245.25pt;height:3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" fillcolor="white [3201]" strokecolor="white [3212]" strokeweight="2pt">
                <v:textbox>
                  <w:txbxContent>
                    <w:p w:rsidR="007E5FD1" w:rsidRDefault="007E5FD1" w:rsidP="007E5FD1">
                      <w:pPr>
                        <w:jc w:val="center"/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2972756" cy="3857625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029" cy="385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Genitalia (penis) development stages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Wingdings3" w:hAnsi="Times-Bold" w:cs="Wingdings3" w:hint="eastAsia"/>
          <w:sz w:val="24"/>
          <w:szCs w:val="24"/>
        </w:rPr>
        <w:t>´</w:t>
      </w:r>
      <w:r>
        <w:rPr>
          <w:rFonts w:ascii="Wingdings3" w:hAnsi="Times-Bold" w:cs="Wingdings3"/>
          <w:sz w:val="24"/>
          <w:szCs w:val="24"/>
        </w:rPr>
        <w:t xml:space="preserve"> </w:t>
      </w:r>
      <w:r>
        <w:rPr>
          <w:rFonts w:ascii="Times-Bold" w:hAnsi="Times-Bold" w:cs="Times-Bold"/>
          <w:b/>
          <w:bCs/>
          <w:sz w:val="24"/>
          <w:szCs w:val="24"/>
        </w:rPr>
        <w:t xml:space="preserve">Stage G1: </w:t>
      </w:r>
      <w:r>
        <w:rPr>
          <w:rFonts w:ascii="Times-Roman" w:hAnsi="Times-Roman" w:cs="Times-Roman"/>
          <w:sz w:val="24"/>
          <w:szCs w:val="24"/>
        </w:rPr>
        <w:t>Preadolescent. Testes,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scrotum and penis are about same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size and shape as in early</w:t>
      </w:r>
    </w:p>
    <w:p w:rsidR="00992E0C" w:rsidRDefault="000548D9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Childhood</w:t>
      </w:r>
      <w:r w:rsidR="00992E0C">
        <w:rPr>
          <w:rFonts w:ascii="Times-Roman" w:hAnsi="Times-Roman" w:cs="Times-Roman"/>
          <w:sz w:val="24"/>
          <w:szCs w:val="24"/>
        </w:rPr>
        <w:t>.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Wingdings3" w:hAnsi="Times-Bold" w:cs="Wingdings3" w:hint="eastAsia"/>
          <w:sz w:val="24"/>
          <w:szCs w:val="24"/>
        </w:rPr>
        <w:t>´</w:t>
      </w:r>
      <w:r>
        <w:rPr>
          <w:rFonts w:ascii="Wingdings3" w:hAnsi="Times-Bold" w:cs="Wingdings3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Stage </w:t>
      </w:r>
      <w:r>
        <w:rPr>
          <w:rFonts w:ascii="Times-Bold" w:hAnsi="Times-Bold" w:cs="Times-Bold"/>
          <w:b/>
          <w:bCs/>
          <w:sz w:val="24"/>
          <w:szCs w:val="24"/>
        </w:rPr>
        <w:t xml:space="preserve">G2: </w:t>
      </w:r>
      <w:r>
        <w:rPr>
          <w:rFonts w:ascii="Times-Roman" w:hAnsi="Times-Roman" w:cs="Times-Roman"/>
          <w:sz w:val="24"/>
          <w:szCs w:val="24"/>
        </w:rPr>
        <w:t>Scrotum slightly</w:t>
      </w:r>
    </w:p>
    <w:p w:rsidR="00992E0C" w:rsidRDefault="000548D9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Enlarged</w:t>
      </w:r>
      <w:r w:rsidR="00992E0C">
        <w:rPr>
          <w:rFonts w:ascii="Times-Roman" w:hAnsi="Times-Roman" w:cs="Times-Roman"/>
          <w:sz w:val="24"/>
          <w:szCs w:val="24"/>
        </w:rPr>
        <w:t>, with reddening of the skin</w:t>
      </w:r>
    </w:p>
    <w:p w:rsidR="00992E0C" w:rsidRDefault="000548D9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And</w:t>
      </w:r>
      <w:r w:rsidR="00992E0C">
        <w:rPr>
          <w:rFonts w:ascii="Times-Roman" w:hAnsi="Times-Roman" w:cs="Times-Roman"/>
          <w:sz w:val="24"/>
          <w:szCs w:val="24"/>
        </w:rPr>
        <w:t xml:space="preserve"> changes in the texture. Little or</w:t>
      </w:r>
    </w:p>
    <w:p w:rsidR="00992E0C" w:rsidRDefault="000548D9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No</w:t>
      </w:r>
      <w:r w:rsidR="00992E0C">
        <w:rPr>
          <w:rFonts w:ascii="Times-Roman" w:hAnsi="Times-Roman" w:cs="Times-Roman"/>
          <w:sz w:val="24"/>
          <w:szCs w:val="24"/>
        </w:rPr>
        <w:t xml:space="preserve"> enlargement of the penis at this</w:t>
      </w:r>
    </w:p>
    <w:p w:rsidR="00992E0C" w:rsidRDefault="000548D9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Stage</w:t>
      </w:r>
      <w:r w:rsidR="00992E0C">
        <w:rPr>
          <w:rFonts w:ascii="Times-Roman" w:hAnsi="Times-Roman" w:cs="Times-Roman"/>
          <w:sz w:val="24"/>
          <w:szCs w:val="24"/>
        </w:rPr>
        <w:t>.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Wingdings3" w:hAnsi="Times-Bold" w:cs="Wingdings3" w:hint="eastAsia"/>
          <w:sz w:val="24"/>
          <w:szCs w:val="24"/>
        </w:rPr>
        <w:t>´</w:t>
      </w:r>
      <w:r>
        <w:rPr>
          <w:rFonts w:ascii="Wingdings3" w:hAnsi="Times-Bold" w:cs="Wingdings3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Stage </w:t>
      </w:r>
      <w:r>
        <w:rPr>
          <w:rFonts w:ascii="Times-Bold" w:hAnsi="Times-Bold" w:cs="Times-Bold"/>
          <w:b/>
          <w:bCs/>
          <w:sz w:val="24"/>
          <w:szCs w:val="24"/>
        </w:rPr>
        <w:t xml:space="preserve">G3: </w:t>
      </w:r>
      <w:r>
        <w:rPr>
          <w:rFonts w:ascii="Times-Roman" w:hAnsi="Times-Roman" w:cs="Times-Roman"/>
          <w:sz w:val="24"/>
          <w:szCs w:val="24"/>
        </w:rPr>
        <w:t>Penis slightly enlarged,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at first mainly in length. Scrotum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further enlarged than in stage G2.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Wingdings3" w:hAnsi="Times-Bold" w:cs="Wingdings3" w:hint="eastAsia"/>
          <w:sz w:val="24"/>
          <w:szCs w:val="24"/>
        </w:rPr>
        <w:t>´</w:t>
      </w:r>
      <w:r>
        <w:rPr>
          <w:rFonts w:ascii="Wingdings3" w:hAnsi="Times-Bold" w:cs="Wingdings3"/>
          <w:sz w:val="24"/>
          <w:szCs w:val="24"/>
        </w:rPr>
        <w:t xml:space="preserve"> </w:t>
      </w:r>
      <w:r>
        <w:rPr>
          <w:rFonts w:ascii="Times-Bold" w:hAnsi="Times-Bold" w:cs="Times-Bold"/>
          <w:b/>
          <w:bCs/>
          <w:sz w:val="24"/>
          <w:szCs w:val="24"/>
        </w:rPr>
        <w:t xml:space="preserve">Stage G4: </w:t>
      </w:r>
      <w:r>
        <w:rPr>
          <w:rFonts w:ascii="Times-Roman" w:hAnsi="Times-Roman" w:cs="Times-Roman"/>
          <w:sz w:val="24"/>
          <w:szCs w:val="24"/>
        </w:rPr>
        <w:t>Penis further enlarged,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with growth in breadth and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development of glans. Further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enlargement of scrotum and</w:t>
      </w:r>
    </w:p>
    <w:p w:rsidR="00992E0C" w:rsidRDefault="00992E0C" w:rsidP="00992E0C">
      <w:pPr>
        <w:autoSpaceDE w:val="0"/>
        <w:autoSpaceDN w:val="0"/>
        <w:bidi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darkening of scrotal skin.</w:t>
      </w:r>
    </w:p>
    <w:p w:rsidR="006112F9" w:rsidRDefault="00992E0C" w:rsidP="00992E0C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>
        <w:rPr>
          <w:rFonts w:ascii="Wingdings3" w:hAnsi="Times-Bold" w:cs="Wingdings3" w:hint="eastAsia"/>
          <w:sz w:val="24"/>
          <w:szCs w:val="24"/>
        </w:rPr>
        <w:t>´</w:t>
      </w:r>
      <w:r>
        <w:rPr>
          <w:rFonts w:ascii="Wingdings3" w:hAnsi="Times-Bold" w:cs="Wingdings3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Stage </w:t>
      </w:r>
      <w:r>
        <w:rPr>
          <w:rFonts w:ascii="Times-Bold" w:hAnsi="Times-Bold" w:cs="Times-Bold"/>
          <w:b/>
          <w:bCs/>
          <w:sz w:val="24"/>
          <w:szCs w:val="24"/>
        </w:rPr>
        <w:t xml:space="preserve">G5: </w:t>
      </w:r>
      <w:r>
        <w:rPr>
          <w:rFonts w:ascii="Times-Roman" w:hAnsi="Times-Roman" w:cs="Times-Roman"/>
          <w:sz w:val="24"/>
          <w:szCs w:val="24"/>
        </w:rPr>
        <w:t>Genitalia adult in size</w:t>
      </w:r>
    </w:p>
    <w:p w:rsidR="00D607AD" w:rsidRDefault="002A3C0B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>
        <w:rPr>
          <w:rFonts w:asciiTheme="majorHAnsi" w:hAnsiTheme="majorHAnsi" w:cs="Times-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737900" wp14:editId="75F5EA7C">
                <wp:simplePos x="0" y="0"/>
                <wp:positionH relativeFrom="column">
                  <wp:posOffset>3422015</wp:posOffset>
                </wp:positionH>
                <wp:positionV relativeFrom="paragraph">
                  <wp:posOffset>127000</wp:posOffset>
                </wp:positionV>
                <wp:extent cx="3209925" cy="5419725"/>
                <wp:effectExtent l="0" t="0" r="28575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41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876" w:rsidRDefault="00D72876" w:rsidP="00D7287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C44CF46" wp14:editId="56D0A923">
                                  <wp:extent cx="3105150" cy="3286125"/>
                                  <wp:effectExtent l="0" t="0" r="0" b="9525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601" cy="3285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3E2B" w:rsidRDefault="00E83E2B" w:rsidP="00D7287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  <w:p w:rsidR="00E83E2B" w:rsidRDefault="00E83E2B" w:rsidP="00D7287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  <w:p w:rsidR="00E83E2B" w:rsidRDefault="00E83E2B" w:rsidP="00D7287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27" style="position:absolute;margin-left:269.45pt;margin-top:10pt;width:252.75pt;height:4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" fillcolor="white [3201]" strokecolor="white [3212]" strokeweight="2pt">
                <v:textbox>
                  <w:txbxContent>
                    <w:p w:rsidR="00D72876" w:rsidRDefault="00D72876" w:rsidP="00D72876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C44CF46" wp14:editId="56D0A923">
                            <wp:extent cx="3105150" cy="3286125"/>
                            <wp:effectExtent l="0" t="0" r="0" b="9525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601" cy="3285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3E2B" w:rsidRDefault="00E83E2B" w:rsidP="00D72876">
                      <w:pPr>
                        <w:jc w:val="center"/>
                        <w:rPr>
                          <w:lang w:bidi="ar-IQ"/>
                        </w:rPr>
                      </w:pPr>
                    </w:p>
                    <w:p w:rsidR="00E83E2B" w:rsidRDefault="00E83E2B" w:rsidP="00D72876">
                      <w:pPr>
                        <w:jc w:val="center"/>
                        <w:rPr>
                          <w:lang w:bidi="ar-IQ"/>
                        </w:rPr>
                      </w:pPr>
                    </w:p>
                    <w:p w:rsidR="00E83E2B" w:rsidRDefault="00E83E2B" w:rsidP="00D72876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</w:p>
    <w:p w:rsid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</w:p>
    <w:p w:rsid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b/>
          <w:bCs/>
          <w:sz w:val="26"/>
          <w:szCs w:val="26"/>
        </w:rPr>
      </w:pPr>
      <w:r w:rsidRPr="00D607AD">
        <w:rPr>
          <w:rFonts w:asciiTheme="majorHAnsi" w:hAnsiTheme="majorHAnsi" w:cs="Times-Roman"/>
          <w:b/>
          <w:bCs/>
          <w:sz w:val="26"/>
          <w:szCs w:val="26"/>
        </w:rPr>
        <w:t>Pubic hair stages for boys and girls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 w:hint="eastAsia"/>
          <w:sz w:val="26"/>
          <w:szCs w:val="26"/>
        </w:rPr>
        <w:t>´</w:t>
      </w:r>
      <w:r w:rsidRPr="00D607AD">
        <w:rPr>
          <w:rFonts w:asciiTheme="majorHAnsi" w:hAnsiTheme="majorHAnsi" w:cs="Times-Roman"/>
          <w:sz w:val="26"/>
          <w:szCs w:val="26"/>
        </w:rPr>
        <w:t xml:space="preserve"> </w:t>
      </w:r>
      <w:r w:rsidRPr="00D607AD">
        <w:rPr>
          <w:rFonts w:asciiTheme="majorHAnsi" w:hAnsiTheme="majorHAnsi" w:cs="Times-Roman"/>
          <w:b/>
          <w:bCs/>
          <w:sz w:val="26"/>
          <w:szCs w:val="26"/>
        </w:rPr>
        <w:t xml:space="preserve">Stage PH1: </w:t>
      </w:r>
      <w:r w:rsidRPr="00D607AD">
        <w:rPr>
          <w:rFonts w:asciiTheme="majorHAnsi" w:hAnsiTheme="majorHAnsi" w:cs="Times-Roman"/>
          <w:sz w:val="26"/>
          <w:szCs w:val="26"/>
        </w:rPr>
        <w:t>Preadolescent. The vellus over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the pubes is not further developed than that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over the abdominal wall, i.e. no pubic hair.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 w:hint="eastAsia"/>
          <w:sz w:val="26"/>
          <w:szCs w:val="26"/>
        </w:rPr>
        <w:t>´</w:t>
      </w:r>
      <w:r w:rsidRPr="00D607AD">
        <w:rPr>
          <w:rFonts w:asciiTheme="majorHAnsi" w:hAnsiTheme="majorHAnsi" w:cs="Times-Roman"/>
          <w:sz w:val="26"/>
          <w:szCs w:val="26"/>
        </w:rPr>
        <w:t xml:space="preserve"> </w:t>
      </w:r>
      <w:r w:rsidRPr="00D607AD">
        <w:rPr>
          <w:rFonts w:asciiTheme="majorHAnsi" w:hAnsiTheme="majorHAnsi" w:cs="Times-Roman"/>
          <w:b/>
          <w:bCs/>
          <w:sz w:val="26"/>
          <w:szCs w:val="26"/>
        </w:rPr>
        <w:t xml:space="preserve">Stage PH2: </w:t>
      </w:r>
      <w:r w:rsidRPr="00D607AD">
        <w:rPr>
          <w:rFonts w:asciiTheme="majorHAnsi" w:hAnsiTheme="majorHAnsi" w:cs="Times-Roman"/>
          <w:sz w:val="26"/>
          <w:szCs w:val="26"/>
        </w:rPr>
        <w:t>Sparse growth of long, slightly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pigmented downy hair, straight or slightly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curled, chiefly at the base of the penis or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along labia.</w:t>
      </w:r>
    </w:p>
    <w:p w:rsidR="00006382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 w:hint="eastAsia"/>
          <w:sz w:val="26"/>
          <w:szCs w:val="26"/>
        </w:rPr>
        <w:lastRenderedPageBreak/>
        <w:t>´</w:t>
      </w:r>
    </w:p>
    <w:p w:rsidR="00D607AD" w:rsidRPr="00D607AD" w:rsidRDefault="00D607AD" w:rsidP="00006382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 xml:space="preserve"> </w:t>
      </w:r>
      <w:r w:rsidRPr="00D607AD">
        <w:rPr>
          <w:rFonts w:asciiTheme="majorHAnsi" w:hAnsiTheme="majorHAnsi" w:cs="Times-Roman"/>
          <w:b/>
          <w:bCs/>
          <w:sz w:val="26"/>
          <w:szCs w:val="26"/>
        </w:rPr>
        <w:t xml:space="preserve">Stage PH3: </w:t>
      </w:r>
      <w:r w:rsidRPr="00D607AD">
        <w:rPr>
          <w:rFonts w:asciiTheme="majorHAnsi" w:hAnsiTheme="majorHAnsi" w:cs="Times-Roman"/>
          <w:sz w:val="26"/>
          <w:szCs w:val="26"/>
        </w:rPr>
        <w:t>Considerably darker, coarser and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more curled. The hair spreads sparsely over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the junction of the pubes.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 w:hint="eastAsia"/>
          <w:sz w:val="26"/>
          <w:szCs w:val="26"/>
        </w:rPr>
        <w:t>´</w:t>
      </w:r>
      <w:r w:rsidRPr="00D607AD">
        <w:rPr>
          <w:rFonts w:asciiTheme="majorHAnsi" w:hAnsiTheme="majorHAnsi" w:cs="Times-Roman"/>
          <w:sz w:val="26"/>
          <w:szCs w:val="26"/>
        </w:rPr>
        <w:t xml:space="preserve"> </w:t>
      </w:r>
      <w:r w:rsidRPr="00D607AD">
        <w:rPr>
          <w:rFonts w:asciiTheme="majorHAnsi" w:hAnsiTheme="majorHAnsi" w:cs="Times-Roman"/>
          <w:b/>
          <w:bCs/>
          <w:sz w:val="26"/>
          <w:szCs w:val="26"/>
        </w:rPr>
        <w:t xml:space="preserve">Stage PH4: </w:t>
      </w:r>
      <w:r w:rsidRPr="00D607AD">
        <w:rPr>
          <w:rFonts w:asciiTheme="majorHAnsi" w:hAnsiTheme="majorHAnsi" w:cs="Times-Roman"/>
          <w:sz w:val="26"/>
          <w:szCs w:val="26"/>
        </w:rPr>
        <w:t>Hair now adult in type, but area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covered is still considerably smaller than in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adults. No spread to medial surface of thighs.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 w:hint="eastAsia"/>
          <w:sz w:val="26"/>
          <w:szCs w:val="26"/>
        </w:rPr>
        <w:t>´</w:t>
      </w:r>
      <w:r w:rsidRPr="00D607AD">
        <w:rPr>
          <w:rFonts w:asciiTheme="majorHAnsi" w:hAnsiTheme="majorHAnsi" w:cs="Times-Roman"/>
          <w:sz w:val="26"/>
          <w:szCs w:val="26"/>
        </w:rPr>
        <w:t xml:space="preserve"> </w:t>
      </w:r>
      <w:r w:rsidRPr="00D607AD">
        <w:rPr>
          <w:rFonts w:asciiTheme="majorHAnsi" w:hAnsiTheme="majorHAnsi" w:cs="Times-Roman"/>
          <w:b/>
          <w:bCs/>
          <w:sz w:val="26"/>
          <w:szCs w:val="26"/>
        </w:rPr>
        <w:t xml:space="preserve">Stage PH5: </w:t>
      </w:r>
      <w:r w:rsidRPr="00D607AD">
        <w:rPr>
          <w:rFonts w:asciiTheme="majorHAnsi" w:hAnsiTheme="majorHAnsi" w:cs="Times-Roman"/>
          <w:sz w:val="26"/>
          <w:szCs w:val="26"/>
        </w:rPr>
        <w:t>Adult in quantity and type with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distribution of the horizontal (or classically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‘feminine’) pattern. Spread to medial surface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of thighs, but not up the Linea alba.</w:t>
      </w:r>
    </w:p>
    <w:p w:rsidR="00D607AD" w:rsidRP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 w:hint="eastAsia"/>
          <w:sz w:val="26"/>
          <w:szCs w:val="26"/>
        </w:rPr>
        <w:t>´</w:t>
      </w:r>
      <w:r w:rsidRPr="00D607AD">
        <w:rPr>
          <w:rFonts w:asciiTheme="majorHAnsi" w:hAnsiTheme="majorHAnsi" w:cs="Times-Roman"/>
          <w:sz w:val="26"/>
          <w:szCs w:val="26"/>
        </w:rPr>
        <w:t xml:space="preserve"> </w:t>
      </w:r>
      <w:r w:rsidRPr="00D607AD">
        <w:rPr>
          <w:rFonts w:asciiTheme="majorHAnsi" w:hAnsiTheme="majorHAnsi" w:cs="Times-Roman"/>
          <w:b/>
          <w:bCs/>
          <w:sz w:val="26"/>
          <w:szCs w:val="26"/>
        </w:rPr>
        <w:t xml:space="preserve">Stage PH6: </w:t>
      </w:r>
      <w:r w:rsidRPr="00D607AD">
        <w:rPr>
          <w:rFonts w:asciiTheme="majorHAnsi" w:hAnsiTheme="majorHAnsi" w:cs="Times-Roman"/>
          <w:sz w:val="26"/>
          <w:szCs w:val="26"/>
        </w:rPr>
        <w:t>Spread upwards along the Linea</w:t>
      </w:r>
    </w:p>
    <w:p w:rsidR="00D607AD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  <w:r w:rsidRPr="00D607AD">
        <w:rPr>
          <w:rFonts w:asciiTheme="majorHAnsi" w:hAnsiTheme="majorHAnsi" w:cs="Times-Roman"/>
          <w:sz w:val="26"/>
          <w:szCs w:val="26"/>
        </w:rPr>
        <w:t>alba (the typical male escutcheon).</w:t>
      </w:r>
    </w:p>
    <w:p w:rsidR="00D607AD" w:rsidRPr="006112F9" w:rsidRDefault="00D607AD" w:rsidP="00D607AD">
      <w:pPr>
        <w:tabs>
          <w:tab w:val="right" w:pos="6521"/>
        </w:tabs>
        <w:autoSpaceDE w:val="0"/>
        <w:autoSpaceDN w:val="0"/>
        <w:bidi w:val="0"/>
        <w:adjustRightInd w:val="0"/>
        <w:spacing w:after="0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C83FE6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>
        <w:rPr>
          <w:rFonts w:ascii="Arial-BoldMT" w:hAnsi="Times-Roman" w:cs="Arial-BoldMT"/>
          <w:b/>
          <w:bCs/>
          <w:color w:val="FFFFFF"/>
          <w:sz w:val="16"/>
          <w:szCs w:val="16"/>
        </w:rPr>
        <w:t>Gro</w:t>
      </w:r>
      <w:r w:rsidR="00204EE8" w:rsidRPr="00C83FE6">
        <w:rPr>
          <w:rFonts w:asciiTheme="majorHAnsi" w:hAnsiTheme="majorHAnsi" w:cs="Times-Bold"/>
          <w:b/>
          <w:bCs/>
          <w:sz w:val="28"/>
          <w:szCs w:val="28"/>
        </w:rPr>
        <w:t>Assessment of Growth</w:t>
      </w:r>
    </w:p>
    <w:p w:rsidR="00C83FE6" w:rsidRDefault="00C83FE6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C83FE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C83FE6">
        <w:rPr>
          <w:rFonts w:asciiTheme="majorHAnsi" w:hAnsiTheme="majorHAnsi" w:cs="Times-Roman"/>
          <w:b/>
          <w:bCs/>
          <w:sz w:val="26"/>
          <w:szCs w:val="26"/>
        </w:rPr>
        <w:t>Tools</w:t>
      </w:r>
      <w:r w:rsidRPr="00204EE8">
        <w:rPr>
          <w:rFonts w:asciiTheme="majorHAnsi" w:hAnsiTheme="majorHAnsi" w:cs="Times-Roman"/>
          <w:sz w:val="26"/>
          <w:szCs w:val="26"/>
        </w:rPr>
        <w:t>: stadiometer, skin fold caliber, tape measure, weight scale, measuring board &amp;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anthropometer</w:t>
      </w:r>
    </w:p>
    <w:p w:rsidR="00C83FE6" w:rsidRDefault="00C83FE6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C83FE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C83FE6">
        <w:rPr>
          <w:rFonts w:asciiTheme="majorHAnsi" w:hAnsiTheme="majorHAnsi" w:cs="Times-Roman"/>
          <w:b/>
          <w:bCs/>
          <w:sz w:val="26"/>
          <w:szCs w:val="26"/>
        </w:rPr>
        <w:t>Measures:</w:t>
      </w:r>
      <w:r w:rsidRPr="00204EE8">
        <w:rPr>
          <w:rFonts w:asciiTheme="majorHAnsi" w:hAnsiTheme="majorHAnsi" w:cs="Times-Roman"/>
          <w:sz w:val="26"/>
          <w:szCs w:val="26"/>
        </w:rPr>
        <w:t xml:space="preserve"> Ht, Wt, length, sitting ht, triceps &amp;sub scapular skin fold thickness, head &amp;chest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circumferences &amp; BMI (Wt/Ht²) Kg/M²</w:t>
      </w:r>
    </w:p>
    <w:p w:rsidR="00C83FE6" w:rsidRDefault="00C83FE6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</w:p>
    <w:p w:rsidR="00204EE8" w:rsidRPr="00204EE8" w:rsidRDefault="00204EE8" w:rsidP="00C83FE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>Pubertal ratings: Tanner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eastAsia="TimesNewRomanPSMT" w:hAnsiTheme="majorHAnsi" w:cs="TimesNewRomanPSMT"/>
          <w:sz w:val="26"/>
          <w:szCs w:val="26"/>
        </w:rPr>
        <w:t xml:space="preserve">• </w:t>
      </w:r>
      <w:r w:rsidRPr="00204EE8">
        <w:rPr>
          <w:rFonts w:asciiTheme="majorHAnsi" w:hAnsiTheme="majorHAnsi" w:cs="Times-Roman"/>
          <w:sz w:val="26"/>
          <w:szCs w:val="26"/>
        </w:rPr>
        <w:t>Breasts in girls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eastAsia="TimesNewRomanPSMT" w:hAnsiTheme="majorHAnsi" w:cs="TimesNewRomanPSMT"/>
          <w:sz w:val="26"/>
          <w:szCs w:val="26"/>
        </w:rPr>
        <w:t xml:space="preserve">• </w:t>
      </w:r>
      <w:r w:rsidRPr="00204EE8">
        <w:rPr>
          <w:rFonts w:asciiTheme="majorHAnsi" w:hAnsiTheme="majorHAnsi" w:cs="Times-Roman"/>
          <w:sz w:val="26"/>
          <w:szCs w:val="26"/>
        </w:rPr>
        <w:t>Genitalia in boys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eastAsia="TimesNewRomanPSMT" w:hAnsiTheme="majorHAnsi" w:cs="TimesNewRomanPSMT"/>
          <w:sz w:val="26"/>
          <w:szCs w:val="26"/>
        </w:rPr>
        <w:t xml:space="preserve">• </w:t>
      </w:r>
      <w:r w:rsidRPr="00204EE8">
        <w:rPr>
          <w:rFonts w:asciiTheme="majorHAnsi" w:hAnsiTheme="majorHAnsi" w:cs="Times-Roman"/>
          <w:sz w:val="26"/>
          <w:szCs w:val="26"/>
        </w:rPr>
        <w:t>Pubic and axillary hair in both sexes</w:t>
      </w:r>
    </w:p>
    <w:p w:rsidR="00C83FE6" w:rsidRDefault="00C83FE6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</w:p>
    <w:p w:rsidR="00204EE8" w:rsidRPr="00204EE8" w:rsidRDefault="00204EE8" w:rsidP="00C83FE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>Proportions</w:t>
      </w:r>
    </w:p>
    <w:p w:rsidR="00AC4B4F" w:rsidRDefault="00AC4B4F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Wingdings3"/>
          <w:sz w:val="26"/>
          <w:szCs w:val="26"/>
        </w:rPr>
      </w:pPr>
    </w:p>
    <w:p w:rsidR="00204EE8" w:rsidRPr="00204EE8" w:rsidRDefault="00204EE8" w:rsidP="00AC4B4F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>Arm Span</w:t>
      </w:r>
      <w:r w:rsidRPr="00204EE8">
        <w:rPr>
          <w:rFonts w:asciiTheme="majorHAnsi" w:hAnsiTheme="majorHAnsi" w:cs="Times-Roman"/>
          <w:sz w:val="26"/>
          <w:szCs w:val="26"/>
        </w:rPr>
        <w:t>: less than height in boys up to 10 years of age and in girls up to 11 years of age.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In adults arm span is ~5 cm greater than the height in males &amp; ~1.2 cm in females.</w:t>
      </w:r>
    </w:p>
    <w:p w:rsidR="00AC4B4F" w:rsidRDefault="00AC4B4F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Wingdings3"/>
          <w:sz w:val="26"/>
          <w:szCs w:val="26"/>
        </w:rPr>
      </w:pPr>
    </w:p>
    <w:p w:rsidR="00204EE8" w:rsidRPr="00204EE8" w:rsidRDefault="00204EE8" w:rsidP="00AC4B4F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Upper versus lower segment: </w:t>
      </w:r>
      <w:r w:rsidRPr="00204EE8">
        <w:rPr>
          <w:rFonts w:asciiTheme="majorHAnsi" w:hAnsiTheme="majorHAnsi" w:cs="Times-Roman"/>
          <w:sz w:val="26"/>
          <w:szCs w:val="26"/>
        </w:rPr>
        <w:t>The ratio is 1 .7:1 at birth and decreases by 0.1 for every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year of age. At seven years of age, the ratio becomes 1:1 and remains so.</w:t>
      </w:r>
    </w:p>
    <w:p w:rsidR="00AC4B4F" w:rsidRDefault="00AC4B4F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AC4B4F" w:rsidRPr="00204EE8" w:rsidRDefault="00204EE8" w:rsidP="00AC4B4F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The target Height of a child: is calculated by measuring parents’ height and plotting them on</w:t>
      </w:r>
      <w:r w:rsidR="00AC4B4F" w:rsidRPr="00AC4B4F">
        <w:rPr>
          <w:rFonts w:asciiTheme="majorHAnsi" w:hAnsiTheme="majorHAnsi" w:cs="Times-Roman"/>
          <w:sz w:val="26"/>
          <w:szCs w:val="26"/>
        </w:rPr>
        <w:t xml:space="preserve"> </w:t>
      </w:r>
      <w:r w:rsidR="00AC4B4F" w:rsidRPr="00204EE8">
        <w:rPr>
          <w:rFonts w:asciiTheme="majorHAnsi" w:hAnsiTheme="majorHAnsi" w:cs="Times-Roman"/>
          <w:sz w:val="26"/>
          <w:szCs w:val="26"/>
        </w:rPr>
        <w:t>growth centile for appropriate sex</w:t>
      </w:r>
    </w:p>
    <w:p w:rsidR="00204EE8" w:rsidRPr="00204EE8" w:rsidRDefault="00204EE8" w:rsidP="00AC4B4F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AC4B4F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b/>
          <w:bCs/>
          <w:sz w:val="26"/>
          <w:szCs w:val="26"/>
        </w:rPr>
      </w:pPr>
      <w:r w:rsidRPr="00AC4B4F">
        <w:rPr>
          <w:rFonts w:asciiTheme="majorHAnsi" w:hAnsiTheme="majorHAnsi" w:cs="Times-Roman"/>
          <w:b/>
          <w:bCs/>
          <w:sz w:val="26"/>
          <w:szCs w:val="26"/>
        </w:rPr>
        <w:t xml:space="preserve">MPH </w:t>
      </w:r>
      <w:r w:rsidRPr="00AC4B4F">
        <w:rPr>
          <w:rFonts w:ascii="Times New Roman" w:eastAsia="AppleColorEmoji" w:hAnsi="Times New Roman" w:cs="Times New Roman"/>
          <w:b/>
          <w:bCs/>
          <w:sz w:val="26"/>
          <w:szCs w:val="26"/>
        </w:rPr>
        <w:t>♂</w:t>
      </w:r>
      <w:r w:rsidRPr="00AC4B4F">
        <w:rPr>
          <w:rFonts w:asciiTheme="majorHAnsi" w:eastAsia="AppleColorEmoji" w:hAnsiTheme="majorHAnsi" w:cs="AppleColorEmoji"/>
          <w:b/>
          <w:bCs/>
          <w:sz w:val="26"/>
          <w:szCs w:val="26"/>
        </w:rPr>
        <w:t xml:space="preserve"> </w:t>
      </w:r>
      <w:r w:rsidRPr="00AC4B4F">
        <w:rPr>
          <w:rFonts w:asciiTheme="majorHAnsi" w:hAnsiTheme="majorHAnsi" w:cs="Times-Roman"/>
          <w:b/>
          <w:bCs/>
          <w:sz w:val="26"/>
          <w:szCs w:val="26"/>
        </w:rPr>
        <w:t>= (father Ht + mother Ht +14) /2 cm</w:t>
      </w:r>
    </w:p>
    <w:p w:rsidR="00204EE8" w:rsidRPr="00AC4B4F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b/>
          <w:bCs/>
          <w:sz w:val="26"/>
          <w:szCs w:val="26"/>
        </w:rPr>
      </w:pPr>
      <w:r w:rsidRPr="00AC4B4F">
        <w:rPr>
          <w:rFonts w:asciiTheme="majorHAnsi" w:hAnsiTheme="majorHAnsi" w:cs="Times-Roman"/>
          <w:b/>
          <w:bCs/>
          <w:sz w:val="26"/>
          <w:szCs w:val="26"/>
        </w:rPr>
        <w:t xml:space="preserve">MPH </w:t>
      </w:r>
      <w:r w:rsidRPr="00AC4B4F">
        <w:rPr>
          <w:rFonts w:ascii="Times New Roman" w:eastAsia="AppleColorEmoji" w:hAnsi="Times New Roman" w:cs="Times New Roman"/>
          <w:b/>
          <w:bCs/>
          <w:sz w:val="26"/>
          <w:szCs w:val="26"/>
        </w:rPr>
        <w:t>♀</w:t>
      </w:r>
      <w:r w:rsidRPr="00AC4B4F">
        <w:rPr>
          <w:rFonts w:asciiTheme="majorHAnsi" w:eastAsia="AppleColorEmoji" w:hAnsiTheme="majorHAnsi" w:cs="AppleColorEmoji"/>
          <w:b/>
          <w:bCs/>
          <w:sz w:val="26"/>
          <w:szCs w:val="26"/>
        </w:rPr>
        <w:t xml:space="preserve"> </w:t>
      </w:r>
      <w:r w:rsidRPr="00AC4B4F">
        <w:rPr>
          <w:rFonts w:asciiTheme="majorHAnsi" w:hAnsiTheme="majorHAnsi" w:cs="Times-Roman"/>
          <w:b/>
          <w:bCs/>
          <w:sz w:val="26"/>
          <w:szCs w:val="26"/>
        </w:rPr>
        <w:t>= (father Ht -14)+ mother Ht /2 cm</w:t>
      </w:r>
    </w:p>
    <w:p w:rsidR="00204EE8" w:rsidRPr="00AC4B4F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b/>
          <w:bCs/>
          <w:sz w:val="26"/>
          <w:szCs w:val="26"/>
        </w:rPr>
      </w:pPr>
      <w:r w:rsidRPr="00AC4B4F">
        <w:rPr>
          <w:rFonts w:asciiTheme="majorHAnsi" w:hAnsiTheme="majorHAnsi" w:cs="Times-Roman"/>
          <w:b/>
          <w:bCs/>
          <w:sz w:val="26"/>
          <w:szCs w:val="26"/>
        </w:rPr>
        <w:t>MPH (median pubertal height)</w:t>
      </w:r>
    </w:p>
    <w:p w:rsidR="00AC4B4F" w:rsidRDefault="00AC4B4F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</w:p>
    <w:p w:rsidR="00204EE8" w:rsidRPr="00204EE8" w:rsidRDefault="00204EE8" w:rsidP="00AC4B4F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>Techniques to Measure Growth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For infants and toddlers age &lt;2 yr, weight, length, and head circumference are obtained.</w:t>
      </w:r>
    </w:p>
    <w:p w:rsidR="00A85C78" w:rsidRDefault="00A85C7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</w:p>
    <w:p w:rsidR="00204EE8" w:rsidRPr="00204EE8" w:rsidRDefault="00204EE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Head circumference </w:t>
      </w:r>
      <w:r w:rsidRPr="00204EE8">
        <w:rPr>
          <w:rFonts w:asciiTheme="majorHAnsi" w:hAnsiTheme="majorHAnsi" w:cs="Times-Roman"/>
          <w:sz w:val="26"/>
          <w:szCs w:val="26"/>
        </w:rPr>
        <w:t>is measured with a flexible tape measure starting at the supraorbital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ridge around to the occipital prominence in the back of the head, locating the maximal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 xml:space="preserve">circumference.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Height </w:t>
      </w:r>
      <w:r w:rsidRPr="00204EE8">
        <w:rPr>
          <w:rFonts w:asciiTheme="majorHAnsi" w:hAnsiTheme="majorHAnsi" w:cs="Times-Roman"/>
          <w:sz w:val="26"/>
          <w:szCs w:val="26"/>
        </w:rPr>
        <w:t xml:space="preserve">and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weight </w:t>
      </w:r>
      <w:r w:rsidRPr="00204EE8">
        <w:rPr>
          <w:rFonts w:asciiTheme="majorHAnsi" w:hAnsiTheme="majorHAnsi" w:cs="Times-Roman"/>
          <w:sz w:val="26"/>
          <w:szCs w:val="26"/>
        </w:rPr>
        <w:t>measures should be performed with the infant naked,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 xml:space="preserve">and ideally, repeated measures will be performed on the same equipment.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>Recumbent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length </w:t>
      </w:r>
      <w:r w:rsidRPr="00204EE8">
        <w:rPr>
          <w:rFonts w:asciiTheme="majorHAnsi" w:hAnsiTheme="majorHAnsi" w:cs="Times-Roman"/>
          <w:sz w:val="26"/>
          <w:szCs w:val="26"/>
        </w:rPr>
        <w:t>is most accurately measured by two examiners (one to position the child). Hair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ornaments and hairstyles that interfere with measurements and positioning should be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removed. The child's head is positioned against an inflexible measuring board in the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Frankfurt plane </w:t>
      </w:r>
      <w:r w:rsidRPr="00204EE8">
        <w:rPr>
          <w:rFonts w:asciiTheme="majorHAnsi" w:hAnsiTheme="majorHAnsi" w:cs="Times-Roman"/>
          <w:sz w:val="26"/>
          <w:szCs w:val="26"/>
        </w:rPr>
        <w:t>, in which the outer canthi of the eyes are in line with the external auditory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meatus and are perpendicular to the long axis of the trunk. Legs should be fully extended,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and feet are maintained perpendicular to the plane of the supine infant.</w:t>
      </w:r>
    </w:p>
    <w:p w:rsidR="00A85C78" w:rsidRDefault="00A85C7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Wingdings3"/>
          <w:sz w:val="26"/>
          <w:szCs w:val="26"/>
        </w:rPr>
      </w:pPr>
    </w:p>
    <w:p w:rsidR="00204EE8" w:rsidRPr="00204EE8" w:rsidRDefault="00204EE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For older children (&gt;2 yr) who can stand unassisted, standing heights should be obtained</w:t>
      </w:r>
      <w:bookmarkStart w:id="0" w:name="_GoBack"/>
      <w:bookmarkEnd w:id="0"/>
    </w:p>
    <w:p w:rsidR="00A85C78" w:rsidRDefault="00A85C7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A85C78" w:rsidRDefault="00A85C7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A85C78" w:rsidRDefault="00A85C7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A85C78" w:rsidRPr="00204EE8" w:rsidRDefault="00204EE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 xml:space="preserve">without shoes, using a </w:t>
      </w:r>
      <w:proofErr w:type="spellStart"/>
      <w:r w:rsidRPr="00204EE8">
        <w:rPr>
          <w:rFonts w:asciiTheme="majorHAnsi" w:hAnsiTheme="majorHAnsi" w:cs="Times-Roman"/>
          <w:sz w:val="26"/>
          <w:szCs w:val="26"/>
        </w:rPr>
        <w:t>stadiometer</w:t>
      </w:r>
      <w:proofErr w:type="spellEnd"/>
      <w:r w:rsidRPr="00204EE8">
        <w:rPr>
          <w:rFonts w:asciiTheme="majorHAnsi" w:hAnsiTheme="majorHAnsi" w:cs="Times-Roman"/>
          <w:sz w:val="26"/>
          <w:szCs w:val="26"/>
        </w:rPr>
        <w:t xml:space="preserve"> with the head in the Frankfurt plane, and the back of the</w:t>
      </w:r>
      <w:r w:rsidR="00A85C78" w:rsidRPr="00A85C78">
        <w:rPr>
          <w:rFonts w:asciiTheme="majorHAnsi" w:hAnsiTheme="majorHAnsi" w:cs="Times-Roman"/>
          <w:sz w:val="26"/>
          <w:szCs w:val="26"/>
        </w:rPr>
        <w:t xml:space="preserve"> </w:t>
      </w:r>
      <w:r w:rsidR="00A85C78" w:rsidRPr="00204EE8">
        <w:rPr>
          <w:rFonts w:asciiTheme="majorHAnsi" w:hAnsiTheme="majorHAnsi" w:cs="Times-Roman"/>
          <w:sz w:val="26"/>
          <w:szCs w:val="26"/>
        </w:rPr>
        <w:t>head, thoracic spine, buttocks, and heels approximating the vertical axis of one another and</w:t>
      </w:r>
      <w:r w:rsidR="00A85C78" w:rsidRPr="00A85C78">
        <w:rPr>
          <w:rFonts w:asciiTheme="majorHAnsi" w:hAnsiTheme="majorHAnsi" w:cs="Times-Roman"/>
          <w:sz w:val="26"/>
          <w:szCs w:val="26"/>
        </w:rPr>
        <w:t xml:space="preserve"> </w:t>
      </w:r>
      <w:r w:rsidR="00A85C78" w:rsidRPr="00204EE8">
        <w:rPr>
          <w:rFonts w:asciiTheme="majorHAnsi" w:hAnsiTheme="majorHAnsi" w:cs="Times-Roman"/>
          <w:sz w:val="26"/>
          <w:szCs w:val="26"/>
        </w:rPr>
        <w:t xml:space="preserve">the </w:t>
      </w:r>
      <w:proofErr w:type="spellStart"/>
      <w:r w:rsidR="00A85C78" w:rsidRPr="00204EE8">
        <w:rPr>
          <w:rFonts w:asciiTheme="majorHAnsi" w:hAnsiTheme="majorHAnsi" w:cs="Times-Roman"/>
          <w:sz w:val="26"/>
          <w:szCs w:val="26"/>
        </w:rPr>
        <w:t>stadiometer</w:t>
      </w:r>
      <w:proofErr w:type="spellEnd"/>
      <w:r w:rsidR="00A85C78" w:rsidRPr="00204EE8">
        <w:rPr>
          <w:rFonts w:asciiTheme="majorHAnsi" w:hAnsiTheme="majorHAnsi" w:cs="Times-Roman"/>
          <w:sz w:val="26"/>
          <w:szCs w:val="26"/>
        </w:rPr>
        <w:t>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A85C78" w:rsidRPr="00204EE8" w:rsidRDefault="00204EE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Measurements obtained using alternative means, such as marking examination paper at the</w:t>
      </w:r>
      <w:r w:rsidR="00A85C78" w:rsidRPr="00A85C78">
        <w:rPr>
          <w:rFonts w:asciiTheme="majorHAnsi" w:hAnsiTheme="majorHAnsi" w:cs="Times-Roman"/>
          <w:sz w:val="26"/>
          <w:szCs w:val="26"/>
        </w:rPr>
        <w:t xml:space="preserve"> </w:t>
      </w:r>
      <w:r w:rsidR="00A85C78" w:rsidRPr="00204EE8">
        <w:rPr>
          <w:rFonts w:asciiTheme="majorHAnsi" w:hAnsiTheme="majorHAnsi" w:cs="Times-Roman"/>
          <w:sz w:val="26"/>
          <w:szCs w:val="26"/>
        </w:rPr>
        <w:t>foot and head of a supine infant or using a tape measure or wall growth chart with a book</w:t>
      </w:r>
      <w:r w:rsidR="00A85C78" w:rsidRPr="00A85C78">
        <w:rPr>
          <w:rFonts w:asciiTheme="majorHAnsi" w:hAnsiTheme="majorHAnsi" w:cs="Times-Roman"/>
          <w:sz w:val="26"/>
          <w:szCs w:val="26"/>
        </w:rPr>
        <w:t xml:space="preserve"> </w:t>
      </w:r>
      <w:r w:rsidR="00A85C78" w:rsidRPr="00204EE8">
        <w:rPr>
          <w:rFonts w:asciiTheme="majorHAnsi" w:hAnsiTheme="majorHAnsi" w:cs="Times-Roman"/>
          <w:sz w:val="26"/>
          <w:szCs w:val="26"/>
        </w:rPr>
        <w:t>or ruler on the head can lead to inaccuracy and render the measurement useless.</w:t>
      </w:r>
    </w:p>
    <w:p w:rsidR="00A85C78" w:rsidRPr="00204EE8" w:rsidRDefault="00A85C78" w:rsidP="00A85C7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Measurements for height and weight should be plotted on the age-appropriate growth</w:t>
      </w:r>
    </w:p>
    <w:p w:rsidR="007239F6" w:rsidRPr="00204EE8" w:rsidRDefault="00204EE8" w:rsidP="007239F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curve. Comparing measurements with previous growth trends, repeating measures that are</w:t>
      </w:r>
      <w:r w:rsidR="007239F6" w:rsidRPr="007239F6">
        <w:rPr>
          <w:rFonts w:asciiTheme="majorHAnsi" w:hAnsiTheme="majorHAnsi" w:cs="Times-Roman"/>
          <w:sz w:val="26"/>
          <w:szCs w:val="26"/>
        </w:rPr>
        <w:t xml:space="preserve"> </w:t>
      </w:r>
      <w:r w:rsidR="007239F6" w:rsidRPr="00204EE8">
        <w:rPr>
          <w:rFonts w:asciiTheme="majorHAnsi" w:hAnsiTheme="majorHAnsi" w:cs="Times-Roman"/>
          <w:sz w:val="26"/>
          <w:szCs w:val="26"/>
        </w:rPr>
        <w:t>inconsistent, and plotting results longitudinally are essential for monitoring growth.</w:t>
      </w:r>
    </w:p>
    <w:p w:rsidR="007239F6" w:rsidRPr="00204EE8" w:rsidRDefault="007239F6" w:rsidP="007239F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Calculation of interim linear height velocity, such as centimeters per year (cm/</w:t>
      </w:r>
      <w:proofErr w:type="spellStart"/>
      <w:r w:rsidRPr="00204EE8">
        <w:rPr>
          <w:rFonts w:asciiTheme="majorHAnsi" w:hAnsiTheme="majorHAnsi" w:cs="Times-Roman"/>
          <w:sz w:val="26"/>
          <w:szCs w:val="26"/>
        </w:rPr>
        <w:t>yr</w:t>
      </w:r>
      <w:proofErr w:type="spellEnd"/>
      <w:r w:rsidRPr="00204EE8">
        <w:rPr>
          <w:rFonts w:asciiTheme="majorHAnsi" w:hAnsiTheme="majorHAnsi" w:cs="Times-Roman"/>
          <w:sz w:val="26"/>
          <w:szCs w:val="26"/>
        </w:rPr>
        <w:t>), allows</w:t>
      </w:r>
    </w:p>
    <w:p w:rsidR="007239F6" w:rsidRPr="00204EE8" w:rsidRDefault="007239F6" w:rsidP="007239F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more precise comparison of growth rate to the norm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>Dental Development</w:t>
      </w:r>
    </w:p>
    <w:p w:rsidR="009B14C6" w:rsidRPr="00204EE8" w:rsidRDefault="009B14C6" w:rsidP="009B14C6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Dental development includes [mineralization, eruption, and exfoliation] 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Initial mineralization begins as early as the 2nd trimester (mean age for central incisors,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14 wk.) and continues through 3 yr. of age for the primary (deciduous) teeth and 25 yr. of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age for the secondary (permanent) teeth.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>Eruption begins with the central incisors and progresses laterally. Exfoliation begins at</w:t>
      </w:r>
    </w:p>
    <w:p w:rsidR="00A82424" w:rsidRPr="00204EE8" w:rsidRDefault="00204EE8" w:rsidP="00A8242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about 6 yr. of age and continues through 12 yr. Eruption of the permanent teeth may follow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exfoliation immediately or may lag by 4-5 mo. The timing of dental development is poorly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correlated with other processes of growth and maturation.</w:t>
      </w:r>
    </w:p>
    <w:p w:rsidR="00A82424" w:rsidRPr="00204EE8" w:rsidRDefault="00A82424" w:rsidP="00A8242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A8242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Delayed eruption </w:t>
      </w:r>
      <w:r w:rsidRPr="00204EE8">
        <w:rPr>
          <w:rFonts w:asciiTheme="majorHAnsi" w:hAnsiTheme="majorHAnsi" w:cs="Times-Roman"/>
          <w:sz w:val="26"/>
          <w:szCs w:val="26"/>
        </w:rPr>
        <w:t>is usually considered when no teeth have erupted by approximately 13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mo. of age (mean + 3 SD). Common causes include c</w:t>
      </w:r>
      <w:r w:rsidR="00A82424">
        <w:rPr>
          <w:rFonts w:asciiTheme="majorHAnsi" w:hAnsiTheme="majorHAnsi" w:cs="Times-Roman"/>
          <w:sz w:val="26"/>
          <w:szCs w:val="26"/>
        </w:rPr>
        <w:t>ongenital or genetic disorders,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 xml:space="preserve">endocrine disorders (e.g., hypothyroidism, </w:t>
      </w:r>
      <w:proofErr w:type="spellStart"/>
      <w:r w:rsidRPr="00204EE8">
        <w:rPr>
          <w:rFonts w:asciiTheme="majorHAnsi" w:hAnsiTheme="majorHAnsi" w:cs="Times-Roman"/>
          <w:sz w:val="26"/>
          <w:szCs w:val="26"/>
        </w:rPr>
        <w:t>hypoparathyroidism</w:t>
      </w:r>
      <w:proofErr w:type="spellEnd"/>
      <w:r w:rsidRPr="00204EE8">
        <w:rPr>
          <w:rFonts w:asciiTheme="majorHAnsi" w:hAnsiTheme="majorHAnsi" w:cs="Times-Roman"/>
          <w:sz w:val="26"/>
          <w:szCs w:val="26"/>
        </w:rPr>
        <w:t>), familial conditions, and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(the most common) idiopathic conditions. Individual teeth may fail to erupt because of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mechanical blockage (crowding, gum fibrosis).</w:t>
      </w:r>
    </w:p>
    <w:p w:rsidR="00A82424" w:rsidRDefault="00A82424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Wingdings3"/>
          <w:sz w:val="26"/>
          <w:szCs w:val="26"/>
        </w:rPr>
      </w:pPr>
    </w:p>
    <w:p w:rsidR="00A82424" w:rsidRPr="00204EE8" w:rsidRDefault="00204EE8" w:rsidP="00A8242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Wingdings3"/>
          <w:sz w:val="26"/>
          <w:szCs w:val="26"/>
        </w:rPr>
        <w:t xml:space="preserve">´ </w:t>
      </w:r>
      <w:r w:rsidRPr="00204EE8">
        <w:rPr>
          <w:rFonts w:asciiTheme="majorHAnsi" w:hAnsiTheme="majorHAnsi" w:cs="Times-Roman"/>
          <w:sz w:val="26"/>
          <w:szCs w:val="26"/>
        </w:rPr>
        <w:t xml:space="preserve">Causes of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 xml:space="preserve">early exfoliation </w:t>
      </w:r>
      <w:r w:rsidRPr="00204EE8">
        <w:rPr>
          <w:rFonts w:asciiTheme="majorHAnsi" w:hAnsiTheme="majorHAnsi" w:cs="Times-Roman"/>
          <w:sz w:val="26"/>
          <w:szCs w:val="26"/>
        </w:rPr>
        <w:t xml:space="preserve">include </w:t>
      </w:r>
      <w:proofErr w:type="spellStart"/>
      <w:r w:rsidRPr="00204EE8">
        <w:rPr>
          <w:rFonts w:asciiTheme="majorHAnsi" w:hAnsiTheme="majorHAnsi" w:cs="Times-Roman"/>
          <w:sz w:val="26"/>
          <w:szCs w:val="26"/>
        </w:rPr>
        <w:t>hypophosphatasia</w:t>
      </w:r>
      <w:proofErr w:type="spellEnd"/>
      <w:r w:rsidRPr="00204EE8">
        <w:rPr>
          <w:rFonts w:asciiTheme="majorHAnsi" w:hAnsiTheme="majorHAnsi" w:cs="Times-Roman"/>
          <w:sz w:val="26"/>
          <w:szCs w:val="26"/>
        </w:rPr>
        <w:t xml:space="preserve">, </w:t>
      </w:r>
      <w:proofErr w:type="spellStart"/>
      <w:r w:rsidRPr="00204EE8">
        <w:rPr>
          <w:rFonts w:asciiTheme="majorHAnsi" w:hAnsiTheme="majorHAnsi" w:cs="Times-Roman"/>
          <w:sz w:val="26"/>
          <w:szCs w:val="26"/>
        </w:rPr>
        <w:t>histiocytosis</w:t>
      </w:r>
      <w:proofErr w:type="spellEnd"/>
      <w:r w:rsidRPr="00204EE8">
        <w:rPr>
          <w:rFonts w:asciiTheme="majorHAnsi" w:hAnsiTheme="majorHAnsi" w:cs="Times-Roman"/>
          <w:sz w:val="26"/>
          <w:szCs w:val="26"/>
        </w:rPr>
        <w:t xml:space="preserve"> X, cyclic neutropenia,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leukemia, trauma, and idiopathic factors. Nutritional and metabolic disturbances,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prolonged illness, and certain medications (tetracycline) frequently result in discoloration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or malformations of the dental enamel. A discrete line of pitting on the enamel suggests a</w:t>
      </w:r>
      <w:r w:rsidR="00A82424" w:rsidRPr="00A82424">
        <w:rPr>
          <w:rFonts w:asciiTheme="majorHAnsi" w:hAnsiTheme="majorHAnsi" w:cs="Times-Roman"/>
          <w:sz w:val="26"/>
          <w:szCs w:val="26"/>
        </w:rPr>
        <w:t xml:space="preserve"> </w:t>
      </w:r>
      <w:r w:rsidR="00A82424" w:rsidRPr="00204EE8">
        <w:rPr>
          <w:rFonts w:asciiTheme="majorHAnsi" w:hAnsiTheme="majorHAnsi" w:cs="Times-Roman"/>
          <w:sz w:val="26"/>
          <w:szCs w:val="26"/>
        </w:rPr>
        <w:t>time- limited insult</w:t>
      </w:r>
    </w:p>
    <w:p w:rsidR="00A82424" w:rsidRPr="00204EE8" w:rsidRDefault="00A82424" w:rsidP="00A8242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A8242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Bold"/>
          <w:b/>
          <w:bCs/>
          <w:sz w:val="26"/>
          <w:szCs w:val="26"/>
        </w:rPr>
      </w:pPr>
      <w:r w:rsidRPr="00204EE8">
        <w:rPr>
          <w:rFonts w:asciiTheme="majorHAnsi" w:hAnsiTheme="majorHAnsi" w:cs="Times-Bold"/>
          <w:b/>
          <w:bCs/>
          <w:sz w:val="26"/>
          <w:szCs w:val="26"/>
        </w:rPr>
        <w:t>Growth Curves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Types of growth data: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1- Longitudinal study: a small number of children measured on multiple occasions.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2- Cross sectional study: data from large number of children measured on single occasion.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We construct curves whose 50th centile represents the actual growth of a typical individual.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New cross sectional data are represented by 9 centile curves for growth with a constant SD:0.67</w:t>
      </w:r>
    </w:p>
    <w:p w:rsidR="00756185" w:rsidRDefault="00756185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204EE8" w:rsidRPr="00204EE8" w:rsidRDefault="00204EE8" w:rsidP="00756185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between curves giving the following centiles (0.4, 2, 9, 25, 50, 75, 91, 98 &amp; 99.6)</w:t>
      </w:r>
      <w:proofErr w:type="spellStart"/>
      <w:r w:rsidRPr="00204EE8">
        <w:rPr>
          <w:rFonts w:asciiTheme="majorHAnsi" w:hAnsiTheme="majorHAnsi" w:cs="Times-Roman"/>
          <w:sz w:val="26"/>
          <w:szCs w:val="26"/>
        </w:rPr>
        <w:t>th</w:t>
      </w:r>
      <w:proofErr w:type="spellEnd"/>
      <w:r w:rsidRPr="00204EE8">
        <w:rPr>
          <w:rFonts w:asciiTheme="majorHAnsi" w:hAnsiTheme="majorHAnsi" w:cs="Times-Roman"/>
          <w:sz w:val="26"/>
          <w:szCs w:val="26"/>
        </w:rPr>
        <w:t xml:space="preserve"> centiles .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The American Academy of Pediatrics (AAP) and the U.S. Centers for Disease Control and</w:t>
      </w:r>
    </w:p>
    <w:p w:rsidR="007630BC" w:rsidRPr="00204EE8" w:rsidRDefault="00204EE8" w:rsidP="007630BC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Prevention (CDC) recommend use of the 2006 World Health Organization (WHO) growth curves</w:t>
      </w:r>
      <w:r w:rsidR="007630BC" w:rsidRPr="007630BC">
        <w:rPr>
          <w:rFonts w:asciiTheme="majorHAnsi" w:hAnsiTheme="majorHAnsi" w:cs="Times-Roman"/>
          <w:sz w:val="26"/>
          <w:szCs w:val="26"/>
        </w:rPr>
        <w:t xml:space="preserve"> </w:t>
      </w:r>
      <w:r w:rsidR="007630BC" w:rsidRPr="00204EE8">
        <w:rPr>
          <w:rFonts w:asciiTheme="majorHAnsi" w:hAnsiTheme="majorHAnsi" w:cs="Times-Roman"/>
          <w:sz w:val="26"/>
          <w:szCs w:val="26"/>
        </w:rPr>
        <w:t>for children age 0-24 mo. and the 2000 CDC growth curves for children age 2-19 yr.</w:t>
      </w:r>
    </w:p>
    <w:p w:rsidR="007630BC" w:rsidRPr="00204EE8" w:rsidRDefault="007630BC" w:rsidP="007630BC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>There are 5 standard gender-specific charts: (1) weight for age, (2) height (length and stature) for</w:t>
      </w:r>
      <w:r w:rsidRPr="007630BC">
        <w:rPr>
          <w:rFonts w:asciiTheme="majorHAnsi" w:hAnsiTheme="majorHAnsi" w:cs="Times-Roman"/>
          <w:sz w:val="26"/>
          <w:szCs w:val="26"/>
        </w:rPr>
        <w:t xml:space="preserve"> </w:t>
      </w:r>
      <w:r w:rsidRPr="00204EE8">
        <w:rPr>
          <w:rFonts w:asciiTheme="majorHAnsi" w:hAnsiTheme="majorHAnsi" w:cs="Times-Roman"/>
          <w:sz w:val="26"/>
          <w:szCs w:val="26"/>
        </w:rPr>
        <w:t>age, (3) head circumference for age, (4) weight for height (length and stature) for infants, and (5)</w:t>
      </w:r>
      <w:r w:rsidRPr="007630BC">
        <w:rPr>
          <w:rFonts w:asciiTheme="majorHAnsi" w:hAnsiTheme="majorHAnsi" w:cs="Times-Roman"/>
          <w:sz w:val="26"/>
          <w:szCs w:val="26"/>
        </w:rPr>
        <w:t xml:space="preserve"> </w:t>
      </w:r>
      <w:r>
        <w:rPr>
          <w:rFonts w:asciiTheme="majorHAnsi" w:hAnsiTheme="majorHAnsi" w:cs="Times-Roman"/>
          <w:sz w:val="26"/>
          <w:szCs w:val="26"/>
        </w:rPr>
        <w:t>body mass index for age</w:t>
      </w:r>
    </w:p>
    <w:p w:rsidR="00204EE8" w:rsidRPr="00204EE8" w:rsidRDefault="00204EE8" w:rsidP="00204EE8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</w:p>
    <w:p w:rsidR="007630BC" w:rsidRPr="00204EE8" w:rsidRDefault="00204EE8" w:rsidP="007630BC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Times-Roman"/>
          <w:sz w:val="26"/>
          <w:szCs w:val="26"/>
        </w:rPr>
      </w:pPr>
      <w:r w:rsidRPr="00204EE8">
        <w:rPr>
          <w:rFonts w:asciiTheme="majorHAnsi" w:hAnsiTheme="majorHAnsi" w:cs="Times-Roman"/>
          <w:sz w:val="26"/>
          <w:szCs w:val="26"/>
        </w:rPr>
        <w:t xml:space="preserve">The WHO curves describe growth differently than the CDC curves The WHO curves are </w:t>
      </w:r>
      <w:r w:rsidRPr="00204EE8">
        <w:rPr>
          <w:rFonts w:asciiTheme="majorHAnsi" w:hAnsiTheme="majorHAnsi" w:cs="Times-Bold"/>
          <w:b/>
          <w:bCs/>
          <w:sz w:val="26"/>
          <w:szCs w:val="26"/>
        </w:rPr>
        <w:t>growth</w:t>
      </w:r>
      <w:r w:rsidR="007630BC" w:rsidRPr="007630BC">
        <w:rPr>
          <w:rFonts w:asciiTheme="majorHAnsi" w:hAnsiTheme="majorHAnsi" w:cs="Times-Bold"/>
          <w:b/>
          <w:bCs/>
          <w:sz w:val="26"/>
          <w:szCs w:val="26"/>
        </w:rPr>
        <w:t xml:space="preserve"> </w:t>
      </w:r>
      <w:r w:rsidR="007630BC" w:rsidRPr="00204EE8">
        <w:rPr>
          <w:rFonts w:asciiTheme="majorHAnsi" w:hAnsiTheme="majorHAnsi" w:cs="Times-Bold"/>
          <w:b/>
          <w:bCs/>
          <w:sz w:val="26"/>
          <w:szCs w:val="26"/>
        </w:rPr>
        <w:t xml:space="preserve">standards </w:t>
      </w:r>
      <w:r w:rsidR="007630BC" w:rsidRPr="00204EE8">
        <w:rPr>
          <w:rFonts w:asciiTheme="majorHAnsi" w:hAnsiTheme="majorHAnsi" w:cs="Times-Roman"/>
          <w:sz w:val="26"/>
          <w:szCs w:val="26"/>
        </w:rPr>
        <w:t>that describe how children grow under optimal conditions, whereas the CDC curves are</w:t>
      </w:r>
      <w:r w:rsidR="007630BC" w:rsidRPr="007630BC">
        <w:rPr>
          <w:rFonts w:asciiTheme="majorHAnsi" w:hAnsiTheme="majorHAnsi" w:cs="Times-Bold"/>
          <w:b/>
          <w:bCs/>
          <w:sz w:val="26"/>
          <w:szCs w:val="26"/>
        </w:rPr>
        <w:t xml:space="preserve"> </w:t>
      </w:r>
      <w:r w:rsidR="007630BC" w:rsidRPr="00204EE8">
        <w:rPr>
          <w:rFonts w:asciiTheme="majorHAnsi" w:hAnsiTheme="majorHAnsi" w:cs="Times-Bold"/>
          <w:b/>
          <w:bCs/>
          <w:sz w:val="26"/>
          <w:szCs w:val="26"/>
        </w:rPr>
        <w:t xml:space="preserve">growth references </w:t>
      </w:r>
      <w:r w:rsidR="007630BC" w:rsidRPr="00204EE8">
        <w:rPr>
          <w:rFonts w:asciiTheme="majorHAnsi" w:hAnsiTheme="majorHAnsi" w:cs="Times-Roman"/>
          <w:sz w:val="26"/>
          <w:szCs w:val="26"/>
        </w:rPr>
        <w:t>that describe how children grew in a specific time and place. The WHO growth</w:t>
      </w:r>
      <w:r w:rsidR="007630BC" w:rsidRPr="007630BC">
        <w:rPr>
          <w:rFonts w:asciiTheme="majorHAnsi" w:hAnsiTheme="majorHAnsi" w:cs="Times-Roman"/>
          <w:sz w:val="26"/>
          <w:szCs w:val="26"/>
        </w:rPr>
        <w:t xml:space="preserve"> </w:t>
      </w:r>
      <w:r w:rsidR="007630BC" w:rsidRPr="00204EE8">
        <w:rPr>
          <w:rFonts w:asciiTheme="majorHAnsi" w:hAnsiTheme="majorHAnsi" w:cs="Times-Roman"/>
          <w:sz w:val="26"/>
          <w:szCs w:val="26"/>
        </w:rPr>
        <w:t xml:space="preserve">curves are based on longitudinal growth studies. In contrast, the CDC curves are based on </w:t>
      </w:r>
      <w:proofErr w:type="spellStart"/>
      <w:r w:rsidR="007630BC" w:rsidRPr="00204EE8">
        <w:rPr>
          <w:rFonts w:asciiTheme="majorHAnsi" w:hAnsiTheme="majorHAnsi" w:cs="Times-Roman"/>
          <w:sz w:val="26"/>
          <w:szCs w:val="26"/>
        </w:rPr>
        <w:t>crosssectional</w:t>
      </w:r>
      <w:proofErr w:type="spellEnd"/>
      <w:r w:rsidR="007630BC" w:rsidRPr="007630BC">
        <w:rPr>
          <w:rFonts w:asciiTheme="majorHAnsi" w:hAnsiTheme="majorHAnsi" w:cs="Times-Roman"/>
          <w:sz w:val="26"/>
          <w:szCs w:val="26"/>
        </w:rPr>
        <w:t xml:space="preserve"> </w:t>
      </w:r>
      <w:r w:rsidR="007630BC" w:rsidRPr="00204EE8">
        <w:rPr>
          <w:rFonts w:asciiTheme="majorHAnsi" w:hAnsiTheme="majorHAnsi" w:cs="Times-Roman"/>
          <w:sz w:val="26"/>
          <w:szCs w:val="26"/>
        </w:rPr>
        <w:t>data from different studies during different time points</w:t>
      </w:r>
    </w:p>
    <w:p w:rsidR="00A858E9" w:rsidRPr="00204EE8" w:rsidRDefault="00A858E9" w:rsidP="00406F04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Arial-BoldMT"/>
          <w:b/>
          <w:bCs/>
          <w:color w:val="FFFFFF"/>
          <w:sz w:val="26"/>
          <w:szCs w:val="26"/>
        </w:rPr>
      </w:pPr>
      <w:r w:rsidRPr="00204EE8">
        <w:rPr>
          <w:rFonts w:asciiTheme="majorHAnsi" w:hAnsiTheme="majorHAnsi" w:cs="Arial-BoldMT"/>
          <w:b/>
          <w:bCs/>
          <w:color w:val="FFFFFF"/>
          <w:sz w:val="26"/>
          <w:szCs w:val="26"/>
        </w:rPr>
        <w:t>Gradient</w:t>
      </w:r>
    </w:p>
    <w:p w:rsidR="00A858E9" w:rsidRPr="00204EE8" w:rsidRDefault="006578EA" w:rsidP="00A858E9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Arial-BoldMT"/>
          <w:b/>
          <w:bCs/>
          <w:color w:val="FFFFFF"/>
          <w:sz w:val="26"/>
          <w:szCs w:val="26"/>
        </w:rPr>
      </w:pPr>
      <w:r>
        <w:rPr>
          <w:rFonts w:asciiTheme="majorHAnsi" w:hAnsiTheme="majorHAnsi" w:cs="Arial-BoldMT"/>
          <w:b/>
          <w:bCs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BE8DC" wp14:editId="67012081">
                <wp:simplePos x="0" y="0"/>
                <wp:positionH relativeFrom="column">
                  <wp:posOffset>2326640</wp:posOffset>
                </wp:positionH>
                <wp:positionV relativeFrom="paragraph">
                  <wp:posOffset>54610</wp:posOffset>
                </wp:positionV>
                <wp:extent cx="2276475" cy="2743200"/>
                <wp:effectExtent l="0" t="0" r="28575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75A" w:rsidRDefault="006578EA" w:rsidP="006578EA">
                            <w:pPr>
                              <w:jc w:val="center"/>
                              <w:rPr>
                                <w:rtl/>
                                <w:lang w:bidi="ar-IQ"/>
                              </w:rPr>
                            </w:pPr>
                            <w:r w:rsidRPr="006578EA">
                              <w:rPr>
                                <w:noProof/>
                              </w:rPr>
                              <w:drawing>
                                <wp:inline distT="0" distB="0" distL="0" distR="0" wp14:anchorId="6F1AE85C" wp14:editId="7650FF44">
                                  <wp:extent cx="2095500" cy="2238375"/>
                                  <wp:effectExtent l="0" t="0" r="0" b="9525"/>
                                  <wp:docPr id="15" name="صورة 15" descr="Lange Skinfold Calipers with Case Included - FREE SHIP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nge Skinfold Calipers with Case Included - FREE SHIP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689" cy="2239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8" style="position:absolute;margin-left:183.2pt;margin-top:4.3pt;width:179.25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" fillcolor="white [3201]" strokecolor="white [3212]" strokeweight="2pt">
                <v:textbox>
                  <w:txbxContent>
                    <w:p w:rsidR="0089575A" w:rsidRDefault="006578EA" w:rsidP="006578EA">
                      <w:pPr>
                        <w:jc w:val="center"/>
                        <w:rPr>
                          <w:rFonts w:hint="cs"/>
                          <w:rtl/>
                          <w:lang w:bidi="ar-IQ"/>
                        </w:rPr>
                      </w:pPr>
                      <w:r w:rsidRPr="006578EA">
                        <w:rPr>
                          <w:lang w:bidi="ar-IQ"/>
                        </w:rPr>
                        <w:drawing>
                          <wp:inline distT="0" distB="0" distL="0" distR="0" wp14:anchorId="6F1AE85C" wp14:editId="7650FF44">
                            <wp:extent cx="2095500" cy="2238375"/>
                            <wp:effectExtent l="0" t="0" r="0" b="9525"/>
                            <wp:docPr id="15" name="صورة 15" descr="Lange Skinfold Calipers with Case Included - FREE SHIP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nge Skinfold Calipers with Case Included - FREE SHIP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689" cy="2239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6F04">
        <w:rPr>
          <w:rFonts w:asciiTheme="majorHAnsi" w:hAnsiTheme="majorHAnsi" w:cs="Arial-BoldMT"/>
          <w:b/>
          <w:bCs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FA4097" wp14:editId="028CA6EB">
                <wp:simplePos x="0" y="0"/>
                <wp:positionH relativeFrom="column">
                  <wp:posOffset>364490</wp:posOffset>
                </wp:positionH>
                <wp:positionV relativeFrom="paragraph">
                  <wp:posOffset>2007235</wp:posOffset>
                </wp:positionV>
                <wp:extent cx="1466850" cy="447675"/>
                <wp:effectExtent l="0" t="0" r="19050" b="2857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F04" w:rsidRPr="00406F04" w:rsidRDefault="00406F04" w:rsidP="00406F0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06F04">
                              <w:rPr>
                                <w:b/>
                                <w:bCs/>
                              </w:rPr>
                              <w:t>stadiometer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28" style="position:absolute;margin-left:28.7pt;margin-top:158.05pt;width:115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" fillcolor="white [3201]" strokecolor="#4f81bd [3204]" strokeweight="2pt">
                <v:textbox>
                  <w:txbxContent>
                    <w:p w:rsidR="00406F04" w:rsidRPr="00406F04" w:rsidRDefault="00406F04" w:rsidP="00406F04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406F04">
                        <w:rPr>
                          <w:b/>
                          <w:bCs/>
                        </w:rPr>
                        <w:t>stadiometer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A858E9" w:rsidRPr="00204EE8">
        <w:rPr>
          <w:rFonts w:asciiTheme="majorHAnsi" w:hAnsiTheme="majorHAnsi" w:cs="Arial-BoldMT"/>
          <w:b/>
          <w:bCs/>
          <w:color w:val="FFFFFF"/>
          <w:sz w:val="26"/>
          <w:szCs w:val="26"/>
        </w:rPr>
        <w:t>20</w:t>
      </w:r>
      <w:r w:rsidR="00406F04">
        <w:rPr>
          <w:rFonts w:asciiTheme="majorHAnsi" w:hAnsiTheme="majorHAnsi" w:cs="Arial-BoldMT"/>
          <w:b/>
          <w:bCs/>
          <w:noProof/>
          <w:color w:val="FFFFFF"/>
          <w:sz w:val="26"/>
          <w:szCs w:val="26"/>
        </w:rPr>
        <w:drawing>
          <wp:inline distT="0" distB="0" distL="0" distR="0" wp14:anchorId="40B16A27" wp14:editId="7142350E">
            <wp:extent cx="1909159" cy="204787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06" cy="20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8E9" w:rsidRPr="00204EE8" w:rsidRDefault="006578EA" w:rsidP="00A858E9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Arial-BoldMT"/>
          <w:b/>
          <w:bCs/>
          <w:color w:val="FFFFFF"/>
          <w:sz w:val="26"/>
          <w:szCs w:val="26"/>
        </w:rPr>
      </w:pPr>
      <w:r>
        <w:rPr>
          <w:rFonts w:asciiTheme="majorHAnsi" w:hAnsiTheme="majorHAnsi" w:cs="Arial-BoldMT"/>
          <w:b/>
          <w:bCs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930D5" wp14:editId="2C53050A">
                <wp:simplePos x="0" y="0"/>
                <wp:positionH relativeFrom="column">
                  <wp:posOffset>2602865</wp:posOffset>
                </wp:positionH>
                <wp:positionV relativeFrom="paragraph">
                  <wp:posOffset>27940</wp:posOffset>
                </wp:positionV>
                <wp:extent cx="1762125" cy="495300"/>
                <wp:effectExtent l="0" t="0" r="28575" b="1905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098" w:rsidRPr="00F74098" w:rsidRDefault="00F74098" w:rsidP="00F740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74098">
                              <w:rPr>
                                <w:b/>
                                <w:bCs/>
                              </w:rPr>
                              <w:t>Skin fold caliber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" o:spid="_x0000_s1030" style="position:absolute;margin-left:204.95pt;margin-top:2.2pt;width:138.7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" fillcolor="white [3201]" strokecolor="#f79646 [3209]" strokeweight="2pt">
                <v:textbox>
                  <w:txbxContent>
                    <w:p w:rsidR="00F74098" w:rsidRPr="00F74098" w:rsidRDefault="00F74098" w:rsidP="00F7409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74098">
                        <w:rPr>
                          <w:b/>
                          <w:bCs/>
                        </w:rPr>
                        <w:t>Skin fold caliber</w:t>
                      </w:r>
                    </w:p>
                  </w:txbxContent>
                </v:textbox>
              </v:oval>
            </w:pict>
          </mc:Fallback>
        </mc:AlternateContent>
      </w:r>
      <w:r w:rsidR="00A858E9" w:rsidRPr="00204EE8">
        <w:rPr>
          <w:rFonts w:asciiTheme="majorHAnsi" w:hAnsiTheme="majorHAnsi" w:cs="Arial-BoldMT"/>
          <w:b/>
          <w:bCs/>
          <w:color w:val="FFFFFF"/>
          <w:sz w:val="26"/>
          <w:szCs w:val="26"/>
        </w:rPr>
        <w:t>40</w:t>
      </w:r>
    </w:p>
    <w:p w:rsidR="00A858E9" w:rsidRPr="00204EE8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Arial-BoldMT"/>
          <w:b/>
          <w:bCs/>
          <w:color w:val="FFFFFF"/>
          <w:sz w:val="26"/>
          <w:szCs w:val="26"/>
        </w:rPr>
      </w:pPr>
      <w:r w:rsidRPr="00204EE8">
        <w:rPr>
          <w:rFonts w:asciiTheme="majorHAnsi" w:hAnsiTheme="majorHAnsi" w:cs="Arial-BoldMT"/>
          <w:b/>
          <w:bCs/>
          <w:color w:val="FFFFFF"/>
          <w:sz w:val="26"/>
          <w:szCs w:val="26"/>
        </w:rPr>
        <w:t>60</w:t>
      </w:r>
    </w:p>
    <w:p w:rsidR="00A858E9" w:rsidRPr="00204EE8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Theme="majorHAnsi" w:hAnsiTheme="majorHAnsi" w:cs="Arial-BoldMT"/>
          <w:b/>
          <w:bCs/>
          <w:color w:val="FFFFFF"/>
          <w:sz w:val="26"/>
          <w:szCs w:val="26"/>
        </w:rPr>
      </w:pPr>
      <w:r w:rsidRPr="00204EE8">
        <w:rPr>
          <w:rFonts w:asciiTheme="majorHAnsi" w:hAnsiTheme="majorHAnsi" w:cs="Arial-BoldMT"/>
          <w:b/>
          <w:bCs/>
          <w:color w:val="FFFFFF"/>
          <w:sz w:val="26"/>
          <w:szCs w:val="26"/>
        </w:rPr>
        <w:t>80</w:t>
      </w:r>
    </w:p>
    <w:p w:rsidR="00A858E9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Times-Roman" w:cs="Arial-BoldMT"/>
          <w:b/>
          <w:bCs/>
          <w:color w:val="FFFFFF"/>
          <w:sz w:val="13"/>
          <w:szCs w:val="13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t>100</w:t>
      </w:r>
    </w:p>
    <w:p w:rsidR="00A858E9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Times-Roman" w:cs="Arial-BoldMT"/>
          <w:b/>
          <w:bCs/>
          <w:color w:val="FFFFFF"/>
          <w:sz w:val="13"/>
          <w:szCs w:val="13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t>120</w:t>
      </w:r>
    </w:p>
    <w:p w:rsidR="00A858E9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Times-Roman" w:cs="Arial-BoldMT"/>
          <w:b/>
          <w:bCs/>
          <w:color w:val="FFFFFF"/>
          <w:sz w:val="13"/>
          <w:szCs w:val="13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t>140</w:t>
      </w:r>
    </w:p>
    <w:p w:rsidR="00A858E9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Times-Roman" w:cs="Arial-BoldMT"/>
          <w:b/>
          <w:bCs/>
          <w:color w:val="FFFFFF"/>
          <w:sz w:val="13"/>
          <w:szCs w:val="13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lastRenderedPageBreak/>
        <w:t>160</w:t>
      </w:r>
    </w:p>
    <w:p w:rsidR="00A858E9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Times-Roman" w:cs="Arial-BoldMT"/>
          <w:b/>
          <w:bCs/>
          <w:color w:val="FFFFFF"/>
          <w:sz w:val="13"/>
          <w:szCs w:val="13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t>180</w:t>
      </w:r>
    </w:p>
    <w:p w:rsidR="00A858E9" w:rsidRDefault="00A858E9" w:rsidP="00A858E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Times-Roman" w:cs="Arial-BoldMT"/>
          <w:b/>
          <w:bCs/>
          <w:color w:val="FFFFFF"/>
          <w:sz w:val="13"/>
          <w:szCs w:val="13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t>200</w:t>
      </w:r>
    </w:p>
    <w:p w:rsidR="00175971" w:rsidRPr="00A01D51" w:rsidRDefault="00A858E9" w:rsidP="00A858E9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rtl/>
          <w:lang w:bidi="ar-IQ"/>
        </w:rPr>
      </w:pPr>
      <w:r>
        <w:rPr>
          <w:rFonts w:ascii="Arial-BoldMT" w:hAnsi="Times-Roman" w:cs="Arial-BoldMT"/>
          <w:b/>
          <w:bCs/>
          <w:color w:val="FFFFFF"/>
          <w:sz w:val="13"/>
          <w:szCs w:val="13"/>
        </w:rPr>
        <w:t>2 4 6 8 10 12 14 16 18</w:t>
      </w:r>
    </w:p>
    <w:p w:rsidR="004A1E60" w:rsidRPr="00A01D51" w:rsidRDefault="004A1E60" w:rsidP="004A1E60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lang w:bidi="ar-IQ"/>
        </w:rPr>
      </w:pPr>
    </w:p>
    <w:p w:rsidR="004A1E60" w:rsidRPr="00A01D51" w:rsidRDefault="004A1E60" w:rsidP="004A1E60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lang w:bidi="ar-IQ"/>
        </w:rPr>
      </w:pPr>
    </w:p>
    <w:p w:rsidR="004A1E60" w:rsidRPr="00A01D51" w:rsidRDefault="004A1E60" w:rsidP="004A1E60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rtl/>
          <w:lang w:bidi="ar-IQ"/>
        </w:rPr>
      </w:pPr>
    </w:p>
    <w:p w:rsidR="004A1E60" w:rsidRPr="00A01D51" w:rsidRDefault="004A1E60" w:rsidP="004A1E60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rtl/>
          <w:lang w:bidi="ar-IQ"/>
        </w:rPr>
      </w:pPr>
    </w:p>
    <w:p w:rsidR="005B6A40" w:rsidRPr="00A01D51" w:rsidRDefault="005B6A40" w:rsidP="00A01D51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lang w:bidi="ar-IQ"/>
        </w:rPr>
      </w:pPr>
    </w:p>
    <w:p w:rsidR="004A1E60" w:rsidRPr="00A01D51" w:rsidRDefault="004A1E60">
      <w:pPr>
        <w:tabs>
          <w:tab w:val="left" w:pos="2576"/>
        </w:tabs>
        <w:jc w:val="right"/>
        <w:rPr>
          <w:rFonts w:asciiTheme="majorHAnsi" w:hAnsiTheme="majorHAnsi"/>
          <w:b/>
          <w:bCs/>
          <w:sz w:val="24"/>
          <w:szCs w:val="24"/>
          <w:rtl/>
          <w:lang w:bidi="ar-IQ"/>
        </w:rPr>
      </w:pPr>
    </w:p>
    <w:sectPr w:rsidR="004A1E60" w:rsidRPr="00A01D51" w:rsidSect="006112F9">
      <w:headerReference w:type="default" r:id="rId18"/>
      <w:footerReference w:type="default" r:id="rId19"/>
      <w:pgSz w:w="11906" w:h="16838"/>
      <w:pgMar w:top="851" w:right="991" w:bottom="1440" w:left="85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CC4" w:rsidRDefault="00C16CC4" w:rsidP="00D20E4B">
      <w:pPr>
        <w:spacing w:after="0" w:line="240" w:lineRule="auto"/>
      </w:pPr>
      <w:r>
        <w:separator/>
      </w:r>
    </w:p>
  </w:endnote>
  <w:endnote w:type="continuationSeparator" w:id="0">
    <w:p w:rsidR="00C16CC4" w:rsidRDefault="00C16CC4" w:rsidP="00D2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NewPSMT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pleColorEmoj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3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69173873"/>
      <w:docPartObj>
        <w:docPartGallery w:val="Page Numbers (Bottom of Page)"/>
        <w:docPartUnique/>
      </w:docPartObj>
    </w:sdtPr>
    <w:sdtEndPr/>
    <w:sdtContent>
      <w:p w:rsidR="00002E21" w:rsidRDefault="00002E2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8D9" w:rsidRPr="000548D9">
          <w:rPr>
            <w:noProof/>
            <w:rtl/>
            <w:lang w:val="ar-SA"/>
          </w:rPr>
          <w:t>8</w:t>
        </w:r>
        <w:r>
          <w:fldChar w:fldCharType="end"/>
        </w:r>
      </w:p>
    </w:sdtContent>
  </w:sdt>
  <w:p w:rsidR="00002E21" w:rsidRDefault="00002E2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CC4" w:rsidRDefault="00C16CC4" w:rsidP="00D20E4B">
      <w:pPr>
        <w:spacing w:after="0" w:line="240" w:lineRule="auto"/>
      </w:pPr>
      <w:r>
        <w:separator/>
      </w:r>
    </w:p>
  </w:footnote>
  <w:footnote w:type="continuationSeparator" w:id="0">
    <w:p w:rsidR="00C16CC4" w:rsidRDefault="00C16CC4" w:rsidP="00D20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E4B" w:rsidRPr="00D20E4B" w:rsidRDefault="00D20E4B" w:rsidP="00D20E4B">
    <w:pPr>
      <w:pStyle w:val="a3"/>
      <w:jc w:val="right"/>
      <w:rPr>
        <w:lang w:bidi="ar-IQ"/>
      </w:rPr>
    </w:pPr>
    <w:proofErr w:type="spellStart"/>
    <w:r>
      <w:rPr>
        <w:rFonts w:cs="Arial"/>
        <w:lang w:bidi="ar-IQ"/>
      </w:rPr>
      <w:t>AL.mustansiriyah</w:t>
    </w:r>
    <w:proofErr w:type="spellEnd"/>
    <w:r>
      <w:rPr>
        <w:rFonts w:cs="Arial"/>
        <w:lang w:bidi="ar-IQ"/>
      </w:rPr>
      <w:t xml:space="preserve"> uni</w:t>
    </w:r>
    <w:r w:rsidR="00493AF8">
      <w:rPr>
        <w:rFonts w:cs="Arial"/>
        <w:lang w:bidi="ar-IQ"/>
      </w:rPr>
      <w:t>versity college of medicine /</w:t>
    </w:r>
    <w:r w:rsidR="00152E7B">
      <w:rPr>
        <w:rFonts w:cs="Arial"/>
        <w:lang w:bidi="ar-IQ"/>
      </w:rPr>
      <w:t>pediatric department/</w:t>
    </w:r>
    <w:r w:rsidR="00493AF8">
      <w:rPr>
        <w:rFonts w:cs="Arial"/>
        <w:lang w:bidi="ar-IQ"/>
      </w:rPr>
      <w:t xml:space="preserve"> </w:t>
    </w:r>
    <w:proofErr w:type="spellStart"/>
    <w:r w:rsidR="00493AF8">
      <w:rPr>
        <w:rFonts w:cs="Arial"/>
        <w:lang w:bidi="ar-IQ"/>
      </w:rPr>
      <w:t>Dr.Athraa</w:t>
    </w:r>
    <w:proofErr w:type="spellEnd"/>
    <w:r w:rsidR="00493AF8">
      <w:rPr>
        <w:rFonts w:cs="Arial"/>
        <w:lang w:bidi="ar-IQ"/>
      </w:rPr>
      <w:t xml:space="preserve"> </w:t>
    </w:r>
    <w:proofErr w:type="spellStart"/>
    <w:r w:rsidR="00493AF8">
      <w:rPr>
        <w:rFonts w:cs="Arial"/>
        <w:lang w:bidi="ar-IQ"/>
      </w:rPr>
      <w:t>Qahtan</w:t>
    </w:r>
    <w:proofErr w:type="spellEnd"/>
    <w:r w:rsidR="00A01D51">
      <w:rPr>
        <w:rFonts w:cs="Arial"/>
        <w:lang w:bidi="ar-IQ"/>
      </w:rPr>
      <w:t>/ 2024</w:t>
    </w:r>
    <w:r w:rsidR="00493AF8">
      <w:rPr>
        <w:rFonts w:cs="Arial"/>
        <w:lang w:bidi="ar-IQ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0F0E"/>
    <w:multiLevelType w:val="hybridMultilevel"/>
    <w:tmpl w:val="D382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D49C3"/>
    <w:multiLevelType w:val="hybridMultilevel"/>
    <w:tmpl w:val="B5F87FEE"/>
    <w:lvl w:ilvl="0" w:tplc="80EC6908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New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5E0"/>
    <w:rsid w:val="00002E21"/>
    <w:rsid w:val="00006382"/>
    <w:rsid w:val="00007457"/>
    <w:rsid w:val="000162CF"/>
    <w:rsid w:val="00042BE4"/>
    <w:rsid w:val="000548D9"/>
    <w:rsid w:val="00127EA8"/>
    <w:rsid w:val="00133A95"/>
    <w:rsid w:val="00152E7B"/>
    <w:rsid w:val="00175971"/>
    <w:rsid w:val="00195C28"/>
    <w:rsid w:val="001B32B2"/>
    <w:rsid w:val="001D7FD7"/>
    <w:rsid w:val="001F2AFC"/>
    <w:rsid w:val="00204EE8"/>
    <w:rsid w:val="0022753B"/>
    <w:rsid w:val="00263D0D"/>
    <w:rsid w:val="002A3C0B"/>
    <w:rsid w:val="002E26F8"/>
    <w:rsid w:val="002F73EB"/>
    <w:rsid w:val="00302946"/>
    <w:rsid w:val="00325B0B"/>
    <w:rsid w:val="003B52C0"/>
    <w:rsid w:val="00406F04"/>
    <w:rsid w:val="00493AF8"/>
    <w:rsid w:val="004A1E60"/>
    <w:rsid w:val="00510B90"/>
    <w:rsid w:val="005152DA"/>
    <w:rsid w:val="005373C6"/>
    <w:rsid w:val="00570E17"/>
    <w:rsid w:val="005B6A40"/>
    <w:rsid w:val="005C3E08"/>
    <w:rsid w:val="006112F9"/>
    <w:rsid w:val="006578EA"/>
    <w:rsid w:val="006669A4"/>
    <w:rsid w:val="006E4389"/>
    <w:rsid w:val="007239F6"/>
    <w:rsid w:val="00756185"/>
    <w:rsid w:val="007630BC"/>
    <w:rsid w:val="0077755A"/>
    <w:rsid w:val="007E499B"/>
    <w:rsid w:val="007E5FD1"/>
    <w:rsid w:val="007E7688"/>
    <w:rsid w:val="00805602"/>
    <w:rsid w:val="00844859"/>
    <w:rsid w:val="0089575A"/>
    <w:rsid w:val="008A503E"/>
    <w:rsid w:val="00916EFD"/>
    <w:rsid w:val="00990A06"/>
    <w:rsid w:val="00992E0C"/>
    <w:rsid w:val="009B14C6"/>
    <w:rsid w:val="00A01D51"/>
    <w:rsid w:val="00A82424"/>
    <w:rsid w:val="00A858E9"/>
    <w:rsid w:val="00A8596B"/>
    <w:rsid w:val="00A85C78"/>
    <w:rsid w:val="00AC4B4F"/>
    <w:rsid w:val="00BD1636"/>
    <w:rsid w:val="00BF01C2"/>
    <w:rsid w:val="00C16CC4"/>
    <w:rsid w:val="00C16D85"/>
    <w:rsid w:val="00C6201A"/>
    <w:rsid w:val="00C83FE6"/>
    <w:rsid w:val="00CB7D27"/>
    <w:rsid w:val="00D20E4B"/>
    <w:rsid w:val="00D607AD"/>
    <w:rsid w:val="00D72876"/>
    <w:rsid w:val="00DB6EB4"/>
    <w:rsid w:val="00DD7B5E"/>
    <w:rsid w:val="00E83E2B"/>
    <w:rsid w:val="00EA776E"/>
    <w:rsid w:val="00EE6FA1"/>
    <w:rsid w:val="00F03836"/>
    <w:rsid w:val="00F345E0"/>
    <w:rsid w:val="00F74098"/>
    <w:rsid w:val="00F97FAC"/>
    <w:rsid w:val="00FA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0E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20E4B"/>
  </w:style>
  <w:style w:type="paragraph" w:styleId="a4">
    <w:name w:val="footer"/>
    <w:basedOn w:val="a"/>
    <w:link w:val="Char0"/>
    <w:uiPriority w:val="99"/>
    <w:unhideWhenUsed/>
    <w:rsid w:val="00D20E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20E4B"/>
  </w:style>
  <w:style w:type="paragraph" w:styleId="a5">
    <w:name w:val="List Paragraph"/>
    <w:basedOn w:val="a"/>
    <w:uiPriority w:val="34"/>
    <w:qFormat/>
    <w:rsid w:val="003B52C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91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16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0E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20E4B"/>
  </w:style>
  <w:style w:type="paragraph" w:styleId="a4">
    <w:name w:val="footer"/>
    <w:basedOn w:val="a"/>
    <w:link w:val="Char0"/>
    <w:uiPriority w:val="99"/>
    <w:unhideWhenUsed/>
    <w:rsid w:val="00D20E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20E4B"/>
  </w:style>
  <w:style w:type="paragraph" w:styleId="a5">
    <w:name w:val="List Paragraph"/>
    <w:basedOn w:val="a"/>
    <w:uiPriority w:val="34"/>
    <w:qFormat/>
    <w:rsid w:val="003B52C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91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16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2093</Words>
  <Characters>11935</Characters>
  <Application>Microsoft Office Word</Application>
  <DocSecurity>0</DocSecurity>
  <Lines>99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Al-Qaisar Technologies</Company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 Light</dc:creator>
  <cp:keywords/>
  <dc:description/>
  <cp:lastModifiedBy>Sky Light</cp:lastModifiedBy>
  <cp:revision>66</cp:revision>
  <dcterms:created xsi:type="dcterms:W3CDTF">2024-08-28T09:02:00Z</dcterms:created>
  <dcterms:modified xsi:type="dcterms:W3CDTF">2024-10-09T15:04:00Z</dcterms:modified>
</cp:coreProperties>
</file>