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44" w:rsidRPr="00BD4D44" w:rsidRDefault="00BD4D44" w:rsidP="00BD4D44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BD4D44">
        <w:rPr>
          <w:rFonts w:asciiTheme="majorBidi" w:hAnsiTheme="majorBidi" w:cstheme="majorBidi"/>
          <w:b/>
          <w:bCs/>
          <w:sz w:val="48"/>
          <w:szCs w:val="48"/>
        </w:rPr>
        <w:t xml:space="preserve">Autoimmune </w:t>
      </w:r>
      <w:proofErr w:type="gramStart"/>
      <w:r w:rsidRPr="00BD4D44">
        <w:rPr>
          <w:rFonts w:asciiTheme="majorBidi" w:hAnsiTheme="majorBidi" w:cstheme="majorBidi"/>
          <w:b/>
          <w:bCs/>
          <w:sz w:val="48"/>
          <w:szCs w:val="48"/>
        </w:rPr>
        <w:t>disease  in</w:t>
      </w:r>
      <w:proofErr w:type="gramEnd"/>
      <w:r w:rsidRPr="00BD4D44">
        <w:rPr>
          <w:rFonts w:asciiTheme="majorBidi" w:hAnsiTheme="majorBidi" w:cstheme="majorBidi"/>
          <w:b/>
          <w:bCs/>
          <w:sz w:val="48"/>
          <w:szCs w:val="48"/>
        </w:rPr>
        <w:t xml:space="preserve"> pregnancy</w:t>
      </w:r>
    </w:p>
    <w:p w:rsidR="00BD4D44" w:rsidRPr="00F105F6" w:rsidRDefault="00BD4D44" w:rsidP="00BD4D44">
      <w:pPr>
        <w:ind w:left="360"/>
        <w:rPr>
          <w:rFonts w:asciiTheme="majorBidi" w:hAnsiTheme="majorBidi" w:cstheme="majorBidi"/>
          <w:sz w:val="32"/>
          <w:szCs w:val="32"/>
        </w:rPr>
      </w:pPr>
      <w:r w:rsidRPr="00F105F6">
        <w:rPr>
          <w:rFonts w:asciiTheme="majorBidi" w:hAnsiTheme="majorBidi" w:cstheme="majorBidi"/>
          <w:sz w:val="32"/>
          <w:szCs w:val="32"/>
        </w:rPr>
        <w:t xml:space="preserve">Dr. </w:t>
      </w:r>
      <w:proofErr w:type="spellStart"/>
      <w:r w:rsidRPr="00F105F6">
        <w:rPr>
          <w:rFonts w:asciiTheme="majorBidi" w:hAnsiTheme="majorBidi" w:cstheme="majorBidi"/>
          <w:sz w:val="32"/>
          <w:szCs w:val="32"/>
        </w:rPr>
        <w:t>Amna</w:t>
      </w:r>
      <w:proofErr w:type="spellEnd"/>
      <w:r w:rsidRPr="00F105F6">
        <w:rPr>
          <w:rFonts w:asciiTheme="majorBidi" w:hAnsiTheme="majorBidi" w:cstheme="majorBidi"/>
          <w:sz w:val="32"/>
          <w:szCs w:val="32"/>
        </w:rPr>
        <w:t xml:space="preserve"> Fadhil </w:t>
      </w:r>
      <w:proofErr w:type="spellStart"/>
      <w:r w:rsidRPr="00F105F6">
        <w:rPr>
          <w:rFonts w:asciiTheme="majorBidi" w:hAnsiTheme="majorBidi" w:cstheme="majorBidi"/>
          <w:sz w:val="32"/>
          <w:szCs w:val="32"/>
        </w:rPr>
        <w:t>Ridha</w:t>
      </w:r>
      <w:proofErr w:type="spellEnd"/>
      <w:r w:rsidRPr="00F105F6">
        <w:rPr>
          <w:rFonts w:asciiTheme="majorBidi" w:hAnsiTheme="majorBidi" w:cstheme="majorBidi"/>
          <w:sz w:val="32"/>
          <w:szCs w:val="32"/>
        </w:rPr>
        <w:t xml:space="preserve"> </w:t>
      </w:r>
    </w:p>
    <w:p w:rsidR="00BD4D44" w:rsidRPr="00F105F6" w:rsidRDefault="00BD4D44" w:rsidP="00BD4D44">
      <w:pPr>
        <w:ind w:left="360"/>
        <w:rPr>
          <w:rFonts w:asciiTheme="majorBidi" w:hAnsiTheme="majorBidi" w:cstheme="majorBidi"/>
          <w:sz w:val="32"/>
          <w:szCs w:val="32"/>
        </w:rPr>
      </w:pPr>
      <w:r w:rsidRPr="00F105F6">
        <w:rPr>
          <w:rFonts w:asciiTheme="majorBidi" w:hAnsiTheme="majorBidi" w:cstheme="majorBidi"/>
          <w:sz w:val="32"/>
          <w:szCs w:val="32"/>
        </w:rPr>
        <w:t>MBCHB, DGO</w:t>
      </w:r>
      <w:proofErr w:type="gramStart"/>
      <w:r w:rsidRPr="00F105F6">
        <w:rPr>
          <w:rFonts w:asciiTheme="majorBidi" w:hAnsiTheme="majorBidi" w:cstheme="majorBidi"/>
          <w:sz w:val="32"/>
          <w:szCs w:val="32"/>
        </w:rPr>
        <w:t>,CABOG</w:t>
      </w:r>
      <w:proofErr w:type="gramEnd"/>
    </w:p>
    <w:p w:rsidR="00BD4D44" w:rsidRDefault="00BD4D44" w:rsidP="00BD4D44">
      <w:pPr>
        <w:rPr>
          <w:rFonts w:asciiTheme="majorBidi" w:hAnsiTheme="majorBidi" w:cstheme="majorBidi"/>
          <w:sz w:val="36"/>
          <w:szCs w:val="36"/>
        </w:rPr>
      </w:pPr>
    </w:p>
    <w:p w:rsidR="00BD4D44" w:rsidRPr="00BD4D44" w:rsidRDefault="00FF62AF">
      <w:pPr>
        <w:rPr>
          <w:rFonts w:asciiTheme="majorBidi" w:hAnsiTheme="majorBidi" w:cstheme="majorBidi"/>
          <w:b/>
          <w:bCs/>
          <w:sz w:val="40"/>
          <w:szCs w:val="40"/>
        </w:rPr>
      </w:pPr>
      <w:r w:rsidRPr="00BD4D44">
        <w:rPr>
          <w:rFonts w:asciiTheme="majorBidi" w:hAnsiTheme="majorBidi" w:cstheme="majorBidi"/>
          <w:b/>
          <w:bCs/>
          <w:sz w:val="40"/>
          <w:szCs w:val="40"/>
        </w:rPr>
        <w:t xml:space="preserve">Systemic lupus erythematosus </w:t>
      </w:r>
    </w:p>
    <w:p w:rsidR="00BD4D44" w:rsidRDefault="00FF62AF" w:rsidP="00BD4D44">
      <w:pPr>
        <w:rPr>
          <w:rFonts w:asciiTheme="majorBidi" w:hAnsiTheme="majorBidi" w:cstheme="majorBidi"/>
          <w:sz w:val="36"/>
          <w:szCs w:val="36"/>
        </w:rPr>
      </w:pPr>
      <w:proofErr w:type="gramStart"/>
      <w:r w:rsidRPr="004D0507">
        <w:rPr>
          <w:rFonts w:asciiTheme="majorBidi" w:hAnsiTheme="majorBidi" w:cstheme="majorBidi"/>
          <w:sz w:val="36"/>
          <w:szCs w:val="36"/>
        </w:rPr>
        <w:t>More common in women than men (9:1).</w:t>
      </w:r>
      <w:proofErr w:type="gramEnd"/>
      <w:r w:rsidRPr="004D0507">
        <w:rPr>
          <w:rFonts w:asciiTheme="majorBidi" w:hAnsiTheme="majorBidi" w:cstheme="majorBidi"/>
          <w:sz w:val="36"/>
          <w:szCs w:val="36"/>
        </w:rPr>
        <w:t xml:space="preserve"> The incidence is 1:1000 and onset during the reproductive age is common. It is a connective</w:t>
      </w:r>
      <w:r w:rsidR="00BD4D44">
        <w:rPr>
          <w:rFonts w:asciiTheme="majorBidi" w:hAnsiTheme="majorBidi" w:cstheme="majorBidi"/>
          <w:sz w:val="36"/>
          <w:szCs w:val="36"/>
        </w:rPr>
        <w:t xml:space="preserve"> tissue disease of relapses (flares) and remissions</w:t>
      </w:r>
      <w:r w:rsidRPr="004D0507">
        <w:rPr>
          <w:rFonts w:asciiTheme="majorBidi" w:hAnsiTheme="majorBidi" w:cstheme="majorBidi"/>
          <w:sz w:val="36"/>
          <w:szCs w:val="36"/>
        </w:rPr>
        <w:t xml:space="preserve">. Monitoring disease severity in pregnancy • Flare-ups can be </w:t>
      </w:r>
      <w:proofErr w:type="spellStart"/>
      <w:r w:rsidRPr="004D0507">
        <w:rPr>
          <w:rFonts w:asciiTheme="majorBidi" w:hAnsiTheme="majorBidi" w:cstheme="majorBidi"/>
          <w:sz w:val="36"/>
          <w:szCs w:val="36"/>
        </w:rPr>
        <w:t>diffi</w:t>
      </w:r>
      <w:proofErr w:type="spellEnd"/>
      <w:r w:rsidRPr="004D0507">
        <w:rPr>
          <w:rFonts w:asciiTheme="majorBidi" w:hAnsiTheme="majorBidi" w:cstheme="majorBidi"/>
          <w:sz w:val="36"/>
          <w:szCs w:val="36"/>
        </w:rPr>
        <w:t xml:space="preserve"> cult to diagnose as similar symptoms occur in normal pregnancy, e.g. fatigue, hair loss, joint aches, </w:t>
      </w:r>
      <w:proofErr w:type="spellStart"/>
      <w:r w:rsidRPr="004D0507">
        <w:rPr>
          <w:rFonts w:asciiTheme="majorBidi" w:hAnsiTheme="majorBidi" w:cstheme="majorBidi"/>
          <w:sz w:val="36"/>
          <w:szCs w:val="36"/>
        </w:rPr>
        <w:t>anaemia</w:t>
      </w:r>
      <w:proofErr w:type="spellEnd"/>
      <w:r w:rsidRPr="004D0507">
        <w:rPr>
          <w:rFonts w:asciiTheme="majorBidi" w:hAnsiTheme="majorBidi" w:cstheme="majorBidi"/>
          <w:sz w:val="36"/>
          <w:szCs w:val="36"/>
        </w:rPr>
        <w:t xml:space="preserve">. </w:t>
      </w:r>
    </w:p>
    <w:p w:rsidR="00BD4D44" w:rsidRDefault="00FF62AF" w:rsidP="00BD4D44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 xml:space="preserve">• </w:t>
      </w:r>
      <w:r w:rsidR="00BD4D44">
        <w:rPr>
          <w:rFonts w:asciiTheme="majorBidi" w:hAnsiTheme="majorBidi" w:cstheme="majorBidi"/>
          <w:sz w:val="36"/>
          <w:szCs w:val="36"/>
        </w:rPr>
        <w:t>Renal disease can also be diffi</w:t>
      </w:r>
      <w:r w:rsidRPr="004D0507">
        <w:rPr>
          <w:rFonts w:asciiTheme="majorBidi" w:hAnsiTheme="majorBidi" w:cstheme="majorBidi"/>
          <w:sz w:val="36"/>
          <w:szCs w:val="36"/>
        </w:rPr>
        <w:t xml:space="preserve">cult to distinguish from pre-eclampsia, as hypertension, proteinuria, and </w:t>
      </w:r>
      <w:proofErr w:type="spellStart"/>
      <w:r w:rsidRPr="004D0507">
        <w:rPr>
          <w:rFonts w:asciiTheme="majorBidi" w:hAnsiTheme="majorBidi" w:cstheme="majorBidi"/>
          <w:sz w:val="36"/>
          <w:szCs w:val="36"/>
        </w:rPr>
        <w:t>thrombocytopaenia</w:t>
      </w:r>
      <w:proofErr w:type="spellEnd"/>
      <w:r w:rsidRPr="004D0507">
        <w:rPr>
          <w:rFonts w:asciiTheme="majorBidi" w:hAnsiTheme="majorBidi" w:cstheme="majorBidi"/>
          <w:sz w:val="36"/>
          <w:szCs w:val="36"/>
        </w:rPr>
        <w:t xml:space="preserve"> are common to both conditions.</w:t>
      </w:r>
    </w:p>
    <w:p w:rsidR="00BD4D44" w:rsidRDefault="00FF62AF" w:rsidP="00BD4D44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 xml:space="preserve"> </w:t>
      </w:r>
      <w:r w:rsidRPr="00BD4D44">
        <w:rPr>
          <w:rFonts w:asciiTheme="majorBidi" w:hAnsiTheme="majorBidi" w:cstheme="majorBidi"/>
          <w:b/>
          <w:bCs/>
          <w:sz w:val="36"/>
          <w:szCs w:val="36"/>
        </w:rPr>
        <w:t>Maternal risks</w:t>
      </w:r>
      <w:r w:rsidRPr="004D0507">
        <w:rPr>
          <w:rFonts w:asciiTheme="majorBidi" w:hAnsiTheme="majorBidi" w:cstheme="majorBidi"/>
          <w:sz w:val="36"/>
          <w:szCs w:val="36"/>
        </w:rPr>
        <w:t xml:space="preserve"> </w:t>
      </w:r>
    </w:p>
    <w:p w:rsidR="00BD4D44" w:rsidRDefault="00FF62AF" w:rsidP="00BD4D44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 xml:space="preserve">• Long-term prognosis is not affected by pregnancy. </w:t>
      </w:r>
    </w:p>
    <w:p w:rsidR="00BD4D44" w:rsidRDefault="00BD4D44" w:rsidP="00BD4D44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• There is increased risk of fl</w:t>
      </w:r>
      <w:r w:rsidR="00FF62AF" w:rsidRPr="004D0507">
        <w:rPr>
          <w:rFonts w:asciiTheme="majorBidi" w:hAnsiTheme="majorBidi" w:cstheme="majorBidi"/>
          <w:sz w:val="36"/>
          <w:szCs w:val="36"/>
        </w:rPr>
        <w:t xml:space="preserve">are-up, especially in the puerperium. </w:t>
      </w:r>
    </w:p>
    <w:p w:rsidR="00BD4D44" w:rsidRDefault="00FF62AF" w:rsidP="00BD4D44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 xml:space="preserve">• Hypertension, pre-eclampsia, and placental abruption are more common. </w:t>
      </w:r>
    </w:p>
    <w:p w:rsidR="00BD4D44" w:rsidRDefault="00FF62AF" w:rsidP="00BD4D44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 xml:space="preserve"> Do not stop hydroxychloroqui</w:t>
      </w:r>
      <w:r w:rsidR="00BD4D44">
        <w:rPr>
          <w:rFonts w:asciiTheme="majorBidi" w:hAnsiTheme="majorBidi" w:cstheme="majorBidi"/>
          <w:sz w:val="36"/>
          <w:szCs w:val="36"/>
        </w:rPr>
        <w:t>ne as this may precipitate a fl</w:t>
      </w:r>
      <w:r w:rsidRPr="004D0507">
        <w:rPr>
          <w:rFonts w:asciiTheme="majorBidi" w:hAnsiTheme="majorBidi" w:cstheme="majorBidi"/>
          <w:sz w:val="36"/>
          <w:szCs w:val="36"/>
        </w:rPr>
        <w:t>are.</w:t>
      </w:r>
    </w:p>
    <w:p w:rsidR="0013257F" w:rsidRDefault="0013257F" w:rsidP="00BD4D44">
      <w:pPr>
        <w:rPr>
          <w:rFonts w:asciiTheme="majorBidi" w:hAnsiTheme="majorBidi" w:cstheme="majorBidi"/>
          <w:sz w:val="36"/>
          <w:szCs w:val="36"/>
        </w:rPr>
      </w:pPr>
    </w:p>
    <w:p w:rsidR="00BD4D44" w:rsidRDefault="00FF62AF" w:rsidP="00BD4D44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lastRenderedPageBreak/>
        <w:t xml:space="preserve"> </w:t>
      </w:r>
      <w:r w:rsidRPr="00BD4D44">
        <w:rPr>
          <w:rFonts w:asciiTheme="majorBidi" w:hAnsiTheme="majorBidi" w:cstheme="majorBidi"/>
          <w:b/>
          <w:bCs/>
          <w:sz w:val="36"/>
          <w:szCs w:val="36"/>
        </w:rPr>
        <w:t>Fetal risks</w:t>
      </w:r>
    </w:p>
    <w:p w:rsidR="00BD4D44" w:rsidRDefault="00FF62AF" w:rsidP="00BD4D44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 xml:space="preserve"> • Increased risk of miscarriage, preterm delivery, preterm rupture of membranes, IUGR, and in utero fetal death. </w:t>
      </w:r>
    </w:p>
    <w:p w:rsidR="00BD4D44" w:rsidRDefault="00FF62AF" w:rsidP="00BD4D44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 xml:space="preserve">• These risks are due to </w:t>
      </w:r>
      <w:proofErr w:type="spellStart"/>
      <w:r w:rsidRPr="004D0507">
        <w:rPr>
          <w:rFonts w:asciiTheme="majorBidi" w:hAnsiTheme="majorBidi" w:cstheme="majorBidi"/>
          <w:sz w:val="36"/>
          <w:szCs w:val="36"/>
        </w:rPr>
        <w:t>anticardiolipin</w:t>
      </w:r>
      <w:proofErr w:type="spellEnd"/>
      <w:r w:rsidRPr="004D0507">
        <w:rPr>
          <w:rFonts w:asciiTheme="majorBidi" w:hAnsiTheme="majorBidi" w:cstheme="majorBidi"/>
          <w:sz w:val="36"/>
          <w:szCs w:val="36"/>
        </w:rPr>
        <w:t xml:space="preserve"> antibodies, lupus anticoagulant, renal impairment, or hypertension. Risk is low if all these are absent. </w:t>
      </w:r>
    </w:p>
    <w:p w:rsidR="00BD4D44" w:rsidRDefault="00FF62AF" w:rsidP="00BD4D44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>• Congenital heart block may occur in women with anti-Ro (or La) antibodies, which cross the placenta (risk of occurrence if anti-Ro +</w:t>
      </w:r>
      <w:proofErr w:type="spellStart"/>
      <w:r w:rsidRPr="004D0507">
        <w:rPr>
          <w:rFonts w:asciiTheme="majorBidi" w:hAnsiTheme="majorBidi" w:cstheme="majorBidi"/>
          <w:sz w:val="36"/>
          <w:szCs w:val="36"/>
        </w:rPr>
        <w:t>ve</w:t>
      </w:r>
      <w:proofErr w:type="spellEnd"/>
      <w:r w:rsidRPr="004D0507">
        <w:rPr>
          <w:rFonts w:asciiTheme="majorBidi" w:hAnsiTheme="majorBidi" w:cstheme="majorBidi"/>
          <w:sz w:val="36"/>
          <w:szCs w:val="36"/>
        </w:rPr>
        <w:t xml:space="preserve"> </w:t>
      </w:r>
      <w:proofErr w:type="gramStart"/>
      <w:r w:rsidRPr="004D0507">
        <w:rPr>
          <w:rFonts w:asciiTheme="majorBidi" w:hAnsiTheme="majorBidi" w:cstheme="majorBidi"/>
          <w:sz w:val="36"/>
          <w:szCs w:val="36"/>
        </w:rPr>
        <w:t>is</w:t>
      </w:r>
      <w:proofErr w:type="gramEnd"/>
      <w:r w:rsidRPr="004D0507">
        <w:rPr>
          <w:rFonts w:asciiTheme="majorBidi" w:hAnsiTheme="majorBidi" w:cstheme="majorBidi"/>
          <w:sz w:val="36"/>
          <w:szCs w:val="36"/>
        </w:rPr>
        <w:t xml:space="preserve"> 2–3%, increasing to 25% if previously affected child). </w:t>
      </w:r>
    </w:p>
    <w:p w:rsidR="00BD4D44" w:rsidRDefault="00FF62AF" w:rsidP="00BD4D44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 xml:space="preserve">• Transient skin lesions similar to cutaneous lupus can occur in neonates (usually in fi </w:t>
      </w:r>
      <w:proofErr w:type="spellStart"/>
      <w:r w:rsidRPr="004D0507">
        <w:rPr>
          <w:rFonts w:asciiTheme="majorBidi" w:hAnsiTheme="majorBidi" w:cstheme="majorBidi"/>
          <w:sz w:val="36"/>
          <w:szCs w:val="36"/>
        </w:rPr>
        <w:t>rst</w:t>
      </w:r>
      <w:proofErr w:type="spellEnd"/>
      <w:r w:rsidRPr="004D0507">
        <w:rPr>
          <w:rFonts w:asciiTheme="majorBidi" w:hAnsiTheme="majorBidi" w:cstheme="majorBidi"/>
          <w:sz w:val="36"/>
          <w:szCs w:val="36"/>
        </w:rPr>
        <w:t xml:space="preserve"> 2wks of life). </w:t>
      </w:r>
    </w:p>
    <w:p w:rsidR="00BD4D44" w:rsidRDefault="00FF62AF" w:rsidP="00BD4D44">
      <w:pPr>
        <w:rPr>
          <w:rFonts w:asciiTheme="majorBidi" w:hAnsiTheme="majorBidi" w:cstheme="majorBidi"/>
          <w:sz w:val="36"/>
          <w:szCs w:val="36"/>
        </w:rPr>
      </w:pPr>
      <w:r w:rsidRPr="00BD4D44">
        <w:rPr>
          <w:rFonts w:asciiTheme="majorBidi" w:hAnsiTheme="majorBidi" w:cstheme="majorBidi"/>
          <w:b/>
          <w:bCs/>
          <w:sz w:val="36"/>
          <w:szCs w:val="36"/>
        </w:rPr>
        <w:t xml:space="preserve">Management </w:t>
      </w:r>
    </w:p>
    <w:p w:rsidR="00BD4D44" w:rsidRDefault="00FF62AF" w:rsidP="00BD4D44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 xml:space="preserve">• Multidisciplinary team management. </w:t>
      </w:r>
    </w:p>
    <w:p w:rsidR="00BD4D44" w:rsidRDefault="00FF62AF" w:rsidP="00BD4D44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 xml:space="preserve">• </w:t>
      </w:r>
      <w:proofErr w:type="spellStart"/>
      <w:r w:rsidRPr="004D0507">
        <w:rPr>
          <w:rFonts w:asciiTheme="majorBidi" w:hAnsiTheme="majorBidi" w:cstheme="majorBidi"/>
          <w:sz w:val="36"/>
          <w:szCs w:val="36"/>
        </w:rPr>
        <w:t>Prepregnancy</w:t>
      </w:r>
      <w:proofErr w:type="spellEnd"/>
      <w:r w:rsidRPr="004D0507">
        <w:rPr>
          <w:rFonts w:asciiTheme="majorBidi" w:hAnsiTheme="majorBidi" w:cstheme="majorBidi"/>
          <w:sz w:val="36"/>
          <w:szCs w:val="36"/>
        </w:rPr>
        <w:t xml:space="preserve"> counselling of maternal and fetal risks based on BP, renal function, anti-Ro, and antiphospholipid antibody status. </w:t>
      </w:r>
    </w:p>
    <w:p w:rsidR="00BD4D44" w:rsidRDefault="00FF62AF" w:rsidP="00BD4D44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 xml:space="preserve">• Treat hypertension and modify medication if necessary </w:t>
      </w:r>
    </w:p>
    <w:p w:rsidR="00BD4D44" w:rsidRDefault="00FF62AF" w:rsidP="00BD4D44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 xml:space="preserve"> • Advise conception during periods of disease remission: less</w:t>
      </w:r>
      <w:r w:rsidR="00BD4D44">
        <w:rPr>
          <w:rFonts w:asciiTheme="majorBidi" w:hAnsiTheme="majorBidi" w:cstheme="majorBidi"/>
          <w:sz w:val="36"/>
          <w:szCs w:val="36"/>
        </w:rPr>
        <w:t xml:space="preserve"> risk of fl</w:t>
      </w:r>
      <w:r w:rsidRPr="004D0507">
        <w:rPr>
          <w:rFonts w:asciiTheme="majorBidi" w:hAnsiTheme="majorBidi" w:cstheme="majorBidi"/>
          <w:sz w:val="36"/>
          <w:szCs w:val="36"/>
        </w:rPr>
        <w:t xml:space="preserve">are. </w:t>
      </w:r>
    </w:p>
    <w:p w:rsidR="00BD4D44" w:rsidRDefault="00FF62AF" w:rsidP="00BD4D44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>• Flare-ups should be treated by starting or i</w:t>
      </w:r>
      <w:r w:rsidR="00BD4D44">
        <w:rPr>
          <w:rFonts w:asciiTheme="majorBidi" w:hAnsiTheme="majorBidi" w:cstheme="majorBidi"/>
          <w:sz w:val="36"/>
          <w:szCs w:val="36"/>
        </w:rPr>
        <w:t xml:space="preserve">ncrease dose, of </w:t>
      </w:r>
      <w:r w:rsidRPr="004D0507">
        <w:rPr>
          <w:rFonts w:asciiTheme="majorBidi" w:hAnsiTheme="majorBidi" w:cstheme="majorBidi"/>
          <w:sz w:val="36"/>
          <w:szCs w:val="36"/>
        </w:rPr>
        <w:t xml:space="preserve">steroids. </w:t>
      </w:r>
    </w:p>
    <w:p w:rsidR="00CB64C2" w:rsidRDefault="00FF62AF" w:rsidP="00BD4D44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lastRenderedPageBreak/>
        <w:t xml:space="preserve">• Assess fetal growth and well-being (uterine artery Doppler at 24wks is a useful screening test). </w:t>
      </w:r>
    </w:p>
    <w:p w:rsidR="00CB64C2" w:rsidRDefault="00CB64C2" w:rsidP="00BD4D44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NOTE: </w:t>
      </w:r>
      <w:proofErr w:type="gramStart"/>
      <w:r w:rsidR="00FF62AF" w:rsidRPr="004D0507">
        <w:rPr>
          <w:rFonts w:asciiTheme="majorBidi" w:hAnsiTheme="majorBidi" w:cstheme="majorBidi"/>
          <w:sz w:val="36"/>
          <w:szCs w:val="36"/>
        </w:rPr>
        <w:t>American Rheumatism Association criteria Diagnosis requires</w:t>
      </w:r>
      <w:proofErr w:type="gramEnd"/>
      <w:r w:rsidR="00FF62AF" w:rsidRPr="004D0507">
        <w:rPr>
          <w:rFonts w:asciiTheme="majorBidi" w:hAnsiTheme="majorBidi" w:cstheme="majorBidi"/>
          <w:sz w:val="36"/>
          <w:szCs w:val="36"/>
        </w:rPr>
        <w:t xml:space="preserve"> four of the following features, either simultaneously or following each other:</w:t>
      </w:r>
    </w:p>
    <w:p w:rsidR="00CB64C2" w:rsidRDefault="00FF62AF" w:rsidP="00BD4D44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 xml:space="preserve"> • Facial </w:t>
      </w:r>
      <w:proofErr w:type="spellStart"/>
      <w:r w:rsidRPr="004D0507">
        <w:rPr>
          <w:rFonts w:asciiTheme="majorBidi" w:hAnsiTheme="majorBidi" w:cstheme="majorBidi"/>
          <w:sz w:val="36"/>
          <w:szCs w:val="36"/>
        </w:rPr>
        <w:t>butterfl</w:t>
      </w:r>
      <w:proofErr w:type="spellEnd"/>
      <w:r w:rsidRPr="004D0507">
        <w:rPr>
          <w:rFonts w:asciiTheme="majorBidi" w:hAnsiTheme="majorBidi" w:cstheme="majorBidi"/>
          <w:sz w:val="36"/>
          <w:szCs w:val="36"/>
        </w:rPr>
        <w:t xml:space="preserve"> y rash. </w:t>
      </w:r>
    </w:p>
    <w:p w:rsidR="00CB64C2" w:rsidRDefault="00FF62AF" w:rsidP="00BD4D44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 xml:space="preserve">• Discoid lupus. </w:t>
      </w:r>
    </w:p>
    <w:p w:rsidR="00CB64C2" w:rsidRDefault="00FF62AF" w:rsidP="00BD4D44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 xml:space="preserve">• Photosensitivity of skin rash. </w:t>
      </w:r>
    </w:p>
    <w:p w:rsidR="00CB64C2" w:rsidRDefault="00FF62AF" w:rsidP="00BD4D44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 xml:space="preserve">• Oral or nasopharyngeal ulceration. </w:t>
      </w:r>
    </w:p>
    <w:p w:rsidR="00CB64C2" w:rsidRDefault="00FF62AF" w:rsidP="00BD4D44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 xml:space="preserve">• Arthritis: non-erosive, migratory of two or more peripheral joints. </w:t>
      </w:r>
    </w:p>
    <w:p w:rsidR="00CB64C2" w:rsidRDefault="00FF62AF" w:rsidP="00BD4D44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 xml:space="preserve">• </w:t>
      </w:r>
      <w:proofErr w:type="spellStart"/>
      <w:r w:rsidRPr="004D0507">
        <w:rPr>
          <w:rFonts w:asciiTheme="majorBidi" w:hAnsiTheme="majorBidi" w:cstheme="majorBidi"/>
          <w:sz w:val="36"/>
          <w:szCs w:val="36"/>
        </w:rPr>
        <w:t>Serositis</w:t>
      </w:r>
      <w:proofErr w:type="spellEnd"/>
      <w:r w:rsidRPr="004D0507">
        <w:rPr>
          <w:rFonts w:asciiTheme="majorBidi" w:hAnsiTheme="majorBidi" w:cstheme="majorBidi"/>
          <w:sz w:val="36"/>
          <w:szCs w:val="36"/>
        </w:rPr>
        <w:t xml:space="preserve">: pleurisy or pericarditis. </w:t>
      </w:r>
    </w:p>
    <w:p w:rsidR="00CB64C2" w:rsidRDefault="00FF62AF" w:rsidP="00BD4D44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>• Renal problems: proteinuria &gt;500mg/day or cellular casts.</w:t>
      </w:r>
    </w:p>
    <w:p w:rsidR="00CB64C2" w:rsidRDefault="00FF62AF" w:rsidP="00BD4D44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 xml:space="preserve"> • Neurological problem: psychosis or convulsions.</w:t>
      </w:r>
    </w:p>
    <w:p w:rsidR="00C43D65" w:rsidRPr="004D0507" w:rsidRDefault="00FF62AF" w:rsidP="00CB64C2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 xml:space="preserve"> • </w:t>
      </w:r>
      <w:proofErr w:type="spellStart"/>
      <w:r w:rsidRPr="004D0507">
        <w:rPr>
          <w:rFonts w:asciiTheme="majorBidi" w:hAnsiTheme="majorBidi" w:cstheme="majorBidi"/>
          <w:sz w:val="36"/>
          <w:szCs w:val="36"/>
        </w:rPr>
        <w:t>Haemotological</w:t>
      </w:r>
      <w:proofErr w:type="spellEnd"/>
      <w:r w:rsidRPr="004D0507">
        <w:rPr>
          <w:rFonts w:asciiTheme="majorBidi" w:hAnsiTheme="majorBidi" w:cstheme="majorBidi"/>
          <w:sz w:val="36"/>
          <w:szCs w:val="36"/>
        </w:rPr>
        <w:t xml:space="preserve"> problem: </w:t>
      </w:r>
      <w:proofErr w:type="spellStart"/>
      <w:r w:rsidRPr="004D0507">
        <w:rPr>
          <w:rFonts w:asciiTheme="majorBidi" w:hAnsiTheme="majorBidi" w:cstheme="majorBidi"/>
          <w:sz w:val="36"/>
          <w:szCs w:val="36"/>
        </w:rPr>
        <w:t>haemolytic</w:t>
      </w:r>
      <w:proofErr w:type="spellEnd"/>
      <w:r w:rsidRPr="004D0507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Pr="004D0507">
        <w:rPr>
          <w:rFonts w:asciiTheme="majorBidi" w:hAnsiTheme="majorBidi" w:cstheme="majorBidi"/>
          <w:sz w:val="36"/>
          <w:szCs w:val="36"/>
        </w:rPr>
        <w:t>anaemia</w:t>
      </w:r>
      <w:proofErr w:type="spellEnd"/>
      <w:r w:rsidRPr="004D0507">
        <w:rPr>
          <w:rFonts w:asciiTheme="majorBidi" w:hAnsiTheme="majorBidi" w:cstheme="majorBidi"/>
          <w:sz w:val="36"/>
          <w:szCs w:val="36"/>
        </w:rPr>
        <w:t xml:space="preserve">, </w:t>
      </w:r>
      <w:proofErr w:type="spellStart"/>
      <w:r w:rsidRPr="004D0507">
        <w:rPr>
          <w:rFonts w:asciiTheme="majorBidi" w:hAnsiTheme="majorBidi" w:cstheme="majorBidi"/>
          <w:sz w:val="36"/>
          <w:szCs w:val="36"/>
        </w:rPr>
        <w:t>leucopaenia</w:t>
      </w:r>
      <w:proofErr w:type="spellEnd"/>
      <w:r w:rsidRPr="004D0507">
        <w:rPr>
          <w:rFonts w:asciiTheme="majorBidi" w:hAnsiTheme="majorBidi" w:cstheme="majorBidi"/>
          <w:sz w:val="36"/>
          <w:szCs w:val="36"/>
        </w:rPr>
        <w:t>.</w:t>
      </w:r>
    </w:p>
    <w:p w:rsidR="00FF62AF" w:rsidRPr="004D0507" w:rsidRDefault="00FF62AF">
      <w:pPr>
        <w:rPr>
          <w:rFonts w:asciiTheme="majorBidi" w:hAnsiTheme="majorBidi" w:cstheme="majorBidi"/>
          <w:sz w:val="36"/>
          <w:szCs w:val="36"/>
        </w:rPr>
      </w:pPr>
    </w:p>
    <w:p w:rsidR="00FF62AF" w:rsidRPr="004D0507" w:rsidRDefault="00FF62AF">
      <w:pPr>
        <w:rPr>
          <w:rFonts w:asciiTheme="majorBidi" w:hAnsiTheme="majorBidi" w:cstheme="majorBidi"/>
          <w:sz w:val="36"/>
          <w:szCs w:val="36"/>
        </w:rPr>
      </w:pPr>
    </w:p>
    <w:p w:rsidR="0013257F" w:rsidRDefault="0013257F">
      <w:pPr>
        <w:rPr>
          <w:rFonts w:asciiTheme="majorBidi" w:hAnsiTheme="majorBidi" w:cstheme="majorBidi"/>
          <w:b/>
          <w:bCs/>
          <w:sz w:val="44"/>
          <w:szCs w:val="44"/>
        </w:rPr>
      </w:pPr>
    </w:p>
    <w:p w:rsidR="0013257F" w:rsidRDefault="0013257F">
      <w:pPr>
        <w:rPr>
          <w:rFonts w:asciiTheme="majorBidi" w:hAnsiTheme="majorBidi" w:cstheme="majorBidi"/>
          <w:b/>
          <w:bCs/>
          <w:sz w:val="44"/>
          <w:szCs w:val="44"/>
        </w:rPr>
      </w:pPr>
    </w:p>
    <w:p w:rsidR="0013257F" w:rsidRDefault="0013257F">
      <w:pPr>
        <w:rPr>
          <w:rFonts w:asciiTheme="majorBidi" w:hAnsiTheme="majorBidi" w:cstheme="majorBidi"/>
          <w:b/>
          <w:bCs/>
          <w:sz w:val="44"/>
          <w:szCs w:val="44"/>
        </w:rPr>
      </w:pPr>
    </w:p>
    <w:p w:rsidR="00CB64C2" w:rsidRDefault="00FF62AF">
      <w:pPr>
        <w:rPr>
          <w:rFonts w:asciiTheme="majorBidi" w:hAnsiTheme="majorBidi" w:cstheme="majorBidi"/>
          <w:sz w:val="36"/>
          <w:szCs w:val="36"/>
        </w:rPr>
      </w:pPr>
      <w:r w:rsidRPr="00CB64C2">
        <w:rPr>
          <w:rFonts w:asciiTheme="majorBidi" w:hAnsiTheme="majorBidi" w:cstheme="majorBidi"/>
          <w:b/>
          <w:bCs/>
          <w:sz w:val="44"/>
          <w:szCs w:val="44"/>
        </w:rPr>
        <w:lastRenderedPageBreak/>
        <w:t>Antiphospholipid antibody syndrome</w:t>
      </w:r>
      <w:r w:rsidRPr="004D0507">
        <w:rPr>
          <w:rFonts w:asciiTheme="majorBidi" w:hAnsiTheme="majorBidi" w:cstheme="majorBidi"/>
          <w:sz w:val="36"/>
          <w:szCs w:val="36"/>
        </w:rPr>
        <w:t xml:space="preserve"> </w:t>
      </w:r>
    </w:p>
    <w:p w:rsidR="00CB64C2" w:rsidRDefault="00FF62AF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 xml:space="preserve">This condition is diagnosed on the basis of the presence of one or more clinical features and one or more positive laboratory </w:t>
      </w:r>
    </w:p>
    <w:p w:rsidR="00CB64C2" w:rsidRDefault="00CB64C2" w:rsidP="00CB64C2">
      <w:pPr>
        <w:rPr>
          <w:rFonts w:asciiTheme="majorBidi" w:hAnsiTheme="majorBidi" w:cstheme="majorBidi"/>
          <w:sz w:val="36"/>
          <w:szCs w:val="36"/>
        </w:rPr>
      </w:pPr>
      <w:proofErr w:type="gramStart"/>
      <w:r>
        <w:rPr>
          <w:rFonts w:asciiTheme="majorBidi" w:hAnsiTheme="majorBidi" w:cstheme="majorBidi"/>
          <w:sz w:val="36"/>
          <w:szCs w:val="36"/>
        </w:rPr>
        <w:t>fi</w:t>
      </w:r>
      <w:r w:rsidR="00FF62AF" w:rsidRPr="004D0507">
        <w:rPr>
          <w:rFonts w:asciiTheme="majorBidi" w:hAnsiTheme="majorBidi" w:cstheme="majorBidi"/>
          <w:sz w:val="36"/>
          <w:szCs w:val="36"/>
        </w:rPr>
        <w:t>ndings</w:t>
      </w:r>
      <w:proofErr w:type="gramEnd"/>
      <w:r w:rsidR="00FF62AF" w:rsidRPr="004D0507">
        <w:rPr>
          <w:rFonts w:asciiTheme="majorBidi" w:hAnsiTheme="majorBidi" w:cstheme="majorBidi"/>
          <w:sz w:val="36"/>
          <w:szCs w:val="36"/>
        </w:rPr>
        <w:t xml:space="preserve">. </w:t>
      </w:r>
    </w:p>
    <w:p w:rsidR="00CB64C2" w:rsidRDefault="00FF62AF" w:rsidP="00CB64C2">
      <w:pPr>
        <w:rPr>
          <w:rFonts w:asciiTheme="majorBidi" w:hAnsiTheme="majorBidi" w:cstheme="majorBidi"/>
          <w:sz w:val="36"/>
          <w:szCs w:val="36"/>
        </w:rPr>
      </w:pPr>
      <w:r w:rsidRPr="00CB64C2">
        <w:rPr>
          <w:rFonts w:asciiTheme="majorBidi" w:hAnsiTheme="majorBidi" w:cstheme="majorBidi"/>
          <w:b/>
          <w:bCs/>
          <w:sz w:val="36"/>
          <w:szCs w:val="36"/>
        </w:rPr>
        <w:t>Diagnostic criteria</w:t>
      </w:r>
      <w:r w:rsidRPr="004D0507">
        <w:rPr>
          <w:rFonts w:asciiTheme="majorBidi" w:hAnsiTheme="majorBidi" w:cstheme="majorBidi"/>
          <w:sz w:val="36"/>
          <w:szCs w:val="36"/>
        </w:rPr>
        <w:t xml:space="preserve"> </w:t>
      </w:r>
    </w:p>
    <w:p w:rsidR="00CB64C2" w:rsidRDefault="00FF62AF" w:rsidP="00CB64C2">
      <w:pPr>
        <w:rPr>
          <w:rFonts w:asciiTheme="majorBidi" w:hAnsiTheme="majorBidi" w:cstheme="majorBidi"/>
          <w:b/>
          <w:bCs/>
          <w:sz w:val="36"/>
          <w:szCs w:val="36"/>
        </w:rPr>
      </w:pPr>
      <w:r w:rsidRPr="00CB64C2">
        <w:rPr>
          <w:rFonts w:asciiTheme="majorBidi" w:hAnsiTheme="majorBidi" w:cstheme="majorBidi"/>
          <w:b/>
          <w:bCs/>
          <w:sz w:val="36"/>
          <w:szCs w:val="36"/>
        </w:rPr>
        <w:t xml:space="preserve">Clinical criteria </w:t>
      </w:r>
    </w:p>
    <w:p w:rsidR="00CB64C2" w:rsidRDefault="00FF62AF" w:rsidP="00CB64C2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>• Vascular thrombosis: arterial or venous.</w:t>
      </w:r>
    </w:p>
    <w:p w:rsidR="00CB64C2" w:rsidRPr="00D30968" w:rsidRDefault="00FF62AF" w:rsidP="00CB64C2">
      <w:pPr>
        <w:pStyle w:val="NormalWeb"/>
        <w:spacing w:before="80" w:beforeAutospacing="0" w:after="0" w:afterAutospacing="0"/>
        <w:rPr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 xml:space="preserve"> </w:t>
      </w:r>
      <w:r w:rsidR="00CB64C2" w:rsidRPr="00D30968">
        <w:rPr>
          <w:rFonts w:eastAsiaTheme="minorEastAsia"/>
          <w:color w:val="000000" w:themeColor="text1"/>
          <w:kern w:val="24"/>
          <w:sz w:val="32"/>
          <w:szCs w:val="32"/>
        </w:rPr>
        <w:t xml:space="preserve">• </w:t>
      </w:r>
      <w:r w:rsidR="00CB64C2" w:rsidRPr="00D30968">
        <w:rPr>
          <w:rFonts w:eastAsiaTheme="minorEastAsia"/>
          <w:color w:val="000000" w:themeColor="text1"/>
          <w:kern w:val="24"/>
          <w:sz w:val="36"/>
          <w:szCs w:val="36"/>
        </w:rPr>
        <w:t xml:space="preserve">Three or more consecutive miscarriages </w:t>
      </w:r>
      <w:proofErr w:type="gramStart"/>
      <w:r w:rsidR="00CB64C2" w:rsidRPr="00D30968">
        <w:rPr>
          <w:rFonts w:eastAsiaTheme="minorEastAsia"/>
          <w:color w:val="000000" w:themeColor="text1"/>
          <w:kern w:val="24"/>
          <w:sz w:val="36"/>
          <w:szCs w:val="36"/>
        </w:rPr>
        <w:t>&lt;(</w:t>
      </w:r>
      <w:proofErr w:type="gramEnd"/>
      <w:r w:rsidR="00CB64C2" w:rsidRPr="00D30968">
        <w:rPr>
          <w:rFonts w:eastAsiaTheme="minorEastAsia"/>
          <w:color w:val="000000" w:themeColor="text1"/>
          <w:kern w:val="24"/>
          <w:sz w:val="36"/>
          <w:szCs w:val="36"/>
        </w:rPr>
        <w:t>10wks).</w:t>
      </w:r>
    </w:p>
    <w:p w:rsidR="00CB64C2" w:rsidRPr="00D30968" w:rsidRDefault="00CB64C2" w:rsidP="00CB64C2">
      <w:pPr>
        <w:pStyle w:val="NormalWeb"/>
        <w:spacing w:before="80" w:beforeAutospacing="0" w:after="0" w:afterAutospacing="0"/>
        <w:rPr>
          <w:sz w:val="36"/>
          <w:szCs w:val="36"/>
        </w:rPr>
      </w:pPr>
      <w:proofErr w:type="gramStart"/>
      <w:r w:rsidRPr="00D30968">
        <w:rPr>
          <w:rFonts w:eastAsiaTheme="minorEastAsia"/>
          <w:color w:val="000000" w:themeColor="text1"/>
          <w:kern w:val="24"/>
          <w:sz w:val="36"/>
          <w:szCs w:val="36"/>
        </w:rPr>
        <w:t>One or more fetal death &gt;10 weeks.</w:t>
      </w:r>
      <w:proofErr w:type="gramEnd"/>
    </w:p>
    <w:p w:rsidR="00CB64C2" w:rsidRDefault="00CB64C2" w:rsidP="00CB64C2">
      <w:pPr>
        <w:pStyle w:val="NormalWeb"/>
        <w:spacing w:before="80" w:beforeAutospacing="0" w:after="0" w:afterAutospacing="0"/>
        <w:rPr>
          <w:rFonts w:eastAsiaTheme="minorEastAsia"/>
          <w:color w:val="000000" w:themeColor="text1"/>
          <w:kern w:val="24"/>
          <w:sz w:val="36"/>
          <w:szCs w:val="36"/>
        </w:rPr>
      </w:pPr>
      <w:r w:rsidRPr="00D30968">
        <w:rPr>
          <w:rFonts w:eastAsiaTheme="minorEastAsia"/>
          <w:color w:val="000000" w:themeColor="text1"/>
          <w:kern w:val="24"/>
          <w:sz w:val="36"/>
          <w:szCs w:val="36"/>
        </w:rPr>
        <w:t xml:space="preserve"> • One or more preterm delivery (&lt;34wks) due to preeclampsia or placental insufficiency</w:t>
      </w:r>
    </w:p>
    <w:p w:rsidR="00D30968" w:rsidRPr="00D30968" w:rsidRDefault="00D30968" w:rsidP="00D30968">
      <w:pPr>
        <w:rPr>
          <w:b/>
          <w:bCs/>
          <w:color w:val="2DA2BF"/>
          <w:sz w:val="36"/>
          <w:szCs w:val="36"/>
        </w:rPr>
      </w:pPr>
      <w:r w:rsidRPr="00D30968"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>Laboratory criteria:</w:t>
      </w:r>
    </w:p>
    <w:p w:rsidR="00D30968" w:rsidRPr="00D30968" w:rsidRDefault="00D30968" w:rsidP="00D30968">
      <w:pPr>
        <w:rPr>
          <w:color w:val="2DA2BF"/>
          <w:sz w:val="36"/>
          <w:szCs w:val="36"/>
        </w:rPr>
      </w:pPr>
      <w:proofErr w:type="gramStart"/>
      <w:r w:rsidRPr="00D30968">
        <w:rPr>
          <w:rFonts w:eastAsiaTheme="minorEastAsia"/>
          <w:color w:val="000000" w:themeColor="text1"/>
          <w:kern w:val="24"/>
          <w:sz w:val="36"/>
          <w:szCs w:val="36"/>
        </w:rPr>
        <w:t>Lupus anticoagulant present on at least two occasions &gt;6wks apart.</w:t>
      </w:r>
      <w:proofErr w:type="gramEnd"/>
    </w:p>
    <w:p w:rsidR="00D30968" w:rsidRPr="00D30968" w:rsidRDefault="00D30968" w:rsidP="00D30968">
      <w:pPr>
        <w:pStyle w:val="NormalWeb"/>
        <w:spacing w:before="80" w:beforeAutospacing="0" w:after="0" w:afterAutospacing="0"/>
        <w:rPr>
          <w:sz w:val="36"/>
          <w:szCs w:val="36"/>
        </w:rPr>
      </w:pPr>
      <w:proofErr w:type="spellStart"/>
      <w:r w:rsidRPr="00D30968">
        <w:rPr>
          <w:rFonts w:eastAsiaTheme="minorEastAsia"/>
          <w:color w:val="000000" w:themeColor="text1"/>
          <w:kern w:val="24"/>
          <w:sz w:val="36"/>
          <w:szCs w:val="36"/>
        </w:rPr>
        <w:t>Anticardiolipin</w:t>
      </w:r>
      <w:proofErr w:type="spellEnd"/>
      <w:r w:rsidRPr="00D30968">
        <w:rPr>
          <w:rFonts w:eastAsiaTheme="minorEastAsia"/>
          <w:color w:val="000000" w:themeColor="text1"/>
          <w:kern w:val="24"/>
          <w:sz w:val="36"/>
          <w:szCs w:val="36"/>
        </w:rPr>
        <w:t xml:space="preserve"> antibody </w:t>
      </w:r>
      <w:proofErr w:type="gramStart"/>
      <w:r w:rsidRPr="00D30968">
        <w:rPr>
          <w:rFonts w:eastAsiaTheme="minorEastAsia"/>
          <w:color w:val="000000" w:themeColor="text1"/>
          <w:kern w:val="24"/>
          <w:sz w:val="36"/>
          <w:szCs w:val="36"/>
        </w:rPr>
        <w:t>( IgG</w:t>
      </w:r>
      <w:proofErr w:type="gramEnd"/>
      <w:r w:rsidRPr="00D30968">
        <w:rPr>
          <w:rFonts w:eastAsiaTheme="minorEastAsia"/>
          <w:color w:val="000000" w:themeColor="text1"/>
          <w:kern w:val="24"/>
          <w:sz w:val="36"/>
          <w:szCs w:val="36"/>
        </w:rPr>
        <w:t xml:space="preserve"> OR IgM ) in medium or high titer on at least two occasions &gt;6 </w:t>
      </w:r>
      <w:proofErr w:type="spellStart"/>
      <w:r w:rsidRPr="00D30968">
        <w:rPr>
          <w:rFonts w:eastAsiaTheme="minorEastAsia"/>
          <w:color w:val="000000" w:themeColor="text1"/>
          <w:kern w:val="24"/>
          <w:sz w:val="36"/>
          <w:szCs w:val="36"/>
        </w:rPr>
        <w:t>wks</w:t>
      </w:r>
      <w:proofErr w:type="spellEnd"/>
      <w:r w:rsidRPr="00D30968">
        <w:rPr>
          <w:rFonts w:eastAsiaTheme="minorEastAsia"/>
          <w:color w:val="000000" w:themeColor="text1"/>
          <w:kern w:val="24"/>
          <w:sz w:val="36"/>
          <w:szCs w:val="36"/>
        </w:rPr>
        <w:t xml:space="preserve"> apart</w:t>
      </w:r>
    </w:p>
    <w:p w:rsidR="00CB64C2" w:rsidRPr="00D30968" w:rsidRDefault="00CB64C2" w:rsidP="00CB64C2">
      <w:pPr>
        <w:rPr>
          <w:rFonts w:asciiTheme="majorBidi" w:hAnsiTheme="majorBidi" w:cstheme="majorBidi"/>
          <w:sz w:val="36"/>
          <w:szCs w:val="36"/>
        </w:rPr>
      </w:pPr>
    </w:p>
    <w:p w:rsidR="00D30968" w:rsidRDefault="00FF62AF" w:rsidP="00CB64C2">
      <w:pPr>
        <w:rPr>
          <w:rFonts w:asciiTheme="majorBidi" w:hAnsiTheme="majorBidi" w:cstheme="majorBidi"/>
          <w:sz w:val="36"/>
          <w:szCs w:val="36"/>
        </w:rPr>
      </w:pPr>
      <w:r w:rsidRPr="00D30968">
        <w:rPr>
          <w:rFonts w:asciiTheme="majorBidi" w:hAnsiTheme="majorBidi" w:cstheme="majorBidi"/>
          <w:b/>
          <w:bCs/>
          <w:sz w:val="36"/>
          <w:szCs w:val="36"/>
        </w:rPr>
        <w:t>Maternal risks</w:t>
      </w:r>
      <w:r w:rsidRPr="004D0507">
        <w:rPr>
          <w:rFonts w:asciiTheme="majorBidi" w:hAnsiTheme="majorBidi" w:cstheme="majorBidi"/>
          <w:sz w:val="36"/>
          <w:szCs w:val="36"/>
        </w:rPr>
        <w:t xml:space="preserve"> </w:t>
      </w:r>
    </w:p>
    <w:p w:rsidR="00D30968" w:rsidRDefault="00FF62AF" w:rsidP="00CB64C2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 xml:space="preserve">• These include placental abruption and pre-eclampsia. </w:t>
      </w:r>
    </w:p>
    <w:p w:rsidR="00D30968" w:rsidRDefault="00FF62AF" w:rsidP="00CB64C2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 xml:space="preserve">• Previous poor obstetric history is an important predictor of outcome (the risk is less with just recurrent miscarriages). </w:t>
      </w:r>
    </w:p>
    <w:p w:rsidR="0013257F" w:rsidRDefault="0013257F" w:rsidP="00CB64C2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D30968" w:rsidRPr="00D30968" w:rsidRDefault="00FF62AF" w:rsidP="00CB64C2">
      <w:pPr>
        <w:rPr>
          <w:rFonts w:asciiTheme="majorBidi" w:hAnsiTheme="majorBidi" w:cstheme="majorBidi"/>
          <w:b/>
          <w:bCs/>
          <w:sz w:val="36"/>
          <w:szCs w:val="36"/>
        </w:rPr>
      </w:pPr>
      <w:r w:rsidRPr="00D30968">
        <w:rPr>
          <w:rFonts w:asciiTheme="majorBidi" w:hAnsiTheme="majorBidi" w:cstheme="majorBidi"/>
          <w:b/>
          <w:bCs/>
          <w:sz w:val="36"/>
          <w:szCs w:val="36"/>
        </w:rPr>
        <w:lastRenderedPageBreak/>
        <w:t xml:space="preserve">Fetal risks </w:t>
      </w:r>
    </w:p>
    <w:p w:rsidR="00D30968" w:rsidRDefault="00FF62AF" w:rsidP="00D30968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 xml:space="preserve">• Risks include early and late miscarriage, in utero death, IUGR. • Fetal outcome may be improved by multidisciplinary management, fetal monitoring (including growth, umbilical and uterine artery </w:t>
      </w:r>
      <w:proofErr w:type="spellStart"/>
      <w:r w:rsidRPr="004D0507">
        <w:rPr>
          <w:rFonts w:asciiTheme="majorBidi" w:hAnsiTheme="majorBidi" w:cstheme="majorBidi"/>
          <w:sz w:val="36"/>
          <w:szCs w:val="36"/>
        </w:rPr>
        <w:t>Dopplers</w:t>
      </w:r>
      <w:proofErr w:type="spellEnd"/>
      <w:r w:rsidRPr="004D0507">
        <w:rPr>
          <w:rFonts w:asciiTheme="majorBidi" w:hAnsiTheme="majorBidi" w:cstheme="majorBidi"/>
          <w:sz w:val="36"/>
          <w:szCs w:val="36"/>
        </w:rPr>
        <w:t xml:space="preserve">), appropriate drug therapy, and timely delivery. </w:t>
      </w:r>
    </w:p>
    <w:p w:rsidR="00D30968" w:rsidRDefault="00FF62AF" w:rsidP="00D30968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 xml:space="preserve">• </w:t>
      </w:r>
      <w:proofErr w:type="spellStart"/>
      <w:r w:rsidRPr="004D0507">
        <w:rPr>
          <w:rFonts w:asciiTheme="majorBidi" w:hAnsiTheme="majorBidi" w:cstheme="majorBidi"/>
          <w:sz w:val="36"/>
          <w:szCs w:val="36"/>
        </w:rPr>
        <w:t>Anticardiolipin</w:t>
      </w:r>
      <w:proofErr w:type="spellEnd"/>
      <w:r w:rsidRPr="004D0507">
        <w:rPr>
          <w:rFonts w:asciiTheme="majorBidi" w:hAnsiTheme="majorBidi" w:cstheme="majorBidi"/>
          <w:sz w:val="36"/>
          <w:szCs w:val="36"/>
        </w:rPr>
        <w:t xml:space="preserve"> antibody is the best predictor of fetal outcome </w:t>
      </w:r>
    </w:p>
    <w:p w:rsidR="00FF62AF" w:rsidRPr="004D0507" w:rsidRDefault="00FF62AF" w:rsidP="00D30968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 xml:space="preserve">• Possible mechanisms of fetal injury are recurrent placental infarction and direct cellular injury. </w:t>
      </w:r>
    </w:p>
    <w:p w:rsidR="00FF62AF" w:rsidRPr="004D0507" w:rsidRDefault="00FF62AF">
      <w:pPr>
        <w:rPr>
          <w:rFonts w:asciiTheme="majorBidi" w:hAnsiTheme="majorBidi" w:cstheme="majorBidi"/>
          <w:sz w:val="36"/>
          <w:szCs w:val="36"/>
        </w:rPr>
      </w:pPr>
    </w:p>
    <w:p w:rsidR="00745D36" w:rsidRDefault="00D30968">
      <w:pPr>
        <w:rPr>
          <w:rFonts w:asciiTheme="majorBidi" w:hAnsiTheme="majorBidi" w:cstheme="majorBidi"/>
          <w:sz w:val="36"/>
          <w:szCs w:val="36"/>
        </w:rPr>
      </w:pPr>
      <w:proofErr w:type="spellStart"/>
      <w:r>
        <w:rPr>
          <w:rFonts w:asciiTheme="majorBidi" w:hAnsiTheme="majorBidi" w:cstheme="majorBidi"/>
          <w:sz w:val="36"/>
          <w:szCs w:val="36"/>
        </w:rPr>
        <w:t>Mnagment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of </w:t>
      </w:r>
      <w:r w:rsidR="00FF62AF" w:rsidRPr="004D0507">
        <w:rPr>
          <w:rFonts w:asciiTheme="majorBidi" w:hAnsiTheme="majorBidi" w:cstheme="majorBidi"/>
          <w:sz w:val="36"/>
          <w:szCs w:val="36"/>
        </w:rPr>
        <w:t xml:space="preserve">Antiphospholipid antibody syndrome: recommendations </w:t>
      </w:r>
    </w:p>
    <w:p w:rsidR="00745D36" w:rsidRDefault="00FF62AF">
      <w:pPr>
        <w:rPr>
          <w:rFonts w:asciiTheme="majorBidi" w:hAnsiTheme="majorBidi" w:cstheme="majorBidi"/>
          <w:sz w:val="36"/>
          <w:szCs w:val="36"/>
        </w:rPr>
      </w:pPr>
      <w:proofErr w:type="gramStart"/>
      <w:r w:rsidRPr="004D0507">
        <w:rPr>
          <w:rFonts w:asciiTheme="majorBidi" w:hAnsiTheme="majorBidi" w:cstheme="majorBidi"/>
          <w:sz w:val="36"/>
          <w:szCs w:val="36"/>
        </w:rPr>
        <w:t>• No thrombosis or pregnancy loss: no treatment or aspirin 75mg.</w:t>
      </w:r>
      <w:proofErr w:type="gramEnd"/>
      <w:r w:rsidRPr="004D0507">
        <w:rPr>
          <w:rFonts w:asciiTheme="majorBidi" w:hAnsiTheme="majorBidi" w:cstheme="majorBidi"/>
          <w:sz w:val="36"/>
          <w:szCs w:val="36"/>
        </w:rPr>
        <w:t xml:space="preserve"> </w:t>
      </w:r>
    </w:p>
    <w:p w:rsidR="00745D36" w:rsidRDefault="00FF62AF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>• Previous thrombosis: aspirin + LMWH.</w:t>
      </w:r>
    </w:p>
    <w:p w:rsidR="00745D36" w:rsidRDefault="00FF62AF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 xml:space="preserve"> • Previous recurrent 1st-trimester miscarriages: aspirin +/– LMWH.</w:t>
      </w:r>
    </w:p>
    <w:p w:rsidR="008032B5" w:rsidRDefault="00FF62AF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 xml:space="preserve"> • Previous IUD or IUGR or severe pre-eclampsia: aspirin + LMWH. </w:t>
      </w:r>
    </w:p>
    <w:p w:rsidR="0013257F" w:rsidRDefault="00FF62AF" w:rsidP="0013257F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>Sta</w:t>
      </w:r>
      <w:r w:rsidR="00745D36">
        <w:rPr>
          <w:rFonts w:asciiTheme="majorBidi" w:hAnsiTheme="majorBidi" w:cstheme="majorBidi"/>
          <w:sz w:val="36"/>
          <w:szCs w:val="36"/>
        </w:rPr>
        <w:t>rt aspirin when pregnancy confi</w:t>
      </w:r>
      <w:r w:rsidRPr="004D0507">
        <w:rPr>
          <w:rFonts w:asciiTheme="majorBidi" w:hAnsiTheme="majorBidi" w:cstheme="majorBidi"/>
          <w:sz w:val="36"/>
          <w:szCs w:val="36"/>
        </w:rPr>
        <w:t xml:space="preserve">rmed; LMWH when fetal heart seen. Consider stopping heparin if 24wk uterine </w:t>
      </w:r>
      <w:proofErr w:type="spellStart"/>
      <w:r w:rsidRPr="004D0507">
        <w:rPr>
          <w:rFonts w:asciiTheme="majorBidi" w:hAnsiTheme="majorBidi" w:cstheme="majorBidi"/>
          <w:sz w:val="36"/>
          <w:szCs w:val="36"/>
        </w:rPr>
        <w:t>arteryDoppler</w:t>
      </w:r>
      <w:proofErr w:type="spellEnd"/>
      <w:r w:rsidRPr="004D0507">
        <w:rPr>
          <w:rFonts w:asciiTheme="majorBidi" w:hAnsiTheme="majorBidi" w:cstheme="majorBidi"/>
          <w:sz w:val="36"/>
          <w:szCs w:val="36"/>
        </w:rPr>
        <w:t xml:space="preserve"> is normal. </w:t>
      </w:r>
    </w:p>
    <w:p w:rsidR="008032B5" w:rsidRDefault="00FF62AF" w:rsidP="0013257F">
      <w:pPr>
        <w:rPr>
          <w:rFonts w:asciiTheme="majorBidi" w:hAnsiTheme="majorBidi" w:cstheme="majorBidi"/>
          <w:sz w:val="36"/>
          <w:szCs w:val="36"/>
        </w:rPr>
      </w:pPr>
      <w:bookmarkStart w:id="0" w:name="_GoBack"/>
      <w:bookmarkEnd w:id="0"/>
      <w:r w:rsidRPr="008032B5">
        <w:rPr>
          <w:rFonts w:asciiTheme="majorBidi" w:hAnsiTheme="majorBidi" w:cstheme="majorBidi"/>
          <w:sz w:val="48"/>
          <w:szCs w:val="48"/>
        </w:rPr>
        <w:lastRenderedPageBreak/>
        <w:t>Rheumatoid arthritis</w:t>
      </w:r>
      <w:r w:rsidRPr="004D0507">
        <w:rPr>
          <w:rFonts w:asciiTheme="majorBidi" w:hAnsiTheme="majorBidi" w:cstheme="majorBidi"/>
          <w:sz w:val="36"/>
          <w:szCs w:val="36"/>
        </w:rPr>
        <w:t xml:space="preserve"> </w:t>
      </w:r>
    </w:p>
    <w:p w:rsidR="008032B5" w:rsidRDefault="00FF62AF" w:rsidP="008032B5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 xml:space="preserve">This is more common in women than men, with an incidence of 1:1000– 2000 pregnancies. </w:t>
      </w:r>
      <w:proofErr w:type="gramStart"/>
      <w:r w:rsidRPr="004D0507">
        <w:rPr>
          <w:rFonts w:asciiTheme="majorBidi" w:hAnsiTheme="majorBidi" w:cstheme="majorBidi"/>
          <w:sz w:val="36"/>
          <w:szCs w:val="36"/>
        </w:rPr>
        <w:t xml:space="preserve">Characterized by symmetrical chronic </w:t>
      </w:r>
      <w:proofErr w:type="spellStart"/>
      <w:r w:rsidRPr="004D0507">
        <w:rPr>
          <w:rFonts w:asciiTheme="majorBidi" w:hAnsiTheme="majorBidi" w:cstheme="majorBidi"/>
          <w:sz w:val="36"/>
          <w:szCs w:val="36"/>
        </w:rPr>
        <w:t>infl</w:t>
      </w:r>
      <w:proofErr w:type="spellEnd"/>
      <w:r w:rsidRPr="004D0507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Pr="004D0507">
        <w:rPr>
          <w:rFonts w:asciiTheme="majorBidi" w:hAnsiTheme="majorBidi" w:cstheme="majorBidi"/>
          <w:sz w:val="36"/>
          <w:szCs w:val="36"/>
        </w:rPr>
        <w:t>ammation</w:t>
      </w:r>
      <w:proofErr w:type="spellEnd"/>
      <w:r w:rsidRPr="004D0507">
        <w:rPr>
          <w:rFonts w:asciiTheme="majorBidi" w:hAnsiTheme="majorBidi" w:cstheme="majorBidi"/>
          <w:sz w:val="36"/>
          <w:szCs w:val="36"/>
        </w:rPr>
        <w:t xml:space="preserve"> and destruction of synovial joints.</w:t>
      </w:r>
      <w:proofErr w:type="gramEnd"/>
      <w:r w:rsidRPr="004D0507">
        <w:rPr>
          <w:rFonts w:asciiTheme="majorBidi" w:hAnsiTheme="majorBidi" w:cstheme="majorBidi"/>
          <w:sz w:val="36"/>
          <w:szCs w:val="36"/>
        </w:rPr>
        <w:t xml:space="preserve"> Autoantibodies are formed to immunoglobulins, which are deposited as immune complexes in the synovial f</w:t>
      </w:r>
      <w:r w:rsidR="008032B5">
        <w:rPr>
          <w:rFonts w:asciiTheme="majorBidi" w:hAnsiTheme="majorBidi" w:cstheme="majorBidi"/>
          <w:sz w:val="36"/>
          <w:szCs w:val="36"/>
        </w:rPr>
        <w:t>l</w:t>
      </w:r>
      <w:r w:rsidRPr="004D0507">
        <w:rPr>
          <w:rFonts w:asciiTheme="majorBidi" w:hAnsiTheme="majorBidi" w:cstheme="majorBidi"/>
          <w:sz w:val="36"/>
          <w:szCs w:val="36"/>
        </w:rPr>
        <w:t xml:space="preserve">uid and elsewhere. It is a multisystem disorder with extra-articular features including </w:t>
      </w:r>
      <w:proofErr w:type="spellStart"/>
      <w:r w:rsidRPr="004D0507">
        <w:rPr>
          <w:rFonts w:asciiTheme="majorBidi" w:hAnsiTheme="majorBidi" w:cstheme="majorBidi"/>
          <w:sz w:val="36"/>
          <w:szCs w:val="36"/>
        </w:rPr>
        <w:t>anaemia</w:t>
      </w:r>
      <w:proofErr w:type="spellEnd"/>
      <w:r w:rsidRPr="004D0507">
        <w:rPr>
          <w:rFonts w:asciiTheme="majorBidi" w:hAnsiTheme="majorBidi" w:cstheme="majorBidi"/>
          <w:sz w:val="36"/>
          <w:szCs w:val="36"/>
        </w:rPr>
        <w:t>, nodules, carpal tunnel syndrome, and eye and lung involvement.</w:t>
      </w:r>
    </w:p>
    <w:p w:rsidR="008032B5" w:rsidRDefault="00FF62AF" w:rsidP="008032B5">
      <w:pPr>
        <w:rPr>
          <w:rFonts w:asciiTheme="majorBidi" w:hAnsiTheme="majorBidi" w:cstheme="majorBidi"/>
          <w:b/>
          <w:bCs/>
          <w:sz w:val="36"/>
          <w:szCs w:val="36"/>
        </w:rPr>
      </w:pPr>
      <w:r w:rsidRPr="008032B5">
        <w:rPr>
          <w:rFonts w:asciiTheme="majorBidi" w:hAnsiTheme="majorBidi" w:cstheme="majorBidi"/>
          <w:b/>
          <w:bCs/>
          <w:sz w:val="36"/>
          <w:szCs w:val="36"/>
        </w:rPr>
        <w:t xml:space="preserve"> Maternal risks</w:t>
      </w:r>
    </w:p>
    <w:p w:rsidR="008032B5" w:rsidRDefault="00FF62AF" w:rsidP="008032B5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 xml:space="preserve"> • The condition improves in pr</w:t>
      </w:r>
      <w:r w:rsidR="008032B5">
        <w:rPr>
          <w:rFonts w:asciiTheme="majorBidi" w:hAnsiTheme="majorBidi" w:cstheme="majorBidi"/>
          <w:sz w:val="36"/>
          <w:szCs w:val="36"/>
        </w:rPr>
        <w:t>egnancy in 75% of cases, but fl</w:t>
      </w:r>
      <w:r w:rsidRPr="004D0507">
        <w:rPr>
          <w:rFonts w:asciiTheme="majorBidi" w:hAnsiTheme="majorBidi" w:cstheme="majorBidi"/>
          <w:sz w:val="36"/>
          <w:szCs w:val="36"/>
        </w:rPr>
        <w:t xml:space="preserve">are-up is common in the puerperium. </w:t>
      </w:r>
    </w:p>
    <w:p w:rsidR="008032B5" w:rsidRDefault="00FF62AF" w:rsidP="008032B5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 xml:space="preserve">• At this age atlantoaxial subluxation rarely causes problems during intubation. </w:t>
      </w:r>
    </w:p>
    <w:p w:rsidR="008032B5" w:rsidRDefault="00FF62AF" w:rsidP="008032B5">
      <w:pPr>
        <w:rPr>
          <w:rFonts w:asciiTheme="majorBidi" w:hAnsiTheme="majorBidi" w:cstheme="majorBidi"/>
          <w:sz w:val="36"/>
          <w:szCs w:val="36"/>
        </w:rPr>
      </w:pPr>
      <w:r w:rsidRPr="008032B5">
        <w:rPr>
          <w:rFonts w:asciiTheme="majorBidi" w:hAnsiTheme="majorBidi" w:cstheme="majorBidi"/>
          <w:b/>
          <w:bCs/>
          <w:sz w:val="36"/>
          <w:szCs w:val="36"/>
        </w:rPr>
        <w:t>Fetal risks</w:t>
      </w:r>
      <w:r w:rsidRPr="004D0507">
        <w:rPr>
          <w:rFonts w:asciiTheme="majorBidi" w:hAnsiTheme="majorBidi" w:cstheme="majorBidi"/>
          <w:sz w:val="36"/>
          <w:szCs w:val="36"/>
        </w:rPr>
        <w:t xml:space="preserve"> </w:t>
      </w:r>
    </w:p>
    <w:p w:rsidR="00720851" w:rsidRDefault="00FF62AF" w:rsidP="008032B5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>There is usually no adverse effect on pregnancy unless the woman is anti-Ro +</w:t>
      </w:r>
      <w:proofErr w:type="spellStart"/>
      <w:r w:rsidRPr="004D0507">
        <w:rPr>
          <w:rFonts w:asciiTheme="majorBidi" w:hAnsiTheme="majorBidi" w:cstheme="majorBidi"/>
          <w:sz w:val="36"/>
          <w:szCs w:val="36"/>
        </w:rPr>
        <w:t>ve</w:t>
      </w:r>
      <w:proofErr w:type="spellEnd"/>
      <w:r w:rsidRPr="004D0507">
        <w:rPr>
          <w:rFonts w:asciiTheme="majorBidi" w:hAnsiTheme="majorBidi" w:cstheme="majorBidi"/>
          <w:sz w:val="36"/>
          <w:szCs w:val="36"/>
        </w:rPr>
        <w:t xml:space="preserve"> or has </w:t>
      </w:r>
      <w:proofErr w:type="spellStart"/>
      <w:r w:rsidRPr="004D0507">
        <w:rPr>
          <w:rFonts w:asciiTheme="majorBidi" w:hAnsiTheme="majorBidi" w:cstheme="majorBidi"/>
          <w:sz w:val="36"/>
          <w:szCs w:val="36"/>
        </w:rPr>
        <w:t>antiphosphlipid</w:t>
      </w:r>
      <w:proofErr w:type="spellEnd"/>
      <w:r w:rsidRPr="004D0507">
        <w:rPr>
          <w:rFonts w:asciiTheme="majorBidi" w:hAnsiTheme="majorBidi" w:cstheme="majorBidi"/>
          <w:sz w:val="36"/>
          <w:szCs w:val="36"/>
        </w:rPr>
        <w:t xml:space="preserve"> antibodies (5–10%). </w:t>
      </w:r>
    </w:p>
    <w:p w:rsidR="00720851" w:rsidRDefault="00FF62AF" w:rsidP="008032B5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 xml:space="preserve">Drugs used in the treatment of autoimmune diseases </w:t>
      </w:r>
      <w:r w:rsidRPr="00720851">
        <w:rPr>
          <w:rFonts w:asciiTheme="majorBidi" w:hAnsiTheme="majorBidi" w:cstheme="majorBidi"/>
          <w:b/>
          <w:bCs/>
          <w:sz w:val="36"/>
          <w:szCs w:val="36"/>
        </w:rPr>
        <w:t xml:space="preserve">Safe </w:t>
      </w:r>
      <w:r w:rsidRPr="004D0507">
        <w:rPr>
          <w:rFonts w:asciiTheme="majorBidi" w:hAnsiTheme="majorBidi" w:cstheme="majorBidi"/>
          <w:sz w:val="36"/>
          <w:szCs w:val="36"/>
        </w:rPr>
        <w:t>to continue in pregnancy</w:t>
      </w:r>
    </w:p>
    <w:p w:rsidR="00720851" w:rsidRDefault="00FF62AF" w:rsidP="00720851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 xml:space="preserve"> • Paracetamol. </w:t>
      </w:r>
      <w:r w:rsidR="00720851">
        <w:rPr>
          <w:rFonts w:asciiTheme="majorBidi" w:hAnsiTheme="majorBidi" w:cstheme="majorBidi"/>
          <w:sz w:val="36"/>
          <w:szCs w:val="36"/>
        </w:rPr>
        <w:t xml:space="preserve">      </w:t>
      </w:r>
      <w:r w:rsidRPr="004D0507">
        <w:rPr>
          <w:rFonts w:asciiTheme="majorBidi" w:hAnsiTheme="majorBidi" w:cstheme="majorBidi"/>
          <w:sz w:val="36"/>
          <w:szCs w:val="36"/>
        </w:rPr>
        <w:t xml:space="preserve">• Steroids. </w:t>
      </w:r>
    </w:p>
    <w:p w:rsidR="00720851" w:rsidRDefault="00FF62AF" w:rsidP="00720851">
      <w:pPr>
        <w:rPr>
          <w:rFonts w:asciiTheme="majorBidi" w:hAnsiTheme="majorBidi" w:cstheme="majorBidi"/>
          <w:sz w:val="36"/>
          <w:szCs w:val="36"/>
        </w:rPr>
      </w:pPr>
      <w:proofErr w:type="gramStart"/>
      <w:r w:rsidRPr="004D0507">
        <w:rPr>
          <w:rFonts w:asciiTheme="majorBidi" w:hAnsiTheme="majorBidi" w:cstheme="majorBidi"/>
          <w:sz w:val="36"/>
          <w:szCs w:val="36"/>
        </w:rPr>
        <w:t>Hydroxychloroquine.</w:t>
      </w:r>
      <w:proofErr w:type="gramEnd"/>
      <w:r w:rsidRPr="004D0507">
        <w:rPr>
          <w:rFonts w:asciiTheme="majorBidi" w:hAnsiTheme="majorBidi" w:cstheme="majorBidi"/>
          <w:sz w:val="36"/>
          <w:szCs w:val="36"/>
        </w:rPr>
        <w:t xml:space="preserve"> </w:t>
      </w:r>
    </w:p>
    <w:p w:rsidR="00720851" w:rsidRDefault="00FF62AF" w:rsidP="00720851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lastRenderedPageBreak/>
        <w:t xml:space="preserve">• Sulfasalazine (in conjunction with 5mg folic acid). • Azathioprine. </w:t>
      </w:r>
    </w:p>
    <w:p w:rsidR="00720851" w:rsidRDefault="00FF62AF" w:rsidP="00720851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>• Biological agents, suc</w:t>
      </w:r>
      <w:r w:rsidR="00720851">
        <w:rPr>
          <w:rFonts w:asciiTheme="majorBidi" w:hAnsiTheme="majorBidi" w:cstheme="majorBidi"/>
          <w:sz w:val="36"/>
          <w:szCs w:val="36"/>
        </w:rPr>
        <w:t>h as infl</w:t>
      </w:r>
      <w:r w:rsidRPr="004D0507">
        <w:rPr>
          <w:rFonts w:asciiTheme="majorBidi" w:hAnsiTheme="majorBidi" w:cstheme="majorBidi"/>
          <w:sz w:val="36"/>
          <w:szCs w:val="36"/>
        </w:rPr>
        <w:t xml:space="preserve">iximab (until 3rd trimester as effect on neonatal immune system is unknown). </w:t>
      </w:r>
    </w:p>
    <w:p w:rsidR="00720851" w:rsidRDefault="00FF62AF" w:rsidP="00720851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>Discontinue/</w:t>
      </w:r>
      <w:r w:rsidRPr="00720851">
        <w:rPr>
          <w:rFonts w:asciiTheme="majorBidi" w:hAnsiTheme="majorBidi" w:cstheme="majorBidi"/>
          <w:b/>
          <w:bCs/>
          <w:sz w:val="36"/>
          <w:szCs w:val="36"/>
        </w:rPr>
        <w:t>avoid</w:t>
      </w:r>
      <w:r w:rsidRPr="004D0507">
        <w:rPr>
          <w:rFonts w:asciiTheme="majorBidi" w:hAnsiTheme="majorBidi" w:cstheme="majorBidi"/>
          <w:sz w:val="36"/>
          <w:szCs w:val="36"/>
        </w:rPr>
        <w:t xml:space="preserve"> in pregnancy </w:t>
      </w:r>
    </w:p>
    <w:p w:rsidR="00720851" w:rsidRDefault="00FF62AF" w:rsidP="00720851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 xml:space="preserve">• NSAIDs: oligohydramnios, premature closure of ductus arteriosus and neonatal </w:t>
      </w:r>
      <w:proofErr w:type="spellStart"/>
      <w:r w:rsidRPr="004D0507">
        <w:rPr>
          <w:rFonts w:asciiTheme="majorBidi" w:hAnsiTheme="majorBidi" w:cstheme="majorBidi"/>
          <w:sz w:val="36"/>
          <w:szCs w:val="36"/>
        </w:rPr>
        <w:t>haemorrhage</w:t>
      </w:r>
      <w:proofErr w:type="spellEnd"/>
      <w:r w:rsidRPr="004D0507">
        <w:rPr>
          <w:rFonts w:asciiTheme="majorBidi" w:hAnsiTheme="majorBidi" w:cstheme="majorBidi"/>
          <w:sz w:val="36"/>
          <w:szCs w:val="36"/>
        </w:rPr>
        <w:t xml:space="preserve"> especially with 3rd-trimester use. </w:t>
      </w:r>
    </w:p>
    <w:p w:rsidR="00720851" w:rsidRDefault="00FF62AF" w:rsidP="00720851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>• Gold: teratogenic effect seen in animals only.</w:t>
      </w:r>
    </w:p>
    <w:p w:rsidR="00720851" w:rsidRDefault="00FF62AF" w:rsidP="00720851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 xml:space="preserve"> • </w:t>
      </w:r>
      <w:proofErr w:type="spellStart"/>
      <w:r w:rsidRPr="004D0507">
        <w:rPr>
          <w:rFonts w:asciiTheme="majorBidi" w:hAnsiTheme="majorBidi" w:cstheme="majorBidi"/>
          <w:sz w:val="36"/>
          <w:szCs w:val="36"/>
        </w:rPr>
        <w:t>Penicillamine</w:t>
      </w:r>
      <w:proofErr w:type="spellEnd"/>
      <w:r w:rsidRPr="004D0507">
        <w:rPr>
          <w:rFonts w:asciiTheme="majorBidi" w:hAnsiTheme="majorBidi" w:cstheme="majorBidi"/>
          <w:sz w:val="36"/>
          <w:szCs w:val="36"/>
        </w:rPr>
        <w:t>: connective tissue abnormalities only in high doses.</w:t>
      </w:r>
    </w:p>
    <w:p w:rsidR="00720851" w:rsidRDefault="00FF62AF" w:rsidP="00720851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 xml:space="preserve"> • Cyclophosphamide (alkylating agent): risk of </w:t>
      </w:r>
      <w:proofErr w:type="spellStart"/>
      <w:r w:rsidRPr="004D0507">
        <w:rPr>
          <w:rFonts w:asciiTheme="majorBidi" w:hAnsiTheme="majorBidi" w:cstheme="majorBidi"/>
          <w:sz w:val="36"/>
          <w:szCs w:val="36"/>
        </w:rPr>
        <w:t>leukaemia</w:t>
      </w:r>
      <w:proofErr w:type="spellEnd"/>
      <w:r w:rsidRPr="004D0507">
        <w:rPr>
          <w:rFonts w:asciiTheme="majorBidi" w:hAnsiTheme="majorBidi" w:cstheme="majorBidi"/>
          <w:sz w:val="36"/>
          <w:szCs w:val="36"/>
        </w:rPr>
        <w:t xml:space="preserve">. </w:t>
      </w:r>
    </w:p>
    <w:p w:rsidR="00F74834" w:rsidRDefault="00FF62AF" w:rsidP="00720851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 xml:space="preserve">• Methotrexate (folate antagonist): causes miscarriage and congenital anomalies. </w:t>
      </w:r>
    </w:p>
    <w:p w:rsidR="00720851" w:rsidRDefault="00FF62AF" w:rsidP="00720851">
      <w:pPr>
        <w:rPr>
          <w:rFonts w:asciiTheme="majorBidi" w:hAnsiTheme="majorBidi" w:cstheme="majorBidi"/>
          <w:sz w:val="36"/>
          <w:szCs w:val="36"/>
        </w:rPr>
      </w:pPr>
      <w:r w:rsidRPr="00720851">
        <w:rPr>
          <w:rFonts w:asciiTheme="majorBidi" w:hAnsiTheme="majorBidi" w:cstheme="majorBidi"/>
          <w:b/>
          <w:bCs/>
          <w:sz w:val="44"/>
          <w:szCs w:val="44"/>
        </w:rPr>
        <w:t>MYASTHENIA GRAVIS</w:t>
      </w:r>
      <w:r w:rsidRPr="004D0507">
        <w:rPr>
          <w:rFonts w:asciiTheme="majorBidi" w:hAnsiTheme="majorBidi" w:cstheme="majorBidi"/>
          <w:sz w:val="36"/>
          <w:szCs w:val="36"/>
        </w:rPr>
        <w:t xml:space="preserve"> </w:t>
      </w:r>
    </w:p>
    <w:p w:rsidR="00720851" w:rsidRDefault="00FF62AF" w:rsidP="00720851">
      <w:pPr>
        <w:rPr>
          <w:rFonts w:asciiTheme="majorBidi" w:hAnsiTheme="majorBidi" w:cstheme="majorBidi"/>
          <w:sz w:val="36"/>
          <w:szCs w:val="36"/>
        </w:rPr>
      </w:pPr>
      <w:proofErr w:type="gramStart"/>
      <w:r w:rsidRPr="004D0507">
        <w:rPr>
          <w:rFonts w:asciiTheme="majorBidi" w:hAnsiTheme="majorBidi" w:cstheme="majorBidi"/>
          <w:sz w:val="36"/>
          <w:szCs w:val="36"/>
        </w:rPr>
        <w:t>Uncommon condition; highest incidence in women of childbearing age.</w:t>
      </w:r>
      <w:proofErr w:type="gramEnd"/>
      <w:r w:rsidRPr="004D0507">
        <w:rPr>
          <w:rFonts w:asciiTheme="majorBidi" w:hAnsiTheme="majorBidi" w:cstheme="majorBidi"/>
          <w:sz w:val="36"/>
          <w:szCs w:val="36"/>
        </w:rPr>
        <w:t xml:space="preserve"> It is caused by autoimmune disruption of nicotinic acetylcholine receptors at the skeletal muscle motor end plate, leading to muscle weakness and fatigue. 90% have acetylcholine receptor antibodies. Muscles affected include eyes (ptosis, diplopia), face, neck, limbs, and trunk. </w:t>
      </w:r>
      <w:proofErr w:type="gramStart"/>
      <w:r w:rsidRPr="00720851">
        <w:rPr>
          <w:rFonts w:asciiTheme="majorBidi" w:hAnsiTheme="majorBidi" w:cstheme="majorBidi"/>
          <w:sz w:val="36"/>
          <w:szCs w:val="36"/>
          <w:u w:val="single"/>
        </w:rPr>
        <w:t>Diagnosis</w:t>
      </w:r>
      <w:r w:rsidRPr="004D0507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Pr="004D0507">
        <w:rPr>
          <w:rFonts w:asciiTheme="majorBidi" w:hAnsiTheme="majorBidi" w:cstheme="majorBidi"/>
          <w:sz w:val="36"/>
          <w:szCs w:val="36"/>
        </w:rPr>
        <w:t>confi</w:t>
      </w:r>
      <w:proofErr w:type="spellEnd"/>
      <w:r w:rsidRPr="004D0507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Pr="004D0507">
        <w:rPr>
          <w:rFonts w:asciiTheme="majorBidi" w:hAnsiTheme="majorBidi" w:cstheme="majorBidi"/>
          <w:sz w:val="36"/>
          <w:szCs w:val="36"/>
        </w:rPr>
        <w:t>rmed</w:t>
      </w:r>
      <w:proofErr w:type="spellEnd"/>
      <w:r w:rsidRPr="004D0507">
        <w:rPr>
          <w:rFonts w:asciiTheme="majorBidi" w:hAnsiTheme="majorBidi" w:cstheme="majorBidi"/>
          <w:sz w:val="36"/>
          <w:szCs w:val="36"/>
        </w:rPr>
        <w:t xml:space="preserve"> by prompt, transient improvement in muscle strength with </w:t>
      </w:r>
      <w:proofErr w:type="spellStart"/>
      <w:r w:rsidRPr="004D0507">
        <w:rPr>
          <w:rFonts w:asciiTheme="majorBidi" w:hAnsiTheme="majorBidi" w:cstheme="majorBidi"/>
          <w:sz w:val="36"/>
          <w:szCs w:val="36"/>
        </w:rPr>
        <w:t>Tensilon</w:t>
      </w:r>
      <w:proofErr w:type="spellEnd"/>
      <w:r w:rsidRPr="004D0507">
        <w:rPr>
          <w:rFonts w:asciiTheme="majorBidi" w:hAnsiTheme="majorBidi" w:cstheme="majorBidi"/>
          <w:sz w:val="36"/>
          <w:szCs w:val="36"/>
        </w:rPr>
        <w:t xml:space="preserve"> test.</w:t>
      </w:r>
      <w:proofErr w:type="gramEnd"/>
      <w:r w:rsidRPr="004D0507">
        <w:rPr>
          <w:rFonts w:asciiTheme="majorBidi" w:hAnsiTheme="majorBidi" w:cstheme="majorBidi"/>
          <w:sz w:val="36"/>
          <w:szCs w:val="36"/>
        </w:rPr>
        <w:t xml:space="preserve"> Condition can be </w:t>
      </w:r>
      <w:r w:rsidRPr="00720851">
        <w:rPr>
          <w:rFonts w:asciiTheme="majorBidi" w:hAnsiTheme="majorBidi" w:cstheme="majorBidi"/>
          <w:sz w:val="36"/>
          <w:szCs w:val="36"/>
          <w:u w:val="single"/>
        </w:rPr>
        <w:t>worsened</w:t>
      </w:r>
      <w:r w:rsidRPr="004D0507">
        <w:rPr>
          <w:rFonts w:asciiTheme="majorBidi" w:hAnsiTheme="majorBidi" w:cstheme="majorBidi"/>
          <w:sz w:val="36"/>
          <w:szCs w:val="36"/>
        </w:rPr>
        <w:t xml:space="preserve"> by infection, </w:t>
      </w:r>
      <w:proofErr w:type="spellStart"/>
      <w:r w:rsidRPr="004D0507">
        <w:rPr>
          <w:rFonts w:asciiTheme="majorBidi" w:hAnsiTheme="majorBidi" w:cstheme="majorBidi"/>
          <w:sz w:val="36"/>
          <w:szCs w:val="36"/>
        </w:rPr>
        <w:lastRenderedPageBreak/>
        <w:t>hypokalaemia</w:t>
      </w:r>
      <w:proofErr w:type="spellEnd"/>
      <w:r w:rsidRPr="004D0507">
        <w:rPr>
          <w:rFonts w:asciiTheme="majorBidi" w:hAnsiTheme="majorBidi" w:cstheme="majorBidi"/>
          <w:sz w:val="36"/>
          <w:szCs w:val="36"/>
        </w:rPr>
        <w:t xml:space="preserve">, exercise, emotion, and drugs (aminoglycosides, </w:t>
      </w:r>
      <w:proofErr w:type="spellStart"/>
      <w:r w:rsidRPr="004D0507">
        <w:rPr>
          <w:rFonts w:asciiTheme="majorBidi" w:hAnsiTheme="majorBidi" w:cstheme="majorBidi"/>
          <w:sz w:val="36"/>
          <w:szCs w:val="36"/>
        </w:rPr>
        <w:t>MgSO</w:t>
      </w:r>
      <w:proofErr w:type="spellEnd"/>
      <w:r w:rsidRPr="004D0507">
        <w:rPr>
          <w:rFonts w:asciiTheme="majorBidi" w:hAnsiTheme="majorBidi" w:cstheme="majorBidi"/>
          <w:sz w:val="36"/>
          <w:szCs w:val="36"/>
        </w:rPr>
        <w:t xml:space="preserve"> 4, local </w:t>
      </w:r>
      <w:proofErr w:type="spellStart"/>
      <w:r w:rsidRPr="004D0507">
        <w:rPr>
          <w:rFonts w:asciiTheme="majorBidi" w:hAnsiTheme="majorBidi" w:cstheme="majorBidi"/>
          <w:sz w:val="36"/>
          <w:szCs w:val="36"/>
        </w:rPr>
        <w:t>anaesthetic</w:t>
      </w:r>
      <w:proofErr w:type="spellEnd"/>
      <w:r w:rsidRPr="004D0507">
        <w:rPr>
          <w:rFonts w:asciiTheme="majorBidi" w:hAnsiTheme="majorBidi" w:cstheme="majorBidi"/>
          <w:sz w:val="36"/>
          <w:szCs w:val="36"/>
        </w:rPr>
        <w:t xml:space="preserve">, β -blockers, β -agonists, narcotics, and neuromuscular blocking drugs). </w:t>
      </w:r>
    </w:p>
    <w:p w:rsidR="00720851" w:rsidRDefault="00FF62AF" w:rsidP="00720851">
      <w:pPr>
        <w:rPr>
          <w:rFonts w:asciiTheme="majorBidi" w:hAnsiTheme="majorBidi" w:cstheme="majorBidi"/>
          <w:sz w:val="36"/>
          <w:szCs w:val="36"/>
        </w:rPr>
      </w:pPr>
      <w:r w:rsidRPr="00720851">
        <w:rPr>
          <w:rFonts w:asciiTheme="majorBidi" w:hAnsiTheme="majorBidi" w:cstheme="majorBidi"/>
          <w:b/>
          <w:bCs/>
          <w:sz w:val="36"/>
          <w:szCs w:val="36"/>
        </w:rPr>
        <w:t>Effect of pregnancy on myasthenia</w:t>
      </w:r>
      <w:r w:rsidRPr="004D0507">
        <w:rPr>
          <w:rFonts w:asciiTheme="majorBidi" w:hAnsiTheme="majorBidi" w:cstheme="majorBidi"/>
          <w:sz w:val="36"/>
          <w:szCs w:val="36"/>
        </w:rPr>
        <w:t xml:space="preserve"> </w:t>
      </w:r>
    </w:p>
    <w:p w:rsidR="00720851" w:rsidRDefault="00FF62AF" w:rsidP="00720851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>• No change 60%, improvement 20%, deterioration 20%.</w:t>
      </w:r>
    </w:p>
    <w:p w:rsidR="00720851" w:rsidRDefault="00FF62AF" w:rsidP="00720851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 xml:space="preserve"> • There is no consistent effect between pregnancies. </w:t>
      </w:r>
    </w:p>
    <w:p w:rsidR="00720851" w:rsidRDefault="00FF62AF" w:rsidP="00720851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 xml:space="preserve">• Symptoms commonly worsen post-partum. </w:t>
      </w:r>
    </w:p>
    <w:p w:rsidR="00720851" w:rsidRDefault="00FF62AF" w:rsidP="00720851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 xml:space="preserve"> • Hyperemesis, delayed gastric emptying, i</w:t>
      </w:r>
      <w:r w:rsidR="00720851">
        <w:rPr>
          <w:rFonts w:asciiTheme="majorBidi" w:hAnsiTheme="majorBidi" w:cstheme="majorBidi"/>
          <w:sz w:val="36"/>
          <w:szCs w:val="36"/>
        </w:rPr>
        <w:t>ncrease</w:t>
      </w:r>
      <w:r w:rsidRPr="004D0507">
        <w:rPr>
          <w:rFonts w:asciiTheme="majorBidi" w:hAnsiTheme="majorBidi" w:cstheme="majorBidi"/>
          <w:sz w:val="36"/>
          <w:szCs w:val="36"/>
        </w:rPr>
        <w:t xml:space="preserve"> volume of distribution of drugs, i</w:t>
      </w:r>
      <w:r w:rsidR="00720851">
        <w:rPr>
          <w:rFonts w:asciiTheme="majorBidi" w:hAnsiTheme="majorBidi" w:cstheme="majorBidi"/>
          <w:sz w:val="36"/>
          <w:szCs w:val="36"/>
        </w:rPr>
        <w:t>ncrease</w:t>
      </w:r>
      <w:r w:rsidRPr="004D0507">
        <w:rPr>
          <w:rFonts w:asciiTheme="majorBidi" w:hAnsiTheme="majorBidi" w:cstheme="majorBidi"/>
          <w:sz w:val="36"/>
          <w:szCs w:val="36"/>
        </w:rPr>
        <w:t xml:space="preserve"> renal clearance can lead to </w:t>
      </w:r>
      <w:proofErr w:type="spellStart"/>
      <w:r w:rsidRPr="004D0507">
        <w:rPr>
          <w:rFonts w:asciiTheme="majorBidi" w:hAnsiTheme="majorBidi" w:cstheme="majorBidi"/>
          <w:sz w:val="36"/>
          <w:szCs w:val="36"/>
        </w:rPr>
        <w:t>subtherapeutic</w:t>
      </w:r>
      <w:proofErr w:type="spellEnd"/>
      <w:r w:rsidRPr="004D0507">
        <w:rPr>
          <w:rFonts w:asciiTheme="majorBidi" w:hAnsiTheme="majorBidi" w:cstheme="majorBidi"/>
          <w:sz w:val="36"/>
          <w:szCs w:val="36"/>
        </w:rPr>
        <w:t xml:space="preserve"> drug levels. </w:t>
      </w:r>
    </w:p>
    <w:p w:rsidR="00720851" w:rsidRDefault="00FF62AF" w:rsidP="00720851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>• Increased doses of anticholinesterases may be required as pregnancy advances</w:t>
      </w:r>
    </w:p>
    <w:p w:rsidR="00720851" w:rsidRDefault="00FF62AF" w:rsidP="00720851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 xml:space="preserve"> • Parenteral anticholinesterases should be given in </w:t>
      </w:r>
      <w:proofErr w:type="spellStart"/>
      <w:r w:rsidRPr="004D0507">
        <w:rPr>
          <w:rFonts w:asciiTheme="majorBidi" w:hAnsiTheme="majorBidi" w:cstheme="majorBidi"/>
          <w:sz w:val="36"/>
          <w:szCs w:val="36"/>
        </w:rPr>
        <w:t>labour</w:t>
      </w:r>
      <w:proofErr w:type="spellEnd"/>
      <w:r w:rsidRPr="004D0507">
        <w:rPr>
          <w:rFonts w:asciiTheme="majorBidi" w:hAnsiTheme="majorBidi" w:cstheme="majorBidi"/>
          <w:sz w:val="36"/>
          <w:szCs w:val="36"/>
        </w:rPr>
        <w:t xml:space="preserve"> to avoid absorption problems. </w:t>
      </w:r>
    </w:p>
    <w:p w:rsidR="00720851" w:rsidRDefault="00FF62AF" w:rsidP="00720851">
      <w:pPr>
        <w:rPr>
          <w:rFonts w:asciiTheme="majorBidi" w:hAnsiTheme="majorBidi" w:cstheme="majorBidi"/>
          <w:sz w:val="36"/>
          <w:szCs w:val="36"/>
        </w:rPr>
      </w:pPr>
      <w:r w:rsidRPr="00720851">
        <w:rPr>
          <w:rFonts w:asciiTheme="majorBidi" w:hAnsiTheme="majorBidi" w:cstheme="majorBidi"/>
          <w:b/>
          <w:bCs/>
          <w:sz w:val="36"/>
          <w:szCs w:val="36"/>
        </w:rPr>
        <w:t>Effect of myasthenia on pregnancy</w:t>
      </w:r>
      <w:r w:rsidRPr="004D0507">
        <w:rPr>
          <w:rFonts w:asciiTheme="majorBidi" w:hAnsiTheme="majorBidi" w:cstheme="majorBidi"/>
          <w:sz w:val="36"/>
          <w:szCs w:val="36"/>
        </w:rPr>
        <w:t xml:space="preserve"> </w:t>
      </w:r>
    </w:p>
    <w:p w:rsidR="00720851" w:rsidRDefault="00FF62AF" w:rsidP="00720851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 xml:space="preserve">• Preterm delivery, polyhydramnios, and IUGR are all increased. • The 1st stage of </w:t>
      </w:r>
      <w:proofErr w:type="spellStart"/>
      <w:r w:rsidRPr="004D0507">
        <w:rPr>
          <w:rFonts w:asciiTheme="majorBidi" w:hAnsiTheme="majorBidi" w:cstheme="majorBidi"/>
          <w:sz w:val="36"/>
          <w:szCs w:val="36"/>
        </w:rPr>
        <w:t>labour</w:t>
      </w:r>
      <w:proofErr w:type="spellEnd"/>
      <w:r w:rsidRPr="004D0507">
        <w:rPr>
          <w:rFonts w:asciiTheme="majorBidi" w:hAnsiTheme="majorBidi" w:cstheme="majorBidi"/>
          <w:sz w:val="36"/>
          <w:szCs w:val="36"/>
        </w:rPr>
        <w:t xml:space="preserve"> is not prolonged (the smooth muscle of the myometrium is not affected by the condition). </w:t>
      </w:r>
    </w:p>
    <w:p w:rsidR="00720851" w:rsidRDefault="00FF62AF" w:rsidP="00720851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 xml:space="preserve">• In the 2nd stage there can be skeletal muscle fatigue; instrumental delivery may be required to prevent maternal exhaustion. </w:t>
      </w:r>
    </w:p>
    <w:p w:rsidR="00720851" w:rsidRDefault="00FF62AF" w:rsidP="00720851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lastRenderedPageBreak/>
        <w:t>• Neonatal myasthenia can occur following delivery in 10–20% of babies:</w:t>
      </w:r>
    </w:p>
    <w:p w:rsidR="00720851" w:rsidRDefault="00FF62AF" w:rsidP="00720851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 xml:space="preserve"> • </w:t>
      </w:r>
      <w:proofErr w:type="gramStart"/>
      <w:r w:rsidRPr="004D0507">
        <w:rPr>
          <w:rFonts w:asciiTheme="majorBidi" w:hAnsiTheme="majorBidi" w:cstheme="majorBidi"/>
          <w:sz w:val="36"/>
          <w:szCs w:val="36"/>
        </w:rPr>
        <w:t>it</w:t>
      </w:r>
      <w:proofErr w:type="gramEnd"/>
      <w:r w:rsidRPr="004D0507">
        <w:rPr>
          <w:rFonts w:asciiTheme="majorBidi" w:hAnsiTheme="majorBidi" w:cstheme="majorBidi"/>
          <w:sz w:val="36"/>
          <w:szCs w:val="36"/>
        </w:rPr>
        <w:t xml:space="preserve"> results from </w:t>
      </w:r>
      <w:proofErr w:type="spellStart"/>
      <w:r w:rsidRPr="004D0507">
        <w:rPr>
          <w:rFonts w:asciiTheme="majorBidi" w:hAnsiTheme="majorBidi" w:cstheme="majorBidi"/>
          <w:sz w:val="36"/>
          <w:szCs w:val="36"/>
        </w:rPr>
        <w:t>transplacental</w:t>
      </w:r>
      <w:proofErr w:type="spellEnd"/>
      <w:r w:rsidRPr="004D0507">
        <w:rPr>
          <w:rFonts w:asciiTheme="majorBidi" w:hAnsiTheme="majorBidi" w:cstheme="majorBidi"/>
          <w:sz w:val="36"/>
          <w:szCs w:val="36"/>
        </w:rPr>
        <w:t xml:space="preserve"> passage of maternal antibodies.  </w:t>
      </w:r>
      <w:proofErr w:type="spellStart"/>
      <w:r w:rsidRPr="00720851">
        <w:rPr>
          <w:rFonts w:asciiTheme="majorBidi" w:hAnsiTheme="majorBidi" w:cstheme="majorBidi"/>
          <w:b/>
          <w:bCs/>
          <w:sz w:val="36"/>
          <w:szCs w:val="36"/>
        </w:rPr>
        <w:t>MgSO</w:t>
      </w:r>
      <w:proofErr w:type="spellEnd"/>
      <w:r w:rsidRPr="00720851">
        <w:rPr>
          <w:rFonts w:asciiTheme="majorBidi" w:hAnsiTheme="majorBidi" w:cstheme="majorBidi"/>
          <w:b/>
          <w:bCs/>
          <w:sz w:val="36"/>
          <w:szCs w:val="36"/>
        </w:rPr>
        <w:t xml:space="preserve"> 4</w:t>
      </w:r>
      <w:r w:rsidRPr="004D0507">
        <w:rPr>
          <w:rFonts w:asciiTheme="majorBidi" w:hAnsiTheme="majorBidi" w:cstheme="majorBidi"/>
          <w:sz w:val="36"/>
          <w:szCs w:val="36"/>
        </w:rPr>
        <w:t xml:space="preserve"> is contraindicated for treatment of eclampsia in myasthenia. </w:t>
      </w:r>
    </w:p>
    <w:p w:rsidR="00720851" w:rsidRDefault="00FF62AF" w:rsidP="00720851">
      <w:pPr>
        <w:rPr>
          <w:rFonts w:asciiTheme="majorBidi" w:hAnsiTheme="majorBidi" w:cstheme="majorBidi"/>
          <w:sz w:val="36"/>
          <w:szCs w:val="36"/>
        </w:rPr>
      </w:pPr>
      <w:r w:rsidRPr="00720851">
        <w:rPr>
          <w:rFonts w:asciiTheme="majorBidi" w:hAnsiTheme="majorBidi" w:cstheme="majorBidi"/>
          <w:b/>
          <w:bCs/>
          <w:sz w:val="36"/>
          <w:szCs w:val="36"/>
        </w:rPr>
        <w:t>Management</w:t>
      </w:r>
    </w:p>
    <w:p w:rsidR="00720851" w:rsidRDefault="00FF62AF" w:rsidP="00720851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 xml:space="preserve"> • Inform neurologist, </w:t>
      </w:r>
      <w:proofErr w:type="spellStart"/>
      <w:r w:rsidRPr="004D0507">
        <w:rPr>
          <w:rFonts w:asciiTheme="majorBidi" w:hAnsiTheme="majorBidi" w:cstheme="majorBidi"/>
          <w:sz w:val="36"/>
          <w:szCs w:val="36"/>
        </w:rPr>
        <w:t>paediatrician</w:t>
      </w:r>
      <w:proofErr w:type="spellEnd"/>
      <w:r w:rsidRPr="004D0507">
        <w:rPr>
          <w:rFonts w:asciiTheme="majorBidi" w:hAnsiTheme="majorBidi" w:cstheme="majorBidi"/>
          <w:sz w:val="36"/>
          <w:szCs w:val="36"/>
        </w:rPr>
        <w:t xml:space="preserve">, and </w:t>
      </w:r>
      <w:proofErr w:type="spellStart"/>
      <w:r w:rsidRPr="004D0507">
        <w:rPr>
          <w:rFonts w:asciiTheme="majorBidi" w:hAnsiTheme="majorBidi" w:cstheme="majorBidi"/>
          <w:sz w:val="36"/>
          <w:szCs w:val="36"/>
        </w:rPr>
        <w:t>anaesthetist</w:t>
      </w:r>
      <w:proofErr w:type="spellEnd"/>
      <w:r w:rsidRPr="004D0507">
        <w:rPr>
          <w:rFonts w:asciiTheme="majorBidi" w:hAnsiTheme="majorBidi" w:cstheme="majorBidi"/>
          <w:sz w:val="36"/>
          <w:szCs w:val="36"/>
        </w:rPr>
        <w:t xml:space="preserve"> of pregnancy. </w:t>
      </w:r>
    </w:p>
    <w:p w:rsidR="00720851" w:rsidRDefault="00FF62AF" w:rsidP="00720851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 xml:space="preserve">• The usual treatment options have all been used in pregnancy: • long-acting anticholinesterases (e.g. </w:t>
      </w:r>
      <w:proofErr w:type="spellStart"/>
      <w:r w:rsidRPr="004D0507">
        <w:rPr>
          <w:rFonts w:asciiTheme="majorBidi" w:hAnsiTheme="majorBidi" w:cstheme="majorBidi"/>
          <w:sz w:val="36"/>
          <w:szCs w:val="36"/>
        </w:rPr>
        <w:t>pyridostigmine</w:t>
      </w:r>
      <w:proofErr w:type="spellEnd"/>
      <w:r w:rsidRPr="004D0507">
        <w:rPr>
          <w:rFonts w:asciiTheme="majorBidi" w:hAnsiTheme="majorBidi" w:cstheme="majorBidi"/>
          <w:sz w:val="36"/>
          <w:szCs w:val="36"/>
        </w:rPr>
        <w:t>)</w:t>
      </w:r>
    </w:p>
    <w:p w:rsidR="00720851" w:rsidRDefault="00FF62AF" w:rsidP="00720851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 xml:space="preserve"> • </w:t>
      </w:r>
      <w:proofErr w:type="gramStart"/>
      <w:r w:rsidRPr="004D0507">
        <w:rPr>
          <w:rFonts w:asciiTheme="majorBidi" w:hAnsiTheme="majorBidi" w:cstheme="majorBidi"/>
          <w:sz w:val="36"/>
          <w:szCs w:val="36"/>
        </w:rPr>
        <w:t>immunosuppression</w:t>
      </w:r>
      <w:proofErr w:type="gramEnd"/>
      <w:r w:rsidRPr="004D0507">
        <w:rPr>
          <w:rFonts w:asciiTheme="majorBidi" w:hAnsiTheme="majorBidi" w:cstheme="majorBidi"/>
          <w:sz w:val="36"/>
          <w:szCs w:val="36"/>
        </w:rPr>
        <w:t>: steroids, azathioprine</w:t>
      </w:r>
    </w:p>
    <w:p w:rsidR="00720851" w:rsidRDefault="00FF62AF" w:rsidP="00720851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 xml:space="preserve"> • </w:t>
      </w:r>
      <w:proofErr w:type="gramStart"/>
      <w:r w:rsidRPr="004D0507">
        <w:rPr>
          <w:rFonts w:asciiTheme="majorBidi" w:hAnsiTheme="majorBidi" w:cstheme="majorBidi"/>
          <w:sz w:val="36"/>
          <w:szCs w:val="36"/>
        </w:rPr>
        <w:t>plasmapheresis</w:t>
      </w:r>
      <w:proofErr w:type="gramEnd"/>
    </w:p>
    <w:p w:rsidR="00FF62AF" w:rsidRDefault="00FF62AF" w:rsidP="00720851">
      <w:pPr>
        <w:rPr>
          <w:rFonts w:asciiTheme="majorBidi" w:hAnsiTheme="majorBidi" w:cstheme="majorBidi"/>
          <w:sz w:val="36"/>
          <w:szCs w:val="36"/>
        </w:rPr>
      </w:pPr>
      <w:r w:rsidRPr="004D0507">
        <w:rPr>
          <w:rFonts w:asciiTheme="majorBidi" w:hAnsiTheme="majorBidi" w:cstheme="majorBidi"/>
          <w:sz w:val="36"/>
          <w:szCs w:val="36"/>
        </w:rPr>
        <w:t xml:space="preserve"> • </w:t>
      </w:r>
      <w:proofErr w:type="spellStart"/>
      <w:proofErr w:type="gramStart"/>
      <w:r w:rsidRPr="004D0507">
        <w:rPr>
          <w:rFonts w:asciiTheme="majorBidi" w:hAnsiTheme="majorBidi" w:cstheme="majorBidi"/>
          <w:sz w:val="36"/>
          <w:szCs w:val="36"/>
        </w:rPr>
        <w:t>thymectomy</w:t>
      </w:r>
      <w:proofErr w:type="spellEnd"/>
      <w:proofErr w:type="gramEnd"/>
      <w:r w:rsidRPr="004D0507">
        <w:rPr>
          <w:rFonts w:asciiTheme="majorBidi" w:hAnsiTheme="majorBidi" w:cstheme="majorBidi"/>
          <w:sz w:val="36"/>
          <w:szCs w:val="36"/>
        </w:rPr>
        <w:t xml:space="preserve">. </w:t>
      </w:r>
    </w:p>
    <w:p w:rsidR="00720851" w:rsidRPr="004D0507" w:rsidRDefault="00720851" w:rsidP="00720851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THE END</w:t>
      </w:r>
    </w:p>
    <w:sectPr w:rsidR="00720851" w:rsidRPr="004D0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D2BEE"/>
    <w:multiLevelType w:val="hybridMultilevel"/>
    <w:tmpl w:val="0054FC36"/>
    <w:lvl w:ilvl="0" w:tplc="41000E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CE4268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1168F1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6C4985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DFE2B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538312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85A350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67C849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A7CFBF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97"/>
    <w:rsid w:val="0013257F"/>
    <w:rsid w:val="00176597"/>
    <w:rsid w:val="004D0507"/>
    <w:rsid w:val="00720851"/>
    <w:rsid w:val="00745D36"/>
    <w:rsid w:val="008032B5"/>
    <w:rsid w:val="00BD4D44"/>
    <w:rsid w:val="00C43D65"/>
    <w:rsid w:val="00CB64C2"/>
    <w:rsid w:val="00D30968"/>
    <w:rsid w:val="00E919E8"/>
    <w:rsid w:val="00F74834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309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309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8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1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9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2023-04-26T16:52:00Z</dcterms:created>
  <dcterms:modified xsi:type="dcterms:W3CDTF">2023-04-28T19:53:00Z</dcterms:modified>
</cp:coreProperties>
</file>