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imes New Roman" w:hAnsi="Times New Roman" w:cs="Times New Roman"/>
          <w:b/>
          <w:bCs/>
          <w:i/>
          <w:iCs/>
          <w:sz w:val="32"/>
          <w:szCs w:val="32"/>
        </w:rPr>
        <w:id w:val="832025827"/>
        <w:docPartObj>
          <w:docPartGallery w:val="Cover Pages"/>
          <w:docPartUnique/>
        </w:docPartObj>
      </w:sdtPr>
      <w:sdtEndPr/>
      <w:sdtContent>
        <w:p w:rsidR="00D403A9" w:rsidRDefault="00936388" w:rsidP="00D2084B">
          <w:pPr>
            <w:bidi w:val="0"/>
            <w:jc w:val="both"/>
            <w:rPr>
              <w:rFonts w:ascii="Times New Roman" w:eastAsia="Times New Roman" w:hAnsi="Times New Roman" w:cs="Times New Roman"/>
              <w:b/>
              <w:bCs/>
              <w:i/>
              <w:iCs/>
              <w:sz w:val="32"/>
              <w:szCs w:val="32"/>
            </w:rPr>
          </w:pPr>
          <w:r>
            <w:rPr>
              <w:rFonts w:ascii="Times New Roman" w:eastAsia="Times New Roman" w:hAnsi="Times New Roman" w:cs="Times New Roman"/>
              <w:b/>
              <w:bCs/>
              <w:i/>
              <w:iCs/>
              <w:noProof/>
              <w:sz w:val="32"/>
              <w:szCs w:val="32"/>
            </w:rPr>
            <mc:AlternateContent>
              <mc:Choice Requires="wps">
                <w:drawing>
                  <wp:anchor distT="0" distB="0" distL="114300" distR="114300" simplePos="0" relativeHeight="251675648" behindDoc="1" locked="0" layoutInCell="0" allowOverlap="1" wp14:anchorId="5C97B3DE" wp14:editId="42DC3A65">
                    <wp:simplePos x="0" y="0"/>
                    <wp:positionH relativeFrom="margin">
                      <wp:align>center</wp:align>
                    </wp:positionH>
                    <wp:positionV relativeFrom="margin">
                      <wp:align>center</wp:align>
                    </wp:positionV>
                    <wp:extent cx="6436360" cy="8514715"/>
                    <wp:effectExtent l="9525" t="9525" r="12065" b="1016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21" o:spid="_x0000_s1026" style="position:absolute;margin-left:0;margin-top:0;width:506.8pt;height:670.45pt;z-index:-251640832;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" o:allowincell="f" filled="f" fillcolor="black" strokecolor="black [3213]">
                    <w10:wrap anchorx="margin" anchory="margin"/>
                  </v:roundrect>
                </w:pict>
              </mc:Fallback>
            </mc:AlternateContent>
          </w:r>
          <w:r>
            <w:rPr>
              <w:rFonts w:ascii="Times New Roman" w:eastAsia="Times New Roman" w:hAnsi="Times New Roman" w:cs="Times New Roman"/>
              <w:b/>
              <w:bCs/>
              <w:i/>
              <w:iCs/>
              <w:noProof/>
              <w:sz w:val="32"/>
              <w:szCs w:val="32"/>
            </w:rPr>
            <mc:AlternateContent>
              <mc:Choice Requires="wps">
                <w:drawing>
                  <wp:anchor distT="0" distB="0" distL="114300" distR="114300" simplePos="0" relativeHeight="251676672" behindDoc="1" locked="0" layoutInCell="0" allowOverlap="1" wp14:anchorId="15B8FA01" wp14:editId="745BAC83">
                    <wp:simplePos x="0" y="0"/>
                    <wp:positionH relativeFrom="margin">
                      <wp:align>center</wp:align>
                    </wp:positionH>
                    <wp:positionV relativeFrom="margin">
                      <wp:align>center</wp:align>
                    </wp:positionV>
                    <wp:extent cx="6436360" cy="8514715"/>
                    <wp:effectExtent l="9525" t="0" r="2540" b="635"/>
                    <wp:wrapNone/>
                    <wp:docPr id="20" name="Rounded Rectangle 2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20" o:spid="_x0000_s1026" alt="Description: Light vertical" style="position:absolute;margin-left:0;margin-top:0;width:506.8pt;height:670.45pt;z-index:-251639808;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" o:allowincell="f" fillcolor="#d7cfbf" stroked="f" strokecolor="#796a4f" strokeweight="1pt">
                    <v:fill r:id="rId8" o:title="" color2="#eeece1 [3214]" type="pattern"/>
                    <w10:wrap anchorx="margin" anchory="margin"/>
                  </v:roundrect>
                </w:pict>
              </mc:Fallback>
            </mc:AlternateContent>
          </w:r>
          <w:r>
            <w:rPr>
              <w:rFonts w:ascii="Times New Roman" w:eastAsia="Times New Roman" w:hAnsi="Times New Roman" w:cs="Times New Roman"/>
              <w:b/>
              <w:bCs/>
              <w:i/>
              <w:iCs/>
              <w:noProof/>
              <w:sz w:val="32"/>
              <w:szCs w:val="32"/>
            </w:rPr>
            <mc:AlternateContent>
              <mc:Choice Requires="wps">
                <w:drawing>
                  <wp:anchor distT="0" distB="0" distL="114300" distR="114300" simplePos="0" relativeHeight="251677696" behindDoc="0" locked="0" layoutInCell="0" allowOverlap="1" wp14:anchorId="7BF6079C" wp14:editId="288EECC6">
                    <wp:simplePos x="0" y="0"/>
                    <wp:positionH relativeFrom="margin">
                      <wp:align>center</wp:align>
                    </wp:positionH>
                    <mc:AlternateContent>
                      <mc:Choice Requires="wp14">
                        <wp:positionV relativeFrom="margin">
                          <wp14:pctPosVOffset>25000</wp14:pctPosVOffset>
                        </wp:positionV>
                      </mc:Choice>
                      <mc:Fallback>
                        <wp:positionV relativeFrom="page">
                          <wp:posOffset>2984500</wp:posOffset>
                        </wp:positionV>
                      </mc:Fallback>
                    </mc:AlternateContent>
                    <wp:extent cx="7303135" cy="1033145"/>
                    <wp:effectExtent l="0" t="0" r="254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1033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B41BD3">
                                  <w:trPr>
                                    <w:trHeight w:val="144"/>
                                    <w:jc w:val="center"/>
                                  </w:trPr>
                                  <w:tc>
                                    <w:tcPr>
                                      <w:tcW w:w="11520" w:type="dxa"/>
                                      <w:shd w:val="clear" w:color="auto" w:fill="B8CCE4" w:themeFill="accent1" w:themeFillTint="66"/>
                                      <w:tcMar>
                                        <w:top w:w="0" w:type="dxa"/>
                                        <w:bottom w:w="0" w:type="dxa"/>
                                      </w:tcMar>
                                      <w:vAlign w:val="center"/>
                                    </w:tcPr>
                                    <w:p w:rsidR="008B6632" w:rsidRDefault="008B6632">
                                      <w:pPr>
                                        <w:pStyle w:val="NoSpacing"/>
                                        <w:rPr>
                                          <w:sz w:val="8"/>
                                          <w:szCs w:val="8"/>
                                        </w:rPr>
                                      </w:pPr>
                                    </w:p>
                                  </w:tc>
                                </w:tr>
                                <w:tr w:rsidR="00B41BD3">
                                  <w:trPr>
                                    <w:trHeight w:val="1440"/>
                                    <w:jc w:val="center"/>
                                  </w:trPr>
                                  <w:tc>
                                    <w:tcPr>
                                      <w:tcW w:w="11520" w:type="dxa"/>
                                      <w:shd w:val="clear" w:color="auto" w:fill="4F81BD" w:themeFill="accent1"/>
                                      <w:vAlign w:val="center"/>
                                    </w:tcPr>
                                    <w:p w:rsidR="008B6632" w:rsidRPr="00B41BD3" w:rsidRDefault="00B41BD3" w:rsidP="00B41BD3">
                                      <w:pPr>
                                        <w:pStyle w:val="NoSpacing"/>
                                        <w:suppressOverlap/>
                                        <w:jc w:val="center"/>
                                        <w:rPr>
                                          <w:rFonts w:asciiTheme="majorHAnsi" w:hAnsiTheme="majorHAnsi"/>
                                          <w:b/>
                                          <w:bCs/>
                                          <w:i/>
                                          <w:iCs/>
                                          <w:color w:val="FFFFFF" w:themeColor="background1"/>
                                          <w:sz w:val="72"/>
                                          <w:szCs w:val="72"/>
                                        </w:rPr>
                                      </w:pPr>
                                      <w:r w:rsidRPr="00B41BD3">
                                        <w:rPr>
                                          <w:rFonts w:asciiTheme="majorHAnsi" w:hAnsiTheme="majorHAnsi"/>
                                          <w:b/>
                                          <w:bCs/>
                                          <w:i/>
                                          <w:iCs/>
                                          <w:sz w:val="72"/>
                                          <w:szCs w:val="72"/>
                                        </w:rPr>
                                        <w:t>Hospital trainings manual</w:t>
                                      </w:r>
                                    </w:p>
                                  </w:tc>
                                </w:tr>
                                <w:tr w:rsidR="00B41BD3">
                                  <w:trPr>
                                    <w:trHeight w:val="144"/>
                                    <w:jc w:val="center"/>
                                  </w:trPr>
                                  <w:tc>
                                    <w:tcPr>
                                      <w:tcW w:w="11520" w:type="dxa"/>
                                      <w:shd w:val="clear" w:color="auto" w:fill="4BACC6" w:themeFill="accent5"/>
                                      <w:tcMar>
                                        <w:top w:w="0" w:type="dxa"/>
                                        <w:bottom w:w="0" w:type="dxa"/>
                                      </w:tcMar>
                                      <w:vAlign w:val="center"/>
                                    </w:tcPr>
                                    <w:p w:rsidR="008B6632" w:rsidRDefault="008B6632">
                                      <w:pPr>
                                        <w:pStyle w:val="NoSpacing"/>
                                        <w:rPr>
                                          <w:sz w:val="8"/>
                                          <w:szCs w:val="8"/>
                                        </w:rPr>
                                      </w:pPr>
                                    </w:p>
                                  </w:tc>
                                </w:tr>
                                <w:tr w:rsidR="00B41BD3">
                                  <w:trPr>
                                    <w:trHeight w:val="720"/>
                                    <w:jc w:val="center"/>
                                  </w:trPr>
                                  <w:tc>
                                    <w:tcPr>
                                      <w:tcW w:w="11520" w:type="dxa"/>
                                      <w:vAlign w:val="bottom"/>
                                    </w:tcPr>
                                    <w:p w:rsidR="008B6632" w:rsidRPr="00B41BD3" w:rsidRDefault="00B41BD3" w:rsidP="004A12E7">
                                      <w:pPr>
                                        <w:pStyle w:val="NoSpacing"/>
                                        <w:suppressOverlap/>
                                        <w:jc w:val="center"/>
                                        <w:rPr>
                                          <w:rFonts w:asciiTheme="majorHAnsi" w:hAnsiTheme="majorHAnsi"/>
                                          <w:b/>
                                          <w:bCs/>
                                          <w:i/>
                                          <w:iCs/>
                                          <w:sz w:val="36"/>
                                          <w:szCs w:val="36"/>
                                        </w:rPr>
                                      </w:pPr>
                                      <w:sdt>
                                        <w:sdtPr>
                                          <w:rPr>
                                            <w:rFonts w:asciiTheme="majorHAnsi" w:hAnsiTheme="majorHAnsi"/>
                                            <w:b/>
                                            <w:bCs/>
                                            <w:i/>
                                            <w:iCs/>
                                            <w:color w:val="0070C0"/>
                                            <w:sz w:val="96"/>
                                            <w:szCs w:val="96"/>
                                          </w:rPr>
                                          <w:alias w:val="Subtitle"/>
                                          <w:id w:val="1859384050"/>
                                          <w:dataBinding w:prefixMappings="xmlns:ns0='http://schemas.openxmlformats.org/package/2006/metadata/core-properties' xmlns:ns1='http://purl.org/dc/elements/1.1/'" w:xpath="/ns0:coreProperties[1]/ns1:subject[1]" w:storeItemID="{6C3C8BC8-F283-45AE-878A-BAB7291924A1}"/>
                                          <w:text/>
                                        </w:sdtPr>
                                        <w:sdtContent>
                                          <w:r w:rsidRPr="00B41BD3">
                                            <w:rPr>
                                              <w:rFonts w:asciiTheme="majorHAnsi" w:hAnsiTheme="majorHAnsi"/>
                                              <w:b/>
                                              <w:bCs/>
                                              <w:i/>
                                              <w:iCs/>
                                              <w:color w:val="0070C0"/>
                                              <w:sz w:val="96"/>
                                              <w:szCs w:val="96"/>
                                            </w:rPr>
                                            <w:t>Surgical ward</w:t>
                                          </w:r>
                                        </w:sdtContent>
                                      </w:sdt>
                                    </w:p>
                                  </w:tc>
                                </w:tr>
                              </w:tbl>
                              <w:p w:rsidR="008B6632" w:rsidRDefault="008B6632"/>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id="Rectangle 7" o:spid="_x0000_s1026" style="position:absolute;left:0;text-align:left;margin-left:0;margin-top:0;width:575.05pt;height:81.35pt;z-index:251677696;visibility:visible;mso-wrap-style:square;mso-width-percent:920;mso-height-percent:1000;mso-top-percent:250;mso-wrap-distance-left:9pt;mso-wrap-distance-top:0;mso-wrap-distance-right:9pt;mso-wrap-distance-bottom:0;mso-position-horizontal:center;mso-position-horizontal-relative:margin;mso-position-vertical-relative:margin;mso-width-percent:920;mso-height-percent:1000;mso-top-percent:2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" o:allowincell="f" filled="f" fillcolor="white [3212]" stroked="f" strokecolor="black [3213]" strokeweight=".25pt">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B41BD3">
                            <w:trPr>
                              <w:trHeight w:val="144"/>
                              <w:jc w:val="center"/>
                            </w:trPr>
                            <w:tc>
                              <w:tcPr>
                                <w:tcW w:w="11520" w:type="dxa"/>
                                <w:shd w:val="clear" w:color="auto" w:fill="B8CCE4" w:themeFill="accent1" w:themeFillTint="66"/>
                                <w:tcMar>
                                  <w:top w:w="0" w:type="dxa"/>
                                  <w:bottom w:w="0" w:type="dxa"/>
                                </w:tcMar>
                                <w:vAlign w:val="center"/>
                              </w:tcPr>
                              <w:p w:rsidR="008B6632" w:rsidRDefault="008B6632">
                                <w:pPr>
                                  <w:pStyle w:val="NoSpacing"/>
                                  <w:rPr>
                                    <w:sz w:val="8"/>
                                    <w:szCs w:val="8"/>
                                  </w:rPr>
                                </w:pPr>
                              </w:p>
                            </w:tc>
                          </w:tr>
                          <w:tr w:rsidR="00B41BD3">
                            <w:trPr>
                              <w:trHeight w:val="1440"/>
                              <w:jc w:val="center"/>
                            </w:trPr>
                            <w:tc>
                              <w:tcPr>
                                <w:tcW w:w="11520" w:type="dxa"/>
                                <w:shd w:val="clear" w:color="auto" w:fill="4F81BD" w:themeFill="accent1"/>
                                <w:vAlign w:val="center"/>
                              </w:tcPr>
                              <w:p w:rsidR="008B6632" w:rsidRPr="00B41BD3" w:rsidRDefault="00B41BD3" w:rsidP="00B41BD3">
                                <w:pPr>
                                  <w:pStyle w:val="NoSpacing"/>
                                  <w:suppressOverlap/>
                                  <w:jc w:val="center"/>
                                  <w:rPr>
                                    <w:rFonts w:asciiTheme="majorHAnsi" w:hAnsiTheme="majorHAnsi"/>
                                    <w:b/>
                                    <w:bCs/>
                                    <w:i/>
                                    <w:iCs/>
                                    <w:color w:val="FFFFFF" w:themeColor="background1"/>
                                    <w:sz w:val="72"/>
                                    <w:szCs w:val="72"/>
                                  </w:rPr>
                                </w:pPr>
                                <w:r w:rsidRPr="00B41BD3">
                                  <w:rPr>
                                    <w:rFonts w:asciiTheme="majorHAnsi" w:hAnsiTheme="majorHAnsi"/>
                                    <w:b/>
                                    <w:bCs/>
                                    <w:i/>
                                    <w:iCs/>
                                    <w:sz w:val="72"/>
                                    <w:szCs w:val="72"/>
                                  </w:rPr>
                                  <w:t>Hospital trainings manual</w:t>
                                </w:r>
                              </w:p>
                            </w:tc>
                          </w:tr>
                          <w:tr w:rsidR="00B41BD3">
                            <w:trPr>
                              <w:trHeight w:val="144"/>
                              <w:jc w:val="center"/>
                            </w:trPr>
                            <w:tc>
                              <w:tcPr>
                                <w:tcW w:w="11520" w:type="dxa"/>
                                <w:shd w:val="clear" w:color="auto" w:fill="4BACC6" w:themeFill="accent5"/>
                                <w:tcMar>
                                  <w:top w:w="0" w:type="dxa"/>
                                  <w:bottom w:w="0" w:type="dxa"/>
                                </w:tcMar>
                                <w:vAlign w:val="center"/>
                              </w:tcPr>
                              <w:p w:rsidR="008B6632" w:rsidRDefault="008B6632">
                                <w:pPr>
                                  <w:pStyle w:val="NoSpacing"/>
                                  <w:rPr>
                                    <w:sz w:val="8"/>
                                    <w:szCs w:val="8"/>
                                  </w:rPr>
                                </w:pPr>
                              </w:p>
                            </w:tc>
                          </w:tr>
                          <w:tr w:rsidR="00B41BD3">
                            <w:trPr>
                              <w:trHeight w:val="720"/>
                              <w:jc w:val="center"/>
                            </w:trPr>
                            <w:tc>
                              <w:tcPr>
                                <w:tcW w:w="11520" w:type="dxa"/>
                                <w:vAlign w:val="bottom"/>
                              </w:tcPr>
                              <w:p w:rsidR="008B6632" w:rsidRPr="00B41BD3" w:rsidRDefault="00B41BD3" w:rsidP="004A12E7">
                                <w:pPr>
                                  <w:pStyle w:val="NoSpacing"/>
                                  <w:suppressOverlap/>
                                  <w:jc w:val="center"/>
                                  <w:rPr>
                                    <w:rFonts w:asciiTheme="majorHAnsi" w:hAnsiTheme="majorHAnsi"/>
                                    <w:b/>
                                    <w:bCs/>
                                    <w:i/>
                                    <w:iCs/>
                                    <w:sz w:val="36"/>
                                    <w:szCs w:val="36"/>
                                  </w:rPr>
                                </w:pPr>
                                <w:sdt>
                                  <w:sdtPr>
                                    <w:rPr>
                                      <w:rFonts w:asciiTheme="majorHAnsi" w:hAnsiTheme="majorHAnsi"/>
                                      <w:b/>
                                      <w:bCs/>
                                      <w:i/>
                                      <w:iCs/>
                                      <w:color w:val="0070C0"/>
                                      <w:sz w:val="96"/>
                                      <w:szCs w:val="96"/>
                                    </w:rPr>
                                    <w:alias w:val="Subtitle"/>
                                    <w:id w:val="1859384050"/>
                                    <w:dataBinding w:prefixMappings="xmlns:ns0='http://schemas.openxmlformats.org/package/2006/metadata/core-properties' xmlns:ns1='http://purl.org/dc/elements/1.1/'" w:xpath="/ns0:coreProperties[1]/ns1:subject[1]" w:storeItemID="{6C3C8BC8-F283-45AE-878A-BAB7291924A1}"/>
                                    <w:text/>
                                  </w:sdtPr>
                                  <w:sdtContent>
                                    <w:r w:rsidRPr="00B41BD3">
                                      <w:rPr>
                                        <w:rFonts w:asciiTheme="majorHAnsi" w:hAnsiTheme="majorHAnsi"/>
                                        <w:b/>
                                        <w:bCs/>
                                        <w:i/>
                                        <w:iCs/>
                                        <w:color w:val="0070C0"/>
                                        <w:sz w:val="96"/>
                                        <w:szCs w:val="96"/>
                                      </w:rPr>
                                      <w:t>Surgical ward</w:t>
                                    </w:r>
                                  </w:sdtContent>
                                </w:sdt>
                              </w:p>
                            </w:tc>
                          </w:tr>
                        </w:tbl>
                        <w:p w:rsidR="008B6632" w:rsidRDefault="008B6632"/>
                      </w:txbxContent>
                    </v:textbox>
                    <w10:wrap anchorx="margin" anchory="margin"/>
                  </v:rect>
                </w:pict>
              </mc:Fallback>
            </mc:AlternateContent>
          </w:r>
          <w:r>
            <w:rPr>
              <w:rFonts w:ascii="Times New Roman" w:eastAsia="Times New Roman" w:hAnsi="Times New Roman" w:cs="Times New Roman"/>
              <w:b/>
              <w:bCs/>
              <w:i/>
              <w:iCs/>
              <w:noProof/>
              <w:sz w:val="32"/>
              <w:szCs w:val="32"/>
            </w:rPr>
            <mc:AlternateContent>
              <mc:Choice Requires="wps">
                <w:drawing>
                  <wp:anchor distT="0" distB="0" distL="114300" distR="114300" simplePos="0" relativeHeight="251678720" behindDoc="0" locked="0" layoutInCell="0" allowOverlap="1" wp14:anchorId="0E1E4093" wp14:editId="399FF64F">
                    <wp:simplePos x="0" y="0"/>
                    <wp:positionH relativeFrom="margin">
                      <wp:align>center</wp:align>
                    </wp:positionH>
                    <mc:AlternateContent>
                      <mc:Choice Requires="wp14">
                        <wp:positionV relativeFrom="margin">
                          <wp14:pctPosVOffset>80000</wp14:pctPosVOffset>
                        </wp:positionV>
                      </mc:Choice>
                      <mc:Fallback>
                        <wp:positionV relativeFrom="page">
                          <wp:posOffset>7966075</wp:posOffset>
                        </wp:positionV>
                      </mc:Fallback>
                    </mc:AlternateContent>
                    <wp:extent cx="6127750" cy="643890"/>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8B6632" w:rsidRDefault="008B6632">
                                <w:pPr>
                                  <w:pStyle w:val="NoSpacing"/>
                                  <w:spacing w:line="276" w:lineRule="auto"/>
                                  <w:suppressOverlap/>
                                  <w:jc w:val="center"/>
                                  <w:rPr>
                                    <w:b/>
                                    <w:caps/>
                                    <w:color w:val="4F81BD" w:themeColor="accent1"/>
                                  </w:rPr>
                                </w:pPr>
                              </w:p>
                              <w:p w:rsidR="008B6632" w:rsidRPr="00477E8C" w:rsidRDefault="00822F0B" w:rsidP="00822F0B">
                                <w:pPr>
                                  <w:pStyle w:val="NoSpacing"/>
                                  <w:spacing w:line="276" w:lineRule="auto"/>
                                  <w:suppressOverlap/>
                                  <w:jc w:val="center"/>
                                  <w:rPr>
                                    <w:rFonts w:asciiTheme="majorBidi" w:hAnsiTheme="majorBidi" w:cstheme="majorBidi"/>
                                    <w:b/>
                                    <w:bCs/>
                                    <w:i/>
                                    <w:iCs/>
                                    <w:sz w:val="40"/>
                                    <w:szCs w:val="36"/>
                                  </w:rPr>
                                </w:pPr>
                                <w:r>
                                  <w:rPr>
                                    <w:rFonts w:asciiTheme="majorBidi" w:hAnsiTheme="majorBidi" w:cstheme="majorBidi"/>
                                    <w:b/>
                                    <w:bCs/>
                                    <w:i/>
                                    <w:iCs/>
                                    <w:sz w:val="40"/>
                                    <w:szCs w:val="36"/>
                                  </w:rPr>
                                  <w:t>For 5</w:t>
                                </w:r>
                                <w:r w:rsidRPr="00822F0B">
                                  <w:rPr>
                                    <w:rFonts w:asciiTheme="majorBidi" w:hAnsiTheme="majorBidi" w:cstheme="majorBidi"/>
                                    <w:b/>
                                    <w:bCs/>
                                    <w:i/>
                                    <w:iCs/>
                                    <w:sz w:val="40"/>
                                    <w:szCs w:val="36"/>
                                    <w:vertAlign w:val="superscript"/>
                                  </w:rPr>
                                  <w:t>th</w:t>
                                </w:r>
                                <w:r>
                                  <w:rPr>
                                    <w:rFonts w:asciiTheme="majorBidi" w:hAnsiTheme="majorBidi" w:cstheme="majorBidi"/>
                                    <w:b/>
                                    <w:bCs/>
                                    <w:i/>
                                    <w:iCs/>
                                    <w:sz w:val="40"/>
                                    <w:szCs w:val="36"/>
                                  </w:rPr>
                                  <w:t xml:space="preserve"> year</w:t>
                                </w:r>
                                <w:r w:rsidR="00477E8C" w:rsidRPr="00477E8C">
                                  <w:rPr>
                                    <w:rFonts w:asciiTheme="majorBidi" w:hAnsiTheme="majorBidi" w:cstheme="majorBidi"/>
                                    <w:b/>
                                    <w:bCs/>
                                    <w:i/>
                                    <w:iCs/>
                                    <w:sz w:val="40"/>
                                    <w:szCs w:val="36"/>
                                  </w:rPr>
                                  <w:t xml:space="preserve"> students</w:t>
                                </w:r>
                              </w:p>
                              <w:p w:rsidR="008B6632" w:rsidRDefault="008B6632" w:rsidP="00DB063D">
                                <w:pPr>
                                  <w:pStyle w:val="NoSpacing"/>
                                  <w:spacing w:line="276" w:lineRule="auto"/>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6" o:spid="_x0000_s1027" style="position:absolute;left:0;text-align:left;margin-left:0;margin-top:0;width:482.5pt;height:50.7pt;z-index:251678720;visibility:visible;mso-wrap-style:square;mso-width-percent:1000;mso-height-percent:1000;mso-top-percent:800;mso-wrap-distance-left:9pt;mso-wrap-distance-top:0;mso-wrap-distance-right:9pt;mso-wrap-distance-bottom: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" o:allowincell="f" filled="f" fillcolor="white [3212]" stroked="f" strokecolor="black [3213]" strokeweight=".25pt">
                    <v:fill opacity="46003f"/>
                    <v:textbox style="mso-fit-shape-to-text:t" inset=",18pt,,18pt">
                      <w:txbxContent>
                        <w:p w:rsidR="008B6632" w:rsidRDefault="008B6632">
                          <w:pPr>
                            <w:pStyle w:val="NoSpacing"/>
                            <w:spacing w:line="276" w:lineRule="auto"/>
                            <w:suppressOverlap/>
                            <w:jc w:val="center"/>
                            <w:rPr>
                              <w:b/>
                              <w:caps/>
                              <w:color w:val="4F81BD" w:themeColor="accent1"/>
                            </w:rPr>
                          </w:pPr>
                        </w:p>
                        <w:p w:rsidR="008B6632" w:rsidRPr="00477E8C" w:rsidRDefault="00822F0B" w:rsidP="00822F0B">
                          <w:pPr>
                            <w:pStyle w:val="NoSpacing"/>
                            <w:spacing w:line="276" w:lineRule="auto"/>
                            <w:suppressOverlap/>
                            <w:jc w:val="center"/>
                            <w:rPr>
                              <w:rFonts w:asciiTheme="majorBidi" w:hAnsiTheme="majorBidi" w:cstheme="majorBidi"/>
                              <w:b/>
                              <w:bCs/>
                              <w:i/>
                              <w:iCs/>
                              <w:sz w:val="40"/>
                              <w:szCs w:val="36"/>
                            </w:rPr>
                          </w:pPr>
                          <w:r>
                            <w:rPr>
                              <w:rFonts w:asciiTheme="majorBidi" w:hAnsiTheme="majorBidi" w:cstheme="majorBidi"/>
                              <w:b/>
                              <w:bCs/>
                              <w:i/>
                              <w:iCs/>
                              <w:sz w:val="40"/>
                              <w:szCs w:val="36"/>
                            </w:rPr>
                            <w:t>For 5</w:t>
                          </w:r>
                          <w:r w:rsidRPr="00822F0B">
                            <w:rPr>
                              <w:rFonts w:asciiTheme="majorBidi" w:hAnsiTheme="majorBidi" w:cstheme="majorBidi"/>
                              <w:b/>
                              <w:bCs/>
                              <w:i/>
                              <w:iCs/>
                              <w:sz w:val="40"/>
                              <w:szCs w:val="36"/>
                              <w:vertAlign w:val="superscript"/>
                            </w:rPr>
                            <w:t>th</w:t>
                          </w:r>
                          <w:r>
                            <w:rPr>
                              <w:rFonts w:asciiTheme="majorBidi" w:hAnsiTheme="majorBidi" w:cstheme="majorBidi"/>
                              <w:b/>
                              <w:bCs/>
                              <w:i/>
                              <w:iCs/>
                              <w:sz w:val="40"/>
                              <w:szCs w:val="36"/>
                            </w:rPr>
                            <w:t xml:space="preserve"> year</w:t>
                          </w:r>
                          <w:r w:rsidR="00477E8C" w:rsidRPr="00477E8C">
                            <w:rPr>
                              <w:rFonts w:asciiTheme="majorBidi" w:hAnsiTheme="majorBidi" w:cstheme="majorBidi"/>
                              <w:b/>
                              <w:bCs/>
                              <w:i/>
                              <w:iCs/>
                              <w:sz w:val="40"/>
                              <w:szCs w:val="36"/>
                            </w:rPr>
                            <w:t xml:space="preserve"> students</w:t>
                          </w:r>
                        </w:p>
                        <w:p w:rsidR="008B6632" w:rsidRDefault="008B6632" w:rsidP="00DB063D">
                          <w:pPr>
                            <w:pStyle w:val="NoSpacing"/>
                            <w:spacing w:line="276" w:lineRule="auto"/>
                          </w:pPr>
                        </w:p>
                      </w:txbxContent>
                    </v:textbox>
                    <w10:wrap anchorx="margin" anchory="margin"/>
                  </v:rect>
                </w:pict>
              </mc:Fallback>
            </mc:AlternateContent>
          </w:r>
          <w:r>
            <w:rPr>
              <w:rFonts w:ascii="Times New Roman" w:eastAsia="Times New Roman" w:hAnsi="Times New Roman" w:cs="Times New Roman"/>
              <w:b/>
              <w:bCs/>
              <w:i/>
              <w:iCs/>
              <w:sz w:val="32"/>
              <w:szCs w:val="32"/>
            </w:rPr>
            <w:br w:type="page"/>
          </w:r>
        </w:p>
      </w:sdtContent>
    </w:sdt>
    <w:p w:rsidR="00405389" w:rsidRPr="003331E8" w:rsidRDefault="00405389" w:rsidP="00D2084B">
      <w:pPr>
        <w:shd w:val="clear" w:color="auto" w:fill="FFFFFF"/>
        <w:bidi w:val="0"/>
        <w:spacing w:before="274" w:after="0" w:line="322" w:lineRule="exact"/>
        <w:ind w:right="538"/>
        <w:jc w:val="both"/>
        <w:rPr>
          <w:rFonts w:ascii="Times New Roman" w:eastAsia="Times New Roman" w:hAnsi="Times New Roman" w:cs="Times New Roman"/>
          <w:b/>
          <w:bCs/>
          <w:sz w:val="32"/>
          <w:szCs w:val="32"/>
          <w:u w:val="single"/>
        </w:rPr>
      </w:pPr>
      <w:r w:rsidRPr="003331E8">
        <w:rPr>
          <w:rFonts w:ascii="Times New Roman" w:eastAsia="Times New Roman" w:hAnsi="Times New Roman" w:cs="Times New Roman"/>
          <w:b/>
          <w:bCs/>
          <w:sz w:val="32"/>
          <w:szCs w:val="32"/>
          <w:u w:val="single"/>
        </w:rPr>
        <w:lastRenderedPageBreak/>
        <w:t>Table of contents:</w:t>
      </w:r>
    </w:p>
    <w:p w:rsidR="00D06143" w:rsidRPr="00405389" w:rsidRDefault="00D06143" w:rsidP="00D06143">
      <w:pPr>
        <w:shd w:val="clear" w:color="auto" w:fill="FFFFFF"/>
        <w:bidi w:val="0"/>
        <w:spacing w:before="274" w:after="0" w:line="322" w:lineRule="exact"/>
        <w:ind w:right="538"/>
        <w:jc w:val="both"/>
        <w:rPr>
          <w:rFonts w:ascii="Times New Roman" w:eastAsia="Times New Roman" w:hAnsi="Times New Roman" w:cs="Times New Roman"/>
          <w:b/>
          <w:bCs/>
          <w:i/>
          <w:iCs/>
          <w:sz w:val="32"/>
          <w:szCs w:val="32"/>
        </w:rPr>
      </w:pPr>
    </w:p>
    <w:tbl>
      <w:tblPr>
        <w:tblStyle w:val="TableGrid"/>
        <w:tblW w:w="0" w:type="auto"/>
        <w:tblLayout w:type="fixed"/>
        <w:tblLook w:val="04A0" w:firstRow="1" w:lastRow="0" w:firstColumn="1" w:lastColumn="0" w:noHBand="0" w:noVBand="1"/>
      </w:tblPr>
      <w:tblGrid>
        <w:gridCol w:w="1188"/>
        <w:gridCol w:w="5040"/>
        <w:gridCol w:w="2294"/>
      </w:tblGrid>
      <w:tr w:rsidR="00405389" w:rsidRPr="00405389" w:rsidTr="009E0DE0">
        <w:tc>
          <w:tcPr>
            <w:tcW w:w="1188" w:type="dxa"/>
            <w:shd w:val="clear" w:color="auto" w:fill="C6D9F1" w:themeFill="text2" w:themeFillTint="33"/>
          </w:tcPr>
          <w:p w:rsidR="00405389" w:rsidRPr="00405389" w:rsidRDefault="00405389" w:rsidP="00D2084B">
            <w:pPr>
              <w:bidi w:val="0"/>
              <w:spacing w:before="274" w:line="322" w:lineRule="exact"/>
              <w:ind w:right="538"/>
              <w:jc w:val="both"/>
              <w:rPr>
                <w:rFonts w:ascii="Times New Roman" w:eastAsia="Times New Roman" w:hAnsi="Times New Roman" w:cs="Times New Roman"/>
                <w:b/>
                <w:bCs/>
                <w:sz w:val="24"/>
                <w:szCs w:val="24"/>
              </w:rPr>
            </w:pPr>
            <w:r w:rsidRPr="00405389">
              <w:rPr>
                <w:rFonts w:ascii="Times New Roman" w:eastAsia="Times New Roman" w:hAnsi="Times New Roman" w:cs="Times New Roman"/>
                <w:b/>
                <w:bCs/>
                <w:sz w:val="24"/>
                <w:szCs w:val="24"/>
              </w:rPr>
              <w:t>No.</w:t>
            </w:r>
          </w:p>
        </w:tc>
        <w:tc>
          <w:tcPr>
            <w:tcW w:w="5040" w:type="dxa"/>
            <w:shd w:val="clear" w:color="auto" w:fill="C6D9F1" w:themeFill="text2" w:themeFillTint="33"/>
          </w:tcPr>
          <w:p w:rsidR="00405389" w:rsidRPr="00405389" w:rsidRDefault="00405389" w:rsidP="00405389">
            <w:pPr>
              <w:bidi w:val="0"/>
              <w:spacing w:before="274" w:line="322" w:lineRule="exact"/>
              <w:ind w:right="538"/>
              <w:jc w:val="center"/>
              <w:rPr>
                <w:rFonts w:ascii="Times New Roman" w:eastAsia="Times New Roman" w:hAnsi="Times New Roman" w:cs="Times New Roman"/>
                <w:b/>
                <w:bCs/>
                <w:sz w:val="24"/>
                <w:szCs w:val="24"/>
              </w:rPr>
            </w:pPr>
            <w:r w:rsidRPr="009E0DE0">
              <w:rPr>
                <w:rFonts w:ascii="Times New Roman" w:eastAsia="Times New Roman" w:hAnsi="Times New Roman" w:cs="Times New Roman"/>
                <w:b/>
                <w:bCs/>
                <w:sz w:val="32"/>
                <w:szCs w:val="32"/>
              </w:rPr>
              <w:t>Title</w:t>
            </w:r>
          </w:p>
        </w:tc>
        <w:tc>
          <w:tcPr>
            <w:tcW w:w="2294" w:type="dxa"/>
            <w:shd w:val="clear" w:color="auto" w:fill="C6D9F1" w:themeFill="text2" w:themeFillTint="33"/>
          </w:tcPr>
          <w:p w:rsidR="00405389" w:rsidRPr="00405389" w:rsidRDefault="00405389" w:rsidP="00D2084B">
            <w:pPr>
              <w:bidi w:val="0"/>
              <w:spacing w:before="274" w:line="322" w:lineRule="exact"/>
              <w:ind w:right="538"/>
              <w:jc w:val="both"/>
              <w:rPr>
                <w:rFonts w:ascii="Times New Roman" w:eastAsia="Times New Roman" w:hAnsi="Times New Roman" w:cs="Times New Roman"/>
                <w:b/>
                <w:bCs/>
                <w:sz w:val="24"/>
                <w:szCs w:val="24"/>
              </w:rPr>
            </w:pPr>
            <w:r w:rsidRPr="00405389">
              <w:rPr>
                <w:rFonts w:ascii="Times New Roman" w:eastAsia="Times New Roman" w:hAnsi="Times New Roman" w:cs="Times New Roman"/>
                <w:b/>
                <w:bCs/>
                <w:sz w:val="24"/>
                <w:szCs w:val="24"/>
              </w:rPr>
              <w:t>Page number</w:t>
            </w:r>
          </w:p>
        </w:tc>
      </w:tr>
      <w:tr w:rsidR="00405389" w:rsidRPr="00C66787" w:rsidTr="0031620B">
        <w:trPr>
          <w:trHeight w:val="268"/>
        </w:trPr>
        <w:tc>
          <w:tcPr>
            <w:tcW w:w="1188"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p>
        </w:tc>
        <w:tc>
          <w:tcPr>
            <w:tcW w:w="5040" w:type="dxa"/>
          </w:tcPr>
          <w:p w:rsidR="00405389" w:rsidRPr="00C66787" w:rsidRDefault="00BE00FB" w:rsidP="00481A0E">
            <w:pPr>
              <w:tabs>
                <w:tab w:val="left" w:pos="1065"/>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abbreviations</w:t>
            </w:r>
          </w:p>
        </w:tc>
        <w:tc>
          <w:tcPr>
            <w:tcW w:w="2294"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2</w:t>
            </w:r>
          </w:p>
        </w:tc>
      </w:tr>
      <w:tr w:rsidR="00405389" w:rsidRPr="00C66787" w:rsidTr="009E0DE0">
        <w:tc>
          <w:tcPr>
            <w:tcW w:w="1188"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2.</w:t>
            </w:r>
          </w:p>
        </w:tc>
        <w:tc>
          <w:tcPr>
            <w:tcW w:w="5040"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Patient Data sheet</w:t>
            </w:r>
          </w:p>
        </w:tc>
        <w:tc>
          <w:tcPr>
            <w:tcW w:w="2294" w:type="dxa"/>
          </w:tcPr>
          <w:p w:rsidR="00405389" w:rsidRPr="00C66787" w:rsidRDefault="0085444C"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405389" w:rsidRPr="00C66787" w:rsidTr="009E0DE0">
        <w:tc>
          <w:tcPr>
            <w:tcW w:w="1188"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3.</w:t>
            </w:r>
          </w:p>
        </w:tc>
        <w:tc>
          <w:tcPr>
            <w:tcW w:w="5040" w:type="dxa"/>
          </w:tcPr>
          <w:p w:rsidR="00405389" w:rsidRPr="00C66787" w:rsidRDefault="0031620B"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Pre-operative care</w:t>
            </w:r>
          </w:p>
        </w:tc>
        <w:tc>
          <w:tcPr>
            <w:tcW w:w="2294" w:type="dxa"/>
          </w:tcPr>
          <w:p w:rsidR="00405389" w:rsidRPr="00C66787" w:rsidRDefault="006401E9"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hint="cs"/>
                <w:sz w:val="24"/>
                <w:szCs w:val="24"/>
                <w:rtl/>
              </w:rPr>
              <w:t>7</w:t>
            </w:r>
          </w:p>
        </w:tc>
      </w:tr>
      <w:tr w:rsidR="00405389" w:rsidRPr="00C66787" w:rsidTr="009E0DE0">
        <w:tc>
          <w:tcPr>
            <w:tcW w:w="1188" w:type="dxa"/>
          </w:tcPr>
          <w:p w:rsidR="00405389" w:rsidRPr="00C66787" w:rsidRDefault="003E2063"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4.</w:t>
            </w:r>
          </w:p>
        </w:tc>
        <w:tc>
          <w:tcPr>
            <w:tcW w:w="5040" w:type="dxa"/>
          </w:tcPr>
          <w:p w:rsidR="00405389" w:rsidRPr="00C66787" w:rsidRDefault="007105DE"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Postoperative care</w:t>
            </w:r>
          </w:p>
        </w:tc>
        <w:tc>
          <w:tcPr>
            <w:tcW w:w="2294" w:type="dxa"/>
          </w:tcPr>
          <w:p w:rsidR="00405389" w:rsidRPr="00C66787" w:rsidRDefault="00DB4E28" w:rsidP="001E67AF">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r w:rsidR="001E67AF">
              <w:rPr>
                <w:rFonts w:ascii="Times New Roman" w:eastAsia="Times New Roman" w:hAnsi="Times New Roman" w:cs="Times New Roman"/>
                <w:sz w:val="24"/>
                <w:szCs w:val="24"/>
              </w:rPr>
              <w:t>4</w:t>
            </w:r>
          </w:p>
        </w:tc>
      </w:tr>
      <w:tr w:rsidR="00405389" w:rsidRPr="00C66787" w:rsidTr="009A1D56">
        <w:trPr>
          <w:trHeight w:val="394"/>
        </w:trPr>
        <w:tc>
          <w:tcPr>
            <w:tcW w:w="1188" w:type="dxa"/>
          </w:tcPr>
          <w:p w:rsidR="00405389" w:rsidRPr="00C66787" w:rsidRDefault="009A1D56" w:rsidP="00481A0E">
            <w:pPr>
              <w:tabs>
                <w:tab w:val="center" w:pos="217"/>
                <w:tab w:val="left" w:pos="870"/>
              </w:tabs>
              <w:bidi w:val="0"/>
              <w:spacing w:line="600" w:lineRule="auto"/>
              <w:ind w:right="538"/>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ab/>
            </w:r>
            <w:r w:rsidR="00DB4E28" w:rsidRPr="00C66787">
              <w:rPr>
                <w:rFonts w:ascii="Times New Roman" w:eastAsia="Times New Roman" w:hAnsi="Times New Roman" w:cs="Times New Roman"/>
                <w:sz w:val="24"/>
                <w:szCs w:val="24"/>
              </w:rPr>
              <w:t>5.</w:t>
            </w:r>
          </w:p>
        </w:tc>
        <w:tc>
          <w:tcPr>
            <w:tcW w:w="5040" w:type="dxa"/>
          </w:tcPr>
          <w:p w:rsidR="00405389" w:rsidRPr="00C66787" w:rsidRDefault="009A1D56" w:rsidP="00481A0E">
            <w:pPr>
              <w:tabs>
                <w:tab w:val="center" w:pos="2143"/>
                <w:tab w:val="right" w:pos="4286"/>
              </w:tabs>
              <w:bidi w:val="0"/>
              <w:spacing w:line="600" w:lineRule="auto"/>
              <w:ind w:right="538"/>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ab/>
            </w:r>
            <w:r w:rsidR="00DB4E28" w:rsidRPr="00C66787">
              <w:rPr>
                <w:rFonts w:ascii="Times New Roman" w:eastAsia="Times New Roman" w:hAnsi="Times New Roman" w:cs="Times New Roman"/>
                <w:sz w:val="24"/>
                <w:szCs w:val="24"/>
              </w:rPr>
              <w:t>Parenteral fluid therapy</w:t>
            </w:r>
            <w:r w:rsidRPr="00C66787">
              <w:rPr>
                <w:rFonts w:ascii="Times New Roman" w:eastAsia="Times New Roman" w:hAnsi="Times New Roman" w:cs="Times New Roman"/>
                <w:sz w:val="24"/>
                <w:szCs w:val="24"/>
              </w:rPr>
              <w:tab/>
            </w:r>
          </w:p>
        </w:tc>
        <w:tc>
          <w:tcPr>
            <w:tcW w:w="2294" w:type="dxa"/>
          </w:tcPr>
          <w:p w:rsidR="00405389" w:rsidRPr="00C66787" w:rsidRDefault="009A1D56" w:rsidP="001E67AF">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r w:rsidR="001E67AF">
              <w:rPr>
                <w:rFonts w:ascii="Times New Roman" w:eastAsia="Times New Roman" w:hAnsi="Times New Roman" w:cs="Times New Roman"/>
                <w:sz w:val="24"/>
                <w:szCs w:val="24"/>
              </w:rPr>
              <w:t>7</w:t>
            </w:r>
          </w:p>
        </w:tc>
      </w:tr>
      <w:tr w:rsidR="00405389" w:rsidRPr="00C66787" w:rsidTr="009A1D56">
        <w:trPr>
          <w:trHeight w:val="358"/>
        </w:trPr>
        <w:tc>
          <w:tcPr>
            <w:tcW w:w="1188"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6.</w:t>
            </w:r>
          </w:p>
        </w:tc>
        <w:tc>
          <w:tcPr>
            <w:tcW w:w="5040"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Postoperative nausea and vomiting</w:t>
            </w:r>
          </w:p>
        </w:tc>
        <w:tc>
          <w:tcPr>
            <w:tcW w:w="2294" w:type="dxa"/>
          </w:tcPr>
          <w:p w:rsidR="00405389" w:rsidRPr="00C66787" w:rsidRDefault="009A1D56" w:rsidP="001E67AF">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1</w:t>
            </w:r>
            <w:r w:rsidR="001E67AF">
              <w:rPr>
                <w:rFonts w:ascii="Times New Roman" w:eastAsia="Times New Roman" w:hAnsi="Times New Roman" w:cs="Times New Roman"/>
                <w:sz w:val="24"/>
                <w:szCs w:val="24"/>
              </w:rPr>
              <w:t>9</w:t>
            </w:r>
          </w:p>
        </w:tc>
      </w:tr>
      <w:tr w:rsidR="00405389" w:rsidRPr="00C66787" w:rsidTr="009E0DE0">
        <w:tc>
          <w:tcPr>
            <w:tcW w:w="1188"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7.</w:t>
            </w:r>
          </w:p>
        </w:tc>
        <w:tc>
          <w:tcPr>
            <w:tcW w:w="5040" w:type="dxa"/>
          </w:tcPr>
          <w:p w:rsidR="00405389" w:rsidRPr="00C66787" w:rsidRDefault="009A1D56" w:rsidP="00481A0E">
            <w:pPr>
              <w:bidi w:val="0"/>
              <w:spacing w:line="600" w:lineRule="auto"/>
              <w:ind w:right="538"/>
              <w:jc w:val="center"/>
              <w:rPr>
                <w:rFonts w:ascii="Times New Roman" w:eastAsia="Times New Roman" w:hAnsi="Times New Roman" w:cs="Times New Roman"/>
                <w:sz w:val="24"/>
                <w:szCs w:val="24"/>
              </w:rPr>
            </w:pPr>
            <w:r w:rsidRPr="00C66787">
              <w:rPr>
                <w:rFonts w:ascii="Times New Roman" w:eastAsia="Times New Roman" w:hAnsi="Times New Roman" w:cs="Times New Roman"/>
                <w:sz w:val="24"/>
                <w:szCs w:val="24"/>
              </w:rPr>
              <w:t>Postoperative analgesia</w:t>
            </w:r>
          </w:p>
        </w:tc>
        <w:tc>
          <w:tcPr>
            <w:tcW w:w="2294" w:type="dxa"/>
          </w:tcPr>
          <w:p w:rsidR="00405389" w:rsidRPr="00C66787" w:rsidRDefault="001E67AF"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r>
      <w:tr w:rsidR="0071503D" w:rsidRPr="00C66787" w:rsidTr="009E0DE0">
        <w:tc>
          <w:tcPr>
            <w:tcW w:w="1188" w:type="dxa"/>
          </w:tcPr>
          <w:p w:rsidR="0071503D" w:rsidRPr="00C66787" w:rsidRDefault="0071503D"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040" w:type="dxa"/>
          </w:tcPr>
          <w:p w:rsidR="0071503D" w:rsidRPr="00C66787" w:rsidRDefault="00C02115" w:rsidP="00481A0E">
            <w:pPr>
              <w:bidi w:val="0"/>
              <w:spacing w:line="600" w:lineRule="auto"/>
              <w:ind w:right="538"/>
              <w:jc w:val="center"/>
              <w:rPr>
                <w:rFonts w:ascii="Times New Roman" w:eastAsia="Times New Roman" w:hAnsi="Times New Roman" w:cs="Times New Roman"/>
                <w:sz w:val="24"/>
                <w:szCs w:val="24"/>
              </w:rPr>
            </w:pPr>
            <w:r w:rsidRPr="00C02115">
              <w:rPr>
                <w:rFonts w:ascii="Times New Roman" w:eastAsia="Times New Roman" w:hAnsi="Times New Roman" w:cs="Times New Roman"/>
                <w:sz w:val="24"/>
                <w:szCs w:val="24"/>
              </w:rPr>
              <w:t>Wound management and diabetic foot</w:t>
            </w:r>
          </w:p>
        </w:tc>
        <w:tc>
          <w:tcPr>
            <w:tcW w:w="2294" w:type="dxa"/>
          </w:tcPr>
          <w:p w:rsidR="0071503D" w:rsidRPr="00C66787" w:rsidRDefault="003F0D7F" w:rsidP="00C02115">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C02115">
              <w:rPr>
                <w:rFonts w:ascii="Times New Roman" w:eastAsia="Times New Roman" w:hAnsi="Times New Roman" w:cs="Times New Roman"/>
                <w:sz w:val="24"/>
                <w:szCs w:val="24"/>
              </w:rPr>
              <w:t>2</w:t>
            </w:r>
          </w:p>
        </w:tc>
      </w:tr>
      <w:tr w:rsidR="0071503D" w:rsidRPr="00C66787" w:rsidTr="009E0DE0">
        <w:tc>
          <w:tcPr>
            <w:tcW w:w="1188" w:type="dxa"/>
          </w:tcPr>
          <w:p w:rsidR="0071503D" w:rsidRPr="00C66787" w:rsidRDefault="00660816"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5040" w:type="dxa"/>
          </w:tcPr>
          <w:p w:rsidR="0071503D" w:rsidRPr="00C66787" w:rsidRDefault="00660816" w:rsidP="00481A0E">
            <w:pPr>
              <w:tabs>
                <w:tab w:val="left" w:pos="1395"/>
              </w:tabs>
              <w:bidi w:val="0"/>
              <w:spacing w:line="600" w:lineRule="auto"/>
              <w:ind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Appendicitis </w:t>
            </w:r>
          </w:p>
        </w:tc>
        <w:tc>
          <w:tcPr>
            <w:tcW w:w="2294" w:type="dxa"/>
          </w:tcPr>
          <w:p w:rsidR="0071503D" w:rsidRPr="00C66787" w:rsidRDefault="00660816" w:rsidP="00423B9D">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23B9D">
              <w:rPr>
                <w:rFonts w:ascii="Times New Roman" w:eastAsia="Times New Roman" w:hAnsi="Times New Roman" w:cs="Times New Roman"/>
                <w:sz w:val="24"/>
                <w:szCs w:val="24"/>
              </w:rPr>
              <w:t>8</w:t>
            </w:r>
          </w:p>
        </w:tc>
      </w:tr>
      <w:tr w:rsidR="0071503D" w:rsidRPr="00C66787" w:rsidTr="009E0DE0">
        <w:tc>
          <w:tcPr>
            <w:tcW w:w="1188" w:type="dxa"/>
          </w:tcPr>
          <w:p w:rsidR="0071503D" w:rsidRPr="00C66787" w:rsidRDefault="00F06500"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040" w:type="dxa"/>
          </w:tcPr>
          <w:p w:rsidR="0071503D" w:rsidRPr="00C66787" w:rsidRDefault="00423B9D" w:rsidP="00423B9D">
            <w:pPr>
              <w:bidi w:val="0"/>
              <w:ind w:right="538"/>
              <w:jc w:val="center"/>
              <w:rPr>
                <w:rFonts w:ascii="Times New Roman" w:eastAsia="Times New Roman" w:hAnsi="Times New Roman" w:cs="Times New Roman"/>
                <w:sz w:val="24"/>
                <w:szCs w:val="24"/>
              </w:rPr>
            </w:pPr>
            <w:r w:rsidRPr="00423B9D">
              <w:rPr>
                <w:rFonts w:ascii="Times New Roman" w:eastAsia="Times New Roman" w:hAnsi="Times New Roman" w:cs="Times New Roman"/>
                <w:sz w:val="24"/>
                <w:szCs w:val="24"/>
              </w:rPr>
              <w:t>Throm</w:t>
            </w:r>
            <w:r>
              <w:rPr>
                <w:rFonts w:ascii="Times New Roman" w:eastAsia="Times New Roman" w:hAnsi="Times New Roman" w:cs="Times New Roman"/>
                <w:sz w:val="24"/>
                <w:szCs w:val="24"/>
              </w:rPr>
              <w:t xml:space="preserve">bosis disorders and Deep Venous </w:t>
            </w:r>
            <w:r w:rsidRPr="00423B9D">
              <w:rPr>
                <w:rFonts w:ascii="Times New Roman" w:eastAsia="Times New Roman" w:hAnsi="Times New Roman" w:cs="Times New Roman"/>
                <w:sz w:val="24"/>
                <w:szCs w:val="24"/>
              </w:rPr>
              <w:t>Thrombosis</w:t>
            </w:r>
          </w:p>
        </w:tc>
        <w:tc>
          <w:tcPr>
            <w:tcW w:w="2294" w:type="dxa"/>
          </w:tcPr>
          <w:p w:rsidR="0071503D" w:rsidRPr="00C66787" w:rsidRDefault="00423B9D"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71503D" w:rsidRPr="00C66787" w:rsidTr="009E0DE0">
        <w:tc>
          <w:tcPr>
            <w:tcW w:w="1188" w:type="dxa"/>
          </w:tcPr>
          <w:p w:rsidR="0071503D" w:rsidRPr="00C66787" w:rsidRDefault="005A6108"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040" w:type="dxa"/>
          </w:tcPr>
          <w:p w:rsidR="0071503D" w:rsidRPr="00C66787" w:rsidRDefault="008B2C5E" w:rsidP="00481A0E">
            <w:pPr>
              <w:tabs>
                <w:tab w:val="center" w:pos="2143"/>
              </w:tabs>
              <w:bidi w:val="0"/>
              <w:spacing w:line="600" w:lineRule="auto"/>
              <w:ind w:right="538"/>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sidR="004B7533">
              <w:rPr>
                <w:rFonts w:ascii="Times New Roman" w:eastAsia="Times New Roman" w:hAnsi="Times New Roman" w:cs="Times New Roman"/>
                <w:sz w:val="24"/>
                <w:szCs w:val="24"/>
              </w:rPr>
              <w:t>Cholelithiasis</w:t>
            </w:r>
            <w:proofErr w:type="spellEnd"/>
          </w:p>
        </w:tc>
        <w:tc>
          <w:tcPr>
            <w:tcW w:w="2294" w:type="dxa"/>
          </w:tcPr>
          <w:p w:rsidR="0071503D" w:rsidRPr="00C66787" w:rsidRDefault="004B7533" w:rsidP="0091713A">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1713A">
              <w:rPr>
                <w:rFonts w:ascii="Times New Roman" w:eastAsia="Times New Roman" w:hAnsi="Times New Roman" w:cs="Times New Roman"/>
                <w:sz w:val="24"/>
                <w:szCs w:val="24"/>
              </w:rPr>
              <w:t>6</w:t>
            </w:r>
          </w:p>
        </w:tc>
      </w:tr>
      <w:tr w:rsidR="008B2C5E" w:rsidRPr="00C66787" w:rsidTr="009E0DE0">
        <w:tc>
          <w:tcPr>
            <w:tcW w:w="1188" w:type="dxa"/>
          </w:tcPr>
          <w:p w:rsidR="008B2C5E" w:rsidRDefault="00D05CBB"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5040" w:type="dxa"/>
          </w:tcPr>
          <w:p w:rsidR="008B2C5E" w:rsidRDefault="00D05CBB"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Nephrolithiasis</w:t>
            </w:r>
          </w:p>
        </w:tc>
        <w:tc>
          <w:tcPr>
            <w:tcW w:w="2294" w:type="dxa"/>
          </w:tcPr>
          <w:p w:rsidR="008B2C5E" w:rsidRDefault="00D05CBB" w:rsidP="0091713A">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91713A">
              <w:rPr>
                <w:rFonts w:ascii="Times New Roman" w:eastAsia="Times New Roman" w:hAnsi="Times New Roman" w:cs="Times New Roman"/>
                <w:sz w:val="24"/>
                <w:szCs w:val="24"/>
              </w:rPr>
              <w:t>9</w:t>
            </w:r>
          </w:p>
        </w:tc>
      </w:tr>
      <w:tr w:rsidR="008B2C5E" w:rsidRPr="00C66787" w:rsidTr="009E0DE0">
        <w:tc>
          <w:tcPr>
            <w:tcW w:w="1188" w:type="dxa"/>
          </w:tcPr>
          <w:p w:rsidR="008B2C5E" w:rsidRDefault="004A48DD"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5040" w:type="dxa"/>
          </w:tcPr>
          <w:p w:rsidR="008B2C5E" w:rsidRDefault="004A48DD"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Hyperthyroidism</w:t>
            </w:r>
          </w:p>
        </w:tc>
        <w:tc>
          <w:tcPr>
            <w:tcW w:w="2294" w:type="dxa"/>
          </w:tcPr>
          <w:p w:rsidR="008B2C5E" w:rsidRDefault="004A48DD" w:rsidP="00A34DE4">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A34DE4">
              <w:rPr>
                <w:rFonts w:ascii="Times New Roman" w:eastAsia="Times New Roman" w:hAnsi="Times New Roman" w:cs="Times New Roman"/>
                <w:sz w:val="24"/>
                <w:szCs w:val="24"/>
              </w:rPr>
              <w:t>6</w:t>
            </w:r>
          </w:p>
        </w:tc>
      </w:tr>
      <w:tr w:rsidR="008B2C5E" w:rsidRPr="00C66787" w:rsidTr="009E0DE0">
        <w:tc>
          <w:tcPr>
            <w:tcW w:w="1188" w:type="dxa"/>
          </w:tcPr>
          <w:p w:rsidR="008B2C5E" w:rsidRDefault="00103910"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5040" w:type="dxa"/>
          </w:tcPr>
          <w:p w:rsidR="008B2C5E" w:rsidRDefault="00103910"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Burns</w:t>
            </w:r>
          </w:p>
        </w:tc>
        <w:tc>
          <w:tcPr>
            <w:tcW w:w="2294" w:type="dxa"/>
          </w:tcPr>
          <w:p w:rsidR="008B2C5E" w:rsidRDefault="00A34DE4" w:rsidP="00076A8C">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076A8C">
              <w:rPr>
                <w:rFonts w:ascii="Times New Roman" w:eastAsia="Times New Roman" w:hAnsi="Times New Roman" w:cs="Times New Roman"/>
                <w:sz w:val="24"/>
                <w:szCs w:val="24"/>
              </w:rPr>
              <w:t>8</w:t>
            </w:r>
          </w:p>
        </w:tc>
      </w:tr>
      <w:tr w:rsidR="00E076BF" w:rsidRPr="00C66787" w:rsidTr="009E0DE0">
        <w:tc>
          <w:tcPr>
            <w:tcW w:w="1188" w:type="dxa"/>
          </w:tcPr>
          <w:p w:rsidR="00E076BF" w:rsidRDefault="00E076BF"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5040" w:type="dxa"/>
          </w:tcPr>
          <w:p w:rsidR="00E076BF" w:rsidRDefault="00E076BF"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Hernia</w:t>
            </w:r>
          </w:p>
        </w:tc>
        <w:tc>
          <w:tcPr>
            <w:tcW w:w="2294" w:type="dxa"/>
          </w:tcPr>
          <w:p w:rsidR="00E076BF" w:rsidRDefault="00076A8C"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r>
      <w:tr w:rsidR="00E076BF" w:rsidRPr="00C66787" w:rsidTr="009E0DE0">
        <w:tc>
          <w:tcPr>
            <w:tcW w:w="1188" w:type="dxa"/>
          </w:tcPr>
          <w:p w:rsidR="00E076BF" w:rsidRDefault="00E076BF"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040" w:type="dxa"/>
          </w:tcPr>
          <w:p w:rsidR="00E076BF" w:rsidRDefault="00E076BF"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w:t>
            </w:r>
          </w:p>
        </w:tc>
        <w:tc>
          <w:tcPr>
            <w:tcW w:w="2294" w:type="dxa"/>
          </w:tcPr>
          <w:p w:rsidR="00E076BF" w:rsidRDefault="00076A8C"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r>
      <w:tr w:rsidR="00B9426E" w:rsidRPr="00C66787" w:rsidTr="009E0DE0">
        <w:tc>
          <w:tcPr>
            <w:tcW w:w="1188" w:type="dxa"/>
          </w:tcPr>
          <w:p w:rsidR="00B9426E" w:rsidRDefault="00B9426E"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5040" w:type="dxa"/>
          </w:tcPr>
          <w:p w:rsidR="00B9426E" w:rsidRDefault="00B9426E" w:rsidP="00481A0E">
            <w:pPr>
              <w:tabs>
                <w:tab w:val="center" w:pos="2143"/>
              </w:tabs>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references</w:t>
            </w:r>
          </w:p>
        </w:tc>
        <w:tc>
          <w:tcPr>
            <w:tcW w:w="2294" w:type="dxa"/>
          </w:tcPr>
          <w:p w:rsidR="00B9426E" w:rsidRDefault="00B9426E" w:rsidP="00481A0E">
            <w:pPr>
              <w:bidi w:val="0"/>
              <w:spacing w:line="600" w:lineRule="auto"/>
              <w:ind w:right="53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bookmarkStart w:id="0" w:name="_GoBack"/>
            <w:bookmarkEnd w:id="0"/>
          </w:p>
        </w:tc>
      </w:tr>
    </w:tbl>
    <w:p w:rsidR="002F0FB1" w:rsidRDefault="002F0FB1" w:rsidP="00B24F1B">
      <w:pPr>
        <w:shd w:val="clear" w:color="auto" w:fill="FFFFFF"/>
        <w:bidi w:val="0"/>
        <w:spacing w:before="274" w:after="0" w:line="322" w:lineRule="exact"/>
        <w:ind w:right="538"/>
        <w:rPr>
          <w:rFonts w:ascii="Times New Roman" w:eastAsia="Times New Roman" w:hAnsi="Times New Roman" w:cs="Times New Roman"/>
          <w:b/>
          <w:bCs/>
          <w:sz w:val="32"/>
          <w:szCs w:val="32"/>
        </w:rPr>
      </w:pPr>
    </w:p>
    <w:p w:rsidR="00B24F1B" w:rsidRDefault="00B24F1B" w:rsidP="00B24F1B">
      <w:pPr>
        <w:shd w:val="clear" w:color="auto" w:fill="FFFFFF"/>
        <w:bidi w:val="0"/>
        <w:spacing w:before="274" w:after="0" w:line="322" w:lineRule="exact"/>
        <w:ind w:right="538"/>
        <w:rPr>
          <w:rFonts w:ascii="Times New Roman" w:eastAsia="Times New Roman" w:hAnsi="Times New Roman" w:cs="Times New Roman"/>
          <w:b/>
          <w:bCs/>
          <w:sz w:val="32"/>
          <w:szCs w:val="32"/>
        </w:rPr>
      </w:pPr>
    </w:p>
    <w:p w:rsidR="00B24F1B" w:rsidRDefault="00B24F1B" w:rsidP="00B24F1B">
      <w:pPr>
        <w:shd w:val="clear" w:color="auto" w:fill="FFFFFF"/>
        <w:bidi w:val="0"/>
        <w:spacing w:before="274" w:after="0" w:line="322" w:lineRule="exact"/>
        <w:ind w:right="538"/>
        <w:rPr>
          <w:rFonts w:ascii="Times New Roman" w:eastAsia="Times New Roman" w:hAnsi="Times New Roman" w:cs="Times New Roman"/>
          <w:b/>
          <w:bCs/>
          <w:sz w:val="32"/>
          <w:szCs w:val="32"/>
        </w:rPr>
      </w:pPr>
    </w:p>
    <w:p w:rsidR="002F0FB1" w:rsidRDefault="00B24F1B" w:rsidP="00B24F1B">
      <w:pPr>
        <w:shd w:val="clear" w:color="auto" w:fill="FFFFFF"/>
        <w:bidi w:val="0"/>
        <w:spacing w:before="274" w:after="0" w:line="322" w:lineRule="exact"/>
        <w:ind w:right="538"/>
        <w:rPr>
          <w:rFonts w:ascii="Times New Roman" w:eastAsia="Times New Roman" w:hAnsi="Times New Roman" w:cs="Times New Roman"/>
          <w:b/>
          <w:bCs/>
          <w:sz w:val="32"/>
          <w:szCs w:val="32"/>
          <w:u w:val="single"/>
        </w:rPr>
      </w:pPr>
      <w:r w:rsidRPr="00B24F1B">
        <w:rPr>
          <w:rFonts w:ascii="Times New Roman" w:eastAsia="Times New Roman" w:hAnsi="Times New Roman" w:cs="Times New Roman"/>
          <w:b/>
          <w:bCs/>
          <w:sz w:val="32"/>
          <w:szCs w:val="32"/>
          <w:u w:val="single"/>
        </w:rPr>
        <w:t>List of Abbreviations</w:t>
      </w:r>
    </w:p>
    <w:p w:rsidR="00B24F1B" w:rsidRDefault="00B24F1B" w:rsidP="00B24F1B">
      <w:pPr>
        <w:shd w:val="clear" w:color="auto" w:fill="FFFFFF"/>
        <w:bidi w:val="0"/>
        <w:spacing w:before="274" w:after="0" w:line="322" w:lineRule="exact"/>
        <w:ind w:right="538"/>
        <w:rPr>
          <w:rFonts w:ascii="Times New Roman" w:eastAsia="Times New Roman" w:hAnsi="Times New Roman" w:cs="Times New Roman"/>
          <w:b/>
          <w:bCs/>
          <w:i/>
          <w:iCs/>
          <w:sz w:val="32"/>
          <w:szCs w:val="32"/>
          <w:u w:val="single"/>
        </w:rPr>
      </w:pPr>
    </w:p>
    <w:tbl>
      <w:tblPr>
        <w:tblStyle w:val="LightGrid-Accent1"/>
        <w:tblW w:w="0" w:type="auto"/>
        <w:tblLook w:val="04A0" w:firstRow="1" w:lastRow="0" w:firstColumn="1" w:lastColumn="0" w:noHBand="0" w:noVBand="1"/>
      </w:tblPr>
      <w:tblGrid>
        <w:gridCol w:w="4261"/>
        <w:gridCol w:w="4261"/>
      </w:tblGrid>
      <w:tr w:rsidR="0001434F" w:rsidTr="00B24F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1434F" w:rsidRPr="0090631A" w:rsidRDefault="0001434F"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ABG</w:t>
            </w:r>
          </w:p>
        </w:tc>
        <w:tc>
          <w:tcPr>
            <w:tcW w:w="4261" w:type="dxa"/>
          </w:tcPr>
          <w:p w:rsidR="0001434F" w:rsidRPr="00252735" w:rsidRDefault="00252735" w:rsidP="009E044B">
            <w:pPr>
              <w:bidi w:val="0"/>
              <w:ind w:right="538"/>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b w:val="0"/>
                <w:bCs w:val="0"/>
                <w:noProof/>
                <w:color w:val="000000"/>
                <w:sz w:val="24"/>
                <w:szCs w:val="24"/>
              </w:rPr>
            </w:pPr>
            <w:r w:rsidRPr="00252735">
              <w:rPr>
                <w:rFonts w:asciiTheme="majorBidi" w:eastAsia="Times New Roman" w:hAnsiTheme="majorBidi"/>
                <w:b w:val="0"/>
                <w:bCs w:val="0"/>
                <w:noProof/>
                <w:color w:val="000000"/>
                <w:sz w:val="24"/>
                <w:szCs w:val="24"/>
              </w:rPr>
              <w:t>Arterial blood gases</w:t>
            </w:r>
          </w:p>
        </w:tc>
      </w:tr>
      <w:tr w:rsidR="00A82C7B"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C7B" w:rsidRPr="0090631A" w:rsidRDefault="00A82C7B" w:rsidP="009E044B">
            <w:pPr>
              <w:bidi w:val="0"/>
              <w:ind w:right="538"/>
              <w:jc w:val="center"/>
              <w:rPr>
                <w:rFonts w:asciiTheme="majorBidi" w:eastAsia="Times New Roman" w:hAnsiTheme="majorBidi"/>
                <w:sz w:val="24"/>
                <w:szCs w:val="24"/>
              </w:rPr>
            </w:pPr>
            <w:r w:rsidRPr="0090631A">
              <w:rPr>
                <w:rFonts w:asciiTheme="majorBidi" w:eastAsia="AGaramondPro-Regular" w:hAnsiTheme="majorBidi"/>
                <w:sz w:val="24"/>
                <w:szCs w:val="24"/>
              </w:rPr>
              <w:t>ACEI</w:t>
            </w:r>
          </w:p>
        </w:tc>
        <w:tc>
          <w:tcPr>
            <w:tcW w:w="4261" w:type="dxa"/>
          </w:tcPr>
          <w:p w:rsidR="00A82C7B" w:rsidRPr="0090631A" w:rsidRDefault="00A82C7B"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color w:val="000000"/>
                <w:sz w:val="24"/>
                <w:szCs w:val="24"/>
              </w:rPr>
            </w:pPr>
            <w:r w:rsidRPr="0090631A">
              <w:rPr>
                <w:rFonts w:asciiTheme="majorBidi" w:eastAsia="Times New Roman" w:hAnsiTheme="majorBidi" w:cstheme="majorBidi"/>
                <w:noProof/>
                <w:color w:val="000000"/>
                <w:sz w:val="24"/>
                <w:szCs w:val="24"/>
              </w:rPr>
              <w:t>Angiotensin IIenzyme inhibitor</w:t>
            </w:r>
          </w:p>
        </w:tc>
      </w:tr>
      <w:tr w:rsidR="002E7EE5"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2E7EE5" w:rsidRPr="0090631A" w:rsidRDefault="002E7EE5"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AS</w:t>
            </w:r>
          </w:p>
        </w:tc>
        <w:tc>
          <w:tcPr>
            <w:tcW w:w="4261" w:type="dxa"/>
          </w:tcPr>
          <w:p w:rsidR="002E7EE5" w:rsidRPr="0090631A" w:rsidRDefault="002E7EE5" w:rsidP="002E7EE5">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noProof/>
                <w:color w:val="000000"/>
                <w:sz w:val="24"/>
                <w:szCs w:val="24"/>
              </w:rPr>
            </w:pPr>
            <w:r w:rsidRPr="002E7EE5">
              <w:rPr>
                <w:rFonts w:asciiTheme="majorBidi" w:eastAsia="AGaramondPro-Regular" w:hAnsiTheme="majorBidi" w:cstheme="majorBidi"/>
                <w:sz w:val="24"/>
                <w:szCs w:val="24"/>
              </w:rPr>
              <w:t>Aortic stenosis</w:t>
            </w:r>
          </w:p>
        </w:tc>
      </w:tr>
      <w:tr w:rsidR="00305F7F"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305F7F" w:rsidRPr="0090631A" w:rsidRDefault="00305F7F"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AF</w:t>
            </w:r>
          </w:p>
        </w:tc>
        <w:tc>
          <w:tcPr>
            <w:tcW w:w="4261" w:type="dxa"/>
          </w:tcPr>
          <w:p w:rsidR="00305F7F" w:rsidRPr="0090631A" w:rsidRDefault="00305F7F"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noProof/>
                <w:color w:val="000000"/>
                <w:sz w:val="24"/>
                <w:szCs w:val="24"/>
              </w:rPr>
            </w:pPr>
            <w:r>
              <w:rPr>
                <w:rFonts w:asciiTheme="majorBidi" w:eastAsia="Times New Roman" w:hAnsiTheme="majorBidi" w:cstheme="majorBidi"/>
                <w:noProof/>
                <w:color w:val="000000"/>
                <w:sz w:val="24"/>
                <w:szCs w:val="24"/>
              </w:rPr>
              <w:t>Atrial fibrillation</w:t>
            </w:r>
          </w:p>
        </w:tc>
      </w:tr>
      <w:tr w:rsidR="000B37BC"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B37BC" w:rsidRDefault="000B37BC" w:rsidP="009E044B">
            <w:pPr>
              <w:bidi w:val="0"/>
              <w:ind w:right="538"/>
              <w:jc w:val="center"/>
              <w:rPr>
                <w:rFonts w:asciiTheme="majorBidi" w:eastAsia="AGaramondPro-Regular" w:hAnsiTheme="majorBidi"/>
                <w:sz w:val="24"/>
                <w:szCs w:val="24"/>
              </w:rPr>
            </w:pPr>
            <w:r w:rsidRPr="00A47332">
              <w:rPr>
                <w:rFonts w:asciiTheme="majorBidi" w:hAnsiTheme="majorBidi"/>
                <w:sz w:val="24"/>
                <w:szCs w:val="24"/>
                <w:lang w:bidi="ar-IQ"/>
              </w:rPr>
              <w:t>ARF</w:t>
            </w:r>
          </w:p>
        </w:tc>
        <w:tc>
          <w:tcPr>
            <w:tcW w:w="4261" w:type="dxa"/>
          </w:tcPr>
          <w:p w:rsidR="000B37BC" w:rsidRDefault="000B37BC"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noProof/>
                <w:color w:val="000000"/>
                <w:sz w:val="24"/>
                <w:szCs w:val="24"/>
              </w:rPr>
            </w:pPr>
            <w:r>
              <w:rPr>
                <w:rFonts w:asciiTheme="majorBidi" w:eastAsia="Times New Roman" w:hAnsiTheme="majorBidi" w:cstheme="majorBidi"/>
                <w:noProof/>
                <w:color w:val="000000"/>
                <w:sz w:val="24"/>
                <w:szCs w:val="24"/>
              </w:rPr>
              <w:t>Acute renal failure</w:t>
            </w:r>
          </w:p>
        </w:tc>
      </w:tr>
      <w:tr w:rsidR="00783806"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783806" w:rsidRPr="0090631A" w:rsidRDefault="00783806"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BP</w:t>
            </w:r>
          </w:p>
        </w:tc>
        <w:tc>
          <w:tcPr>
            <w:tcW w:w="4261" w:type="dxa"/>
          </w:tcPr>
          <w:p w:rsidR="00783806" w:rsidRPr="0090631A" w:rsidRDefault="00783806"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sz w:val="24"/>
                <w:szCs w:val="24"/>
                <w:u w:val="single"/>
              </w:rPr>
            </w:pPr>
            <w:r w:rsidRPr="0090631A">
              <w:rPr>
                <w:rFonts w:asciiTheme="majorBidi" w:eastAsia="Times New Roman" w:hAnsiTheme="majorBidi" w:cstheme="majorBidi"/>
                <w:noProof/>
                <w:color w:val="000000"/>
                <w:sz w:val="24"/>
                <w:szCs w:val="24"/>
              </w:rPr>
              <w:t>(blood pressure)</w:t>
            </w:r>
          </w:p>
        </w:tc>
      </w:tr>
      <w:tr w:rsidR="00884171"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84171" w:rsidRPr="0090631A" w:rsidRDefault="00884171"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BUN</w:t>
            </w:r>
          </w:p>
        </w:tc>
        <w:tc>
          <w:tcPr>
            <w:tcW w:w="4261" w:type="dxa"/>
          </w:tcPr>
          <w:p w:rsidR="00884171" w:rsidRPr="0090631A" w:rsidRDefault="00884171"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noProof/>
                <w:color w:val="000000"/>
                <w:sz w:val="24"/>
                <w:szCs w:val="24"/>
              </w:rPr>
            </w:pPr>
            <w:r>
              <w:rPr>
                <w:rFonts w:asciiTheme="majorBidi" w:eastAsia="Times New Roman" w:hAnsiTheme="majorBidi" w:cstheme="majorBidi"/>
                <w:noProof/>
                <w:color w:val="000000"/>
                <w:sz w:val="24"/>
                <w:szCs w:val="24"/>
              </w:rPr>
              <w:t>Blood urea nitrogen</w:t>
            </w:r>
          </w:p>
        </w:tc>
      </w:tr>
      <w:tr w:rsidR="0001434F"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1434F" w:rsidRPr="0090631A" w:rsidRDefault="0001434F"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CABG</w:t>
            </w:r>
          </w:p>
        </w:tc>
        <w:tc>
          <w:tcPr>
            <w:tcW w:w="4261" w:type="dxa"/>
          </w:tcPr>
          <w:p w:rsidR="0001434F" w:rsidRPr="0090631A" w:rsidRDefault="0001434F"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87CFD">
              <w:rPr>
                <w:rFonts w:asciiTheme="majorBidi" w:eastAsia="AGaramondPro-Regular" w:hAnsiTheme="majorBidi" w:cstheme="majorBidi"/>
                <w:sz w:val="24"/>
                <w:szCs w:val="24"/>
              </w:rPr>
              <w:t>coronary artery bypass grafting</w:t>
            </w:r>
          </w:p>
        </w:tc>
      </w:tr>
      <w:tr w:rsidR="00A8236F"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36F"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CC</w:t>
            </w:r>
          </w:p>
        </w:tc>
        <w:tc>
          <w:tcPr>
            <w:tcW w:w="4261" w:type="dxa"/>
          </w:tcPr>
          <w:p w:rsidR="00A8236F" w:rsidRPr="0090631A" w:rsidRDefault="00F209AE"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Chief complaint</w:t>
            </w:r>
          </w:p>
        </w:tc>
      </w:tr>
      <w:tr w:rsidR="00F209AE"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F209AE"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CNS</w:t>
            </w:r>
          </w:p>
        </w:tc>
        <w:tc>
          <w:tcPr>
            <w:tcW w:w="4261" w:type="dxa"/>
          </w:tcPr>
          <w:p w:rsidR="00F209AE" w:rsidRPr="0090631A" w:rsidRDefault="00F209AE"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Central nervous system</w:t>
            </w:r>
          </w:p>
        </w:tc>
      </w:tr>
      <w:tr w:rsidR="00F8625D"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F8625D" w:rsidRPr="0090631A" w:rsidRDefault="00F8625D"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CTs</w:t>
            </w:r>
          </w:p>
        </w:tc>
        <w:tc>
          <w:tcPr>
            <w:tcW w:w="4261" w:type="dxa"/>
          </w:tcPr>
          <w:p w:rsidR="00F8625D" w:rsidRPr="0090631A" w:rsidRDefault="00F8625D"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671D56">
              <w:rPr>
                <w:rFonts w:asciiTheme="majorBidi" w:eastAsia="AGaramondPro-Regular" w:hAnsiTheme="majorBidi" w:cstheme="majorBidi"/>
                <w:sz w:val="24"/>
                <w:szCs w:val="24"/>
              </w:rPr>
              <w:t>computed tomography</w:t>
            </w:r>
          </w:p>
        </w:tc>
      </w:tr>
      <w:tr w:rsidR="00696A70"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96A70" w:rsidRPr="0090631A" w:rsidRDefault="00696A70"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CVA</w:t>
            </w:r>
          </w:p>
        </w:tc>
        <w:tc>
          <w:tcPr>
            <w:tcW w:w="4261" w:type="dxa"/>
          </w:tcPr>
          <w:p w:rsidR="00696A70" w:rsidRPr="00696A70" w:rsidRDefault="00696A70"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696A70">
              <w:rPr>
                <w:rFonts w:asciiTheme="majorBidi" w:eastAsia="AGaramondPro-Regular" w:hAnsiTheme="majorBidi" w:cstheme="majorBidi"/>
                <w:sz w:val="24"/>
                <w:szCs w:val="24"/>
              </w:rPr>
              <w:t>cerebrovascular accident</w:t>
            </w:r>
          </w:p>
        </w:tc>
      </w:tr>
      <w:tr w:rsidR="00F209AE"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F209AE"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CVS</w:t>
            </w:r>
          </w:p>
        </w:tc>
        <w:tc>
          <w:tcPr>
            <w:tcW w:w="4261" w:type="dxa"/>
          </w:tcPr>
          <w:p w:rsidR="00F209AE" w:rsidRPr="0090631A" w:rsidRDefault="00F209AE"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Cardiovascular system</w:t>
            </w:r>
          </w:p>
        </w:tc>
      </w:tr>
      <w:tr w:rsidR="000C5D0E"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C5D0E" w:rsidRPr="0090631A" w:rsidRDefault="000C5D0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CXR</w:t>
            </w:r>
          </w:p>
        </w:tc>
        <w:tc>
          <w:tcPr>
            <w:tcW w:w="4261" w:type="dxa"/>
          </w:tcPr>
          <w:p w:rsidR="000C5D0E" w:rsidRPr="0090631A" w:rsidRDefault="000C5D0E"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Chest X-ray</w:t>
            </w:r>
          </w:p>
        </w:tc>
      </w:tr>
      <w:tr w:rsidR="00CA25C2"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A25C2" w:rsidRPr="0090631A" w:rsidRDefault="00CA25C2"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DM</w:t>
            </w:r>
          </w:p>
        </w:tc>
        <w:tc>
          <w:tcPr>
            <w:tcW w:w="4261" w:type="dxa"/>
          </w:tcPr>
          <w:p w:rsidR="00CA25C2" w:rsidRPr="0090631A" w:rsidRDefault="00CA25C2"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Diabetes mellitus</w:t>
            </w:r>
          </w:p>
        </w:tc>
      </w:tr>
      <w:tr w:rsidR="006056CB" w:rsidTr="00B24F1B">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4261" w:type="dxa"/>
          </w:tcPr>
          <w:p w:rsidR="006056CB" w:rsidRPr="0090631A" w:rsidRDefault="006056CB"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ECG</w:t>
            </w:r>
          </w:p>
        </w:tc>
        <w:tc>
          <w:tcPr>
            <w:tcW w:w="4261" w:type="dxa"/>
          </w:tcPr>
          <w:p w:rsidR="006056CB" w:rsidRPr="0090631A" w:rsidRDefault="006056CB" w:rsidP="009E044B">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90631A">
              <w:rPr>
                <w:rFonts w:asciiTheme="majorBidi" w:hAnsiTheme="majorBidi" w:cstheme="majorBidi"/>
                <w:sz w:val="24"/>
                <w:szCs w:val="24"/>
              </w:rPr>
              <w:t>electrocardiography</w:t>
            </w:r>
          </w:p>
        </w:tc>
      </w:tr>
      <w:tr w:rsidR="00814AC9"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14AC9" w:rsidRPr="0090631A" w:rsidRDefault="00814AC9"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FBC</w:t>
            </w:r>
          </w:p>
        </w:tc>
        <w:tc>
          <w:tcPr>
            <w:tcW w:w="4261" w:type="dxa"/>
          </w:tcPr>
          <w:p w:rsidR="00814AC9" w:rsidRPr="0090631A" w:rsidRDefault="00814AC9"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AGaramondPro-Regular" w:hAnsiTheme="majorBidi" w:cstheme="majorBidi"/>
                <w:sz w:val="24"/>
                <w:szCs w:val="24"/>
              </w:rPr>
              <w:t>Full blood count</w:t>
            </w:r>
          </w:p>
        </w:tc>
      </w:tr>
      <w:tr w:rsidR="00EA637E"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A637E" w:rsidRPr="0090631A" w:rsidRDefault="00EA637E"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FBG</w:t>
            </w:r>
          </w:p>
        </w:tc>
        <w:tc>
          <w:tcPr>
            <w:tcW w:w="4261" w:type="dxa"/>
          </w:tcPr>
          <w:p w:rsidR="00EA637E" w:rsidRPr="0090631A" w:rsidRDefault="00EA637E"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Fasting blood glucose</w:t>
            </w:r>
          </w:p>
        </w:tc>
      </w:tr>
      <w:tr w:rsidR="00894A30"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94A30" w:rsidRDefault="00894A30"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FFP</w:t>
            </w:r>
          </w:p>
        </w:tc>
        <w:tc>
          <w:tcPr>
            <w:tcW w:w="4261" w:type="dxa"/>
          </w:tcPr>
          <w:p w:rsidR="00894A30" w:rsidRDefault="00894A30"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fresh frozen plasma </w:t>
            </w:r>
          </w:p>
        </w:tc>
      </w:tr>
      <w:tr w:rsidR="00861855"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61855" w:rsidRPr="0090631A" w:rsidRDefault="00861855"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GA</w:t>
            </w:r>
          </w:p>
        </w:tc>
        <w:tc>
          <w:tcPr>
            <w:tcW w:w="4261" w:type="dxa"/>
          </w:tcPr>
          <w:p w:rsidR="00861855" w:rsidRPr="0090631A" w:rsidRDefault="00861855"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E13460">
              <w:rPr>
                <w:rFonts w:asciiTheme="majorBidi" w:hAnsiTheme="majorBidi" w:cstheme="majorBidi"/>
                <w:sz w:val="24"/>
                <w:szCs w:val="24"/>
              </w:rPr>
              <w:t>general anesthetic</w:t>
            </w:r>
          </w:p>
        </w:tc>
      </w:tr>
      <w:tr w:rsidR="00B05731"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B05731" w:rsidRPr="0090631A" w:rsidRDefault="00B05731"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GIS</w:t>
            </w:r>
          </w:p>
        </w:tc>
        <w:tc>
          <w:tcPr>
            <w:tcW w:w="4261" w:type="dxa"/>
          </w:tcPr>
          <w:p w:rsidR="00B05731" w:rsidRPr="0090631A" w:rsidRDefault="00B05731"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Gastrointestinal system</w:t>
            </w:r>
          </w:p>
        </w:tc>
      </w:tr>
      <w:tr w:rsidR="00134707"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134707" w:rsidRPr="0090631A" w:rsidRDefault="00134707"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GP</w:t>
            </w:r>
          </w:p>
        </w:tc>
        <w:tc>
          <w:tcPr>
            <w:tcW w:w="4261" w:type="dxa"/>
          </w:tcPr>
          <w:p w:rsidR="00134707" w:rsidRPr="0090631A" w:rsidRDefault="00134707"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General practitioner</w:t>
            </w:r>
          </w:p>
        </w:tc>
      </w:tr>
      <w:tr w:rsidR="008975A2"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975A2" w:rsidRPr="0090631A" w:rsidRDefault="008975A2"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GUT</w:t>
            </w:r>
          </w:p>
        </w:tc>
        <w:tc>
          <w:tcPr>
            <w:tcW w:w="4261" w:type="dxa"/>
          </w:tcPr>
          <w:p w:rsidR="008975A2" w:rsidRPr="0090631A" w:rsidRDefault="008975A2"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Genitourinary system</w:t>
            </w:r>
          </w:p>
        </w:tc>
      </w:tr>
      <w:tr w:rsidR="00A8236F"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36F"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HOPI</w:t>
            </w:r>
          </w:p>
        </w:tc>
        <w:tc>
          <w:tcPr>
            <w:tcW w:w="4261" w:type="dxa"/>
          </w:tcPr>
          <w:p w:rsidR="00A8236F" w:rsidRPr="0090631A" w:rsidRDefault="00F209AE"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color w:val="000000"/>
                <w:sz w:val="24"/>
                <w:szCs w:val="24"/>
              </w:rPr>
              <w:t>History Of Present Illness</w:t>
            </w:r>
          </w:p>
        </w:tc>
      </w:tr>
      <w:tr w:rsidR="00470379"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470379" w:rsidRPr="0090631A" w:rsidRDefault="00470379" w:rsidP="009E044B">
            <w:pPr>
              <w:bidi w:val="0"/>
              <w:ind w:right="538"/>
              <w:jc w:val="center"/>
              <w:rPr>
                <w:rFonts w:asciiTheme="majorBidi" w:eastAsia="Times New Roman" w:hAnsiTheme="majorBidi"/>
                <w:sz w:val="24"/>
                <w:szCs w:val="24"/>
              </w:rPr>
            </w:pPr>
            <w:r w:rsidRPr="0086510C">
              <w:rPr>
                <w:rFonts w:asciiTheme="majorBidi" w:hAnsiTheme="majorBidi"/>
                <w:sz w:val="24"/>
                <w:szCs w:val="24"/>
              </w:rPr>
              <w:t>HRT</w:t>
            </w:r>
          </w:p>
        </w:tc>
        <w:tc>
          <w:tcPr>
            <w:tcW w:w="4261" w:type="dxa"/>
          </w:tcPr>
          <w:p w:rsidR="00470379" w:rsidRPr="0090631A" w:rsidRDefault="00470379"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Hormonal replacement therapy</w:t>
            </w:r>
          </w:p>
        </w:tc>
      </w:tr>
      <w:tr w:rsidR="00FC53D8"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FC53D8" w:rsidRPr="0090631A" w:rsidRDefault="00FC53D8" w:rsidP="009E044B">
            <w:pPr>
              <w:bidi w:val="0"/>
              <w:ind w:right="538"/>
              <w:jc w:val="center"/>
              <w:rPr>
                <w:rFonts w:asciiTheme="majorBidi" w:eastAsia="Times New Roman" w:hAnsiTheme="majorBidi"/>
                <w:sz w:val="24"/>
                <w:szCs w:val="24"/>
              </w:rPr>
            </w:pPr>
            <w:r w:rsidRPr="00E13460">
              <w:rPr>
                <w:rFonts w:asciiTheme="majorBidi" w:hAnsiTheme="majorBidi"/>
                <w:sz w:val="24"/>
                <w:szCs w:val="24"/>
              </w:rPr>
              <w:t>IHD</w:t>
            </w:r>
          </w:p>
        </w:tc>
        <w:tc>
          <w:tcPr>
            <w:tcW w:w="4261" w:type="dxa"/>
          </w:tcPr>
          <w:p w:rsidR="00FC53D8" w:rsidRPr="0090631A" w:rsidRDefault="00FC53D8"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Ischemic heart disease</w:t>
            </w:r>
          </w:p>
        </w:tc>
      </w:tr>
      <w:tr w:rsidR="009D64B8"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9D64B8" w:rsidRPr="0090631A" w:rsidRDefault="009D64B8"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INR</w:t>
            </w:r>
          </w:p>
        </w:tc>
        <w:tc>
          <w:tcPr>
            <w:tcW w:w="4261" w:type="dxa"/>
          </w:tcPr>
          <w:p w:rsidR="009D64B8" w:rsidRPr="0090631A" w:rsidRDefault="009D64B8"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International ratio</w:t>
            </w:r>
          </w:p>
        </w:tc>
      </w:tr>
      <w:tr w:rsidR="00C737C3"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737C3" w:rsidRDefault="00C737C3"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ITU</w:t>
            </w:r>
          </w:p>
        </w:tc>
        <w:tc>
          <w:tcPr>
            <w:tcW w:w="4261" w:type="dxa"/>
          </w:tcPr>
          <w:p w:rsidR="00C737C3" w:rsidRDefault="00C737C3"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24"/>
                <w:szCs w:val="24"/>
              </w:rPr>
            </w:pPr>
            <w:r w:rsidRPr="00671D56">
              <w:rPr>
                <w:rFonts w:asciiTheme="majorBidi" w:eastAsia="AGaramondPro-Regular" w:hAnsiTheme="majorBidi" w:cstheme="majorBidi"/>
                <w:sz w:val="24"/>
                <w:szCs w:val="24"/>
              </w:rPr>
              <w:t>intensive treatment unit</w:t>
            </w:r>
          </w:p>
        </w:tc>
      </w:tr>
      <w:tr w:rsidR="00BE3F44"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BE3F44" w:rsidRPr="0090631A" w:rsidRDefault="00BE3F44"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LFT</w:t>
            </w:r>
            <w:r w:rsidRPr="0090631A">
              <w:rPr>
                <w:rFonts w:asciiTheme="majorBidi" w:eastAsia="Times New Roman" w:hAnsiTheme="majorBidi"/>
                <w:sz w:val="24"/>
                <w:szCs w:val="24"/>
                <w:vertAlign w:val="subscript"/>
              </w:rPr>
              <w:t>S</w:t>
            </w:r>
          </w:p>
        </w:tc>
        <w:tc>
          <w:tcPr>
            <w:tcW w:w="4261" w:type="dxa"/>
          </w:tcPr>
          <w:p w:rsidR="00BE3F44" w:rsidRPr="0090631A" w:rsidRDefault="00BE3F44" w:rsidP="00A82C7B">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sidRPr="0090631A">
              <w:rPr>
                <w:rFonts w:asciiTheme="majorBidi" w:eastAsia="AGaramondPro-Regular" w:hAnsiTheme="majorBidi" w:cstheme="majorBidi"/>
                <w:sz w:val="24"/>
                <w:szCs w:val="24"/>
              </w:rPr>
              <w:t>Liver function tests</w:t>
            </w:r>
          </w:p>
        </w:tc>
      </w:tr>
      <w:tr w:rsidR="000A0443"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A0443" w:rsidRPr="0090631A" w:rsidRDefault="000A0443"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LIF</w:t>
            </w:r>
          </w:p>
        </w:tc>
        <w:tc>
          <w:tcPr>
            <w:tcW w:w="4261" w:type="dxa"/>
          </w:tcPr>
          <w:p w:rsidR="000A0443" w:rsidRPr="0090631A" w:rsidRDefault="000A0443" w:rsidP="00A82C7B">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Left iliac fossa</w:t>
            </w:r>
          </w:p>
        </w:tc>
      </w:tr>
      <w:tr w:rsidR="00867D18"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67D18" w:rsidRDefault="00867D18"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LMWH</w:t>
            </w:r>
          </w:p>
        </w:tc>
        <w:tc>
          <w:tcPr>
            <w:tcW w:w="4261" w:type="dxa"/>
          </w:tcPr>
          <w:p w:rsidR="00867D18" w:rsidRDefault="00867D18" w:rsidP="00A82C7B">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low molecular weight heparin</w:t>
            </w:r>
          </w:p>
        </w:tc>
      </w:tr>
      <w:tr w:rsidR="00EE0A44"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E0A44" w:rsidRPr="0090631A" w:rsidRDefault="00EE0A44"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LV</w:t>
            </w:r>
          </w:p>
        </w:tc>
        <w:tc>
          <w:tcPr>
            <w:tcW w:w="4261" w:type="dxa"/>
          </w:tcPr>
          <w:p w:rsidR="00EE0A44" w:rsidRPr="0090631A" w:rsidRDefault="00EE0A44" w:rsidP="00A82C7B">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Left </w:t>
            </w:r>
            <w:r w:rsidR="00ED7901">
              <w:rPr>
                <w:rFonts w:asciiTheme="majorBidi" w:eastAsia="AGaramondPro-Regular" w:hAnsiTheme="majorBidi" w:cstheme="majorBidi"/>
                <w:sz w:val="24"/>
                <w:szCs w:val="24"/>
              </w:rPr>
              <w:t>ventricular</w:t>
            </w:r>
          </w:p>
        </w:tc>
      </w:tr>
      <w:tr w:rsidR="0004572D"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4572D" w:rsidRPr="0090631A" w:rsidRDefault="0004572D"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MI</w:t>
            </w:r>
          </w:p>
        </w:tc>
        <w:tc>
          <w:tcPr>
            <w:tcW w:w="4261" w:type="dxa"/>
          </w:tcPr>
          <w:p w:rsidR="0004572D" w:rsidRPr="0090631A" w:rsidRDefault="0004572D" w:rsidP="00A82C7B">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Myocardial infarction</w:t>
            </w:r>
          </w:p>
        </w:tc>
      </w:tr>
      <w:tr w:rsidR="00C03B6B"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C03B6B" w:rsidRDefault="00C03B6B" w:rsidP="009E044B">
            <w:pPr>
              <w:bidi w:val="0"/>
              <w:ind w:right="538"/>
              <w:jc w:val="center"/>
              <w:rPr>
                <w:rFonts w:asciiTheme="majorBidi" w:eastAsia="Times New Roman" w:hAnsiTheme="majorBidi"/>
                <w:sz w:val="24"/>
                <w:szCs w:val="24"/>
              </w:rPr>
            </w:pPr>
            <w:r w:rsidRPr="00ED7F2D">
              <w:rPr>
                <w:rFonts w:asciiTheme="majorBidi" w:hAnsiTheme="majorBidi"/>
                <w:sz w:val="24"/>
                <w:szCs w:val="24"/>
              </w:rPr>
              <w:t>MRCP</w:t>
            </w:r>
          </w:p>
        </w:tc>
        <w:tc>
          <w:tcPr>
            <w:tcW w:w="4261" w:type="dxa"/>
          </w:tcPr>
          <w:p w:rsidR="00C03B6B" w:rsidRDefault="00C03B6B" w:rsidP="00A82C7B">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Magnetic resonance</w:t>
            </w:r>
            <w:r w:rsidR="00B04B19">
              <w:rPr>
                <w:rFonts w:asciiTheme="majorBidi" w:eastAsia="AGaramondPro-Regular" w:hAnsiTheme="majorBidi" w:cstheme="majorBidi"/>
                <w:sz w:val="24"/>
                <w:szCs w:val="24"/>
              </w:rPr>
              <w:t xml:space="preserve"> </w:t>
            </w:r>
            <w:proofErr w:type="spellStart"/>
            <w:r w:rsidR="00B04B19">
              <w:rPr>
                <w:rFonts w:asciiTheme="majorBidi" w:eastAsia="AGaramondPro-Regular" w:hAnsiTheme="majorBidi" w:cstheme="majorBidi"/>
                <w:sz w:val="24"/>
                <w:szCs w:val="24"/>
              </w:rPr>
              <w:t>chollingeo</w:t>
            </w:r>
            <w:proofErr w:type="spellEnd"/>
            <w:r w:rsidR="00B04B19">
              <w:rPr>
                <w:rFonts w:asciiTheme="majorBidi" w:eastAsia="AGaramondPro-Regular" w:hAnsiTheme="majorBidi" w:cstheme="majorBidi"/>
                <w:sz w:val="24"/>
                <w:szCs w:val="24"/>
              </w:rPr>
              <w:t xml:space="preserve"> pancreatic </w:t>
            </w:r>
            <w:r>
              <w:rPr>
                <w:rFonts w:asciiTheme="majorBidi" w:eastAsia="AGaramondPro-Regular" w:hAnsiTheme="majorBidi" w:cstheme="majorBidi"/>
                <w:sz w:val="24"/>
                <w:szCs w:val="24"/>
              </w:rPr>
              <w:t xml:space="preserve"> </w:t>
            </w:r>
          </w:p>
        </w:tc>
      </w:tr>
      <w:tr w:rsidR="0090631A"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90631A" w:rsidRPr="0090631A" w:rsidRDefault="0090631A" w:rsidP="009E044B">
            <w:pPr>
              <w:bidi w:val="0"/>
              <w:ind w:right="538"/>
              <w:jc w:val="center"/>
              <w:rPr>
                <w:rFonts w:asciiTheme="majorBidi" w:eastAsia="Times New Roman" w:hAnsiTheme="majorBidi"/>
                <w:sz w:val="24"/>
                <w:szCs w:val="24"/>
              </w:rPr>
            </w:pPr>
            <w:r w:rsidRPr="00987CFD">
              <w:rPr>
                <w:rFonts w:asciiTheme="majorBidi" w:eastAsia="AGaramondPro-Regular" w:hAnsiTheme="majorBidi"/>
                <w:sz w:val="24"/>
                <w:szCs w:val="24"/>
              </w:rPr>
              <w:t>NCEPOD</w:t>
            </w:r>
          </w:p>
        </w:tc>
        <w:tc>
          <w:tcPr>
            <w:tcW w:w="4261" w:type="dxa"/>
          </w:tcPr>
          <w:p w:rsidR="0090631A" w:rsidRPr="0090631A" w:rsidRDefault="0090631A" w:rsidP="00A82C7B">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The national confidential enquiry into patient outcome and death</w:t>
            </w:r>
          </w:p>
        </w:tc>
      </w:tr>
      <w:tr w:rsidR="00884171"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84171" w:rsidRPr="00987CFD" w:rsidRDefault="00884171"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NPO</w:t>
            </w:r>
          </w:p>
        </w:tc>
        <w:tc>
          <w:tcPr>
            <w:tcW w:w="4261" w:type="dxa"/>
          </w:tcPr>
          <w:p w:rsidR="00884171" w:rsidRDefault="00884171" w:rsidP="00A82C7B">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Nothing by </w:t>
            </w:r>
            <w:r w:rsidR="00136047">
              <w:rPr>
                <w:rFonts w:asciiTheme="majorBidi" w:eastAsia="AGaramondPro-Regular" w:hAnsiTheme="majorBidi" w:cstheme="majorBidi"/>
                <w:sz w:val="24"/>
                <w:szCs w:val="24"/>
              </w:rPr>
              <w:t>oral</w:t>
            </w:r>
          </w:p>
        </w:tc>
      </w:tr>
      <w:tr w:rsidR="00874A89"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74A89" w:rsidRPr="00987CFD" w:rsidRDefault="00874A89"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BD</w:t>
            </w:r>
          </w:p>
        </w:tc>
        <w:tc>
          <w:tcPr>
            <w:tcW w:w="4261" w:type="dxa"/>
          </w:tcPr>
          <w:p w:rsidR="00874A89" w:rsidRDefault="00874A89" w:rsidP="00A82C7B">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Twice daily</w:t>
            </w:r>
          </w:p>
        </w:tc>
      </w:tr>
      <w:tr w:rsidR="009C49F7"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9C49F7" w:rsidRDefault="009C49F7" w:rsidP="006569D7">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OC</w:t>
            </w:r>
            <w:r w:rsidR="006569D7">
              <w:rPr>
                <w:rFonts w:asciiTheme="majorBidi" w:eastAsia="AGaramondPro-Regular" w:hAnsiTheme="majorBidi"/>
                <w:sz w:val="24"/>
                <w:szCs w:val="24"/>
              </w:rPr>
              <w:t>P</w:t>
            </w:r>
            <w:r w:rsidRPr="009C49F7">
              <w:rPr>
                <w:rFonts w:asciiTheme="majorBidi" w:eastAsia="AGaramondPro-Regular" w:hAnsiTheme="majorBidi"/>
                <w:sz w:val="24"/>
                <w:szCs w:val="24"/>
                <w:vertAlign w:val="subscript"/>
              </w:rPr>
              <w:t>S</w:t>
            </w:r>
          </w:p>
        </w:tc>
        <w:tc>
          <w:tcPr>
            <w:tcW w:w="4261" w:type="dxa"/>
          </w:tcPr>
          <w:p w:rsidR="009C49F7" w:rsidRDefault="009C49F7" w:rsidP="00A82C7B">
            <w:pPr>
              <w:autoSpaceDE w:val="0"/>
              <w:autoSpaceDN w:val="0"/>
              <w:bidi w:val="0"/>
              <w:adjustRightInd w:val="0"/>
              <w:jc w:val="center"/>
              <w:cnfStyle w:val="000000100000" w:firstRow="0" w:lastRow="0" w:firstColumn="0" w:lastColumn="0" w:oddVBand="0" w:evenVBand="0" w:oddHBand="1" w:evenHBand="0"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Oral contraceptives</w:t>
            </w:r>
          </w:p>
        </w:tc>
      </w:tr>
      <w:tr w:rsidR="00874A89"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874A89" w:rsidRPr="00987CFD" w:rsidRDefault="00874A89" w:rsidP="009E044B">
            <w:pPr>
              <w:bidi w:val="0"/>
              <w:ind w:right="538"/>
              <w:jc w:val="center"/>
              <w:rPr>
                <w:rFonts w:asciiTheme="majorBidi" w:eastAsia="AGaramondPro-Regular" w:hAnsiTheme="majorBidi"/>
                <w:sz w:val="24"/>
                <w:szCs w:val="24"/>
              </w:rPr>
            </w:pPr>
            <w:r>
              <w:rPr>
                <w:rFonts w:asciiTheme="majorBidi" w:eastAsia="AGaramondPro-Regular" w:hAnsiTheme="majorBidi"/>
                <w:sz w:val="24"/>
                <w:szCs w:val="24"/>
              </w:rPr>
              <w:t>OD</w:t>
            </w:r>
          </w:p>
        </w:tc>
        <w:tc>
          <w:tcPr>
            <w:tcW w:w="4261" w:type="dxa"/>
          </w:tcPr>
          <w:p w:rsidR="00874A89" w:rsidRDefault="00874A89" w:rsidP="00A82C7B">
            <w:pPr>
              <w:autoSpaceDE w:val="0"/>
              <w:autoSpaceDN w:val="0"/>
              <w:bidi w:val="0"/>
              <w:adjustRightInd w:val="0"/>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Once daily</w:t>
            </w:r>
          </w:p>
        </w:tc>
      </w:tr>
      <w:tr w:rsidR="00A8236F"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36F" w:rsidRPr="0090631A" w:rsidRDefault="00F209AE"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lastRenderedPageBreak/>
              <w:t>PMH</w:t>
            </w:r>
          </w:p>
        </w:tc>
        <w:tc>
          <w:tcPr>
            <w:tcW w:w="4261" w:type="dxa"/>
          </w:tcPr>
          <w:p w:rsidR="00A8236F" w:rsidRPr="0090631A" w:rsidRDefault="00F209AE"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i/>
                <w:iCs/>
                <w:sz w:val="24"/>
                <w:szCs w:val="24"/>
                <w:u w:val="single"/>
              </w:rPr>
            </w:pPr>
            <w:r w:rsidRPr="0090631A">
              <w:rPr>
                <w:rFonts w:asciiTheme="majorBidi" w:eastAsia="Times New Roman" w:hAnsiTheme="majorBidi" w:cstheme="majorBidi"/>
                <w:color w:val="000000"/>
                <w:sz w:val="24"/>
                <w:szCs w:val="24"/>
              </w:rPr>
              <w:t>Past Medical History</w:t>
            </w:r>
          </w:p>
        </w:tc>
      </w:tr>
      <w:tr w:rsidR="00A8236F"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36F" w:rsidRPr="0090631A" w:rsidRDefault="005E5A52"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PONV</w:t>
            </w:r>
          </w:p>
        </w:tc>
        <w:tc>
          <w:tcPr>
            <w:tcW w:w="4261" w:type="dxa"/>
          </w:tcPr>
          <w:p w:rsidR="00A8236F" w:rsidRPr="0090631A" w:rsidRDefault="005E5A52"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Post-operative nausea vomiting</w:t>
            </w:r>
          </w:p>
        </w:tc>
      </w:tr>
      <w:tr w:rsidR="00A82C7B"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C7B" w:rsidRPr="0090631A" w:rsidRDefault="00A82C7B"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PPI</w:t>
            </w:r>
          </w:p>
        </w:tc>
        <w:tc>
          <w:tcPr>
            <w:tcW w:w="4261" w:type="dxa"/>
          </w:tcPr>
          <w:p w:rsidR="00A82C7B" w:rsidRPr="0090631A" w:rsidRDefault="00A82C7B"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Proton pump inhibitors</w:t>
            </w:r>
          </w:p>
        </w:tc>
      </w:tr>
      <w:tr w:rsidR="000A0443"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0A0443" w:rsidRPr="0090631A" w:rsidRDefault="000A0443"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RIF</w:t>
            </w:r>
          </w:p>
        </w:tc>
        <w:tc>
          <w:tcPr>
            <w:tcW w:w="4261" w:type="dxa"/>
          </w:tcPr>
          <w:p w:rsidR="000A0443" w:rsidRPr="0090631A" w:rsidRDefault="000A0443"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Right iliac fossa</w:t>
            </w:r>
          </w:p>
        </w:tc>
      </w:tr>
      <w:tr w:rsidR="00A8236F"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8236F" w:rsidRPr="0090631A" w:rsidRDefault="008975A2" w:rsidP="009E044B">
            <w:pPr>
              <w:bidi w:val="0"/>
              <w:ind w:right="538"/>
              <w:jc w:val="center"/>
              <w:rPr>
                <w:rFonts w:asciiTheme="majorBidi" w:eastAsia="Times New Roman" w:hAnsiTheme="majorBidi"/>
                <w:sz w:val="24"/>
                <w:szCs w:val="24"/>
              </w:rPr>
            </w:pPr>
            <w:r w:rsidRPr="0090631A">
              <w:rPr>
                <w:rFonts w:asciiTheme="majorBidi" w:eastAsia="Times New Roman" w:hAnsiTheme="majorBidi"/>
                <w:sz w:val="24"/>
                <w:szCs w:val="24"/>
              </w:rPr>
              <w:t>RS</w:t>
            </w:r>
          </w:p>
        </w:tc>
        <w:tc>
          <w:tcPr>
            <w:tcW w:w="4261" w:type="dxa"/>
          </w:tcPr>
          <w:p w:rsidR="00A8236F" w:rsidRPr="0090631A" w:rsidRDefault="008975A2"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0631A">
              <w:rPr>
                <w:rFonts w:asciiTheme="majorBidi" w:eastAsia="Times New Roman" w:hAnsiTheme="majorBidi" w:cstheme="majorBidi"/>
                <w:sz w:val="24"/>
                <w:szCs w:val="24"/>
              </w:rPr>
              <w:t>Respiratory system</w:t>
            </w:r>
          </w:p>
        </w:tc>
      </w:tr>
      <w:tr w:rsidR="00F25DE1"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F25DE1" w:rsidRPr="0090631A" w:rsidRDefault="00F25DE1"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RUQ</w:t>
            </w:r>
          </w:p>
        </w:tc>
        <w:tc>
          <w:tcPr>
            <w:tcW w:w="4261" w:type="dxa"/>
          </w:tcPr>
          <w:p w:rsidR="00F25DE1" w:rsidRPr="0090631A" w:rsidRDefault="00F25DE1"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ED7F2D">
              <w:rPr>
                <w:rFonts w:asciiTheme="majorBidi" w:hAnsiTheme="majorBidi" w:cstheme="majorBidi"/>
                <w:sz w:val="24"/>
                <w:szCs w:val="24"/>
              </w:rPr>
              <w:t>right upper quadrant</w:t>
            </w:r>
          </w:p>
        </w:tc>
      </w:tr>
      <w:tr w:rsidR="005547FB"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5547FB" w:rsidRPr="0090631A" w:rsidRDefault="005547FB"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TFT</w:t>
            </w:r>
            <w:r w:rsidRPr="005547FB">
              <w:rPr>
                <w:rFonts w:asciiTheme="majorBidi" w:eastAsia="Times New Roman" w:hAnsiTheme="majorBidi"/>
                <w:sz w:val="24"/>
                <w:szCs w:val="24"/>
                <w:vertAlign w:val="subscript"/>
              </w:rPr>
              <w:t>S</w:t>
            </w:r>
          </w:p>
        </w:tc>
        <w:tc>
          <w:tcPr>
            <w:tcW w:w="4261" w:type="dxa"/>
          </w:tcPr>
          <w:p w:rsidR="005547FB" w:rsidRPr="0090631A" w:rsidRDefault="005547FB"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E3FC7">
              <w:rPr>
                <w:rFonts w:asciiTheme="majorBidi" w:eastAsia="AGaramondPro-Regular" w:hAnsiTheme="majorBidi" w:cstheme="majorBidi"/>
                <w:sz w:val="24"/>
                <w:szCs w:val="24"/>
              </w:rPr>
              <w:t>Thyroid function tests</w:t>
            </w:r>
          </w:p>
        </w:tc>
      </w:tr>
      <w:tr w:rsidR="006048AF"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6048AF" w:rsidRDefault="006048AF"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TPN</w:t>
            </w:r>
          </w:p>
        </w:tc>
        <w:tc>
          <w:tcPr>
            <w:tcW w:w="4261" w:type="dxa"/>
          </w:tcPr>
          <w:p w:rsidR="006048AF" w:rsidRPr="009E3FC7" w:rsidRDefault="006048AF"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AGaramondPro-Regular" w:hAnsiTheme="majorBidi" w:cstheme="majorBidi"/>
                <w:sz w:val="24"/>
                <w:szCs w:val="24"/>
              </w:rPr>
            </w:pPr>
            <w:r>
              <w:rPr>
                <w:rFonts w:asciiTheme="majorBidi" w:eastAsia="AGaramondPro-Regular" w:hAnsiTheme="majorBidi" w:cstheme="majorBidi"/>
                <w:sz w:val="24"/>
                <w:szCs w:val="24"/>
              </w:rPr>
              <w:t>Total parenteral nutrition</w:t>
            </w:r>
          </w:p>
        </w:tc>
      </w:tr>
      <w:tr w:rsidR="00EA637E"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A637E" w:rsidRPr="0090631A" w:rsidRDefault="00EA637E"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U</w:t>
            </w:r>
            <w:r w:rsidR="00B81F44">
              <w:rPr>
                <w:rFonts w:asciiTheme="majorBidi" w:eastAsia="Times New Roman" w:hAnsiTheme="majorBidi" w:hint="cs"/>
                <w:sz w:val="24"/>
                <w:szCs w:val="24"/>
              </w:rPr>
              <w:t>&amp;</w:t>
            </w:r>
            <w:r w:rsidR="00B81F44">
              <w:rPr>
                <w:rFonts w:asciiTheme="majorBidi" w:eastAsia="Times New Roman" w:hAnsiTheme="majorBidi"/>
                <w:sz w:val="24"/>
                <w:szCs w:val="24"/>
              </w:rPr>
              <w:t>E</w:t>
            </w:r>
          </w:p>
        </w:tc>
        <w:tc>
          <w:tcPr>
            <w:tcW w:w="4261" w:type="dxa"/>
          </w:tcPr>
          <w:p w:rsidR="00EA637E" w:rsidRPr="0090631A" w:rsidRDefault="00B81F44"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Pr>
                <w:rFonts w:asciiTheme="majorBidi" w:eastAsia="Times New Roman" w:hAnsiTheme="majorBidi" w:cstheme="majorBidi"/>
                <w:sz w:val="24"/>
                <w:szCs w:val="24"/>
              </w:rPr>
              <w:t>Urea and electrolytes</w:t>
            </w:r>
          </w:p>
        </w:tc>
      </w:tr>
      <w:tr w:rsidR="00E71E1D" w:rsidTr="00B24F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71E1D" w:rsidRDefault="00E71E1D"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USS</w:t>
            </w:r>
          </w:p>
        </w:tc>
        <w:tc>
          <w:tcPr>
            <w:tcW w:w="4261" w:type="dxa"/>
          </w:tcPr>
          <w:p w:rsidR="00E71E1D" w:rsidRDefault="00E71E1D" w:rsidP="009E044B">
            <w:pPr>
              <w:bidi w:val="0"/>
              <w:ind w:right="538"/>
              <w:jc w:val="center"/>
              <w:cnfStyle w:val="000000010000" w:firstRow="0" w:lastRow="0" w:firstColumn="0" w:lastColumn="0" w:oddVBand="0" w:evenVBand="0" w:oddHBand="0" w:evenHBand="1" w:firstRowFirstColumn="0" w:firstRowLastColumn="0" w:lastRowFirstColumn="0" w:lastRowLastColumn="0"/>
              <w:rPr>
                <w:rFonts w:asciiTheme="majorBidi" w:eastAsia="Times New Roman" w:hAnsiTheme="majorBidi" w:cstheme="majorBidi"/>
                <w:sz w:val="24"/>
                <w:szCs w:val="24"/>
              </w:rPr>
            </w:pPr>
            <w:r w:rsidRPr="00671D56">
              <w:rPr>
                <w:rFonts w:asciiTheme="majorBidi" w:eastAsia="AGaramondPro-Regular" w:hAnsiTheme="majorBidi" w:cstheme="majorBidi"/>
                <w:sz w:val="24"/>
                <w:szCs w:val="24"/>
              </w:rPr>
              <w:t>ultrasound scan</w:t>
            </w:r>
          </w:p>
        </w:tc>
      </w:tr>
      <w:tr w:rsidR="00B14695" w:rsidTr="00B24F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B14695" w:rsidRDefault="00B14695" w:rsidP="009E044B">
            <w:pPr>
              <w:bidi w:val="0"/>
              <w:ind w:right="538"/>
              <w:jc w:val="center"/>
              <w:rPr>
                <w:rFonts w:asciiTheme="majorBidi" w:eastAsia="Times New Roman" w:hAnsiTheme="majorBidi"/>
                <w:sz w:val="24"/>
                <w:szCs w:val="24"/>
              </w:rPr>
            </w:pPr>
            <w:r>
              <w:rPr>
                <w:rFonts w:asciiTheme="majorBidi" w:eastAsia="Times New Roman" w:hAnsiTheme="majorBidi"/>
                <w:sz w:val="24"/>
                <w:szCs w:val="24"/>
              </w:rPr>
              <w:t>VRII</w:t>
            </w:r>
          </w:p>
        </w:tc>
        <w:tc>
          <w:tcPr>
            <w:tcW w:w="4261" w:type="dxa"/>
          </w:tcPr>
          <w:p w:rsidR="00B14695" w:rsidRDefault="00B14695" w:rsidP="009E044B">
            <w:pPr>
              <w:bidi w:val="0"/>
              <w:ind w:right="538"/>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sz w:val="24"/>
                <w:szCs w:val="24"/>
              </w:rPr>
            </w:pPr>
            <w:r w:rsidRPr="009E3FC7">
              <w:rPr>
                <w:rFonts w:asciiTheme="majorBidi" w:eastAsia="AGaramondPro-Regular" w:hAnsiTheme="majorBidi" w:cstheme="majorBidi"/>
                <w:sz w:val="24"/>
                <w:szCs w:val="24"/>
              </w:rPr>
              <w:t>variable rate insulin infusion</w:t>
            </w:r>
          </w:p>
        </w:tc>
      </w:tr>
    </w:tbl>
    <w:p w:rsidR="002F0FB1" w:rsidRDefault="002F0FB1" w:rsidP="00EC5E6F">
      <w:pPr>
        <w:shd w:val="clear" w:color="auto" w:fill="FFFFFF"/>
        <w:bidi w:val="0"/>
        <w:spacing w:before="274" w:after="0" w:line="322" w:lineRule="exact"/>
        <w:ind w:right="538"/>
        <w:rPr>
          <w:rFonts w:ascii="Times New Roman" w:eastAsia="Times New Roman" w:hAnsi="Times New Roman" w:cs="Times New Roman"/>
          <w:b/>
          <w:bCs/>
          <w:i/>
          <w:iCs/>
          <w:sz w:val="32"/>
          <w:szCs w:val="32"/>
          <w:u w:val="single"/>
        </w:rPr>
      </w:pPr>
    </w:p>
    <w:p w:rsidR="00EB4DAA" w:rsidRDefault="00EB4DAA" w:rsidP="00F83A06">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EB4DAA" w:rsidRDefault="00EB4DAA" w:rsidP="00EB4DAA">
      <w:pPr>
        <w:shd w:val="clear" w:color="auto" w:fill="FFFFFF"/>
        <w:bidi w:val="0"/>
        <w:spacing w:before="274" w:after="0" w:line="322" w:lineRule="exact"/>
        <w:ind w:right="538"/>
        <w:jc w:val="center"/>
        <w:rPr>
          <w:rFonts w:ascii="Times New Roman" w:eastAsia="Times New Roman" w:hAnsi="Times New Roman" w:cs="Times New Roman"/>
          <w:b/>
          <w:bCs/>
          <w:i/>
          <w:iCs/>
          <w:sz w:val="32"/>
          <w:szCs w:val="32"/>
          <w:u w:val="single"/>
        </w:rPr>
      </w:pPr>
    </w:p>
    <w:p w:rsidR="002536FD" w:rsidRPr="00705B32" w:rsidRDefault="00B24F1B" w:rsidP="00705B32">
      <w:pPr>
        <w:shd w:val="clear" w:color="auto" w:fill="FFFFFF"/>
        <w:bidi w:val="0"/>
        <w:spacing w:before="274" w:after="0" w:line="322" w:lineRule="exact"/>
        <w:ind w:right="538"/>
        <w:rPr>
          <w:rFonts w:ascii="Times New Roman" w:eastAsia="Times New Roman" w:hAnsi="Times New Roman" w:cs="Times New Roman"/>
          <w:sz w:val="32"/>
          <w:szCs w:val="32"/>
        </w:rPr>
      </w:pPr>
      <w:r>
        <w:rPr>
          <w:noProof/>
        </w:rPr>
        <w:lastRenderedPageBreak/>
        <w:drawing>
          <wp:anchor distT="0" distB="0" distL="114300" distR="114300" simplePos="0" relativeHeight="251680768" behindDoc="0" locked="0" layoutInCell="1" allowOverlap="1" wp14:anchorId="54B5795C" wp14:editId="50FD92F1">
            <wp:simplePos x="0" y="0"/>
            <wp:positionH relativeFrom="margin">
              <wp:posOffset>5057775</wp:posOffset>
            </wp:positionH>
            <wp:positionV relativeFrom="margin">
              <wp:posOffset>-273050</wp:posOffset>
            </wp:positionV>
            <wp:extent cx="857250" cy="810895"/>
            <wp:effectExtent l="0" t="0" r="0" b="8255"/>
            <wp:wrapSquare wrapText="bothSides"/>
            <wp:docPr id="2" name="Picture 1" descr="Description: Description: 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Image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36FD" w:rsidRPr="00B66FA3">
        <w:rPr>
          <w:rFonts w:ascii="Times New Roman" w:eastAsia="Times New Roman" w:hAnsi="Times New Roman" w:cs="Times New Roman"/>
          <w:b/>
          <w:bCs/>
          <w:i/>
          <w:iCs/>
          <w:sz w:val="28"/>
          <w:szCs w:val="28"/>
          <w:u w:val="single"/>
        </w:rPr>
        <w:t>Patient Data sheet</w:t>
      </w:r>
    </w:p>
    <w:p w:rsidR="00804982" w:rsidRDefault="00804982" w:rsidP="000D664D">
      <w:pPr>
        <w:bidi w:val="0"/>
        <w:spacing w:after="0" w:line="240" w:lineRule="auto"/>
        <w:jc w:val="both"/>
        <w:rPr>
          <w:rFonts w:ascii="Times New Roman" w:eastAsia="Times New Roman" w:hAnsi="Times New Roman" w:cs="Times New Roman"/>
          <w:color w:val="000000"/>
          <w:sz w:val="28"/>
          <w:szCs w:val="28"/>
        </w:rPr>
      </w:pPr>
    </w:p>
    <w:p w:rsidR="00705B32" w:rsidRDefault="002536FD" w:rsidP="00804982">
      <w:pPr>
        <w:bidi w:val="0"/>
        <w:spacing w:after="0" w:line="24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Patient Name                          </w:t>
      </w:r>
      <w:r w:rsidR="00F05B9E">
        <w:rPr>
          <w:rFonts w:ascii="Times New Roman" w:eastAsia="Times New Roman" w:hAnsi="Times New Roman" w:cs="Times New Roman"/>
          <w:color w:val="000000"/>
          <w:sz w:val="28"/>
          <w:szCs w:val="28"/>
        </w:rPr>
        <w:t xml:space="preserve">  </w:t>
      </w:r>
      <w:r w:rsidRPr="002536FD">
        <w:rPr>
          <w:rFonts w:ascii="Times New Roman" w:eastAsia="Times New Roman" w:hAnsi="Times New Roman" w:cs="Times New Roman"/>
          <w:color w:val="000000"/>
          <w:sz w:val="28"/>
          <w:szCs w:val="28"/>
        </w:rPr>
        <w:t xml:space="preserve">Age:               </w:t>
      </w:r>
      <w:r w:rsidR="00F05B9E">
        <w:rPr>
          <w:rFonts w:ascii="Times New Roman" w:eastAsia="Times New Roman" w:hAnsi="Times New Roman" w:cs="Times New Roman"/>
          <w:color w:val="000000"/>
          <w:sz w:val="28"/>
          <w:szCs w:val="28"/>
        </w:rPr>
        <w:t xml:space="preserve">           </w:t>
      </w:r>
      <w:r w:rsidRPr="002536FD">
        <w:rPr>
          <w:rFonts w:ascii="Times New Roman" w:eastAsia="Times New Roman" w:hAnsi="Times New Roman" w:cs="Times New Roman"/>
          <w:color w:val="000000"/>
          <w:sz w:val="28"/>
          <w:szCs w:val="28"/>
        </w:rPr>
        <w:t xml:space="preserve">Sex:       </w:t>
      </w:r>
    </w:p>
    <w:p w:rsidR="00B65142" w:rsidRDefault="003A0011" w:rsidP="00F05B9E">
      <w:pPr>
        <w:bidi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w:t>
      </w:r>
      <w:r w:rsidR="002536FD" w:rsidRPr="002536FD">
        <w:rPr>
          <w:rFonts w:ascii="Times New Roman" w:eastAsia="Times New Roman" w:hAnsi="Times New Roman" w:cs="Times New Roman"/>
          <w:color w:val="000000"/>
          <w:sz w:val="28"/>
          <w:szCs w:val="28"/>
        </w:rPr>
        <w:t>ate of admission</w:t>
      </w:r>
      <w:r w:rsidR="00705B3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207A9A">
        <w:rPr>
          <w:rFonts w:ascii="Times New Roman" w:eastAsia="Times New Roman" w:hAnsi="Times New Roman" w:cs="Times New Roman"/>
          <w:color w:val="000000"/>
          <w:sz w:val="28"/>
          <w:szCs w:val="28"/>
        </w:rPr>
        <w:t xml:space="preserve">    </w:t>
      </w:r>
      <w:r w:rsidR="002536FD" w:rsidRPr="002536FD">
        <w:rPr>
          <w:rFonts w:ascii="Times New Roman" w:eastAsia="Times New Roman" w:hAnsi="Times New Roman" w:cs="Times New Roman"/>
          <w:color w:val="000000"/>
          <w:sz w:val="28"/>
          <w:szCs w:val="28"/>
        </w:rPr>
        <w:t xml:space="preserve">Weight:           </w:t>
      </w:r>
      <w:r w:rsidR="00207A9A">
        <w:rPr>
          <w:rFonts w:ascii="Times New Roman" w:eastAsia="Times New Roman" w:hAnsi="Times New Roman" w:cs="Times New Roman"/>
          <w:color w:val="000000"/>
          <w:sz w:val="28"/>
          <w:szCs w:val="28"/>
        </w:rPr>
        <w:t xml:space="preserve">      </w:t>
      </w:r>
      <w:r w:rsidR="002536FD" w:rsidRPr="002536FD">
        <w:rPr>
          <w:rFonts w:ascii="Times New Roman" w:eastAsia="Times New Roman" w:hAnsi="Times New Roman" w:cs="Times New Roman"/>
          <w:color w:val="000000"/>
          <w:sz w:val="28"/>
          <w:szCs w:val="28"/>
        </w:rPr>
        <w:t xml:space="preserve">Height:                     </w:t>
      </w:r>
      <w:r w:rsidR="00B65142" w:rsidRPr="002536FD">
        <w:rPr>
          <w:rFonts w:ascii="Times New Roman" w:eastAsia="Times New Roman" w:hAnsi="Times New Roman" w:cs="Times New Roman"/>
          <w:color w:val="000000"/>
          <w:sz w:val="28"/>
          <w:szCs w:val="28"/>
        </w:rPr>
        <w:t>BMI:</w:t>
      </w:r>
      <w:r w:rsidR="002536FD" w:rsidRPr="002536FD">
        <w:rPr>
          <w:rFonts w:ascii="Times New Roman" w:eastAsia="Times New Roman" w:hAnsi="Times New Roman" w:cs="Times New Roman"/>
          <w:color w:val="000000"/>
          <w:sz w:val="28"/>
          <w:szCs w:val="28"/>
        </w:rPr>
        <w:t xml:space="preserve">    </w:t>
      </w:r>
    </w:p>
    <w:p w:rsidR="002536FD" w:rsidRPr="00B65142" w:rsidRDefault="002536FD" w:rsidP="000D664D">
      <w:pPr>
        <w:bidi w:val="0"/>
        <w:spacing w:after="0" w:line="240" w:lineRule="auto"/>
        <w:jc w:val="both"/>
        <w:rPr>
          <w:rFonts w:ascii="Times New Roman" w:eastAsia="Times New Roman" w:hAnsi="Times New Roman" w:cs="Times New Roman"/>
          <w:color w:val="000000"/>
          <w:sz w:val="28"/>
          <w:szCs w:val="28"/>
        </w:rPr>
      </w:pPr>
      <w:r w:rsidRPr="00B65142">
        <w:rPr>
          <w:rFonts w:ascii="Times New Roman" w:eastAsia="Times New Roman" w:hAnsi="Times New Roman" w:cs="Times New Roman"/>
          <w:color w:val="000000"/>
          <w:sz w:val="28"/>
          <w:szCs w:val="28"/>
        </w:rPr>
        <w:t>Chief Compliant (CC):</w:t>
      </w:r>
    </w:p>
    <w:p w:rsidR="002536FD" w:rsidRPr="002536FD" w:rsidRDefault="002536FD" w:rsidP="00D2084B">
      <w:pPr>
        <w:bidi w:val="0"/>
        <w:spacing w:after="0" w:line="360" w:lineRule="auto"/>
        <w:jc w:val="both"/>
        <w:rPr>
          <w:rFonts w:ascii="Times New Roman" w:eastAsia="Times New Roman" w:hAnsi="Times New Roman" w:cs="Times New Roman"/>
          <w:color w:val="000000"/>
          <w:sz w:val="28"/>
          <w:szCs w:val="28"/>
          <w:rtl/>
          <w:lang w:bidi="ar-IQ"/>
        </w:rPr>
      </w:pPr>
      <w:r w:rsidRPr="002536FD">
        <w:rPr>
          <w:rFonts w:ascii="Times New Roman" w:eastAsia="Times New Roman" w:hAnsi="Times New Roman" w:cs="Times New Roman"/>
          <w:color w:val="000000"/>
          <w:sz w:val="28"/>
          <w:szCs w:val="28"/>
        </w:rPr>
        <w:t xml:space="preserve">          </w:t>
      </w:r>
    </w:p>
    <w:p w:rsidR="002536FD" w:rsidRDefault="002536FD" w:rsidP="00143B25">
      <w:pPr>
        <w:numPr>
          <w:ilvl w:val="0"/>
          <w:numId w:val="119"/>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History Of Present Illness (HOPI):</w:t>
      </w:r>
    </w:p>
    <w:p w:rsidR="00562FF9" w:rsidRPr="002536FD" w:rsidRDefault="00562FF9" w:rsidP="00562FF9">
      <w:pPr>
        <w:bidi w:val="0"/>
        <w:spacing w:after="0" w:line="360" w:lineRule="auto"/>
        <w:ind w:left="720"/>
        <w:jc w:val="both"/>
        <w:rPr>
          <w:rFonts w:ascii="Times New Roman" w:eastAsia="Times New Roman" w:hAnsi="Times New Roman" w:cs="Times New Roman"/>
          <w:color w:val="000000"/>
          <w:sz w:val="28"/>
          <w:szCs w:val="28"/>
        </w:rPr>
      </w:pPr>
    </w:p>
    <w:p w:rsidR="002536FD" w:rsidRDefault="002536FD" w:rsidP="00143B25">
      <w:pPr>
        <w:numPr>
          <w:ilvl w:val="0"/>
          <w:numId w:val="119"/>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Past Medical History(PMH):</w:t>
      </w:r>
    </w:p>
    <w:p w:rsidR="00562FF9" w:rsidRPr="002536FD" w:rsidRDefault="00562FF9" w:rsidP="00562FF9">
      <w:pPr>
        <w:bidi w:val="0"/>
        <w:spacing w:after="0" w:line="360" w:lineRule="auto"/>
        <w:jc w:val="both"/>
        <w:rPr>
          <w:rFonts w:ascii="Times New Roman" w:eastAsia="Times New Roman" w:hAnsi="Times New Roman" w:cs="Times New Roman"/>
          <w:color w:val="000000"/>
          <w:sz w:val="28"/>
          <w:szCs w:val="28"/>
        </w:rPr>
      </w:pPr>
    </w:p>
    <w:p w:rsidR="002536FD" w:rsidRPr="002536FD" w:rsidRDefault="002536FD" w:rsidP="00143B25">
      <w:pPr>
        <w:numPr>
          <w:ilvl w:val="0"/>
          <w:numId w:val="120"/>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Past Surgical History(PSH):</w:t>
      </w:r>
    </w:p>
    <w:p w:rsidR="002536FD" w:rsidRDefault="002536FD" w:rsidP="00143B25">
      <w:pPr>
        <w:numPr>
          <w:ilvl w:val="0"/>
          <w:numId w:val="120"/>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Medication history:</w:t>
      </w:r>
    </w:p>
    <w:p w:rsidR="00562FF9" w:rsidRPr="002536FD" w:rsidRDefault="00562FF9" w:rsidP="00562FF9">
      <w:pPr>
        <w:bidi w:val="0"/>
        <w:spacing w:after="0" w:line="360" w:lineRule="auto"/>
        <w:ind w:left="720"/>
        <w:jc w:val="both"/>
        <w:rPr>
          <w:rFonts w:ascii="Times New Roman" w:eastAsia="Times New Roman" w:hAnsi="Times New Roman" w:cs="Times New Roman"/>
          <w:color w:val="000000"/>
          <w:sz w:val="28"/>
          <w:szCs w:val="28"/>
        </w:rPr>
      </w:pPr>
    </w:p>
    <w:p w:rsidR="002536FD" w:rsidRPr="002536FD" w:rsidRDefault="002536FD" w:rsidP="00143B25">
      <w:pPr>
        <w:numPr>
          <w:ilvl w:val="0"/>
          <w:numId w:val="121"/>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Drug Allergy:</w:t>
      </w:r>
    </w:p>
    <w:p w:rsidR="002536FD" w:rsidRPr="002536FD" w:rsidRDefault="002536FD" w:rsidP="00143B25">
      <w:pPr>
        <w:numPr>
          <w:ilvl w:val="0"/>
          <w:numId w:val="121"/>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Review of other system </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CNS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CVS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GIS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RS</w:t>
      </w:r>
    </w:p>
    <w:p w:rsidR="002536FD" w:rsidRPr="002536FD" w:rsidRDefault="002536FD" w:rsidP="00143B25">
      <w:pPr>
        <w:numPr>
          <w:ilvl w:val="0"/>
          <w:numId w:val="122"/>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GUT</w:t>
      </w:r>
    </w:p>
    <w:p w:rsidR="002536FD" w:rsidRPr="00DB2CE8" w:rsidRDefault="002536FD" w:rsidP="00143B25">
      <w:pPr>
        <w:numPr>
          <w:ilvl w:val="0"/>
          <w:numId w:val="122"/>
        </w:numPr>
        <w:bidi w:val="0"/>
        <w:spacing w:after="0" w:line="360" w:lineRule="auto"/>
        <w:contextualSpacing/>
        <w:jc w:val="both"/>
        <w:rPr>
          <w:rFonts w:ascii="Calibri" w:eastAsia="Times New Roman" w:hAnsi="Calibri" w:cs="Arial"/>
          <w:noProof/>
          <w:color w:val="000000"/>
          <w:sz w:val="28"/>
          <w:szCs w:val="28"/>
        </w:rPr>
      </w:pPr>
      <w:r w:rsidRPr="00675970">
        <w:rPr>
          <w:rFonts w:ascii="Calibri" w:eastAsia="Times New Roman" w:hAnsi="Calibri" w:cs="Arial"/>
          <w:b/>
          <w:bCs/>
          <w:noProof/>
          <w:color w:val="000000"/>
          <w:sz w:val="28"/>
          <w:szCs w:val="28"/>
        </w:rPr>
        <w:t>Vital Signs:</w:t>
      </w:r>
      <w:r w:rsidRPr="002536FD">
        <w:rPr>
          <w:rFonts w:ascii="Calibri" w:eastAsia="Times New Roman" w:hAnsi="Calibri" w:cs="Arial"/>
          <w:noProof/>
          <w:color w:val="000000"/>
          <w:sz w:val="28"/>
          <w:szCs w:val="28"/>
        </w:rPr>
        <w:t xml:space="preserve">   BP</w:t>
      </w:r>
      <w:r w:rsidR="00B256DC">
        <w:rPr>
          <w:rFonts w:ascii="Calibri" w:eastAsia="Times New Roman" w:hAnsi="Calibri" w:cs="Arial"/>
          <w:noProof/>
          <w:color w:val="000000"/>
          <w:sz w:val="28"/>
          <w:szCs w:val="28"/>
        </w:rPr>
        <w:t xml:space="preserve">  </w:t>
      </w:r>
      <w:r w:rsidR="00DB2CE8">
        <w:rPr>
          <w:rFonts w:ascii="Calibri" w:eastAsia="Times New Roman" w:hAnsi="Calibri" w:cs="Arial"/>
          <w:noProof/>
          <w:color w:val="000000"/>
          <w:sz w:val="28"/>
          <w:szCs w:val="28"/>
        </w:rPr>
        <w:t xml:space="preserve">                     </w:t>
      </w:r>
      <w:r w:rsidR="00B256DC" w:rsidRPr="00DB2CE8">
        <w:rPr>
          <w:rFonts w:ascii="Calibri" w:eastAsia="Times New Roman" w:hAnsi="Calibri" w:cs="Arial"/>
          <w:noProof/>
          <w:color w:val="000000"/>
          <w:sz w:val="28"/>
          <w:szCs w:val="28"/>
        </w:rPr>
        <w:t xml:space="preserve"> </w:t>
      </w:r>
      <w:r w:rsidRPr="00DB2CE8">
        <w:rPr>
          <w:rFonts w:ascii="Calibri" w:eastAsia="Times New Roman" w:hAnsi="Calibri" w:cs="Arial"/>
          <w:noProof/>
          <w:color w:val="000000"/>
          <w:sz w:val="28"/>
          <w:szCs w:val="28"/>
        </w:rPr>
        <w:t xml:space="preserve">PR(pulse rate) </w:t>
      </w:r>
    </w:p>
    <w:p w:rsidR="002536FD" w:rsidRPr="002536FD" w:rsidRDefault="002536FD" w:rsidP="00D2084B">
      <w:p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        </w:t>
      </w:r>
      <w:r w:rsidR="00804982">
        <w:rPr>
          <w:rFonts w:ascii="Times New Roman" w:eastAsia="Times New Roman" w:hAnsi="Times New Roman" w:cs="Times New Roman"/>
          <w:color w:val="000000"/>
          <w:sz w:val="28"/>
          <w:szCs w:val="28"/>
        </w:rPr>
        <w:t xml:space="preserve"> </w:t>
      </w:r>
      <w:r w:rsidR="00B65142" w:rsidRPr="002536FD">
        <w:rPr>
          <w:rFonts w:ascii="Times New Roman" w:eastAsia="Times New Roman" w:hAnsi="Times New Roman" w:cs="Times New Roman"/>
          <w:color w:val="000000"/>
          <w:sz w:val="28"/>
          <w:szCs w:val="28"/>
        </w:rPr>
        <w:t>RR (</w:t>
      </w:r>
      <w:r w:rsidRPr="002536FD">
        <w:rPr>
          <w:rFonts w:ascii="Times New Roman" w:eastAsia="Times New Roman" w:hAnsi="Times New Roman" w:cs="Times New Roman"/>
          <w:color w:val="000000"/>
          <w:sz w:val="28"/>
          <w:szCs w:val="28"/>
        </w:rPr>
        <w:t>respiratory rate</w:t>
      </w:r>
      <w:r w:rsidRPr="00290E45">
        <w:rPr>
          <w:rFonts w:ascii="Times New Roman" w:eastAsia="Times New Roman" w:hAnsi="Times New Roman" w:cs="Times New Roman"/>
          <w:color w:val="000000"/>
          <w:sz w:val="24"/>
          <w:szCs w:val="24"/>
        </w:rPr>
        <w:t xml:space="preserve">)       </w:t>
      </w:r>
      <w:r w:rsidR="00804982">
        <w:rPr>
          <w:rFonts w:ascii="Times New Roman" w:eastAsia="Times New Roman" w:hAnsi="Times New Roman" w:cs="Times New Roman"/>
          <w:color w:val="000000"/>
          <w:sz w:val="24"/>
          <w:szCs w:val="24"/>
        </w:rPr>
        <w:t xml:space="preserve">          </w:t>
      </w:r>
      <w:r w:rsidR="00DB2CE8" w:rsidRPr="00290E45">
        <w:rPr>
          <w:rFonts w:ascii="Times New Roman" w:eastAsia="Times New Roman" w:hAnsi="Times New Roman" w:cs="Times New Roman"/>
          <w:color w:val="000000"/>
          <w:sz w:val="24"/>
          <w:szCs w:val="24"/>
        </w:rPr>
        <w:t xml:space="preserve"> </w:t>
      </w:r>
      <w:r w:rsidRPr="00290E45">
        <w:rPr>
          <w:rFonts w:ascii="Times New Roman" w:eastAsia="Times New Roman" w:hAnsi="Times New Roman" w:cs="Times New Roman"/>
          <w:color w:val="000000"/>
          <w:sz w:val="24"/>
          <w:szCs w:val="24"/>
        </w:rPr>
        <w:t>Temp</w:t>
      </w:r>
      <w:r w:rsidR="00712E92" w:rsidRPr="00290E45">
        <w:rPr>
          <w:rFonts w:ascii="Times New Roman" w:eastAsia="Times New Roman" w:hAnsi="Times New Roman" w:cs="Times New Roman"/>
          <w:color w:val="000000"/>
          <w:sz w:val="24"/>
          <w:szCs w:val="24"/>
        </w:rPr>
        <w:t xml:space="preserve">. </w:t>
      </w:r>
      <w:r w:rsidR="00712E92" w:rsidRPr="002536FD">
        <w:rPr>
          <w:rFonts w:ascii="Times New Roman" w:eastAsia="Times New Roman" w:hAnsi="Times New Roman" w:cs="Times New Roman"/>
          <w:color w:val="000000"/>
          <w:sz w:val="28"/>
          <w:szCs w:val="28"/>
        </w:rPr>
        <w:t>(Temperature</w:t>
      </w:r>
      <w:r w:rsidRPr="002536FD">
        <w:rPr>
          <w:rFonts w:ascii="Times New Roman" w:eastAsia="Times New Roman" w:hAnsi="Times New Roman" w:cs="Times New Roman"/>
          <w:color w:val="000000"/>
          <w:sz w:val="28"/>
          <w:szCs w:val="28"/>
        </w:rPr>
        <w:t>)</w:t>
      </w:r>
    </w:p>
    <w:p w:rsidR="000E2680" w:rsidRDefault="002536FD" w:rsidP="00143B25">
      <w:pPr>
        <w:numPr>
          <w:ilvl w:val="0"/>
          <w:numId w:val="123"/>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Investigation:</w:t>
      </w:r>
    </w:p>
    <w:p w:rsidR="002536FD" w:rsidRPr="002536FD" w:rsidRDefault="002536FD" w:rsidP="000E2680">
      <w:pPr>
        <w:bidi w:val="0"/>
        <w:spacing w:after="0" w:line="360" w:lineRule="auto"/>
        <w:ind w:left="720"/>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 xml:space="preserve"> </w:t>
      </w:r>
    </w:p>
    <w:p w:rsidR="002536FD" w:rsidRDefault="002536FD" w:rsidP="00143B25">
      <w:pPr>
        <w:numPr>
          <w:ilvl w:val="0"/>
          <w:numId w:val="123"/>
        </w:numPr>
        <w:bidi w:val="0"/>
        <w:spacing w:after="0" w:line="360" w:lineRule="auto"/>
        <w:jc w:val="both"/>
        <w:rPr>
          <w:rFonts w:ascii="Times New Roman" w:eastAsia="Times New Roman" w:hAnsi="Times New Roman" w:cs="Times New Roman"/>
          <w:color w:val="000000"/>
          <w:sz w:val="28"/>
          <w:szCs w:val="28"/>
        </w:rPr>
      </w:pPr>
      <w:r w:rsidRPr="002536FD">
        <w:rPr>
          <w:rFonts w:ascii="Times New Roman" w:eastAsia="Times New Roman" w:hAnsi="Times New Roman" w:cs="Times New Roman"/>
          <w:color w:val="000000"/>
          <w:sz w:val="28"/>
          <w:szCs w:val="28"/>
        </w:rPr>
        <w:t>Lab. Data :</w:t>
      </w:r>
    </w:p>
    <w:p w:rsidR="000E2680" w:rsidRDefault="000E2680" w:rsidP="000E2680">
      <w:pPr>
        <w:pStyle w:val="ListParagraph"/>
        <w:rPr>
          <w:rFonts w:ascii="Times New Roman" w:eastAsia="Times New Roman" w:hAnsi="Times New Roman" w:cs="Times New Roman"/>
          <w:color w:val="000000"/>
          <w:sz w:val="28"/>
          <w:szCs w:val="28"/>
        </w:rPr>
      </w:pPr>
    </w:p>
    <w:p w:rsidR="000E2680" w:rsidRPr="002536FD" w:rsidRDefault="000E2680" w:rsidP="000E2680">
      <w:pPr>
        <w:bidi w:val="0"/>
        <w:spacing w:after="0" w:line="360" w:lineRule="auto"/>
        <w:ind w:left="720"/>
        <w:jc w:val="both"/>
        <w:rPr>
          <w:rFonts w:ascii="Times New Roman" w:eastAsia="Times New Roman" w:hAnsi="Times New Roman" w:cs="Times New Roman"/>
          <w:color w:val="000000"/>
          <w:sz w:val="28"/>
          <w:szCs w:val="28"/>
        </w:rPr>
      </w:pPr>
    </w:p>
    <w:p w:rsidR="002536FD" w:rsidRPr="002536FD" w:rsidRDefault="002536FD" w:rsidP="00143B25">
      <w:pPr>
        <w:numPr>
          <w:ilvl w:val="0"/>
          <w:numId w:val="123"/>
        </w:numPr>
        <w:bidi w:val="0"/>
        <w:spacing w:after="0" w:line="360" w:lineRule="auto"/>
        <w:jc w:val="both"/>
        <w:rPr>
          <w:rFonts w:ascii="Times New Roman" w:eastAsia="Times New Roman" w:hAnsi="Times New Roman" w:cs="Times New Roman"/>
          <w:sz w:val="32"/>
          <w:szCs w:val="32"/>
        </w:rPr>
      </w:pPr>
      <w:r w:rsidRPr="00175ABE">
        <w:rPr>
          <w:rFonts w:ascii="Times New Roman" w:eastAsia="Times New Roman" w:hAnsi="Times New Roman" w:cs="Times New Roman"/>
          <w:color w:val="000000"/>
          <w:sz w:val="28"/>
          <w:szCs w:val="28"/>
        </w:rPr>
        <w:t>U/S</w:t>
      </w:r>
      <w:r w:rsidRPr="002536FD">
        <w:rPr>
          <w:rFonts w:ascii="Times New Roman" w:eastAsia="Times New Roman" w:hAnsi="Times New Roman" w:cs="Times New Roman"/>
          <w:color w:val="000000"/>
          <w:sz w:val="28"/>
          <w:szCs w:val="28"/>
        </w:rPr>
        <w:t>(ultrasound)</w:t>
      </w:r>
      <w:r w:rsidRPr="002536FD">
        <w:rPr>
          <w:rFonts w:ascii="Times New Roman" w:eastAsia="Times New Roman" w:hAnsi="Times New Roman" w:cs="Times New Roman"/>
          <w:sz w:val="32"/>
          <w:szCs w:val="32"/>
        </w:rPr>
        <w:t>:</w:t>
      </w:r>
    </w:p>
    <w:p w:rsidR="0035451F" w:rsidRDefault="0035451F" w:rsidP="000E2680">
      <w:pPr>
        <w:bidi w:val="0"/>
        <w:spacing w:after="0" w:line="360" w:lineRule="auto"/>
        <w:jc w:val="both"/>
        <w:rPr>
          <w:rFonts w:ascii="Times New Roman" w:eastAsia="Times New Roman" w:hAnsi="Times New Roman" w:cs="Times New Roman"/>
          <w:sz w:val="32"/>
          <w:szCs w:val="32"/>
        </w:rPr>
      </w:pPr>
    </w:p>
    <w:p w:rsidR="00F051E5" w:rsidRDefault="00F051E5" w:rsidP="00F051E5">
      <w:pPr>
        <w:bidi w:val="0"/>
        <w:spacing w:after="0" w:line="360" w:lineRule="auto"/>
        <w:ind w:left="720"/>
        <w:jc w:val="both"/>
        <w:rPr>
          <w:rFonts w:ascii="Times New Roman" w:eastAsia="Times New Roman" w:hAnsi="Times New Roman" w:cs="Times New Roman"/>
          <w:sz w:val="32"/>
          <w:szCs w:val="32"/>
        </w:rPr>
      </w:pPr>
    </w:p>
    <w:p w:rsidR="00F051E5" w:rsidRDefault="00F051E5" w:rsidP="00F051E5">
      <w:pPr>
        <w:pStyle w:val="ListParagraph"/>
        <w:rPr>
          <w:rFonts w:ascii="Times New Roman" w:eastAsia="Times New Roman" w:hAnsi="Times New Roman" w:cs="Times New Roman"/>
          <w:sz w:val="32"/>
          <w:szCs w:val="32"/>
        </w:rPr>
      </w:pPr>
    </w:p>
    <w:p w:rsidR="002536FD" w:rsidRPr="002536FD" w:rsidRDefault="00AC71B0" w:rsidP="00143B25">
      <w:pPr>
        <w:numPr>
          <w:ilvl w:val="0"/>
          <w:numId w:val="123"/>
        </w:numPr>
        <w:bidi w:val="0"/>
        <w:spacing w:after="0" w:line="36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Morning Tour            </w:t>
      </w:r>
      <w:r w:rsidRPr="002536FD">
        <w:rPr>
          <w:rFonts w:ascii="Times New Roman" w:eastAsia="Times New Roman" w:hAnsi="Times New Roman" w:cs="Times New Roman"/>
          <w:sz w:val="32"/>
          <w:szCs w:val="32"/>
        </w:rPr>
        <w:t>Night Tour</w:t>
      </w:r>
      <w:r>
        <w:rPr>
          <w:rFonts w:ascii="Times New Roman" w:eastAsia="Times New Roman" w:hAnsi="Times New Roman" w:cs="Times New Roman"/>
          <w:sz w:val="32"/>
          <w:szCs w:val="32"/>
        </w:rPr>
        <w:t xml:space="preserve">                         </w:t>
      </w:r>
      <w:r w:rsidR="002536FD" w:rsidRPr="002536FD">
        <w:rPr>
          <w:rFonts w:ascii="Times New Roman" w:eastAsia="Times New Roman" w:hAnsi="Times New Roman" w:cs="Times New Roman"/>
          <w:sz w:val="32"/>
          <w:szCs w:val="32"/>
        </w:rPr>
        <w:t>Treatment</w:t>
      </w:r>
    </w:p>
    <w:p w:rsidR="002536FD" w:rsidRDefault="002536FD" w:rsidP="00D2084B">
      <w:pPr>
        <w:bidi w:val="0"/>
        <w:spacing w:after="0" w:line="360" w:lineRule="auto"/>
        <w:jc w:val="both"/>
        <w:rPr>
          <w:rFonts w:ascii="Times New Roman" w:eastAsia="Times New Roman" w:hAnsi="Times New Roman" w:cs="Times New Roman"/>
          <w:sz w:val="32"/>
          <w:szCs w:val="32"/>
          <w:lang w:bidi="ar-IQ"/>
        </w:rPr>
      </w:pPr>
    </w:p>
    <w:p w:rsidR="009936B4" w:rsidRDefault="009936B4" w:rsidP="009936B4">
      <w:pPr>
        <w:bidi w:val="0"/>
        <w:spacing w:after="0" w:line="360" w:lineRule="auto"/>
        <w:jc w:val="both"/>
        <w:rPr>
          <w:rFonts w:ascii="Times New Roman" w:eastAsia="Times New Roman" w:hAnsi="Times New Roman" w:cs="Times New Roman"/>
          <w:sz w:val="32"/>
          <w:szCs w:val="32"/>
          <w:lang w:bidi="ar-IQ"/>
        </w:rPr>
      </w:pPr>
    </w:p>
    <w:p w:rsidR="009936B4" w:rsidRDefault="009936B4" w:rsidP="009936B4">
      <w:pPr>
        <w:bidi w:val="0"/>
        <w:spacing w:after="0" w:line="360" w:lineRule="auto"/>
        <w:jc w:val="both"/>
        <w:rPr>
          <w:rFonts w:ascii="Times New Roman" w:eastAsia="Times New Roman" w:hAnsi="Times New Roman" w:cs="Times New Roman"/>
          <w:sz w:val="32"/>
          <w:szCs w:val="32"/>
          <w:lang w:bidi="ar-IQ"/>
        </w:rPr>
      </w:pPr>
    </w:p>
    <w:p w:rsidR="009936B4" w:rsidRPr="002536FD" w:rsidRDefault="009936B4" w:rsidP="009936B4">
      <w:pPr>
        <w:bidi w:val="0"/>
        <w:spacing w:after="0" w:line="360" w:lineRule="auto"/>
        <w:jc w:val="both"/>
        <w:rPr>
          <w:rFonts w:ascii="Times New Roman" w:eastAsia="Times New Roman" w:hAnsi="Times New Roman" w:cs="Times New Roman"/>
          <w:sz w:val="32"/>
          <w:szCs w:val="32"/>
          <w:lang w:bidi="ar-IQ"/>
        </w:rPr>
      </w:pPr>
    </w:p>
    <w:p w:rsidR="002536FD" w:rsidRPr="002536FD" w:rsidRDefault="002536FD" w:rsidP="00D2084B">
      <w:pPr>
        <w:bidi w:val="0"/>
        <w:spacing w:after="0" w:line="360" w:lineRule="auto"/>
        <w:jc w:val="both"/>
        <w:rPr>
          <w:rFonts w:ascii="Times New Roman" w:eastAsia="Times New Roman" w:hAnsi="Times New Roman" w:cs="Times New Roman"/>
          <w:sz w:val="32"/>
          <w:szCs w:val="32"/>
          <w:lang w:bidi="ar-IQ"/>
        </w:rPr>
      </w:pPr>
    </w:p>
    <w:p w:rsidR="0042260A" w:rsidRDefault="00AC71B0" w:rsidP="00143B25">
      <w:pPr>
        <w:numPr>
          <w:ilvl w:val="0"/>
          <w:numId w:val="123"/>
        </w:num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Morning Tour          Night Tour </w:t>
      </w:r>
      <w:r w:rsidR="002536FD" w:rsidRPr="002536FD">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002536FD" w:rsidRPr="002536FD">
        <w:rPr>
          <w:rFonts w:ascii="Times New Roman" w:eastAsia="Times New Roman" w:hAnsi="Times New Roman" w:cs="Times New Roman"/>
          <w:sz w:val="32"/>
          <w:szCs w:val="32"/>
        </w:rPr>
        <w:t>Treatment</w:t>
      </w:r>
    </w:p>
    <w:p w:rsidR="0042260A" w:rsidRDefault="0042260A" w:rsidP="0042260A">
      <w:pPr>
        <w:bidi w:val="0"/>
        <w:spacing w:after="0" w:line="360" w:lineRule="auto"/>
        <w:ind w:left="720"/>
        <w:rPr>
          <w:rFonts w:ascii="Times New Roman" w:eastAsia="Times New Roman" w:hAnsi="Times New Roman" w:cs="Times New Roman"/>
          <w:sz w:val="32"/>
          <w:szCs w:val="32"/>
        </w:rPr>
      </w:pPr>
    </w:p>
    <w:p w:rsidR="0042260A" w:rsidRDefault="0042260A" w:rsidP="0042260A">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56DDC" w:rsidRDefault="00456DDC" w:rsidP="00456DDC">
      <w:pPr>
        <w:bidi w:val="0"/>
        <w:spacing w:after="0" w:line="360" w:lineRule="auto"/>
        <w:ind w:left="720"/>
        <w:rPr>
          <w:rFonts w:ascii="Times New Roman" w:eastAsia="Times New Roman" w:hAnsi="Times New Roman" w:cs="Times New Roman"/>
          <w:sz w:val="32"/>
          <w:szCs w:val="32"/>
        </w:rPr>
      </w:pPr>
    </w:p>
    <w:p w:rsidR="0042260A" w:rsidRDefault="0042260A" w:rsidP="0042260A">
      <w:pPr>
        <w:bidi w:val="0"/>
        <w:spacing w:after="0" w:line="240"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Problem identification</w:t>
      </w:r>
    </w:p>
    <w:p w:rsidR="0042260A" w:rsidRPr="0042260A" w:rsidRDefault="0042260A" w:rsidP="0042260A">
      <w:pPr>
        <w:pBdr>
          <w:bottom w:val="single" w:sz="6" w:space="1" w:color="auto"/>
        </w:pBdr>
        <w:bidi w:val="0"/>
        <w:spacing w:after="0" w:line="240" w:lineRule="auto"/>
        <w:ind w:left="36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Medical /pharmaceutical problem</w:t>
      </w:r>
    </w:p>
    <w:p w:rsidR="00456DDC" w:rsidRDefault="00BC0745" w:rsidP="00745850">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1:</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2:</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3:</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Problem 4:</w:t>
      </w:r>
    </w:p>
    <w:p w:rsidR="00BC0745" w:rsidRDefault="00BC0745" w:rsidP="00BC0745">
      <w:pPr>
        <w:pBdr>
          <w:bottom w:val="single" w:sz="6" w:space="1" w:color="auto"/>
        </w:pBd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p>
    <w:p w:rsidR="00BC0745" w:rsidRDefault="00BC0745" w:rsidP="00BC0745">
      <w:pPr>
        <w:bidi w:val="0"/>
        <w:spacing w:after="0" w:line="360" w:lineRule="auto"/>
        <w:rPr>
          <w:rFonts w:ascii="Times New Roman" w:eastAsia="Times New Roman" w:hAnsi="Times New Roman" w:cs="Times New Roman"/>
          <w:sz w:val="32"/>
          <w:szCs w:val="32"/>
        </w:rPr>
      </w:pPr>
    </w:p>
    <w:p w:rsidR="00BC0745" w:rsidRPr="002536FD" w:rsidRDefault="00BC0745" w:rsidP="00BC0745">
      <w:pPr>
        <w:bidi w:val="0"/>
        <w:spacing w:after="0" w:line="360" w:lineRule="auto"/>
        <w:rPr>
          <w:rFonts w:ascii="Times New Roman" w:eastAsia="Times New Roman" w:hAnsi="Times New Roman" w:cs="Times New Roman"/>
          <w:sz w:val="32"/>
          <w:szCs w:val="32"/>
        </w:rPr>
      </w:pPr>
    </w:p>
    <w:p w:rsidR="00F5678E" w:rsidRDefault="00F5678E" w:rsidP="00D2084B">
      <w:pPr>
        <w:pBdr>
          <w:bottom w:val="single" w:sz="6" w:space="1" w:color="auto"/>
        </w:pBdr>
        <w:autoSpaceDE w:val="0"/>
        <w:autoSpaceDN w:val="0"/>
        <w:bidi w:val="0"/>
        <w:adjustRightInd w:val="0"/>
        <w:spacing w:after="0" w:line="240" w:lineRule="auto"/>
        <w:jc w:val="both"/>
        <w:rPr>
          <w:rFonts w:asciiTheme="majorBidi" w:hAnsiTheme="majorBidi" w:cstheme="majorBidi"/>
          <w:b/>
          <w:bCs/>
          <w:sz w:val="56"/>
          <w:szCs w:val="56"/>
        </w:rPr>
      </w:pPr>
      <w:r w:rsidRPr="00F5678E">
        <w:rPr>
          <w:rFonts w:asciiTheme="majorBidi" w:hAnsiTheme="majorBidi" w:cstheme="majorBidi"/>
          <w:b/>
          <w:bCs/>
          <w:sz w:val="28"/>
          <w:szCs w:val="28"/>
        </w:rPr>
        <w:t xml:space="preserve">Problem                                   </w:t>
      </w:r>
      <w:r>
        <w:rPr>
          <w:rFonts w:asciiTheme="majorBidi" w:hAnsiTheme="majorBidi" w:cstheme="majorBidi"/>
          <w:b/>
          <w:bCs/>
          <w:sz w:val="28"/>
          <w:szCs w:val="28"/>
        </w:rPr>
        <w:t xml:space="preserve">                       </w:t>
      </w:r>
      <w:r w:rsidRPr="00F5678E">
        <w:rPr>
          <w:rFonts w:asciiTheme="majorBidi" w:hAnsiTheme="majorBidi" w:cstheme="majorBidi"/>
          <w:b/>
          <w:bCs/>
          <w:sz w:val="28"/>
          <w:szCs w:val="28"/>
        </w:rPr>
        <w:t>pharmaceutical care plan</w:t>
      </w:r>
      <w:r w:rsidRPr="00F5678E">
        <w:rPr>
          <w:rFonts w:asciiTheme="majorBidi" w:hAnsiTheme="majorBidi" w:cstheme="majorBidi"/>
          <w:b/>
          <w:bCs/>
          <w:sz w:val="56"/>
          <w:szCs w:val="56"/>
        </w:rPr>
        <w:t xml:space="preserve"> </w:t>
      </w:r>
    </w:p>
    <w:p w:rsidR="00FE3ECA" w:rsidRDefault="00F5678E" w:rsidP="00F5678E">
      <w:pPr>
        <w:autoSpaceDE w:val="0"/>
        <w:autoSpaceDN w:val="0"/>
        <w:bidi w:val="0"/>
        <w:adjustRightInd w:val="0"/>
        <w:spacing w:after="0" w:line="240" w:lineRule="auto"/>
        <w:jc w:val="both"/>
        <w:rPr>
          <w:rFonts w:asciiTheme="majorBidi" w:hAnsiTheme="majorBidi" w:cstheme="majorBidi"/>
          <w:b/>
          <w:bCs/>
          <w:sz w:val="56"/>
          <w:szCs w:val="56"/>
        </w:rPr>
      </w:pPr>
      <w:r>
        <w:rPr>
          <w:rFonts w:asciiTheme="majorBidi" w:hAnsiTheme="majorBidi" w:cstheme="majorBidi"/>
          <w:b/>
          <w:bCs/>
          <w:sz w:val="24"/>
          <w:szCs w:val="24"/>
        </w:rPr>
        <w:t xml:space="preserve">No.1:        </w:t>
      </w:r>
      <w:r w:rsidR="005C147A">
        <w:rPr>
          <w:rFonts w:asciiTheme="majorBidi" w:hAnsiTheme="majorBidi" w:cstheme="majorBidi"/>
          <w:b/>
          <w:bCs/>
          <w:sz w:val="24"/>
          <w:szCs w:val="24"/>
        </w:rPr>
        <w:t xml:space="preserve">                          </w:t>
      </w:r>
      <w:r>
        <w:rPr>
          <w:rFonts w:asciiTheme="majorBidi" w:hAnsiTheme="majorBidi" w:cstheme="majorBidi"/>
          <w:b/>
          <w:bCs/>
          <w:sz w:val="24"/>
          <w:szCs w:val="24"/>
        </w:rPr>
        <w:t xml:space="preserve"> clinical outcomes &amp;objectives</w:t>
      </w:r>
      <w:r w:rsidRPr="00F5678E">
        <w:rPr>
          <w:rFonts w:asciiTheme="majorBidi" w:hAnsiTheme="majorBidi" w:cstheme="majorBidi"/>
          <w:b/>
          <w:bCs/>
          <w:sz w:val="56"/>
          <w:szCs w:val="56"/>
        </w:rPr>
        <w:t xml:space="preserve"> </w:t>
      </w:r>
    </w:p>
    <w:p w:rsidR="00936388" w:rsidRDefault="00F5678E" w:rsidP="00FE3ECA">
      <w:pPr>
        <w:autoSpaceDE w:val="0"/>
        <w:autoSpaceDN w:val="0"/>
        <w:bidi w:val="0"/>
        <w:adjustRightInd w:val="0"/>
        <w:spacing w:after="0" w:line="240" w:lineRule="auto"/>
        <w:jc w:val="both"/>
        <w:rPr>
          <w:rFonts w:asciiTheme="majorBidi" w:hAnsiTheme="majorBidi" w:cstheme="majorBidi"/>
          <w:b/>
          <w:bCs/>
          <w:sz w:val="56"/>
          <w:szCs w:val="56"/>
        </w:rPr>
      </w:pPr>
      <w:r w:rsidRPr="00F5678E">
        <w:rPr>
          <w:rFonts w:asciiTheme="majorBidi" w:hAnsiTheme="majorBidi" w:cstheme="majorBidi"/>
          <w:b/>
          <w:bCs/>
          <w:sz w:val="56"/>
          <w:szCs w:val="56"/>
        </w:rPr>
        <w:t xml:space="preserve"> </w:t>
      </w:r>
    </w:p>
    <w:p w:rsidR="00B214FC" w:rsidRDefault="00B214FC" w:rsidP="00B214FC">
      <w:pPr>
        <w:autoSpaceDE w:val="0"/>
        <w:autoSpaceDN w:val="0"/>
        <w:bidi w:val="0"/>
        <w:adjustRightInd w:val="0"/>
        <w:spacing w:after="0" w:line="240" w:lineRule="auto"/>
        <w:jc w:val="both"/>
        <w:rPr>
          <w:rFonts w:asciiTheme="majorBidi" w:hAnsiTheme="majorBidi" w:cstheme="majorBidi"/>
          <w:b/>
          <w:bCs/>
          <w:sz w:val="56"/>
          <w:szCs w:val="56"/>
        </w:rPr>
      </w:pPr>
    </w:p>
    <w:p w:rsidR="00FE3ECA" w:rsidRDefault="00FE3ECA" w:rsidP="00FE3ECA">
      <w:pPr>
        <w:autoSpaceDE w:val="0"/>
        <w:autoSpaceDN w:val="0"/>
        <w:bidi w:val="0"/>
        <w:adjustRightInd w:val="0"/>
        <w:spacing w:after="0" w:line="240" w:lineRule="auto"/>
        <w:jc w:val="both"/>
        <w:rPr>
          <w:rFonts w:asciiTheme="majorBidi" w:hAnsiTheme="majorBidi" w:cstheme="majorBidi"/>
          <w:b/>
          <w:bCs/>
          <w:sz w:val="56"/>
          <w:szCs w:val="56"/>
        </w:rPr>
      </w:pPr>
    </w:p>
    <w:p w:rsidR="00FE3ECA" w:rsidRDefault="00FE3ECA" w:rsidP="00FE3EC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Pharmacist interventions</w:t>
      </w: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autoSpaceDE w:val="0"/>
        <w:autoSpaceDN w:val="0"/>
        <w:bidi w:val="0"/>
        <w:adjustRightInd w:val="0"/>
        <w:spacing w:after="0" w:line="240" w:lineRule="auto"/>
        <w:jc w:val="both"/>
        <w:rPr>
          <w:rFonts w:asciiTheme="majorBidi" w:hAnsiTheme="majorBidi" w:cstheme="majorBidi"/>
          <w:b/>
          <w:bCs/>
          <w:sz w:val="56"/>
          <w:szCs w:val="56"/>
        </w:rPr>
      </w:pPr>
      <w:r>
        <w:rPr>
          <w:rFonts w:asciiTheme="majorBidi" w:hAnsiTheme="majorBidi" w:cstheme="majorBidi"/>
          <w:b/>
          <w:bCs/>
          <w:sz w:val="24"/>
          <w:szCs w:val="24"/>
        </w:rPr>
        <w:t>No.2:                                   clinical outcomes &amp;objectives</w:t>
      </w:r>
      <w:r w:rsidRPr="00F5678E">
        <w:rPr>
          <w:rFonts w:asciiTheme="majorBidi" w:hAnsiTheme="majorBidi" w:cstheme="majorBidi"/>
          <w:b/>
          <w:bCs/>
          <w:sz w:val="56"/>
          <w:szCs w:val="56"/>
        </w:rPr>
        <w:t xml:space="preserve"> </w:t>
      </w:r>
    </w:p>
    <w:p w:rsidR="005C147A" w:rsidRDefault="005C147A" w:rsidP="005C147A">
      <w:pPr>
        <w:autoSpaceDE w:val="0"/>
        <w:autoSpaceDN w:val="0"/>
        <w:bidi w:val="0"/>
        <w:adjustRightInd w:val="0"/>
        <w:spacing w:after="0" w:line="240" w:lineRule="auto"/>
        <w:jc w:val="both"/>
        <w:rPr>
          <w:rFonts w:asciiTheme="majorBidi" w:hAnsiTheme="majorBidi" w:cstheme="majorBidi"/>
          <w:b/>
          <w:bCs/>
          <w:sz w:val="56"/>
          <w:szCs w:val="56"/>
        </w:rPr>
      </w:pPr>
      <w:r w:rsidRPr="00F5678E">
        <w:rPr>
          <w:rFonts w:asciiTheme="majorBidi" w:hAnsiTheme="majorBidi" w:cstheme="majorBidi"/>
          <w:b/>
          <w:bCs/>
          <w:sz w:val="56"/>
          <w:szCs w:val="56"/>
        </w:rPr>
        <w:t xml:space="preserve"> </w:t>
      </w:r>
    </w:p>
    <w:p w:rsidR="005C147A" w:rsidRPr="00FE3ECA" w:rsidRDefault="005C147A" w:rsidP="005C147A">
      <w:pPr>
        <w:autoSpaceDE w:val="0"/>
        <w:autoSpaceDN w:val="0"/>
        <w:bidi w:val="0"/>
        <w:adjustRightInd w:val="0"/>
        <w:spacing w:after="0" w:line="240" w:lineRule="auto"/>
        <w:rPr>
          <w:rFonts w:asciiTheme="majorBidi" w:hAnsiTheme="majorBidi" w:cstheme="majorBidi"/>
          <w:b/>
          <w:bCs/>
          <w:sz w:val="24"/>
          <w:szCs w:val="24"/>
        </w:rPr>
      </w:pPr>
    </w:p>
    <w:p w:rsidR="005E34C0" w:rsidRPr="00F5678E" w:rsidRDefault="005E34C0" w:rsidP="00D2084B">
      <w:pPr>
        <w:autoSpaceDE w:val="0"/>
        <w:autoSpaceDN w:val="0"/>
        <w:bidi w:val="0"/>
        <w:adjustRightInd w:val="0"/>
        <w:spacing w:after="0" w:line="240" w:lineRule="auto"/>
        <w:jc w:val="both"/>
        <w:rPr>
          <w:rFonts w:asciiTheme="majorBidi" w:hAnsiTheme="majorBidi" w:cstheme="majorBidi"/>
          <w:b/>
          <w:bCs/>
          <w:i/>
          <w:iCs/>
          <w:sz w:val="56"/>
          <w:szCs w:val="56"/>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Pharmacist interventions</w:t>
      </w: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5C147A" w:rsidRDefault="005C147A" w:rsidP="005C147A">
      <w:pPr>
        <w:autoSpaceDE w:val="0"/>
        <w:autoSpaceDN w:val="0"/>
        <w:bidi w:val="0"/>
        <w:adjustRightInd w:val="0"/>
        <w:spacing w:after="0" w:line="240" w:lineRule="auto"/>
        <w:jc w:val="both"/>
        <w:rPr>
          <w:rFonts w:asciiTheme="majorBidi" w:hAnsiTheme="majorBidi" w:cstheme="majorBidi"/>
          <w:b/>
          <w:bCs/>
          <w:sz w:val="56"/>
          <w:szCs w:val="56"/>
        </w:rPr>
      </w:pPr>
      <w:r>
        <w:rPr>
          <w:rFonts w:asciiTheme="majorBidi" w:hAnsiTheme="majorBidi" w:cstheme="majorBidi"/>
          <w:b/>
          <w:bCs/>
          <w:sz w:val="24"/>
          <w:szCs w:val="24"/>
        </w:rPr>
        <w:t>No.3:                                   clinical outcomes &amp;objectives</w:t>
      </w:r>
      <w:r w:rsidRPr="00F5678E">
        <w:rPr>
          <w:rFonts w:asciiTheme="majorBidi" w:hAnsiTheme="majorBidi" w:cstheme="majorBidi"/>
          <w:b/>
          <w:bCs/>
          <w:sz w:val="56"/>
          <w:szCs w:val="56"/>
        </w:rPr>
        <w:t xml:space="preserve"> </w:t>
      </w:r>
    </w:p>
    <w:p w:rsidR="005E34C0" w:rsidRDefault="005E34C0" w:rsidP="00D2084B">
      <w:pPr>
        <w:autoSpaceDE w:val="0"/>
        <w:autoSpaceDN w:val="0"/>
        <w:bidi w:val="0"/>
        <w:adjustRightInd w:val="0"/>
        <w:spacing w:after="0" w:line="240" w:lineRule="auto"/>
        <w:jc w:val="both"/>
        <w:rPr>
          <w:rFonts w:asciiTheme="majorBidi" w:hAnsiTheme="majorBidi" w:cstheme="majorBidi"/>
          <w:b/>
          <w:bCs/>
          <w:i/>
          <w:iCs/>
          <w:sz w:val="52"/>
          <w:szCs w:val="52"/>
        </w:rPr>
      </w:pPr>
    </w:p>
    <w:p w:rsidR="00B214FC" w:rsidRDefault="00B214FC" w:rsidP="00B214FC">
      <w:pPr>
        <w:autoSpaceDE w:val="0"/>
        <w:autoSpaceDN w:val="0"/>
        <w:bidi w:val="0"/>
        <w:adjustRightInd w:val="0"/>
        <w:spacing w:after="0" w:line="240" w:lineRule="auto"/>
        <w:jc w:val="both"/>
        <w:rPr>
          <w:rFonts w:asciiTheme="majorBidi" w:hAnsiTheme="majorBidi" w:cstheme="majorBidi"/>
          <w:b/>
          <w:bCs/>
          <w:i/>
          <w:iCs/>
          <w:sz w:val="52"/>
          <w:szCs w:val="52"/>
        </w:rPr>
      </w:pPr>
    </w:p>
    <w:p w:rsidR="005C147A" w:rsidRDefault="005C147A" w:rsidP="005C147A">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Pharmacist interventions</w:t>
      </w: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pBdr>
          <w:bottom w:val="single" w:sz="6" w:space="1" w:color="auto"/>
        </w:pBd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C32E48">
      <w:pPr>
        <w:autoSpaceDE w:val="0"/>
        <w:autoSpaceDN w:val="0"/>
        <w:bidi w:val="0"/>
        <w:adjustRightInd w:val="0"/>
        <w:spacing w:after="0" w:line="240" w:lineRule="auto"/>
        <w:jc w:val="center"/>
        <w:rPr>
          <w:rFonts w:asciiTheme="majorBidi" w:hAnsiTheme="majorBidi" w:cstheme="majorBidi"/>
          <w:b/>
          <w:bCs/>
          <w:sz w:val="24"/>
          <w:szCs w:val="24"/>
        </w:rPr>
      </w:pPr>
    </w:p>
    <w:p w:rsidR="00B214FC" w:rsidRDefault="00B214FC" w:rsidP="00B214FC">
      <w:pPr>
        <w:autoSpaceDE w:val="0"/>
        <w:autoSpaceDN w:val="0"/>
        <w:bidi w:val="0"/>
        <w:adjustRightInd w:val="0"/>
        <w:spacing w:after="0" w:line="240" w:lineRule="auto"/>
        <w:jc w:val="center"/>
        <w:rPr>
          <w:rFonts w:asciiTheme="majorBidi" w:hAnsiTheme="majorBidi" w:cstheme="majorBidi"/>
          <w:b/>
          <w:bCs/>
          <w:sz w:val="24"/>
          <w:szCs w:val="24"/>
        </w:rPr>
      </w:pPr>
    </w:p>
    <w:p w:rsidR="00C87F12" w:rsidRPr="003826DB" w:rsidRDefault="00C87F12" w:rsidP="00B214FC">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Pre-operative care</w:t>
      </w:r>
    </w:p>
    <w:p w:rsidR="00C353B4" w:rsidRDefault="00C353B4" w:rsidP="00D2084B">
      <w:pPr>
        <w:autoSpaceDE w:val="0"/>
        <w:autoSpaceDN w:val="0"/>
        <w:bidi w:val="0"/>
        <w:adjustRightInd w:val="0"/>
        <w:spacing w:after="0" w:line="240" w:lineRule="auto"/>
        <w:jc w:val="both"/>
        <w:rPr>
          <w:rFonts w:ascii="AvenirLTStd-Medium" w:cs="AvenirLTStd-Medium"/>
          <w:b/>
          <w:bCs/>
          <w:sz w:val="48"/>
          <w:szCs w:val="48"/>
        </w:rPr>
      </w:pP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 xml:space="preserve"> </w:t>
      </w:r>
      <w:r w:rsidR="00823B42">
        <w:rPr>
          <w:rFonts w:asciiTheme="majorBidi" w:hAnsiTheme="majorBidi" w:cstheme="majorBidi"/>
          <w:b/>
          <w:bCs/>
          <w:sz w:val="28"/>
          <w:szCs w:val="28"/>
        </w:rPr>
        <w:t>1.</w:t>
      </w:r>
      <w:r w:rsidR="00823B42" w:rsidRPr="00C87F12">
        <w:rPr>
          <w:rFonts w:asciiTheme="majorBidi" w:hAnsiTheme="majorBidi" w:cstheme="majorBidi"/>
          <w:b/>
          <w:bCs/>
          <w:sz w:val="28"/>
          <w:szCs w:val="28"/>
        </w:rPr>
        <w:t xml:space="preserve"> Pre</w:t>
      </w:r>
      <w:r w:rsidRPr="00C87F12">
        <w:rPr>
          <w:rFonts w:asciiTheme="majorBidi" w:hAnsiTheme="majorBidi" w:cstheme="majorBidi"/>
          <w:b/>
          <w:bCs/>
          <w:sz w:val="28"/>
          <w:szCs w:val="28"/>
        </w:rPr>
        <w:t xml:space="preserve">-operative assessment in the </w:t>
      </w:r>
      <w:r w:rsidRPr="00896CBF">
        <w:rPr>
          <w:rFonts w:asciiTheme="majorBidi" w:hAnsiTheme="majorBidi" w:cstheme="majorBidi"/>
          <w:b/>
          <w:bCs/>
          <w:i/>
          <w:iCs/>
          <w:sz w:val="28"/>
          <w:szCs w:val="28"/>
          <w:u w:val="single"/>
        </w:rPr>
        <w:t>elective</w:t>
      </w:r>
      <w:r w:rsidR="00DF525B">
        <w:rPr>
          <w:rFonts w:asciiTheme="majorBidi" w:hAnsiTheme="majorBidi" w:cstheme="majorBidi"/>
          <w:b/>
          <w:bCs/>
          <w:sz w:val="28"/>
          <w:szCs w:val="28"/>
        </w:rPr>
        <w:t xml:space="preserve"> surgical</w:t>
      </w:r>
      <w:r w:rsidRPr="00C87F12">
        <w:rPr>
          <w:rFonts w:asciiTheme="majorBidi" w:hAnsiTheme="majorBidi" w:cstheme="majorBidi"/>
          <w:b/>
          <w:bCs/>
          <w:sz w:val="28"/>
          <w:szCs w:val="28"/>
        </w:rPr>
        <w:t xml:space="preserve"> patient</w:t>
      </w:r>
    </w:p>
    <w:p w:rsidR="00C87F12" w:rsidRDefault="00C87F12" w:rsidP="00143B25">
      <w:pPr>
        <w:pStyle w:val="ListParagraph"/>
        <w:numPr>
          <w:ilvl w:val="0"/>
          <w:numId w:val="2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aim of pre-operative assessment is to </w:t>
      </w:r>
      <w:r w:rsidR="00CD3FFA" w:rsidRPr="00C87F12">
        <w:rPr>
          <w:rFonts w:asciiTheme="majorBidi" w:eastAsia="AGaramondPro-Regular" w:hAnsiTheme="majorBidi" w:cstheme="majorBidi"/>
          <w:sz w:val="24"/>
          <w:szCs w:val="24"/>
        </w:rPr>
        <w:t>maximize</w:t>
      </w:r>
      <w:r w:rsidRPr="00C87F12">
        <w:rPr>
          <w:rFonts w:asciiTheme="majorBidi" w:eastAsia="AGaramondPro-Regular" w:hAnsiTheme="majorBidi" w:cstheme="majorBidi"/>
          <w:sz w:val="24"/>
          <w:szCs w:val="24"/>
        </w:rPr>
        <w:t xml:space="preserve"> patient safety and</w:t>
      </w:r>
      <w:r>
        <w:rPr>
          <w:rFonts w:asciiTheme="majorBidi" w:eastAsia="AGaramondPro-Regular" w:hAnsiTheme="majorBidi" w:cstheme="majorBidi"/>
          <w:sz w:val="24"/>
          <w:szCs w:val="24"/>
        </w:rPr>
        <w:t xml:space="preserve"> </w:t>
      </w:r>
      <w:r w:rsidR="00C353B4" w:rsidRPr="00C87F12">
        <w:rPr>
          <w:rFonts w:asciiTheme="majorBidi" w:eastAsia="AGaramondPro-Regular" w:hAnsiTheme="majorBidi" w:cstheme="majorBidi"/>
          <w:sz w:val="24"/>
          <w:szCs w:val="24"/>
        </w:rPr>
        <w:t>minimize</w:t>
      </w:r>
      <w:r w:rsidRPr="00C87F12">
        <w:rPr>
          <w:rFonts w:asciiTheme="majorBidi" w:eastAsia="AGaramondPro-Regular" w:hAnsiTheme="majorBidi" w:cstheme="majorBidi"/>
          <w:sz w:val="24"/>
          <w:szCs w:val="24"/>
        </w:rPr>
        <w:t xml:space="preserve"> the complications of surgery by identifying potential problems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 xml:space="preserve">and </w:t>
      </w:r>
      <w:r w:rsidR="00C353B4" w:rsidRPr="00C87F12">
        <w:rPr>
          <w:rFonts w:asciiTheme="majorBidi" w:eastAsia="AGaramondPro-Regular" w:hAnsiTheme="majorBidi" w:cstheme="majorBidi"/>
          <w:sz w:val="24"/>
          <w:szCs w:val="24"/>
        </w:rPr>
        <w:t>optimizing</w:t>
      </w:r>
      <w:r w:rsidRPr="00C87F12">
        <w:rPr>
          <w:rFonts w:asciiTheme="majorBidi" w:eastAsia="AGaramondPro-Regular" w:hAnsiTheme="majorBidi" w:cstheme="majorBidi"/>
          <w:sz w:val="24"/>
          <w:szCs w:val="24"/>
        </w:rPr>
        <w:t xml:space="preserve"> patients before surgery.</w:t>
      </w:r>
    </w:p>
    <w:p w:rsidR="00C87F12" w:rsidRDefault="00C87F12" w:rsidP="00143B25">
      <w:pPr>
        <w:pStyle w:val="ListParagraph"/>
        <w:numPr>
          <w:ilvl w:val="0"/>
          <w:numId w:val="2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extent of pre-operative preparation depends on several factors, mainly:</w:t>
      </w:r>
    </w:p>
    <w:p w:rsidR="00C87F12" w:rsidRDefault="00AE2173" w:rsidP="00143B25">
      <w:pPr>
        <w:pStyle w:val="ListParagraph"/>
        <w:numPr>
          <w:ilvl w:val="0"/>
          <w:numId w:val="2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T</w:t>
      </w:r>
      <w:r w:rsidR="00C87F12" w:rsidRPr="00C87F12">
        <w:rPr>
          <w:rFonts w:asciiTheme="majorBidi" w:eastAsia="AGaramondPro-Regular" w:hAnsiTheme="majorBidi" w:cstheme="majorBidi"/>
          <w:sz w:val="24"/>
          <w:szCs w:val="24"/>
        </w:rPr>
        <w:t>he timing of surgery (i.e. how urgent it is);</w:t>
      </w:r>
    </w:p>
    <w:p w:rsidR="00C87F12" w:rsidRDefault="00AE2173" w:rsidP="00143B25">
      <w:pPr>
        <w:pStyle w:val="ListParagraph"/>
        <w:numPr>
          <w:ilvl w:val="0"/>
          <w:numId w:val="2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T</w:t>
      </w:r>
      <w:r w:rsidR="00C87F12" w:rsidRPr="00C87F12">
        <w:rPr>
          <w:rFonts w:asciiTheme="majorBidi" w:eastAsia="AGaramondPro-Regular" w:hAnsiTheme="majorBidi" w:cstheme="majorBidi"/>
          <w:sz w:val="24"/>
          <w:szCs w:val="24"/>
        </w:rPr>
        <w:t>he nature of surgery (i.e. minor or major procedure);</w:t>
      </w:r>
    </w:p>
    <w:p w:rsidR="00C87F12" w:rsidRPr="00C87F12" w:rsidRDefault="00AE2173" w:rsidP="00143B25">
      <w:pPr>
        <w:pStyle w:val="ListParagraph"/>
        <w:numPr>
          <w:ilvl w:val="0"/>
          <w:numId w:val="2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w:t>
      </w:r>
      <w:r w:rsidR="00C87F12" w:rsidRPr="00C87F12">
        <w:rPr>
          <w:rFonts w:asciiTheme="majorBidi" w:eastAsia="AGaramondPro-Regular" w:hAnsiTheme="majorBidi" w:cstheme="majorBidi"/>
          <w:sz w:val="24"/>
          <w:szCs w:val="24"/>
        </w:rPr>
        <w:t xml:space="preserve"> patient’s past medical history and current status.</w:t>
      </w:r>
    </w:p>
    <w:p w:rsid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 xml:space="preserve"> History and examination</w:t>
      </w:r>
    </w:p>
    <w:p w:rsidR="00C87F12" w:rsidRDefault="00C87F12" w:rsidP="00143B25">
      <w:pPr>
        <w:pStyle w:val="ListParagraph"/>
        <w:numPr>
          <w:ilvl w:val="0"/>
          <w:numId w:val="2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All patients should have a thorough history taken. Many units now have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specially designed forms to ensure all areas are adequately explored. It is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important to remember that the junior doctor who undertakes the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pre-operative assessment may be the only person to take a detailed history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and will often uncover important factors regarding the patient’s</w:t>
      </w:r>
      <w:r>
        <w:rPr>
          <w:rFonts w:asciiTheme="majorBidi" w:eastAsia="AGaramondPro-Regular" w:hAnsiTheme="majorBidi" w:cstheme="majorBidi"/>
          <w:sz w:val="24"/>
          <w:szCs w:val="24"/>
        </w:rPr>
        <w:t xml:space="preserve"> </w:t>
      </w:r>
      <w:proofErr w:type="spellStart"/>
      <w:r w:rsidRPr="00C87F12">
        <w:rPr>
          <w:rFonts w:asciiTheme="majorBidi" w:eastAsia="AGaramondPro-Regular" w:hAnsiTheme="majorBidi" w:cstheme="majorBidi"/>
          <w:sz w:val="24"/>
          <w:szCs w:val="24"/>
        </w:rPr>
        <w:t>peri</w:t>
      </w:r>
      <w:proofErr w:type="spellEnd"/>
      <w:r w:rsidRPr="00C87F12">
        <w:rPr>
          <w:rFonts w:asciiTheme="majorBidi" w:eastAsia="AGaramondPro-Regular" w:hAnsiTheme="majorBidi" w:cstheme="majorBidi"/>
          <w:sz w:val="24"/>
          <w:szCs w:val="24"/>
        </w:rPr>
        <w:t>-operative care.</w:t>
      </w:r>
    </w:p>
    <w:p w:rsidR="00C87F12" w:rsidRDefault="00C87F12" w:rsidP="00143B25">
      <w:pPr>
        <w:pStyle w:val="ListParagraph"/>
        <w:numPr>
          <w:ilvl w:val="0"/>
          <w:numId w:val="2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It is important that if such a critical factor is identified or an abnormal result</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 xml:space="preserve">is found, it is communicated to the </w:t>
      </w:r>
      <w:r w:rsidR="00836331" w:rsidRPr="00C87F12">
        <w:rPr>
          <w:rFonts w:asciiTheme="majorBidi" w:eastAsia="AGaramondPro-Regular" w:hAnsiTheme="majorBidi" w:cstheme="majorBidi"/>
          <w:sz w:val="24"/>
          <w:szCs w:val="24"/>
        </w:rPr>
        <w:t>consultants'</w:t>
      </w:r>
      <w:r w:rsidRPr="00C87F12">
        <w:rPr>
          <w:rFonts w:asciiTheme="majorBidi" w:eastAsia="AGaramondPro-Regular" w:hAnsiTheme="majorBidi" w:cstheme="majorBidi"/>
          <w:sz w:val="24"/>
          <w:szCs w:val="24"/>
        </w:rPr>
        <w:t xml:space="preserve"> team before surgery, as this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may avoid preventable complications or cancellation of the operation.</w:t>
      </w:r>
    </w:p>
    <w:p w:rsidR="00C87F12" w:rsidRP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For example, identification that a patient is on </w:t>
      </w:r>
      <w:proofErr w:type="spellStart"/>
      <w:r w:rsidRPr="00C87F12">
        <w:rPr>
          <w:rFonts w:asciiTheme="majorBidi" w:eastAsia="AGaramondPro-Regular" w:hAnsiTheme="majorBidi" w:cstheme="majorBidi"/>
          <w:sz w:val="24"/>
          <w:szCs w:val="24"/>
        </w:rPr>
        <w:t>clopidogrel</w:t>
      </w:r>
      <w:proofErr w:type="spellEnd"/>
      <w:r w:rsidRPr="00C87F12">
        <w:rPr>
          <w:rFonts w:asciiTheme="majorBidi" w:eastAsia="AGaramondPro-Regular" w:hAnsiTheme="majorBidi" w:cstheme="majorBidi"/>
          <w:sz w:val="24"/>
          <w:szCs w:val="24"/>
        </w:rPr>
        <w:t>, which</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must be stopped before elective surgery to reduce the risk of</w:t>
      </w:r>
      <w:r>
        <w:rPr>
          <w:rFonts w:asciiTheme="majorBidi" w:eastAsia="AGaramondPro-Regular" w:hAnsiTheme="majorBidi" w:cstheme="majorBidi"/>
          <w:sz w:val="24"/>
          <w:szCs w:val="24"/>
        </w:rPr>
        <w:t xml:space="preserve"> </w:t>
      </w:r>
      <w:r w:rsidR="00F90088" w:rsidRPr="00C87F12">
        <w:rPr>
          <w:rFonts w:asciiTheme="majorBidi" w:eastAsia="AGaramondPro-Regular" w:hAnsiTheme="majorBidi" w:cstheme="majorBidi"/>
          <w:sz w:val="24"/>
          <w:szCs w:val="24"/>
        </w:rPr>
        <w:t>hemorrhage</w:t>
      </w:r>
      <w:r w:rsidRPr="00C87F12">
        <w:rPr>
          <w:rFonts w:asciiTheme="majorBidi" w:eastAsia="AGaramondPro-Regular" w:hAnsiTheme="majorBidi" w:cstheme="majorBidi"/>
          <w:sz w:val="24"/>
          <w:szCs w:val="24"/>
        </w:rPr>
        <w:t xml:space="preserve">, or identification </w:t>
      </w:r>
      <w:proofErr w:type="gramStart"/>
      <w:r w:rsidRPr="00C87F12">
        <w:rPr>
          <w:rFonts w:asciiTheme="majorBidi" w:eastAsia="AGaramondPro-Regular" w:hAnsiTheme="majorBidi" w:cstheme="majorBidi"/>
          <w:sz w:val="24"/>
          <w:szCs w:val="24"/>
        </w:rPr>
        <w:t>of</w:t>
      </w:r>
      <w:proofErr w:type="gramEnd"/>
      <w:r w:rsidRPr="00C87F12">
        <w:rPr>
          <w:rFonts w:asciiTheme="majorBidi" w:eastAsia="AGaramondPro-Regular" w:hAnsiTheme="majorBidi" w:cstheme="majorBidi"/>
          <w:sz w:val="24"/>
          <w:szCs w:val="24"/>
        </w:rPr>
        <w:t xml:space="preserve"> undiagnosed aortic stenosis.</w:t>
      </w:r>
    </w:p>
    <w:p w:rsidR="00C87F12" w:rsidRPr="00F2625C" w:rsidRDefault="00C87F12" w:rsidP="00143B25">
      <w:pPr>
        <w:pStyle w:val="ListParagraph"/>
        <w:numPr>
          <w:ilvl w:val="0"/>
          <w:numId w:val="30"/>
        </w:numPr>
        <w:autoSpaceDE w:val="0"/>
        <w:autoSpaceDN w:val="0"/>
        <w:bidi w:val="0"/>
        <w:adjustRightInd w:val="0"/>
        <w:spacing w:after="0" w:line="240" w:lineRule="auto"/>
        <w:jc w:val="both"/>
        <w:rPr>
          <w:rFonts w:asciiTheme="majorBidi" w:eastAsia="AGaramondPro-Regular" w:hAnsiTheme="majorBidi" w:cstheme="majorBidi"/>
          <w:color w:val="000000" w:themeColor="text1"/>
          <w:sz w:val="24"/>
          <w:szCs w:val="24"/>
        </w:rPr>
      </w:pPr>
      <w:r w:rsidRPr="00F2625C">
        <w:rPr>
          <w:rFonts w:asciiTheme="majorBidi" w:eastAsia="AGaramondPro-Regular" w:hAnsiTheme="majorBidi" w:cstheme="majorBidi"/>
          <w:color w:val="000000" w:themeColor="text1"/>
          <w:sz w:val="24"/>
          <w:szCs w:val="24"/>
        </w:rPr>
        <w:t>Pre-operative assessment is th</w:t>
      </w:r>
      <w:r w:rsidR="002C755F" w:rsidRPr="00F2625C">
        <w:rPr>
          <w:rFonts w:asciiTheme="majorBidi" w:eastAsia="AGaramondPro-Regular" w:hAnsiTheme="majorBidi" w:cstheme="majorBidi"/>
          <w:color w:val="000000" w:themeColor="text1"/>
          <w:sz w:val="24"/>
          <w:szCs w:val="24"/>
        </w:rPr>
        <w:t>erefore a very responsible role with</w:t>
      </w:r>
      <w:r w:rsidRPr="00F2625C">
        <w:rPr>
          <w:rFonts w:asciiTheme="majorBidi" w:eastAsia="AGaramondPro-Regular" w:hAnsiTheme="majorBidi" w:cstheme="majorBidi"/>
          <w:color w:val="000000" w:themeColor="text1"/>
          <w:sz w:val="24"/>
          <w:szCs w:val="24"/>
        </w:rPr>
        <w:t xml:space="preserve"> detailed, systematic history covering all areas is required.</w:t>
      </w:r>
    </w:p>
    <w:p w:rsidR="00C87F12" w:rsidRPr="00F2625C" w:rsidRDefault="00C87F12" w:rsidP="00D2084B">
      <w:pPr>
        <w:autoSpaceDE w:val="0"/>
        <w:autoSpaceDN w:val="0"/>
        <w:bidi w:val="0"/>
        <w:adjustRightInd w:val="0"/>
        <w:spacing w:after="0" w:line="240" w:lineRule="auto"/>
        <w:jc w:val="both"/>
        <w:rPr>
          <w:rFonts w:asciiTheme="majorBidi" w:hAnsiTheme="majorBidi" w:cstheme="majorBidi"/>
          <w:color w:val="000000" w:themeColor="text1"/>
          <w:sz w:val="24"/>
          <w:szCs w:val="24"/>
        </w:rPr>
      </w:pP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Past medical history</w:t>
      </w:r>
    </w:p>
    <w:p w:rsidR="00C87F12" w:rsidRDefault="00C87F12" w:rsidP="00143B25">
      <w:pPr>
        <w:pStyle w:val="ListParagraph"/>
        <w:numPr>
          <w:ilvl w:val="0"/>
          <w:numId w:val="3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In particular </w:t>
      </w:r>
      <w:r w:rsidR="00836331" w:rsidRPr="00C87F12">
        <w:rPr>
          <w:rFonts w:asciiTheme="majorBidi" w:eastAsia="AGaramondPro-Regular" w:hAnsiTheme="majorBidi" w:cstheme="majorBidi"/>
          <w:sz w:val="24"/>
          <w:szCs w:val="24"/>
        </w:rPr>
        <w:t>focusing</w:t>
      </w:r>
      <w:r w:rsidRPr="00C87F12">
        <w:rPr>
          <w:rFonts w:asciiTheme="majorBidi" w:eastAsia="AGaramondPro-Regular" w:hAnsiTheme="majorBidi" w:cstheme="majorBidi"/>
          <w:sz w:val="24"/>
          <w:szCs w:val="24"/>
        </w:rPr>
        <w:t xml:space="preserve"> on cardiovascular disease (including hypertension),</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respiratory disease, renal disease, diabetes and significant obesity.</w:t>
      </w:r>
    </w:p>
    <w:p w:rsidR="00C87F12" w:rsidRDefault="00C87F12" w:rsidP="00143B25">
      <w:pPr>
        <w:pStyle w:val="ListParagraph"/>
        <w:numPr>
          <w:ilvl w:val="0"/>
          <w:numId w:val="3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If a disease is identified, it should be optimally managed pre-operatively, so it</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is not enough to simply document ‘hypertension’.</w:t>
      </w:r>
    </w:p>
    <w:p w:rsidR="00C87F12" w:rsidRPr="00C87F12" w:rsidRDefault="00C87F12" w:rsidP="00143B25">
      <w:pPr>
        <w:pStyle w:val="ListParagraph"/>
        <w:numPr>
          <w:ilvl w:val="0"/>
          <w:numId w:val="3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 level of control should be checked and if sub-optimal, steps taken</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to improve it. This may necessitate liaison with the GP or hospital</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specialist responsible for the care of this illness and delaying the</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planned surgery by contacting the consultant’s team.</w:t>
      </w: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Drug history</w:t>
      </w:r>
    </w:p>
    <w:p w:rsidR="00C87F12" w:rsidRDefault="00C87F12" w:rsidP="00143B25">
      <w:pPr>
        <w:pStyle w:val="ListParagraph"/>
        <w:numPr>
          <w:ilvl w:val="0"/>
          <w:numId w:val="3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Particular care is needed to ensure this is accurate with correct drug names,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doses and administration times. If necessary, contact the GP for verification.</w:t>
      </w:r>
    </w:p>
    <w:p w:rsidR="00C87F12" w:rsidRDefault="00C87F12" w:rsidP="00143B25">
      <w:pPr>
        <w:pStyle w:val="ListParagraph"/>
        <w:numPr>
          <w:ilvl w:val="0"/>
          <w:numId w:val="3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Certain drugs should be flagged up to the consultant’s team, as they may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have a significant impact on the surgery. These include:</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anticoagulants (see Section 1.3.6);</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steroids (see Section 1.3.9);</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anti-diabetic medication (see Section 1.3.10);</w:t>
      </w:r>
    </w:p>
    <w:p w:rsid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chemotherapeutic agents: blood counts need to be carefully</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monitored;</w:t>
      </w:r>
    </w:p>
    <w:p w:rsidR="00C87F12" w:rsidRPr="00C87F12" w:rsidRDefault="00C87F12" w:rsidP="00143B25">
      <w:pPr>
        <w:pStyle w:val="ListParagraph"/>
        <w:numPr>
          <w:ilvl w:val="0"/>
          <w:numId w:val="2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ACE-inhibitors (e.g. </w:t>
      </w:r>
      <w:proofErr w:type="spellStart"/>
      <w:r w:rsidRPr="00C87F12">
        <w:rPr>
          <w:rFonts w:asciiTheme="majorBidi" w:eastAsia="AGaramondPro-Regular" w:hAnsiTheme="majorBidi" w:cstheme="majorBidi"/>
          <w:sz w:val="24"/>
          <w:szCs w:val="24"/>
        </w:rPr>
        <w:t>ramipril</w:t>
      </w:r>
      <w:proofErr w:type="spellEnd"/>
      <w:r w:rsidRPr="00C87F12">
        <w:rPr>
          <w:rFonts w:asciiTheme="majorBidi" w:eastAsia="AGaramondPro-Regular" w:hAnsiTheme="majorBidi" w:cstheme="majorBidi"/>
          <w:sz w:val="24"/>
          <w:szCs w:val="24"/>
        </w:rPr>
        <w:t>) and angiotensin II receptor antagonists</w:t>
      </w:r>
      <w:r>
        <w:rPr>
          <w:rFonts w:asciiTheme="majorBidi" w:eastAsia="AGaramondPro-Regular" w:hAnsiTheme="majorBidi" w:cstheme="majorBidi"/>
          <w:sz w:val="24"/>
          <w:szCs w:val="24"/>
        </w:rPr>
        <w:t xml:space="preserve"> </w:t>
      </w:r>
      <w:r w:rsidRPr="00C87F12">
        <w:rPr>
          <w:rFonts w:asciiTheme="majorBidi" w:eastAsia="AGaramondPro-Regular" w:hAnsiTheme="majorBidi" w:cstheme="majorBidi"/>
          <w:sz w:val="24"/>
          <w:szCs w:val="24"/>
        </w:rPr>
        <w:t>(e.g. losartan), which should be omitted on the morning of surgery.</w:t>
      </w:r>
    </w:p>
    <w:p w:rsidR="00C87F12" w:rsidRDefault="00C87F12" w:rsidP="00143B25">
      <w:pPr>
        <w:pStyle w:val="ListParagraph"/>
        <w:numPr>
          <w:ilvl w:val="0"/>
          <w:numId w:val="3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The following medications should </w:t>
      </w:r>
      <w:r w:rsidRPr="00C87F12">
        <w:rPr>
          <w:rFonts w:asciiTheme="majorBidi" w:hAnsiTheme="majorBidi" w:cstheme="majorBidi"/>
          <w:b/>
          <w:bCs/>
          <w:sz w:val="24"/>
          <w:szCs w:val="24"/>
        </w:rPr>
        <w:t xml:space="preserve">not </w:t>
      </w:r>
      <w:r w:rsidRPr="00C87F12">
        <w:rPr>
          <w:rFonts w:asciiTheme="majorBidi" w:eastAsia="AGaramondPro-Regular" w:hAnsiTheme="majorBidi" w:cstheme="majorBidi"/>
          <w:sz w:val="24"/>
          <w:szCs w:val="24"/>
        </w:rPr>
        <w:t>be stopped prior to surgery:</w:t>
      </w:r>
    </w:p>
    <w:p w:rsidR="00C87F12" w:rsidRDefault="00F90088"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antihypertensive</w:t>
      </w:r>
      <w:r w:rsidR="00C87F12" w:rsidRPr="00C87F12">
        <w:rPr>
          <w:rFonts w:asciiTheme="majorBidi" w:eastAsia="AGaramondPro-Regular" w:hAnsiTheme="majorBidi" w:cstheme="majorBidi"/>
          <w:sz w:val="24"/>
          <w:szCs w:val="24"/>
        </w:rPr>
        <w:t>, especially beta-blockers (e.g. atenolol);</w:t>
      </w:r>
    </w:p>
    <w:p w:rsidR="00C87F12" w:rsidRDefault="00C87F12"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lastRenderedPageBreak/>
        <w:t>other cardiac medications (e.g. digoxin);</w:t>
      </w:r>
    </w:p>
    <w:p w:rsidR="00C87F12" w:rsidRDefault="00C87F12"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 xml:space="preserve">inhalers, especially steroid inhalers (e.g. </w:t>
      </w:r>
      <w:proofErr w:type="spellStart"/>
      <w:r w:rsidRPr="00C87F12">
        <w:rPr>
          <w:rFonts w:asciiTheme="majorBidi" w:eastAsia="AGaramondPro-Regular" w:hAnsiTheme="majorBidi" w:cstheme="majorBidi"/>
          <w:sz w:val="24"/>
          <w:szCs w:val="24"/>
        </w:rPr>
        <w:t>beclomethasone</w:t>
      </w:r>
      <w:proofErr w:type="spellEnd"/>
      <w:r w:rsidRPr="00C87F12">
        <w:rPr>
          <w:rFonts w:asciiTheme="majorBidi" w:eastAsia="AGaramondPro-Regular" w:hAnsiTheme="majorBidi" w:cstheme="majorBidi"/>
          <w:sz w:val="24"/>
          <w:szCs w:val="24"/>
        </w:rPr>
        <w:t>);</w:t>
      </w:r>
    </w:p>
    <w:p w:rsidR="00C87F12" w:rsidRDefault="00C87F12"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analgesics;</w:t>
      </w:r>
    </w:p>
    <w:p w:rsidR="00C87F12" w:rsidRPr="00C87F12" w:rsidRDefault="002536FD" w:rsidP="00143B25">
      <w:pPr>
        <w:pStyle w:val="ListParagraph"/>
        <w:numPr>
          <w:ilvl w:val="0"/>
          <w:numId w:val="3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Proton</w:t>
      </w:r>
      <w:r w:rsidR="00C87F12" w:rsidRPr="00C87F12">
        <w:rPr>
          <w:rFonts w:asciiTheme="majorBidi" w:eastAsia="AGaramondPro-Regular" w:hAnsiTheme="majorBidi" w:cstheme="majorBidi"/>
          <w:sz w:val="24"/>
          <w:szCs w:val="24"/>
        </w:rPr>
        <w:t xml:space="preserve"> pump inhibitors (PPIs) (e.g. omeprazole).</w:t>
      </w:r>
    </w:p>
    <w:p w:rsidR="00C87F12" w:rsidRPr="00C87F12"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C87F12">
        <w:rPr>
          <w:rFonts w:asciiTheme="majorBidi" w:hAnsiTheme="majorBidi" w:cstheme="majorBidi"/>
          <w:b/>
          <w:bCs/>
          <w:sz w:val="28"/>
          <w:szCs w:val="28"/>
        </w:rPr>
        <w:t>Allergies</w:t>
      </w:r>
    </w:p>
    <w:p w:rsidR="00C87F12" w:rsidRDefault="00C87F12" w:rsidP="00143B25">
      <w:pPr>
        <w:pStyle w:val="ListParagraph"/>
        <w:numPr>
          <w:ilvl w:val="0"/>
          <w:numId w:val="3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These should be documented and described in terms of severity.</w:t>
      </w:r>
    </w:p>
    <w:p w:rsidR="00C87F12" w:rsidRPr="0012642F" w:rsidRDefault="00C87F12" w:rsidP="00143B25">
      <w:pPr>
        <w:pStyle w:val="ListParagraph"/>
        <w:numPr>
          <w:ilvl w:val="0"/>
          <w:numId w:val="3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C87F12">
        <w:rPr>
          <w:rFonts w:asciiTheme="majorBidi" w:eastAsia="AGaramondPro-Regular" w:hAnsiTheme="majorBidi" w:cstheme="majorBidi"/>
          <w:sz w:val="24"/>
          <w:szCs w:val="24"/>
        </w:rPr>
        <w:t>In latex allergy the surgical team should be informed, as these patients</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should be first on the operating list and may require special equipment.</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12642F">
        <w:rPr>
          <w:rFonts w:asciiTheme="majorBidi" w:hAnsiTheme="majorBidi" w:cstheme="majorBidi"/>
          <w:b/>
          <w:bCs/>
          <w:sz w:val="28"/>
          <w:szCs w:val="28"/>
        </w:rPr>
        <w:t>Social history</w:t>
      </w:r>
    </w:p>
    <w:p w:rsid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Important issues include:</w:t>
      </w:r>
    </w:p>
    <w:p w:rsidR="0012642F" w:rsidRDefault="00C87F12" w:rsidP="00143B25">
      <w:pPr>
        <w:pStyle w:val="ListParagraph"/>
        <w:numPr>
          <w:ilvl w:val="0"/>
          <w:numId w:val="3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Jehovah’s Witnesses who refuse blood products;</w:t>
      </w:r>
    </w:p>
    <w:p w:rsidR="0012642F" w:rsidRDefault="00C87F12" w:rsidP="00143B25">
      <w:pPr>
        <w:pStyle w:val="ListParagraph"/>
        <w:numPr>
          <w:ilvl w:val="0"/>
          <w:numId w:val="3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patients who have inadequate support on discharge where timely</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input from social services may ensure smooth discharge planning;</w:t>
      </w:r>
    </w:p>
    <w:p w:rsidR="00C87F12" w:rsidRPr="0012642F" w:rsidRDefault="00F90088" w:rsidP="00143B25">
      <w:pPr>
        <w:pStyle w:val="ListParagraph"/>
        <w:numPr>
          <w:ilvl w:val="0"/>
          <w:numId w:val="3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Smoking</w:t>
      </w:r>
      <w:r w:rsidR="00C87F12" w:rsidRPr="0012642F">
        <w:rPr>
          <w:rFonts w:asciiTheme="majorBidi" w:eastAsia="AGaramondPro-Regular" w:hAnsiTheme="majorBidi" w:cstheme="majorBidi"/>
          <w:sz w:val="24"/>
          <w:szCs w:val="24"/>
        </w:rPr>
        <w:t xml:space="preserve"> and illicit substance abuse.</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12642F">
        <w:rPr>
          <w:rFonts w:asciiTheme="majorBidi" w:hAnsiTheme="majorBidi" w:cstheme="majorBidi"/>
          <w:b/>
          <w:bCs/>
          <w:sz w:val="28"/>
          <w:szCs w:val="28"/>
        </w:rPr>
        <w:t>Family history</w:t>
      </w:r>
    </w:p>
    <w:p w:rsidR="00C87F12" w:rsidRP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 xml:space="preserve">A family history of cardiovascular disease or </w:t>
      </w:r>
      <w:r w:rsidR="00F90088" w:rsidRPr="0012642F">
        <w:rPr>
          <w:rFonts w:asciiTheme="majorBidi" w:eastAsia="AGaramondPro-Regular" w:hAnsiTheme="majorBidi" w:cstheme="majorBidi"/>
          <w:sz w:val="24"/>
          <w:szCs w:val="24"/>
        </w:rPr>
        <w:t>hyperlipidemia</w:t>
      </w:r>
      <w:r w:rsidRPr="0012642F">
        <w:rPr>
          <w:rFonts w:asciiTheme="majorBidi" w:eastAsia="AGaramondPro-Regular" w:hAnsiTheme="majorBidi" w:cstheme="majorBidi"/>
          <w:sz w:val="24"/>
          <w:szCs w:val="24"/>
        </w:rPr>
        <w:t xml:space="preserve"> may trigger</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more detailed assessments.</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4"/>
          <w:szCs w:val="24"/>
        </w:rPr>
      </w:pPr>
      <w:r w:rsidRPr="0012642F">
        <w:rPr>
          <w:rFonts w:asciiTheme="majorBidi" w:hAnsiTheme="majorBidi" w:cstheme="majorBidi"/>
          <w:b/>
          <w:bCs/>
          <w:sz w:val="28"/>
          <w:szCs w:val="28"/>
        </w:rPr>
        <w:t xml:space="preserve">Previous </w:t>
      </w:r>
      <w:r w:rsidR="00F90088" w:rsidRPr="0012642F">
        <w:rPr>
          <w:rFonts w:asciiTheme="majorBidi" w:hAnsiTheme="majorBidi" w:cstheme="majorBidi"/>
          <w:b/>
          <w:bCs/>
          <w:sz w:val="28"/>
          <w:szCs w:val="28"/>
        </w:rPr>
        <w:t>anesthetic</w:t>
      </w:r>
      <w:r w:rsidRPr="0012642F">
        <w:rPr>
          <w:rFonts w:asciiTheme="majorBidi" w:hAnsiTheme="majorBidi" w:cstheme="majorBidi"/>
          <w:b/>
          <w:bCs/>
          <w:sz w:val="28"/>
          <w:szCs w:val="28"/>
        </w:rPr>
        <w:t xml:space="preserve"> problems</w:t>
      </w:r>
    </w:p>
    <w:p w:rsidR="00C87F12" w:rsidRP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Previous reactions, airway problems or post-operative nausea or vomiting</w:t>
      </w:r>
      <w:r w:rsidR="0012642F">
        <w:rPr>
          <w:rFonts w:asciiTheme="majorBidi" w:eastAsia="AGaramondPro-Regular" w:hAnsiTheme="majorBidi" w:cstheme="majorBidi"/>
          <w:sz w:val="24"/>
          <w:szCs w:val="24"/>
        </w:rPr>
        <w:t xml:space="preserve"> </w:t>
      </w:r>
      <w:r w:rsidRPr="0012642F">
        <w:rPr>
          <w:rFonts w:asciiTheme="majorBidi" w:eastAsia="AGaramondPro-Regular" w:hAnsiTheme="majorBidi" w:cstheme="majorBidi"/>
          <w:sz w:val="24"/>
          <w:szCs w:val="24"/>
        </w:rPr>
        <w:t>should be noted.</w:t>
      </w:r>
    </w:p>
    <w:p w:rsidR="00C87F12" w:rsidRPr="0012642F" w:rsidRDefault="00C87F12" w:rsidP="00D2084B">
      <w:pPr>
        <w:autoSpaceDE w:val="0"/>
        <w:autoSpaceDN w:val="0"/>
        <w:bidi w:val="0"/>
        <w:adjustRightInd w:val="0"/>
        <w:spacing w:after="0" w:line="240" w:lineRule="auto"/>
        <w:jc w:val="both"/>
        <w:rPr>
          <w:rFonts w:asciiTheme="majorBidi" w:hAnsiTheme="majorBidi" w:cstheme="majorBidi"/>
          <w:b/>
          <w:bCs/>
          <w:sz w:val="28"/>
          <w:szCs w:val="28"/>
        </w:rPr>
      </w:pPr>
      <w:r w:rsidRPr="0012642F">
        <w:rPr>
          <w:rFonts w:asciiTheme="majorBidi" w:hAnsiTheme="majorBidi" w:cstheme="majorBidi"/>
          <w:b/>
          <w:bCs/>
          <w:sz w:val="28"/>
          <w:szCs w:val="28"/>
        </w:rPr>
        <w:t>Examination</w:t>
      </w:r>
    </w:p>
    <w:p w:rsidR="00C87F12" w:rsidRPr="0012642F"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12642F">
        <w:rPr>
          <w:rFonts w:asciiTheme="majorBidi" w:eastAsia="AGaramondPro-Regular" w:hAnsiTheme="majorBidi" w:cstheme="majorBidi"/>
          <w:sz w:val="24"/>
          <w:szCs w:val="24"/>
        </w:rPr>
        <w:t>A full physical examination is required for all patients.</w:t>
      </w:r>
    </w:p>
    <w:p w:rsidR="0012642F" w:rsidRDefault="0012642F" w:rsidP="00D2084B">
      <w:pPr>
        <w:autoSpaceDE w:val="0"/>
        <w:autoSpaceDN w:val="0"/>
        <w:bidi w:val="0"/>
        <w:adjustRightInd w:val="0"/>
        <w:spacing w:after="0" w:line="240" w:lineRule="auto"/>
        <w:jc w:val="both"/>
        <w:rPr>
          <w:rFonts w:asciiTheme="majorBidi" w:hAnsiTheme="majorBidi" w:cstheme="majorBidi"/>
          <w:b/>
          <w:bCs/>
          <w:sz w:val="28"/>
          <w:szCs w:val="28"/>
        </w:rPr>
      </w:pPr>
    </w:p>
    <w:p w:rsidR="00C87F12" w:rsidRPr="00765FF8" w:rsidRDefault="00B745E5" w:rsidP="000527A3">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2.</w:t>
      </w:r>
      <w:r w:rsidRPr="00765FF8">
        <w:rPr>
          <w:rFonts w:asciiTheme="majorBidi" w:hAnsiTheme="majorBidi" w:cstheme="majorBidi"/>
          <w:b/>
          <w:bCs/>
          <w:sz w:val="28"/>
          <w:szCs w:val="28"/>
        </w:rPr>
        <w:t xml:space="preserve"> Pre</w:t>
      </w:r>
      <w:r w:rsidR="00765FF8" w:rsidRPr="00765FF8">
        <w:rPr>
          <w:rFonts w:asciiTheme="majorBidi" w:hAnsiTheme="majorBidi" w:cstheme="majorBidi"/>
          <w:b/>
          <w:bCs/>
          <w:sz w:val="28"/>
          <w:szCs w:val="28"/>
        </w:rPr>
        <w:t xml:space="preserve">-operative assessment in the </w:t>
      </w:r>
      <w:r w:rsidR="00C87F12" w:rsidRPr="003D514A">
        <w:rPr>
          <w:rFonts w:asciiTheme="majorBidi" w:hAnsiTheme="majorBidi" w:cstheme="majorBidi"/>
          <w:b/>
          <w:bCs/>
          <w:i/>
          <w:iCs/>
          <w:sz w:val="28"/>
          <w:szCs w:val="28"/>
          <w:u w:val="single"/>
        </w:rPr>
        <w:t xml:space="preserve">emergency </w:t>
      </w:r>
      <w:r w:rsidR="00C87F12" w:rsidRPr="00765FF8">
        <w:rPr>
          <w:rFonts w:asciiTheme="majorBidi" w:hAnsiTheme="majorBidi" w:cstheme="majorBidi"/>
          <w:b/>
          <w:bCs/>
          <w:sz w:val="28"/>
          <w:szCs w:val="28"/>
        </w:rPr>
        <w:t>surgical patient</w:t>
      </w:r>
    </w:p>
    <w:p w:rsidR="00987CFD"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765FF8">
        <w:rPr>
          <w:rFonts w:asciiTheme="majorBidi" w:eastAsia="AGaramondPro-Regular" w:hAnsiTheme="majorBidi" w:cstheme="majorBidi"/>
          <w:sz w:val="24"/>
          <w:szCs w:val="24"/>
        </w:rPr>
        <w:t xml:space="preserve">In the emergency setting, preparation for theatre is about </w:t>
      </w:r>
      <w:r w:rsidR="00C353B4" w:rsidRPr="00765FF8">
        <w:rPr>
          <w:rFonts w:asciiTheme="majorBidi" w:eastAsia="AGaramondPro-Regular" w:hAnsiTheme="majorBidi" w:cstheme="majorBidi"/>
          <w:sz w:val="24"/>
          <w:szCs w:val="24"/>
        </w:rPr>
        <w:t>optimization</w:t>
      </w:r>
      <w:r w:rsidRPr="00765FF8">
        <w:rPr>
          <w:rFonts w:asciiTheme="majorBidi" w:eastAsia="AGaramondPro-Regular" w:hAnsiTheme="majorBidi" w:cstheme="majorBidi"/>
          <w:sz w:val="24"/>
          <w:szCs w:val="24"/>
        </w:rPr>
        <w:t xml:space="preserve"> to</w:t>
      </w:r>
      <w:r w:rsidR="00765FF8">
        <w:rPr>
          <w:rFonts w:asciiTheme="majorBidi" w:eastAsia="AGaramondPro-Regular" w:hAnsiTheme="majorBidi" w:cstheme="majorBidi"/>
          <w:sz w:val="24"/>
          <w:szCs w:val="24"/>
        </w:rPr>
        <w:t xml:space="preserve"> </w:t>
      </w:r>
      <w:r w:rsidRPr="00765FF8">
        <w:rPr>
          <w:rFonts w:asciiTheme="majorBidi" w:eastAsia="AGaramondPro-Regular" w:hAnsiTheme="majorBidi" w:cstheme="majorBidi"/>
          <w:sz w:val="24"/>
          <w:szCs w:val="24"/>
        </w:rPr>
        <w:t>give the patient the best possible chance of a good surgical outcome.</w:t>
      </w:r>
    </w:p>
    <w:p w:rsidR="00987CFD" w:rsidRDefault="00C87F12" w:rsidP="00143B25">
      <w:pPr>
        <w:pStyle w:val="ListParagraph"/>
        <w:numPr>
          <w:ilvl w:val="0"/>
          <w:numId w:val="3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 patients with severe comorbidity, NCEPOD recommends:</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C</w:t>
      </w:r>
      <w:r w:rsidR="00C87F12" w:rsidRPr="00987CFD">
        <w:rPr>
          <w:rFonts w:asciiTheme="majorBidi" w:eastAsia="AGaramondPro-Regular" w:hAnsiTheme="majorBidi" w:cstheme="majorBidi"/>
          <w:sz w:val="24"/>
          <w:szCs w:val="24"/>
        </w:rPr>
        <w:t xml:space="preserve">ommunication between surgeon and </w:t>
      </w:r>
      <w:r w:rsidR="00C353B4" w:rsidRPr="00987CFD">
        <w:rPr>
          <w:rFonts w:asciiTheme="majorBidi" w:eastAsia="AGaramondPro-Regular" w:hAnsiTheme="majorBidi" w:cstheme="majorBidi"/>
          <w:sz w:val="24"/>
          <w:szCs w:val="24"/>
        </w:rPr>
        <w:t>anesthetist</w:t>
      </w:r>
      <w:r w:rsidR="00C87F12" w:rsidRPr="00987CFD">
        <w:rPr>
          <w:rFonts w:asciiTheme="majorBidi" w:eastAsia="AGaramondPro-Regular" w:hAnsiTheme="majorBidi" w:cstheme="majorBidi"/>
          <w:sz w:val="24"/>
          <w:szCs w:val="24"/>
        </w:rPr>
        <w:t xml:space="preserve"> pre-operatively;</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w:t>
      </w:r>
      <w:r w:rsidR="00C87F12" w:rsidRPr="00987CFD">
        <w:rPr>
          <w:rFonts w:asciiTheme="majorBidi" w:eastAsia="AGaramondPro-Regular" w:hAnsiTheme="majorBidi" w:cstheme="majorBidi"/>
          <w:sz w:val="24"/>
          <w:szCs w:val="24"/>
        </w:rPr>
        <w:t>dequate pre-operative investigation;</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w:t>
      </w:r>
      <w:r w:rsidR="00C87F12" w:rsidRPr="00987CFD">
        <w:rPr>
          <w:rFonts w:asciiTheme="majorBidi" w:eastAsia="AGaramondPro-Regular" w:hAnsiTheme="majorBidi" w:cstheme="majorBidi"/>
          <w:sz w:val="24"/>
          <w:szCs w:val="24"/>
        </w:rPr>
        <w:t>ppropriate grade of surgeon (</w:t>
      </w:r>
      <w:r w:rsidR="00C353B4" w:rsidRPr="00987CFD">
        <w:rPr>
          <w:rFonts w:asciiTheme="majorBidi" w:eastAsia="AGaramondPro-Regular" w:hAnsiTheme="majorBidi" w:cstheme="majorBidi"/>
          <w:sz w:val="24"/>
          <w:szCs w:val="24"/>
        </w:rPr>
        <w:t>minimizing</w:t>
      </w:r>
      <w:r w:rsidR="00C87F12" w:rsidRPr="00987CFD">
        <w:rPr>
          <w:rFonts w:asciiTheme="majorBidi" w:eastAsia="AGaramondPro-Regular" w:hAnsiTheme="majorBidi" w:cstheme="majorBidi"/>
          <w:sz w:val="24"/>
          <w:szCs w:val="24"/>
        </w:rPr>
        <w:t xml:space="preserve"> operating time and blood</w:t>
      </w:r>
      <w:r w:rsidR="00987CFD">
        <w:rPr>
          <w:rFonts w:asciiTheme="majorBidi" w:eastAsia="AGaramondPro-Regular" w:hAnsiTheme="majorBidi" w:cstheme="majorBidi"/>
          <w:sz w:val="24"/>
          <w:szCs w:val="24"/>
        </w:rPr>
        <w:t xml:space="preserve"> </w:t>
      </w:r>
      <w:r w:rsidR="00C87F12" w:rsidRPr="00987CFD">
        <w:rPr>
          <w:rFonts w:asciiTheme="majorBidi" w:eastAsia="AGaramondPro-Regular" w:hAnsiTheme="majorBidi" w:cstheme="majorBidi"/>
          <w:sz w:val="24"/>
          <w:szCs w:val="24"/>
        </w:rPr>
        <w:t>loss);</w:t>
      </w:r>
    </w:p>
    <w:p w:rsid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w:t>
      </w:r>
      <w:r w:rsidR="00C87F12" w:rsidRPr="00987CFD">
        <w:rPr>
          <w:rFonts w:asciiTheme="majorBidi" w:eastAsia="AGaramondPro-Regular" w:hAnsiTheme="majorBidi" w:cstheme="majorBidi"/>
          <w:sz w:val="24"/>
          <w:szCs w:val="24"/>
        </w:rPr>
        <w:t>dequate resuscitation;</w:t>
      </w:r>
    </w:p>
    <w:p w:rsidR="00C87F12" w:rsidRPr="00987CFD" w:rsidRDefault="00B64910" w:rsidP="00143B25">
      <w:pPr>
        <w:pStyle w:val="ListParagraph"/>
        <w:numPr>
          <w:ilvl w:val="0"/>
          <w:numId w:val="3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Availability</w:t>
      </w:r>
      <w:r w:rsidR="00C87F12" w:rsidRPr="00987CFD">
        <w:rPr>
          <w:rFonts w:asciiTheme="majorBidi" w:eastAsia="AGaramondPro-Regular" w:hAnsiTheme="majorBidi" w:cstheme="majorBidi"/>
          <w:sz w:val="24"/>
          <w:szCs w:val="24"/>
        </w:rPr>
        <w:t xml:space="preserve"> of critical care bed.</w:t>
      </w:r>
    </w:p>
    <w:p w:rsidR="00C87F12"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It should not be forgotten that emergency admissions may require urgent</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surgery, and so a thorough history and examination should be performed by</w:t>
      </w:r>
      <w:r w:rsidR="00987CFD">
        <w:rPr>
          <w:rFonts w:asciiTheme="majorBidi" w:eastAsia="AGaramondPro-Regular" w:hAnsiTheme="majorBidi" w:cstheme="majorBidi"/>
          <w:sz w:val="24"/>
          <w:szCs w:val="24"/>
        </w:rPr>
        <w:t xml:space="preserve"> the admitting doctor</w:t>
      </w:r>
      <w:r w:rsidRPr="00987CFD">
        <w:rPr>
          <w:rFonts w:asciiTheme="majorBidi" w:eastAsia="AGaramondPro-Regular" w:hAnsiTheme="majorBidi" w:cstheme="majorBidi"/>
          <w:sz w:val="24"/>
          <w:szCs w:val="24"/>
        </w:rPr>
        <w:t>.</w:t>
      </w:r>
    </w:p>
    <w:p w:rsidR="00B745E5" w:rsidRDefault="00B745E5" w:rsidP="00B745E5">
      <w:pPr>
        <w:autoSpaceDE w:val="0"/>
        <w:autoSpaceDN w:val="0"/>
        <w:bidi w:val="0"/>
        <w:adjustRightInd w:val="0"/>
        <w:spacing w:after="0" w:line="240" w:lineRule="auto"/>
        <w:jc w:val="both"/>
        <w:rPr>
          <w:rFonts w:asciiTheme="majorBidi" w:hAnsiTheme="majorBidi" w:cstheme="majorBidi"/>
          <w:b/>
          <w:bCs/>
          <w:sz w:val="28"/>
          <w:szCs w:val="28"/>
        </w:rPr>
      </w:pPr>
    </w:p>
    <w:p w:rsidR="00C87F12" w:rsidRPr="00987CFD" w:rsidRDefault="002536FD" w:rsidP="00B745E5">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 Pre-ope</w:t>
      </w:r>
      <w:r w:rsidR="00C87F12" w:rsidRPr="00987CFD">
        <w:rPr>
          <w:rFonts w:asciiTheme="majorBidi" w:hAnsiTheme="majorBidi" w:cstheme="majorBidi"/>
          <w:b/>
          <w:bCs/>
          <w:sz w:val="28"/>
          <w:szCs w:val="28"/>
        </w:rPr>
        <w:t>ra</w:t>
      </w:r>
      <w:r>
        <w:rPr>
          <w:rFonts w:asciiTheme="majorBidi" w:hAnsiTheme="majorBidi" w:cstheme="majorBidi"/>
          <w:b/>
          <w:bCs/>
          <w:sz w:val="28"/>
          <w:szCs w:val="28"/>
        </w:rPr>
        <w:t>tive investiga</w:t>
      </w:r>
      <w:r w:rsidR="00987CFD" w:rsidRPr="00987CFD">
        <w:rPr>
          <w:rFonts w:asciiTheme="majorBidi" w:hAnsiTheme="majorBidi" w:cstheme="majorBidi"/>
          <w:b/>
          <w:bCs/>
          <w:sz w:val="28"/>
          <w:szCs w:val="28"/>
        </w:rPr>
        <w:t>tions in emergency patie</w:t>
      </w:r>
      <w:r w:rsidR="00C87F12" w:rsidRPr="00987CFD">
        <w:rPr>
          <w:rFonts w:asciiTheme="majorBidi" w:hAnsiTheme="majorBidi" w:cstheme="majorBidi"/>
          <w:b/>
          <w:bCs/>
          <w:sz w:val="28"/>
          <w:szCs w:val="28"/>
        </w:rPr>
        <w:t>nts</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emergency general surgical patients should have an appropriate set of</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blood test results available prior to surgery, including FBC, U&amp;E, LFTs,</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glucose, clotting screen, group and save or cross-match depending on the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type of surgery, their comorbid conditions and the underlying acute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illness.</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sexually active women of child-bearing age should have a pregnancy test.</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Patients admitted with an acute abdomen, where perforation of a </w:t>
      </w:r>
      <w:r w:rsidR="002536FD" w:rsidRPr="00987CFD">
        <w:rPr>
          <w:rFonts w:asciiTheme="majorBidi" w:eastAsia="AGaramondPro-Regular" w:hAnsiTheme="majorBidi" w:cstheme="majorBidi"/>
          <w:sz w:val="24"/>
          <w:szCs w:val="24"/>
        </w:rPr>
        <w:t>viscous</w:t>
      </w:r>
      <w:r w:rsidRPr="00987CFD">
        <w:rPr>
          <w:rFonts w:asciiTheme="majorBidi" w:eastAsia="AGaramondPro-Regular" w:hAnsiTheme="majorBidi" w:cstheme="majorBidi"/>
          <w:sz w:val="24"/>
          <w:szCs w:val="24"/>
        </w:rPr>
        <w:t xml:space="preserve"> is</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part of the differential diagnosis, should have an erect chest x-ray.</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Any patients with tachycardia and all adults aged 40 over years should have a</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baseline ECG, as should anyone with a cardiac, hypertensive or respiratory</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history.</w:t>
      </w:r>
    </w:p>
    <w:p w:rsidR="00987CFD"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All patients should have a simple urinalysis.</w:t>
      </w:r>
    </w:p>
    <w:p w:rsidR="00C87F12" w:rsidRDefault="00C87F12" w:rsidP="00143B25">
      <w:pPr>
        <w:pStyle w:val="ListParagraph"/>
        <w:numPr>
          <w:ilvl w:val="0"/>
          <w:numId w:val="3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lastRenderedPageBreak/>
        <w:t>An ABG may be relevant in patients with significant respiratory disease and</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 xml:space="preserve">those with acute sepsis, pancreatitis or suspected intestinal </w:t>
      </w:r>
      <w:proofErr w:type="spellStart"/>
      <w:r w:rsidRPr="00987CFD">
        <w:rPr>
          <w:rFonts w:asciiTheme="majorBidi" w:eastAsia="AGaramondPro-Regular" w:hAnsiTheme="majorBidi" w:cstheme="majorBidi"/>
          <w:sz w:val="24"/>
          <w:szCs w:val="24"/>
        </w:rPr>
        <w:t>ischaemia</w:t>
      </w:r>
      <w:proofErr w:type="spellEnd"/>
      <w:r w:rsidRPr="00987CFD">
        <w:rPr>
          <w:rFonts w:asciiTheme="majorBidi" w:eastAsia="AGaramondPro-Regular" w:hAnsiTheme="majorBidi" w:cstheme="majorBidi"/>
          <w:sz w:val="24"/>
          <w:szCs w:val="24"/>
        </w:rPr>
        <w:t xml:space="preserve"> where</w:t>
      </w:r>
      <w:r w:rsidR="00987CFD">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a metabolic acidosis may develop.</w:t>
      </w:r>
    </w:p>
    <w:p w:rsid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987CFD" w:rsidRPr="006C3F74"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u w:val="single"/>
        </w:rPr>
      </w:pPr>
      <w:r w:rsidRPr="006C3F74">
        <w:rPr>
          <w:rFonts w:asciiTheme="majorBidi" w:eastAsia="AGaramondPro-Regular" w:hAnsiTheme="majorBidi" w:cstheme="majorBidi"/>
          <w:b/>
          <w:bCs/>
          <w:sz w:val="28"/>
          <w:szCs w:val="28"/>
          <w:u w:val="single"/>
        </w:rPr>
        <w:t>How to manage conditions of special relevance:</w:t>
      </w: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Recent myocardial infarction (MI)</w:t>
      </w:r>
    </w:p>
    <w:p w:rsidR="00987CFD" w:rsidRDefault="00987CFD" w:rsidP="00143B25">
      <w:pPr>
        <w:pStyle w:val="ListParagraph"/>
        <w:numPr>
          <w:ilvl w:val="0"/>
          <w:numId w:val="3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elective surgery [unless urgent or coronary artery bypass grafting</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(CABG)] for &gt;6 months as risk of re-infarction is elevated.</w:t>
      </w:r>
    </w:p>
    <w:p w:rsidR="00987CFD" w:rsidRDefault="00987CFD" w:rsidP="00143B25">
      <w:pPr>
        <w:pStyle w:val="ListParagraph"/>
        <w:numPr>
          <w:ilvl w:val="0"/>
          <w:numId w:val="3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Pr="00987CFD" w:rsidRDefault="00C353B4"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Up-to-date</w:t>
      </w:r>
      <w:r w:rsidR="00987CFD" w:rsidRPr="00987CFD">
        <w:rPr>
          <w:rFonts w:asciiTheme="majorBidi" w:eastAsia="AGaramondPro-Regular" w:hAnsiTheme="majorBidi" w:cstheme="majorBidi"/>
          <w:sz w:val="24"/>
          <w:szCs w:val="24"/>
        </w:rPr>
        <w:t xml:space="preserve"> ECG and echocardiogram.</w:t>
      </w:r>
    </w:p>
    <w:p w:rsid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Continue all normal cardiovascular medications.</w:t>
      </w:r>
    </w:p>
    <w:p w:rsidR="00987CFD" w:rsidRP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Consider stopping anti-platelets 10 days prior to surgery.</w:t>
      </w: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Aortic stenosis (AS)</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with severe AS should not undergo elective surgery without prior</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 xml:space="preserve">consideration of </w:t>
      </w:r>
      <w:proofErr w:type="spellStart"/>
      <w:r w:rsidRPr="00987CFD">
        <w:rPr>
          <w:rFonts w:asciiTheme="majorBidi" w:eastAsia="AGaramondPro-Regular" w:hAnsiTheme="majorBidi" w:cstheme="majorBidi"/>
          <w:sz w:val="24"/>
          <w:szCs w:val="24"/>
        </w:rPr>
        <w:t>valvular</w:t>
      </w:r>
      <w:proofErr w:type="spellEnd"/>
      <w:r w:rsidRPr="00987CFD">
        <w:rPr>
          <w:rFonts w:asciiTheme="majorBidi" w:eastAsia="AGaramondPro-Regular" w:hAnsiTheme="majorBidi" w:cstheme="majorBidi"/>
          <w:sz w:val="24"/>
          <w:szCs w:val="24"/>
        </w:rPr>
        <w:t xml:space="preserve"> replacement.</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C353B4"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Echo</w:t>
      </w:r>
      <w:r w:rsidR="00987CFD" w:rsidRPr="00987CFD">
        <w:rPr>
          <w:rFonts w:asciiTheme="majorBidi" w:eastAsia="AGaramondPro-Regular" w:hAnsiTheme="majorBidi" w:cstheme="majorBidi"/>
          <w:sz w:val="24"/>
          <w:szCs w:val="24"/>
        </w:rPr>
        <w:t xml:space="preserve"> to assess the pressure gradient across the valve and its area</w:t>
      </w:r>
      <w:r w:rsidR="00987CFD" w:rsidRPr="00987CFD">
        <w:rPr>
          <w:rFonts w:asciiTheme="majorBidi" w:eastAsia="AGaramondPro-Regular" w:hAnsiTheme="majorBidi" w:cstheme="majorBidi" w:hint="eastAsia"/>
          <w:sz w:val="24"/>
          <w:szCs w:val="24"/>
        </w:rPr>
        <w:t>—</w:t>
      </w:r>
      <w:r w:rsidR="00987CFD" w:rsidRPr="00987CFD">
        <w:rPr>
          <w:rFonts w:asciiTheme="majorBidi" w:eastAsia="AGaramondPro-Regular" w:hAnsiTheme="majorBidi" w:cstheme="majorBidi"/>
          <w:sz w:val="24"/>
          <w:szCs w:val="24"/>
        </w:rPr>
        <w:t>the</w:t>
      </w:r>
      <w:r w:rsidR="00987CFD">
        <w:rPr>
          <w:rFonts w:asciiTheme="majorBidi" w:eastAsia="AGaramondPro-Regular" w:hAnsiTheme="majorBidi" w:cstheme="majorBidi"/>
          <w:sz w:val="24"/>
          <w:szCs w:val="24"/>
        </w:rPr>
        <w:t xml:space="preserve"> </w:t>
      </w:r>
      <w:r w:rsidR="00987CFD" w:rsidRPr="00987CFD">
        <w:rPr>
          <w:rFonts w:asciiTheme="majorBidi" w:eastAsia="AGaramondPro-Regular" w:hAnsiTheme="majorBidi" w:cstheme="majorBidi"/>
          <w:sz w:val="24"/>
          <w:szCs w:val="24"/>
        </w:rPr>
        <w:t>normal gradient is only a few mmHg.</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Prophylactic antibiotics may be required, although the indications for this</w:t>
      </w:r>
      <w:r>
        <w:rPr>
          <w:rFonts w:asciiTheme="majorBidi" w:eastAsia="AGaramondPro-Regular" w:hAnsiTheme="majorBidi" w:cstheme="majorBidi"/>
          <w:sz w:val="24"/>
          <w:szCs w:val="24"/>
        </w:rPr>
        <w:t xml:space="preserve"> </w:t>
      </w:r>
      <w:r w:rsidRPr="00987CFD">
        <w:rPr>
          <w:rFonts w:asciiTheme="majorBidi" w:eastAsia="AGaramondPro-Regular" w:hAnsiTheme="majorBidi" w:cstheme="majorBidi"/>
          <w:sz w:val="24"/>
          <w:szCs w:val="24"/>
        </w:rPr>
        <w:t>have recently been substantially reduced.</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Patients may be on anticoagulants.</w:t>
      </w:r>
    </w:p>
    <w:p w:rsid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Avoid tachycardia and hypotension as patients are at risk of MI.</w:t>
      </w:r>
    </w:p>
    <w:p w:rsidR="00987CFD" w:rsidRPr="00987CFD" w:rsidRDefault="00987CFD" w:rsidP="00143B25">
      <w:pPr>
        <w:pStyle w:val="ListParagraph"/>
        <w:numPr>
          <w:ilvl w:val="0"/>
          <w:numId w:val="4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Diastolic filling is reduced due to left ventricular hypertrophy.</w:t>
      </w: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Atrial fibrillation (AF)</w:t>
      </w:r>
    </w:p>
    <w:p w:rsidR="00987CFD" w:rsidRDefault="00987CFD" w:rsidP="00143B25">
      <w:pPr>
        <w:pStyle w:val="ListParagraph"/>
        <w:numPr>
          <w:ilvl w:val="0"/>
          <w:numId w:val="4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Can precipitate cardiac failure if inadequately rate-controlled</w:t>
      </w:r>
      <w:r>
        <w:rPr>
          <w:rFonts w:asciiTheme="majorBidi" w:eastAsia="AGaramondPro-Regular" w:hAnsiTheme="majorBidi" w:cstheme="majorBidi"/>
          <w:sz w:val="24"/>
          <w:szCs w:val="24"/>
        </w:rPr>
        <w:t xml:space="preserve"> </w:t>
      </w:r>
      <w:proofErr w:type="spellStart"/>
      <w:r w:rsidRPr="00987CFD">
        <w:rPr>
          <w:rFonts w:asciiTheme="majorBidi" w:eastAsia="AGaramondPro-Regular" w:hAnsiTheme="majorBidi" w:cstheme="majorBidi"/>
          <w:sz w:val="24"/>
          <w:szCs w:val="24"/>
        </w:rPr>
        <w:t>peri</w:t>
      </w:r>
      <w:proofErr w:type="spellEnd"/>
      <w:r w:rsidRPr="00987CFD">
        <w:rPr>
          <w:rFonts w:asciiTheme="majorBidi" w:eastAsia="AGaramondPro-Regular" w:hAnsiTheme="majorBidi" w:cstheme="majorBidi"/>
          <w:sz w:val="24"/>
          <w:szCs w:val="24"/>
        </w:rPr>
        <w:t>-operatively.</w:t>
      </w:r>
    </w:p>
    <w:p w:rsidR="00987CFD" w:rsidRDefault="00987CFD" w:rsidP="00143B25">
      <w:pPr>
        <w:pStyle w:val="ListParagraph"/>
        <w:numPr>
          <w:ilvl w:val="0"/>
          <w:numId w:val="4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May be</w:t>
      </w:r>
      <w:r w:rsidR="00C353B4">
        <w:rPr>
          <w:rFonts w:asciiTheme="majorBidi" w:eastAsia="AGaramondPro-Regular" w:hAnsiTheme="majorBidi" w:cstheme="majorBidi"/>
          <w:sz w:val="24"/>
          <w:szCs w:val="24"/>
        </w:rPr>
        <w:t xml:space="preserve"> on warfarin</w:t>
      </w:r>
      <w:r w:rsidRPr="00987CFD">
        <w:rPr>
          <w:rFonts w:asciiTheme="majorBidi" w:eastAsia="AGaramondPro-Regular" w:hAnsiTheme="majorBidi" w:cstheme="majorBidi"/>
          <w:sz w:val="24"/>
          <w:szCs w:val="24"/>
        </w:rPr>
        <w:t>.</w:t>
      </w:r>
    </w:p>
    <w:p w:rsidR="00987CFD" w:rsidRDefault="00987CFD" w:rsidP="00143B25">
      <w:pPr>
        <w:pStyle w:val="ListParagraph"/>
        <w:numPr>
          <w:ilvl w:val="0"/>
          <w:numId w:val="42"/>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to assess rate and rhythm (if paroxysmal);</w:t>
      </w:r>
    </w:p>
    <w:p w:rsidR="00987CFD" w:rsidRDefault="00987CFD"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INR if on warfarin.</w:t>
      </w:r>
    </w:p>
    <w:p w:rsidR="0064690E" w:rsidRPr="00987CFD" w:rsidRDefault="0064690E" w:rsidP="00143B25">
      <w:pPr>
        <w:pStyle w:val="ListParagraph"/>
        <w:numPr>
          <w:ilvl w:val="0"/>
          <w:numId w:val="40"/>
        </w:numPr>
        <w:autoSpaceDE w:val="0"/>
        <w:autoSpaceDN w:val="0"/>
        <w:bidi w:val="0"/>
        <w:adjustRightInd w:val="0"/>
        <w:spacing w:after="0" w:line="240" w:lineRule="auto"/>
        <w:jc w:val="both"/>
        <w:rPr>
          <w:rFonts w:asciiTheme="majorBidi" w:eastAsia="AGaramondPro-Regular" w:hAnsiTheme="majorBidi" w:cstheme="majorBidi"/>
          <w:sz w:val="24"/>
          <w:szCs w:val="24"/>
        </w:rPr>
      </w:pPr>
    </w:p>
    <w:p w:rsidR="00987CFD" w:rsidRPr="00987CFD" w:rsidRDefault="00987CFD"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87CFD">
        <w:rPr>
          <w:rFonts w:asciiTheme="majorBidi" w:eastAsia="AGaramondPro-Regular" w:hAnsiTheme="majorBidi" w:cstheme="majorBidi"/>
          <w:b/>
          <w:bCs/>
          <w:sz w:val="28"/>
          <w:szCs w:val="28"/>
        </w:rPr>
        <w:t>Cardiac failure</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 xml:space="preserve">Postpone surgery until stable and </w:t>
      </w:r>
      <w:r w:rsidR="00C353B4" w:rsidRPr="00987CFD">
        <w:rPr>
          <w:rFonts w:asciiTheme="majorBidi" w:eastAsia="AGaramondPro-Regular" w:hAnsiTheme="majorBidi" w:cstheme="majorBidi"/>
          <w:sz w:val="24"/>
          <w:szCs w:val="24"/>
        </w:rPr>
        <w:t>optimized</w:t>
      </w:r>
      <w:r w:rsidRPr="00987CFD">
        <w:rPr>
          <w:rFonts w:asciiTheme="majorBidi" w:eastAsia="AGaramondPro-Regular" w:hAnsiTheme="majorBidi" w:cstheme="majorBidi"/>
          <w:sz w:val="24"/>
          <w:szCs w:val="24"/>
        </w:rPr>
        <w:t xml:space="preserve"> on medication.</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Important to carefully control fluid balance to avoid overload.</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Specific relevant investigations:</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U&amp;Es as diuretics and ACE-inhibitors can cause renal impairment.</w:t>
      </w:r>
    </w:p>
    <w:p w:rsid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CXR to assess for disease severity and fluid overload.</w:t>
      </w:r>
    </w:p>
    <w:p w:rsidR="00987CFD" w:rsidRPr="00987CFD" w:rsidRDefault="00987CFD" w:rsidP="00143B25">
      <w:pPr>
        <w:pStyle w:val="ListParagraph"/>
        <w:numPr>
          <w:ilvl w:val="0"/>
          <w:numId w:val="4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87CFD">
        <w:rPr>
          <w:rFonts w:asciiTheme="majorBidi" w:eastAsia="AGaramondPro-Regular" w:hAnsiTheme="majorBidi" w:cstheme="majorBidi"/>
          <w:sz w:val="24"/>
          <w:szCs w:val="24"/>
        </w:rPr>
        <w:t>ECG and echocardiogram to assess LV function.</w:t>
      </w:r>
    </w:p>
    <w:p w:rsidR="006A5A9C" w:rsidRDefault="006A5A9C"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987CFD" w:rsidRPr="009E3FC7" w:rsidRDefault="009E3FC7" w:rsidP="006A5A9C">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Patients taking anticoagula</w:t>
      </w:r>
      <w:r w:rsidR="00987CFD" w:rsidRPr="009E3FC7">
        <w:rPr>
          <w:rFonts w:asciiTheme="majorBidi" w:eastAsia="AGaramondPro-Regular" w:hAnsiTheme="majorBidi" w:cstheme="majorBidi"/>
          <w:b/>
          <w:bCs/>
          <w:sz w:val="28"/>
          <w:szCs w:val="28"/>
        </w:rPr>
        <w:t>nts</w:t>
      </w:r>
    </w:p>
    <w:p w:rsidR="009E3FC7" w:rsidRDefault="00987CFD" w:rsidP="00143B25">
      <w:pPr>
        <w:pStyle w:val="ListParagraph"/>
        <w:numPr>
          <w:ilvl w:val="0"/>
          <w:numId w:val="4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on warfarin, it is important to weigh the risk of stopping the medication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against the risk of bleeding intra-operatively, and this risk varies with the</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indication for therapy.</w:t>
      </w:r>
    </w:p>
    <w:p w:rsidR="009E3FC7" w:rsidRDefault="00987CFD" w:rsidP="00143B25">
      <w:pPr>
        <w:pStyle w:val="ListParagraph"/>
        <w:numPr>
          <w:ilvl w:val="0"/>
          <w:numId w:val="4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AF, for example, are not at great risk if they</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stop taking it and so may simply omit the drug for 5</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7 days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pre-operatively.</w:t>
      </w:r>
    </w:p>
    <w:p w:rsidR="009E3FC7" w:rsidRDefault="00987CFD" w:rsidP="00143B25">
      <w:pPr>
        <w:pStyle w:val="ListParagraph"/>
        <w:numPr>
          <w:ilvl w:val="0"/>
          <w:numId w:val="45"/>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on warfarin for metallic heart valves, however, are at high</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risk of thromboembolism if the INR is </w:t>
      </w:r>
      <w:r w:rsidR="00C353B4" w:rsidRPr="009E3FC7">
        <w:rPr>
          <w:rFonts w:asciiTheme="majorBidi" w:eastAsia="AGaramondPro-Regular" w:hAnsiTheme="majorBidi" w:cstheme="majorBidi"/>
          <w:sz w:val="24"/>
          <w:szCs w:val="24"/>
        </w:rPr>
        <w:t>normalized</w:t>
      </w:r>
      <w:r w:rsidRPr="009E3FC7">
        <w:rPr>
          <w:rFonts w:asciiTheme="majorBidi" w:eastAsia="AGaramondPro-Regular" w:hAnsiTheme="majorBidi" w:cstheme="majorBidi"/>
          <w:sz w:val="24"/>
          <w:szCs w:val="24"/>
        </w:rPr>
        <w:t xml:space="preserve"> and so should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have cover with low molecular weight heparin (LMWH) or IV</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heparin.</w:t>
      </w:r>
    </w:p>
    <w:p w:rsidR="009E3FC7" w:rsidRDefault="00987CFD" w:rsidP="00143B25">
      <w:pPr>
        <w:pStyle w:val="ListParagraph"/>
        <w:numPr>
          <w:ilvl w:val="0"/>
          <w:numId w:val="4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lastRenderedPageBreak/>
        <w:t>In the emergency setting, reversal of warfarin may be required quickly and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so drugs such as vitamin K, fresh frozen plasma (FFP) or </w:t>
      </w:r>
      <w:proofErr w:type="spellStart"/>
      <w:r w:rsidRPr="009E3FC7">
        <w:rPr>
          <w:rFonts w:asciiTheme="majorBidi" w:eastAsia="AGaramondPro-Regular" w:hAnsiTheme="majorBidi" w:cstheme="majorBidi"/>
          <w:sz w:val="24"/>
          <w:szCs w:val="24"/>
        </w:rPr>
        <w:t>prothrombin</w:t>
      </w:r>
      <w:proofErr w:type="spellEnd"/>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complex concentrate may be used.</w:t>
      </w:r>
    </w:p>
    <w:p w:rsidR="009E3FC7" w:rsidRDefault="00987CFD" w:rsidP="00143B25">
      <w:pPr>
        <w:pStyle w:val="ListParagraph"/>
        <w:numPr>
          <w:ilvl w:val="0"/>
          <w:numId w:val="4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Anti-platelet medications should be omitted pre-operatively.</w:t>
      </w:r>
    </w:p>
    <w:p w:rsidR="009E3FC7" w:rsidRDefault="00987CFD" w:rsidP="00143B25">
      <w:pPr>
        <w:pStyle w:val="ListParagraph"/>
        <w:numPr>
          <w:ilvl w:val="0"/>
          <w:numId w:val="4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Stop </w:t>
      </w:r>
      <w:proofErr w:type="spellStart"/>
      <w:r w:rsidRPr="009E3FC7">
        <w:rPr>
          <w:rFonts w:asciiTheme="majorBidi" w:eastAsia="AGaramondPro-Regular" w:hAnsiTheme="majorBidi" w:cstheme="majorBidi"/>
          <w:sz w:val="24"/>
          <w:szCs w:val="24"/>
        </w:rPr>
        <w:t>clopidogrel</w:t>
      </w:r>
      <w:proofErr w:type="spellEnd"/>
      <w:r w:rsidRPr="009E3FC7">
        <w:rPr>
          <w:rFonts w:asciiTheme="majorBidi" w:eastAsia="AGaramondPro-Regular" w:hAnsiTheme="majorBidi" w:cstheme="majorBidi"/>
          <w:sz w:val="24"/>
          <w:szCs w:val="24"/>
        </w:rPr>
        <w:t xml:space="preserve"> 7</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10 days pre-operatively.</w:t>
      </w:r>
    </w:p>
    <w:p w:rsidR="009E3FC7" w:rsidRDefault="00987CFD" w:rsidP="00143B25">
      <w:pPr>
        <w:pStyle w:val="ListParagraph"/>
        <w:numPr>
          <w:ilvl w:val="0"/>
          <w:numId w:val="4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Stop </w:t>
      </w:r>
      <w:proofErr w:type="spellStart"/>
      <w:r w:rsidRPr="009E3FC7">
        <w:rPr>
          <w:rFonts w:asciiTheme="majorBidi" w:eastAsia="AGaramondPro-Regular" w:hAnsiTheme="majorBidi" w:cstheme="majorBidi"/>
          <w:sz w:val="24"/>
          <w:szCs w:val="24"/>
        </w:rPr>
        <w:t>dipyridamole</w:t>
      </w:r>
      <w:proofErr w:type="spellEnd"/>
      <w:r w:rsidRPr="009E3FC7">
        <w:rPr>
          <w:rFonts w:asciiTheme="majorBidi" w:eastAsia="AGaramondPro-Regular" w:hAnsiTheme="majorBidi" w:cstheme="majorBidi"/>
          <w:sz w:val="24"/>
          <w:szCs w:val="24"/>
        </w:rPr>
        <w:t xml:space="preserve"> 7 days pre-operatively.</w:t>
      </w:r>
    </w:p>
    <w:p w:rsidR="00987CFD" w:rsidRPr="009E3FC7" w:rsidRDefault="00987CFD" w:rsidP="00143B25">
      <w:pPr>
        <w:pStyle w:val="ListParagraph"/>
        <w:numPr>
          <w:ilvl w:val="0"/>
          <w:numId w:val="46"/>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Omit aspirin on the day of surgery.</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Recent cerebrovascular acci</w:t>
      </w:r>
      <w:r w:rsidR="00987CFD" w:rsidRPr="009E3FC7">
        <w:rPr>
          <w:rFonts w:asciiTheme="majorBidi" w:eastAsia="AGaramondPro-Regular" w:hAnsiTheme="majorBidi" w:cstheme="majorBidi"/>
          <w:b/>
          <w:bCs/>
          <w:sz w:val="28"/>
          <w:szCs w:val="28"/>
        </w:rPr>
        <w:t>dent (CVA)</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Avoid elective surgery (unless urgent or carotid </w:t>
      </w:r>
      <w:proofErr w:type="spellStart"/>
      <w:r w:rsidRPr="009E3FC7">
        <w:rPr>
          <w:rFonts w:asciiTheme="majorBidi" w:eastAsia="AGaramondPro-Regular" w:hAnsiTheme="majorBidi" w:cstheme="majorBidi"/>
          <w:sz w:val="24"/>
          <w:szCs w:val="24"/>
        </w:rPr>
        <w:t>endarterectomy</w:t>
      </w:r>
      <w:proofErr w:type="spellEnd"/>
      <w:r w:rsidRPr="009E3FC7">
        <w:rPr>
          <w:rFonts w:asciiTheme="majorBidi" w:eastAsia="AGaramondPro-Regular" w:hAnsiTheme="majorBidi" w:cstheme="majorBidi"/>
          <w:sz w:val="24"/>
          <w:szCs w:val="24"/>
        </w:rPr>
        <w:t>) for</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&gt;6 weeks.</w:t>
      </w:r>
    </w:p>
    <w:p w:rsidR="00987CFD" w:rsidRPr="009E3FC7" w:rsidRDefault="00987CFD" w:rsidP="00143B25">
      <w:pPr>
        <w:pStyle w:val="ListParagraph"/>
        <w:numPr>
          <w:ilvl w:val="0"/>
          <w:numId w:val="4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This is because </w:t>
      </w:r>
      <w:r w:rsidR="00C353B4" w:rsidRPr="009E3FC7">
        <w:rPr>
          <w:rFonts w:asciiTheme="majorBidi" w:eastAsia="AGaramondPro-Regular" w:hAnsiTheme="majorBidi" w:cstheme="majorBidi"/>
          <w:sz w:val="24"/>
          <w:szCs w:val="24"/>
        </w:rPr>
        <w:t>auto regulation</w:t>
      </w:r>
      <w:r w:rsidRPr="009E3FC7">
        <w:rPr>
          <w:rFonts w:asciiTheme="majorBidi" w:eastAsia="AGaramondPro-Regular" w:hAnsiTheme="majorBidi" w:cstheme="majorBidi"/>
          <w:sz w:val="24"/>
          <w:szCs w:val="24"/>
        </w:rPr>
        <w:t xml:space="preserve"> of cerebral blood pressure is disrupted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following a CVA, and normal ability to cope with fluctuations of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cerebral blood pressure caused by </w:t>
      </w:r>
      <w:r w:rsidR="00C353B4" w:rsidRPr="009E3FC7">
        <w:rPr>
          <w:rFonts w:asciiTheme="majorBidi" w:eastAsia="AGaramondPro-Regular" w:hAnsiTheme="majorBidi" w:cstheme="majorBidi"/>
          <w:sz w:val="24"/>
          <w:szCs w:val="24"/>
        </w:rPr>
        <w:t>anesthetic</w:t>
      </w:r>
      <w:r w:rsidRPr="009E3FC7">
        <w:rPr>
          <w:rFonts w:asciiTheme="majorBidi" w:eastAsia="AGaramondPro-Regular" w:hAnsiTheme="majorBidi" w:cstheme="majorBidi"/>
          <w:sz w:val="24"/>
          <w:szCs w:val="24"/>
        </w:rPr>
        <w:t xml:space="preserve"> agents is impaired. This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increases the risk of a further </w:t>
      </w:r>
      <w:proofErr w:type="spellStart"/>
      <w:r w:rsidRPr="009E3FC7">
        <w:rPr>
          <w:rFonts w:asciiTheme="majorBidi" w:eastAsia="AGaramondPro-Regular" w:hAnsiTheme="majorBidi" w:cstheme="majorBidi"/>
          <w:sz w:val="24"/>
          <w:szCs w:val="24"/>
        </w:rPr>
        <w:t>peri</w:t>
      </w:r>
      <w:proofErr w:type="spellEnd"/>
      <w:r w:rsidRPr="009E3FC7">
        <w:rPr>
          <w:rFonts w:asciiTheme="majorBidi" w:eastAsia="AGaramondPro-Regular" w:hAnsiTheme="majorBidi" w:cstheme="majorBidi"/>
          <w:sz w:val="24"/>
          <w:szCs w:val="24"/>
        </w:rPr>
        <w:t>-operative CVA.</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Hyperthyroidis</w:t>
      </w:r>
      <w:r w:rsidR="00987CFD" w:rsidRPr="009E3FC7">
        <w:rPr>
          <w:rFonts w:asciiTheme="majorBidi" w:eastAsia="AGaramondPro-Regular" w:hAnsiTheme="majorBidi" w:cstheme="majorBidi"/>
          <w:b/>
          <w:bCs/>
          <w:sz w:val="28"/>
          <w:szCs w:val="28"/>
        </w:rPr>
        <w:t>m</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Patients with hyperthyroidism are at risk of </w:t>
      </w:r>
      <w:proofErr w:type="spellStart"/>
      <w:r w:rsidRPr="009E3FC7">
        <w:rPr>
          <w:rFonts w:asciiTheme="majorBidi" w:eastAsia="AGaramondPro-Regular" w:hAnsiTheme="majorBidi" w:cstheme="majorBidi"/>
          <w:sz w:val="24"/>
          <w:szCs w:val="24"/>
        </w:rPr>
        <w:t>thyrotoxic</w:t>
      </w:r>
      <w:proofErr w:type="spellEnd"/>
      <w:r w:rsidRPr="009E3FC7">
        <w:rPr>
          <w:rFonts w:asciiTheme="majorBidi" w:eastAsia="AGaramondPro-Regular" w:hAnsiTheme="majorBidi" w:cstheme="majorBidi"/>
          <w:sz w:val="24"/>
          <w:szCs w:val="24"/>
        </w:rPr>
        <w:t xml:space="preserve"> crisis, AF and</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bleeding.</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Efforts should be made to make the patient </w:t>
      </w:r>
      <w:proofErr w:type="spellStart"/>
      <w:r w:rsidRPr="009E3FC7">
        <w:rPr>
          <w:rFonts w:asciiTheme="majorBidi" w:eastAsia="AGaramondPro-Regular" w:hAnsiTheme="majorBidi" w:cstheme="majorBidi"/>
          <w:sz w:val="24"/>
          <w:szCs w:val="24"/>
        </w:rPr>
        <w:t>euthyroid</w:t>
      </w:r>
      <w:proofErr w:type="spellEnd"/>
      <w:r w:rsidRPr="009E3FC7">
        <w:rPr>
          <w:rFonts w:asciiTheme="majorBidi" w:eastAsia="AGaramondPro-Regular" w:hAnsiTheme="majorBidi" w:cstheme="majorBidi"/>
          <w:sz w:val="24"/>
          <w:szCs w:val="24"/>
        </w:rPr>
        <w:t xml:space="preserve"> prior to surgery.</w:t>
      </w:r>
    </w:p>
    <w:p w:rsidR="009E3FC7" w:rsidRDefault="00987CFD" w:rsidP="00143B25">
      <w:pPr>
        <w:pStyle w:val="ListParagraph"/>
        <w:numPr>
          <w:ilvl w:val="0"/>
          <w:numId w:val="4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87CFD" w:rsidRPr="009E3FC7" w:rsidRDefault="00987CFD" w:rsidP="00143B25">
      <w:pPr>
        <w:pStyle w:val="ListParagraph"/>
        <w:numPr>
          <w:ilvl w:val="0"/>
          <w:numId w:val="4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 </w:t>
      </w:r>
      <w:r w:rsidR="00DB7C38">
        <w:rPr>
          <w:rFonts w:asciiTheme="majorBidi" w:eastAsia="AGaramondPro-Regular" w:hAnsiTheme="majorBidi" w:cstheme="majorBidi"/>
          <w:sz w:val="24"/>
          <w:szCs w:val="24"/>
        </w:rPr>
        <w:t xml:space="preserve">Thyroid function </w:t>
      </w:r>
      <w:proofErr w:type="gramStart"/>
      <w:r w:rsidR="00DB7C38">
        <w:rPr>
          <w:rFonts w:asciiTheme="majorBidi" w:eastAsia="AGaramondPro-Regular" w:hAnsiTheme="majorBidi" w:cstheme="majorBidi"/>
          <w:sz w:val="24"/>
          <w:szCs w:val="24"/>
        </w:rPr>
        <w:t>tests</w:t>
      </w:r>
      <w:r w:rsidRPr="009E3FC7">
        <w:rPr>
          <w:rFonts w:asciiTheme="majorBidi" w:eastAsia="AGaramondPro-Regular" w:hAnsiTheme="majorBidi" w:cstheme="majorBidi"/>
          <w:sz w:val="24"/>
          <w:szCs w:val="24"/>
        </w:rPr>
        <w:t>(</w:t>
      </w:r>
      <w:proofErr w:type="gramEnd"/>
      <w:r w:rsidRPr="009E3FC7">
        <w:rPr>
          <w:rFonts w:asciiTheme="majorBidi" w:eastAsia="AGaramondPro-Regular" w:hAnsiTheme="majorBidi" w:cstheme="majorBidi"/>
          <w:sz w:val="24"/>
          <w:szCs w:val="24"/>
        </w:rPr>
        <w:t>TFTs), ECG, CXR.</w:t>
      </w:r>
    </w:p>
    <w:p w:rsidR="009E3FC7" w:rsidRDefault="00987CFD" w:rsidP="00143B25">
      <w:pPr>
        <w:pStyle w:val="ListParagraph"/>
        <w:numPr>
          <w:ilvl w:val="0"/>
          <w:numId w:val="4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AF may resolve on treating the underlying thyroid disease, but patients</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may require rate control with beta-blockers, digoxin, verapamil or</w:t>
      </w:r>
      <w:r w:rsidR="009E3FC7">
        <w:rPr>
          <w:rFonts w:asciiTheme="majorBidi" w:eastAsia="AGaramondPro-Regular" w:hAnsiTheme="majorBidi" w:cstheme="majorBidi"/>
          <w:sz w:val="24"/>
          <w:szCs w:val="24"/>
        </w:rPr>
        <w:t xml:space="preserve"> </w:t>
      </w:r>
      <w:proofErr w:type="spellStart"/>
      <w:r w:rsidRPr="009E3FC7">
        <w:rPr>
          <w:rFonts w:asciiTheme="majorBidi" w:eastAsia="AGaramondPro-Regular" w:hAnsiTheme="majorBidi" w:cstheme="majorBidi"/>
          <w:sz w:val="24"/>
          <w:szCs w:val="24"/>
        </w:rPr>
        <w:t>amiodarone</w:t>
      </w:r>
      <w:proofErr w:type="spellEnd"/>
      <w:r w:rsidRPr="009E3FC7">
        <w:rPr>
          <w:rFonts w:asciiTheme="majorBidi" w:eastAsia="AGaramondPro-Regular" w:hAnsiTheme="majorBidi" w:cstheme="majorBidi"/>
          <w:sz w:val="24"/>
          <w:szCs w:val="24"/>
        </w:rPr>
        <w:t>.</w:t>
      </w:r>
    </w:p>
    <w:p w:rsidR="00987CFD" w:rsidRPr="009E3FC7" w:rsidRDefault="00987CFD" w:rsidP="00143B25">
      <w:pPr>
        <w:pStyle w:val="ListParagraph"/>
        <w:numPr>
          <w:ilvl w:val="0"/>
          <w:numId w:val="4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Anti-thyroid drugs may increase bleeding in thyroid surgery, and are often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stopped 10</w:t>
      </w:r>
      <w:r w:rsidRPr="009E3FC7">
        <w:rPr>
          <w:rFonts w:asciiTheme="majorBidi" w:eastAsia="AGaramondPro-Regular" w:hAnsiTheme="majorBidi" w:cstheme="majorBidi" w:hint="eastAsia"/>
          <w:sz w:val="24"/>
          <w:szCs w:val="24"/>
        </w:rPr>
        <w:t>–</w:t>
      </w:r>
      <w:r w:rsidRPr="009E3FC7">
        <w:rPr>
          <w:rFonts w:asciiTheme="majorBidi" w:eastAsia="AGaramondPro-Regular" w:hAnsiTheme="majorBidi" w:cstheme="majorBidi"/>
          <w:sz w:val="24"/>
          <w:szCs w:val="24"/>
        </w:rPr>
        <w:t>14 days prior to surgery.</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Immunosuppressi</w:t>
      </w:r>
      <w:r w:rsidR="00987CFD" w:rsidRPr="009E3FC7">
        <w:rPr>
          <w:rFonts w:asciiTheme="majorBidi" w:eastAsia="AGaramondPro-Regular" w:hAnsiTheme="majorBidi" w:cstheme="majorBidi"/>
          <w:b/>
          <w:bCs/>
          <w:sz w:val="28"/>
          <w:szCs w:val="28"/>
        </w:rPr>
        <w:t>on</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Surgical patients on long-term steroid therapy are at risk of </w:t>
      </w:r>
      <w:proofErr w:type="spellStart"/>
      <w:r w:rsidRPr="009E3FC7">
        <w:rPr>
          <w:rFonts w:asciiTheme="majorBidi" w:eastAsia="AGaramondPro-Regular" w:hAnsiTheme="majorBidi" w:cstheme="majorBidi"/>
          <w:sz w:val="24"/>
          <w:szCs w:val="24"/>
        </w:rPr>
        <w:t>Addisonian</w:t>
      </w:r>
      <w:proofErr w:type="spellEnd"/>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crisis.</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These should be continued throughout surgery, as their use results 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adrenal suppression leading to an impaired stress response.</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unable to take their oral steroids will require IV hydrocortisone.</w:t>
      </w:r>
    </w:p>
    <w:p w:rsid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patients are taking &lt;10 mg of prednisolone daily (or equivalent dose of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other steroid), they need no additional steroid cover.</w:t>
      </w:r>
    </w:p>
    <w:p w:rsidR="00987CFD" w:rsidRPr="009E3FC7" w:rsidRDefault="00987CFD" w:rsidP="00143B25">
      <w:pPr>
        <w:pStyle w:val="ListParagraph"/>
        <w:numPr>
          <w:ilvl w:val="0"/>
          <w:numId w:val="5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If taking &gt;10 mg daily, patients will need 25 mg IV hydrocortisone at</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induction of </w:t>
      </w:r>
      <w:proofErr w:type="spellStart"/>
      <w:r w:rsidRPr="009E3FC7">
        <w:rPr>
          <w:rFonts w:asciiTheme="majorBidi" w:eastAsia="AGaramondPro-Regular" w:hAnsiTheme="majorBidi" w:cstheme="majorBidi"/>
          <w:sz w:val="24"/>
          <w:szCs w:val="24"/>
        </w:rPr>
        <w:t>anaesthesia</w:t>
      </w:r>
      <w:proofErr w:type="spellEnd"/>
      <w:r w:rsidRPr="009E3FC7">
        <w:rPr>
          <w:rFonts w:asciiTheme="majorBidi" w:eastAsia="AGaramondPro-Regular" w:hAnsiTheme="majorBidi" w:cstheme="majorBidi"/>
          <w:sz w:val="24"/>
          <w:szCs w:val="24"/>
        </w:rPr>
        <w:t xml:space="preserve"> and additional cover post-op dependent on the type</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of surgery.</w:t>
      </w:r>
    </w:p>
    <w:p w:rsidR="00987CFD" w:rsidRPr="009E3FC7" w:rsidRDefault="009E3FC7"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9E3FC7">
        <w:rPr>
          <w:rFonts w:asciiTheme="majorBidi" w:eastAsia="AGaramondPro-Regular" w:hAnsiTheme="majorBidi" w:cstheme="majorBidi"/>
          <w:b/>
          <w:bCs/>
          <w:sz w:val="28"/>
          <w:szCs w:val="28"/>
        </w:rPr>
        <w:t>Diabetes melli</w:t>
      </w:r>
      <w:r w:rsidR="00987CFD" w:rsidRPr="009E3FC7">
        <w:rPr>
          <w:rFonts w:asciiTheme="majorBidi" w:eastAsia="AGaramondPro-Regular" w:hAnsiTheme="majorBidi" w:cstheme="majorBidi"/>
          <w:b/>
          <w:bCs/>
          <w:sz w:val="28"/>
          <w:szCs w:val="28"/>
        </w:rPr>
        <w:t>tus</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Diabetic patients who undergo surgery are at risk of multiple complications.</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 xml:space="preserve">Ensure the patient is first on the operating list to </w:t>
      </w:r>
      <w:r w:rsidR="00C353B4" w:rsidRPr="009E3FC7">
        <w:rPr>
          <w:rFonts w:asciiTheme="majorBidi" w:eastAsia="AGaramondPro-Regular" w:hAnsiTheme="majorBidi" w:cstheme="majorBidi"/>
          <w:sz w:val="24"/>
          <w:szCs w:val="24"/>
        </w:rPr>
        <w:t>optimize</w:t>
      </w:r>
      <w:r w:rsidRPr="009E3FC7">
        <w:rPr>
          <w:rFonts w:asciiTheme="majorBidi" w:eastAsia="AGaramondPro-Regular" w:hAnsiTheme="majorBidi" w:cstheme="majorBidi"/>
          <w:sz w:val="24"/>
          <w:szCs w:val="24"/>
        </w:rPr>
        <w:t xml:space="preserve"> </w:t>
      </w:r>
      <w:proofErr w:type="spellStart"/>
      <w:r w:rsidRPr="009E3FC7">
        <w:rPr>
          <w:rFonts w:asciiTheme="majorBidi" w:eastAsia="AGaramondPro-Regular" w:hAnsiTheme="majorBidi" w:cstheme="majorBidi"/>
          <w:sz w:val="24"/>
          <w:szCs w:val="24"/>
        </w:rPr>
        <w:t>glycaemic</w:t>
      </w:r>
      <w:proofErr w:type="spellEnd"/>
      <w:r w:rsidRPr="009E3FC7">
        <w:rPr>
          <w:rFonts w:asciiTheme="majorBidi" w:eastAsia="AGaramondPro-Regular" w:hAnsiTheme="majorBidi" w:cstheme="majorBidi"/>
          <w:sz w:val="24"/>
          <w:szCs w:val="24"/>
        </w:rPr>
        <w:t xml:space="preserve"> control.</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Specific relevant investigations:</w:t>
      </w:r>
    </w:p>
    <w:p w:rsidR="009E3FC7" w:rsidRDefault="00987CFD" w:rsidP="00143B25">
      <w:pPr>
        <w:pStyle w:val="ListParagraph"/>
        <w:numPr>
          <w:ilvl w:val="0"/>
          <w:numId w:val="4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U&amp;E, blood glucose, ECG.</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Adjust medication according to the timing and extent of surgery and in</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 xml:space="preserve">consultation with </w:t>
      </w:r>
      <w:r w:rsidR="00C353B4">
        <w:rPr>
          <w:rFonts w:asciiTheme="majorBidi" w:eastAsia="AGaramondPro-Regular" w:hAnsiTheme="majorBidi" w:cstheme="majorBidi"/>
          <w:sz w:val="24"/>
          <w:szCs w:val="24"/>
        </w:rPr>
        <w:t>the anesthetist</w:t>
      </w:r>
      <w:r w:rsidRPr="009E3FC7">
        <w:rPr>
          <w:rFonts w:asciiTheme="majorBidi" w:eastAsia="AGaramondPro-Regular" w:hAnsiTheme="majorBidi" w:cstheme="majorBidi"/>
          <w:sz w:val="24"/>
          <w:szCs w:val="24"/>
        </w:rPr>
        <w:t>.</w:t>
      </w:r>
    </w:p>
    <w:p w:rsid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Patients may require a variable rate insulin infusion (VRII), particularly if</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starved for a substantial period or if they have decompensated diabetes (e.g.</w:t>
      </w:r>
      <w:r w:rsidR="009E3FC7">
        <w:rPr>
          <w:rFonts w:asciiTheme="majorBidi" w:eastAsia="AGaramondPro-Regular" w:hAnsiTheme="majorBidi" w:cstheme="majorBidi"/>
          <w:sz w:val="24"/>
          <w:szCs w:val="24"/>
        </w:rPr>
        <w:t xml:space="preserve"> </w:t>
      </w:r>
      <w:r w:rsidRPr="009E3FC7">
        <w:rPr>
          <w:rFonts w:asciiTheme="majorBidi" w:eastAsia="AGaramondPro-Regular" w:hAnsiTheme="majorBidi" w:cstheme="majorBidi"/>
          <w:sz w:val="24"/>
          <w:szCs w:val="24"/>
        </w:rPr>
        <w:t>in the presence of sepsis).</w:t>
      </w:r>
    </w:p>
    <w:p w:rsidR="00987CFD" w:rsidRPr="009E3FC7" w:rsidRDefault="00987CFD" w:rsidP="00143B25">
      <w:pPr>
        <w:pStyle w:val="ListParagraph"/>
        <w:numPr>
          <w:ilvl w:val="0"/>
          <w:numId w:val="5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E3FC7">
        <w:rPr>
          <w:rFonts w:asciiTheme="majorBidi" w:eastAsia="AGaramondPro-Regular" w:hAnsiTheme="majorBidi" w:cstheme="majorBidi"/>
          <w:sz w:val="24"/>
          <w:szCs w:val="24"/>
        </w:rPr>
        <w:t>BMs should be monitored regularly to ensure good control.</w:t>
      </w:r>
    </w:p>
    <w:p w:rsidR="00EF3CF6" w:rsidRPr="0033154E" w:rsidRDefault="009E3FC7" w:rsidP="0033154E">
      <w:pPr>
        <w:autoSpaceDE w:val="0"/>
        <w:autoSpaceDN w:val="0"/>
        <w:bidi w:val="0"/>
        <w:adjustRightInd w:val="0"/>
        <w:spacing w:after="0" w:line="240" w:lineRule="auto"/>
        <w:jc w:val="both"/>
        <w:rPr>
          <w:rFonts w:asciiTheme="majorBidi" w:hAnsiTheme="majorBidi" w:cstheme="majorBidi"/>
          <w:b/>
          <w:bCs/>
          <w:sz w:val="44"/>
          <w:szCs w:val="44"/>
        </w:rPr>
      </w:pPr>
      <w:r>
        <w:rPr>
          <w:rFonts w:asciiTheme="majorBidi" w:hAnsiTheme="majorBidi" w:cstheme="majorBidi"/>
          <w:b/>
          <w:bCs/>
          <w:noProof/>
          <w:sz w:val="44"/>
          <w:szCs w:val="44"/>
        </w:rPr>
        <w:drawing>
          <wp:inline distT="0" distB="0" distL="0" distR="0" wp14:anchorId="44D93473" wp14:editId="5BBE0A8C">
            <wp:extent cx="4819650" cy="1114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650" cy="1114425"/>
                    </a:xfrm>
                    <a:prstGeom prst="rect">
                      <a:avLst/>
                    </a:prstGeom>
                    <a:noFill/>
                    <a:ln>
                      <a:noFill/>
                    </a:ln>
                  </pic:spPr>
                </pic:pic>
              </a:graphicData>
            </a:graphic>
          </wp:inline>
        </w:drawing>
      </w:r>
    </w:p>
    <w:p w:rsidR="00E13460" w:rsidRPr="00E13460" w:rsidRDefault="00E13460" w:rsidP="00EF3CF6">
      <w:pPr>
        <w:autoSpaceDE w:val="0"/>
        <w:autoSpaceDN w:val="0"/>
        <w:bidi w:val="0"/>
        <w:adjustRightInd w:val="0"/>
        <w:spacing w:after="0" w:line="240" w:lineRule="auto"/>
        <w:jc w:val="both"/>
        <w:rPr>
          <w:rFonts w:asciiTheme="majorBidi" w:hAnsiTheme="majorBidi" w:cstheme="majorBidi"/>
          <w:b/>
          <w:bCs/>
          <w:sz w:val="28"/>
          <w:szCs w:val="28"/>
        </w:rPr>
      </w:pPr>
      <w:r w:rsidRPr="00E13460">
        <w:rPr>
          <w:rFonts w:asciiTheme="majorBidi" w:hAnsiTheme="majorBidi" w:cstheme="majorBidi"/>
          <w:b/>
          <w:bCs/>
          <w:sz w:val="28"/>
          <w:szCs w:val="28"/>
        </w:rPr>
        <w:lastRenderedPageBreak/>
        <w:t>Morbid obesity</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Operations are made more complicated due to:</w:t>
      </w:r>
    </w:p>
    <w:p w:rsid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Harder to manually handle larger patients.</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Special equipment may be required, such as larger operating tables, beds and</w:t>
      </w:r>
      <w:r>
        <w:rPr>
          <w:rFonts w:asciiTheme="majorBidi" w:hAnsiTheme="majorBidi" w:cstheme="majorBidi"/>
          <w:sz w:val="24"/>
          <w:szCs w:val="24"/>
        </w:rPr>
        <w:t xml:space="preserve"> </w:t>
      </w:r>
      <w:r w:rsidRPr="00E13460">
        <w:rPr>
          <w:rFonts w:asciiTheme="majorBidi" w:hAnsiTheme="majorBidi" w:cstheme="majorBidi"/>
          <w:sz w:val="24"/>
          <w:szCs w:val="24"/>
        </w:rPr>
        <w:t>special hoists. Not every hospital will have these.</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Increased prevalence of comorbidities, e.g. IHD, DM, gallstones, etc.</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Poor airway for </w:t>
      </w:r>
      <w:r w:rsidR="00566138" w:rsidRPr="00E13460">
        <w:rPr>
          <w:rFonts w:asciiTheme="majorBidi" w:hAnsiTheme="majorBidi" w:cstheme="majorBidi"/>
          <w:sz w:val="24"/>
          <w:szCs w:val="24"/>
        </w:rPr>
        <w:t>anesthetic</w:t>
      </w:r>
      <w:r w:rsidRPr="00E13460">
        <w:rPr>
          <w:rFonts w:asciiTheme="majorBidi" w:hAnsiTheme="majorBidi" w:cstheme="majorBidi"/>
          <w:sz w:val="24"/>
          <w:szCs w:val="24"/>
        </w:rPr>
        <w:t xml:space="preserve"> intubation.</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Obesity may predispose to multipl</w:t>
      </w:r>
      <w:r w:rsidR="00566138">
        <w:rPr>
          <w:rFonts w:asciiTheme="majorBidi" w:hAnsiTheme="majorBidi" w:cstheme="majorBidi"/>
          <w:sz w:val="24"/>
          <w:szCs w:val="24"/>
        </w:rPr>
        <w:t>e complications</w:t>
      </w:r>
      <w:r w:rsidRPr="00E13460">
        <w:rPr>
          <w:rFonts w:asciiTheme="majorBidi" w:hAnsiTheme="majorBidi" w:cstheme="majorBidi"/>
          <w:sz w:val="24"/>
          <w:szCs w:val="24"/>
        </w:rPr>
        <w:t>.</w:t>
      </w:r>
    </w:p>
    <w:p w:rsidR="00E13460" w:rsidRDefault="00E13460" w:rsidP="00143B25">
      <w:pPr>
        <w:pStyle w:val="ListParagraph"/>
        <w:numPr>
          <w:ilvl w:val="0"/>
          <w:numId w:val="52"/>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Specific relevant investigations:</w:t>
      </w:r>
    </w:p>
    <w:p w:rsidR="00E13460" w:rsidRP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ECG, blood glucose, respiratory function tests, including </w:t>
      </w:r>
      <w:proofErr w:type="spellStart"/>
      <w:r w:rsidRPr="00E13460">
        <w:rPr>
          <w:rFonts w:asciiTheme="majorBidi" w:hAnsiTheme="majorBidi" w:cstheme="majorBidi"/>
          <w:sz w:val="24"/>
          <w:szCs w:val="24"/>
        </w:rPr>
        <w:t>spirometry</w:t>
      </w:r>
      <w:proofErr w:type="spellEnd"/>
      <w:r w:rsidRPr="00E13460">
        <w:rPr>
          <w:rFonts w:asciiTheme="majorBidi" w:hAnsiTheme="majorBidi" w:cstheme="majorBidi"/>
          <w:sz w:val="24"/>
          <w:szCs w:val="24"/>
        </w:rPr>
        <w:t>,</w:t>
      </w:r>
      <w:r>
        <w:rPr>
          <w:rFonts w:asciiTheme="majorBidi" w:hAnsiTheme="majorBidi" w:cstheme="majorBidi"/>
          <w:sz w:val="24"/>
          <w:szCs w:val="24"/>
        </w:rPr>
        <w:t xml:space="preserve"> </w:t>
      </w:r>
      <w:r w:rsidRPr="00E13460">
        <w:rPr>
          <w:rFonts w:asciiTheme="majorBidi" w:hAnsiTheme="majorBidi" w:cstheme="majorBidi"/>
          <w:sz w:val="24"/>
          <w:szCs w:val="24"/>
        </w:rPr>
        <w:t>ABG and CXR.</w:t>
      </w:r>
    </w:p>
    <w:p w:rsidR="00E13460" w:rsidRDefault="00E13460" w:rsidP="00D2084B">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5F4ECDB" wp14:editId="102F659A">
            <wp:extent cx="4972050" cy="990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990600"/>
                    </a:xfrm>
                    <a:prstGeom prst="rect">
                      <a:avLst/>
                    </a:prstGeom>
                    <a:noFill/>
                    <a:ln>
                      <a:noFill/>
                    </a:ln>
                  </pic:spPr>
                </pic:pic>
              </a:graphicData>
            </a:graphic>
          </wp:inline>
        </w:drawing>
      </w:r>
    </w:p>
    <w:p w:rsidR="00E13460" w:rsidRDefault="00E13460" w:rsidP="00D2084B">
      <w:pPr>
        <w:autoSpaceDE w:val="0"/>
        <w:autoSpaceDN w:val="0"/>
        <w:bidi w:val="0"/>
        <w:adjustRightInd w:val="0"/>
        <w:spacing w:after="0" w:line="240" w:lineRule="auto"/>
        <w:jc w:val="both"/>
        <w:rPr>
          <w:rFonts w:asciiTheme="majorBidi" w:hAnsiTheme="majorBidi" w:cstheme="majorBidi"/>
          <w:sz w:val="24"/>
          <w:szCs w:val="24"/>
        </w:rPr>
      </w:pPr>
    </w:p>
    <w:p w:rsidR="00E13460" w:rsidRPr="00E13460" w:rsidRDefault="00E13460" w:rsidP="00D2084B">
      <w:pPr>
        <w:autoSpaceDE w:val="0"/>
        <w:autoSpaceDN w:val="0"/>
        <w:bidi w:val="0"/>
        <w:adjustRightInd w:val="0"/>
        <w:spacing w:after="0" w:line="240" w:lineRule="auto"/>
        <w:jc w:val="both"/>
        <w:rPr>
          <w:rFonts w:asciiTheme="majorBidi" w:hAnsiTheme="majorBidi" w:cstheme="majorBidi"/>
          <w:b/>
          <w:bCs/>
          <w:sz w:val="28"/>
          <w:szCs w:val="28"/>
        </w:rPr>
      </w:pPr>
      <w:r w:rsidRPr="00E13460">
        <w:rPr>
          <w:rFonts w:asciiTheme="majorBidi" w:hAnsiTheme="majorBidi" w:cstheme="majorBidi"/>
          <w:b/>
          <w:bCs/>
          <w:sz w:val="28"/>
          <w:szCs w:val="28"/>
        </w:rPr>
        <w:t>Renal failure</w:t>
      </w:r>
    </w:p>
    <w:p w:rsidR="00E13460" w:rsidRDefault="00E13460" w:rsidP="00143B25">
      <w:pPr>
        <w:pStyle w:val="ListParagraph"/>
        <w:numPr>
          <w:ilvl w:val="0"/>
          <w:numId w:val="53"/>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Manage all renal failure patients jointly with a nephrologist.</w:t>
      </w:r>
    </w:p>
    <w:p w:rsidR="00E13460" w:rsidRDefault="00E13460" w:rsidP="00143B25">
      <w:pPr>
        <w:pStyle w:val="ListParagraph"/>
        <w:numPr>
          <w:ilvl w:val="0"/>
          <w:numId w:val="53"/>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Mild chronic renal failure is common in the elderly surgical patient.</w:t>
      </w:r>
    </w:p>
    <w:p w:rsid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Delay elective surgery to allow </w:t>
      </w:r>
      <w:r w:rsidR="00EA716E" w:rsidRPr="00E13460">
        <w:rPr>
          <w:rFonts w:asciiTheme="majorBidi" w:hAnsiTheme="majorBidi" w:cstheme="majorBidi"/>
          <w:sz w:val="24"/>
          <w:szCs w:val="24"/>
        </w:rPr>
        <w:t>optimization</w:t>
      </w:r>
      <w:r w:rsidRPr="00E13460">
        <w:rPr>
          <w:rFonts w:asciiTheme="majorBidi" w:hAnsiTheme="majorBidi" w:cstheme="majorBidi"/>
          <w:sz w:val="24"/>
          <w:szCs w:val="24"/>
        </w:rPr>
        <w:t xml:space="preserve"> and </w:t>
      </w:r>
      <w:r w:rsidR="00EA716E" w:rsidRPr="00E13460">
        <w:rPr>
          <w:rFonts w:asciiTheme="majorBidi" w:hAnsiTheme="majorBidi" w:cstheme="majorBidi"/>
          <w:sz w:val="24"/>
          <w:szCs w:val="24"/>
        </w:rPr>
        <w:t>stabilization</w:t>
      </w:r>
      <w:r w:rsidRPr="00E13460">
        <w:rPr>
          <w:rFonts w:asciiTheme="majorBidi" w:hAnsiTheme="majorBidi" w:cstheme="majorBidi"/>
          <w:sz w:val="24"/>
          <w:szCs w:val="24"/>
        </w:rPr>
        <w:t xml:space="preserve"> of the</w:t>
      </w:r>
      <w:r>
        <w:rPr>
          <w:rFonts w:asciiTheme="majorBidi" w:hAnsiTheme="majorBidi" w:cstheme="majorBidi"/>
          <w:sz w:val="24"/>
          <w:szCs w:val="24"/>
        </w:rPr>
        <w:t xml:space="preserve"> </w:t>
      </w:r>
      <w:r w:rsidRPr="00E13460">
        <w:rPr>
          <w:rFonts w:asciiTheme="majorBidi" w:hAnsiTheme="majorBidi" w:cstheme="majorBidi"/>
          <w:sz w:val="24"/>
          <w:szCs w:val="24"/>
        </w:rPr>
        <w:t>condition.</w:t>
      </w:r>
    </w:p>
    <w:p w:rsid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Avoid nephrotoxic drugs, e.g. gentamicin.</w:t>
      </w:r>
    </w:p>
    <w:p w:rsidR="00E13460" w:rsidRPr="00E13460" w:rsidRDefault="00E13460" w:rsidP="00143B25">
      <w:pPr>
        <w:pStyle w:val="ListParagraph"/>
        <w:numPr>
          <w:ilvl w:val="0"/>
          <w:numId w:val="48"/>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Make sure hydration is maintained pre-operatively.</w:t>
      </w:r>
    </w:p>
    <w:p w:rsidR="00E13460" w:rsidRDefault="00E13460"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Severe renal failure.</w:t>
      </w:r>
    </w:p>
    <w:p w:rsidR="00E13460" w:rsidRDefault="00E13460" w:rsidP="00143B25">
      <w:pPr>
        <w:pStyle w:val="ListParagraph"/>
        <w:numPr>
          <w:ilvl w:val="0"/>
          <w:numId w:val="55"/>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Risk of fluid overload, electrolyte imbalances, metabolic acidosis and</w:t>
      </w:r>
      <w:r>
        <w:rPr>
          <w:rFonts w:asciiTheme="majorBidi" w:hAnsiTheme="majorBidi" w:cstheme="majorBidi"/>
          <w:sz w:val="24"/>
          <w:szCs w:val="24"/>
        </w:rPr>
        <w:t xml:space="preserve"> </w:t>
      </w:r>
      <w:proofErr w:type="spellStart"/>
      <w:r w:rsidRPr="00E13460">
        <w:rPr>
          <w:rFonts w:asciiTheme="majorBidi" w:hAnsiTheme="majorBidi" w:cstheme="majorBidi"/>
          <w:sz w:val="24"/>
          <w:szCs w:val="24"/>
        </w:rPr>
        <w:t>anaemia</w:t>
      </w:r>
      <w:proofErr w:type="spellEnd"/>
      <w:r w:rsidRPr="00E13460">
        <w:rPr>
          <w:rFonts w:asciiTheme="majorBidi" w:hAnsiTheme="majorBidi" w:cstheme="majorBidi"/>
          <w:sz w:val="24"/>
          <w:szCs w:val="24"/>
        </w:rPr>
        <w:t xml:space="preserve"> of renal failure.</w:t>
      </w:r>
    </w:p>
    <w:p w:rsidR="00E13460" w:rsidRPr="00E13460" w:rsidRDefault="00E13460" w:rsidP="00143B25">
      <w:pPr>
        <w:pStyle w:val="ListParagraph"/>
        <w:numPr>
          <w:ilvl w:val="0"/>
          <w:numId w:val="55"/>
        </w:numPr>
        <w:autoSpaceDE w:val="0"/>
        <w:autoSpaceDN w:val="0"/>
        <w:bidi w:val="0"/>
        <w:adjustRightInd w:val="0"/>
        <w:spacing w:after="0" w:line="240" w:lineRule="auto"/>
        <w:jc w:val="both"/>
        <w:rPr>
          <w:rFonts w:asciiTheme="majorBidi" w:hAnsiTheme="majorBidi" w:cstheme="majorBidi"/>
          <w:sz w:val="24"/>
          <w:szCs w:val="24"/>
        </w:rPr>
      </w:pPr>
      <w:proofErr w:type="spellStart"/>
      <w:r w:rsidRPr="00E13460">
        <w:rPr>
          <w:rFonts w:asciiTheme="majorBidi" w:hAnsiTheme="majorBidi" w:cstheme="majorBidi"/>
          <w:sz w:val="24"/>
          <w:szCs w:val="24"/>
        </w:rPr>
        <w:t>Uraemia</w:t>
      </w:r>
      <w:proofErr w:type="spellEnd"/>
      <w:r w:rsidRPr="00E13460">
        <w:rPr>
          <w:rFonts w:asciiTheme="majorBidi" w:hAnsiTheme="majorBidi" w:cstheme="majorBidi"/>
          <w:sz w:val="24"/>
          <w:szCs w:val="24"/>
        </w:rPr>
        <w:t xml:space="preserve"> is immunosuppressant so ensure prophylactic antibiotics.</w:t>
      </w:r>
    </w:p>
    <w:p w:rsidR="00E13460" w:rsidRDefault="00E13460"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Monitor urine output, plasma electrolytes, </w:t>
      </w:r>
      <w:proofErr w:type="spellStart"/>
      <w:r w:rsidRPr="00E13460">
        <w:rPr>
          <w:rFonts w:asciiTheme="majorBidi" w:hAnsiTheme="majorBidi" w:cstheme="majorBidi"/>
          <w:sz w:val="24"/>
          <w:szCs w:val="24"/>
        </w:rPr>
        <w:t>creatinine</w:t>
      </w:r>
      <w:proofErr w:type="spellEnd"/>
      <w:r w:rsidRPr="00E13460">
        <w:rPr>
          <w:rFonts w:asciiTheme="majorBidi" w:hAnsiTheme="majorBidi" w:cstheme="majorBidi"/>
          <w:sz w:val="24"/>
          <w:szCs w:val="24"/>
        </w:rPr>
        <w:t>, urea and bicarbonate.</w:t>
      </w:r>
    </w:p>
    <w:p w:rsidR="00E13460" w:rsidRPr="00E13460" w:rsidRDefault="00E13460" w:rsidP="00143B25">
      <w:pPr>
        <w:pStyle w:val="ListParagraph"/>
        <w:numPr>
          <w:ilvl w:val="0"/>
          <w:numId w:val="56"/>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 xml:space="preserve">Check potassium regularly, as having a general </w:t>
      </w:r>
      <w:r w:rsidR="00EA716E" w:rsidRPr="00E13460">
        <w:rPr>
          <w:rFonts w:asciiTheme="majorBidi" w:hAnsiTheme="majorBidi" w:cstheme="majorBidi"/>
          <w:sz w:val="24"/>
          <w:szCs w:val="24"/>
        </w:rPr>
        <w:t>anesthetic</w:t>
      </w:r>
      <w:r w:rsidRPr="00E13460">
        <w:rPr>
          <w:rFonts w:asciiTheme="majorBidi" w:hAnsiTheme="majorBidi" w:cstheme="majorBidi"/>
          <w:sz w:val="24"/>
          <w:szCs w:val="24"/>
        </w:rPr>
        <w:t xml:space="preserve"> (GA)</w:t>
      </w:r>
      <w:r>
        <w:rPr>
          <w:rFonts w:asciiTheme="majorBidi" w:hAnsiTheme="majorBidi" w:cstheme="majorBidi"/>
          <w:sz w:val="24"/>
          <w:szCs w:val="24"/>
        </w:rPr>
        <w:t xml:space="preserve"> </w:t>
      </w:r>
      <w:r w:rsidRPr="00E13460">
        <w:rPr>
          <w:rFonts w:asciiTheme="majorBidi" w:hAnsiTheme="majorBidi" w:cstheme="majorBidi"/>
          <w:sz w:val="24"/>
          <w:szCs w:val="24"/>
        </w:rPr>
        <w:t xml:space="preserve">increases the risk of </w:t>
      </w:r>
      <w:proofErr w:type="spellStart"/>
      <w:r w:rsidRPr="00E13460">
        <w:rPr>
          <w:rFonts w:asciiTheme="majorBidi" w:hAnsiTheme="majorBidi" w:cstheme="majorBidi"/>
          <w:sz w:val="24"/>
          <w:szCs w:val="24"/>
        </w:rPr>
        <w:t>hyperkalaemia</w:t>
      </w:r>
      <w:proofErr w:type="spellEnd"/>
      <w:r w:rsidRPr="00E13460">
        <w:rPr>
          <w:rFonts w:asciiTheme="majorBidi" w:hAnsiTheme="majorBidi" w:cstheme="majorBidi"/>
          <w:sz w:val="24"/>
          <w:szCs w:val="24"/>
        </w:rPr>
        <w:t>.</w:t>
      </w:r>
    </w:p>
    <w:p w:rsidR="00E13460" w:rsidRDefault="00EA716E"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Hemodialysis</w:t>
      </w:r>
      <w:r w:rsidR="00E13460" w:rsidRPr="00E13460">
        <w:rPr>
          <w:rFonts w:asciiTheme="majorBidi" w:hAnsiTheme="majorBidi" w:cstheme="majorBidi"/>
          <w:sz w:val="24"/>
          <w:szCs w:val="24"/>
        </w:rPr>
        <w:t xml:space="preserve"> patients should have dialysis more than 24 hours</w:t>
      </w:r>
      <w:r w:rsidR="00E13460">
        <w:rPr>
          <w:rFonts w:asciiTheme="majorBidi" w:hAnsiTheme="majorBidi" w:cstheme="majorBidi"/>
          <w:sz w:val="24"/>
          <w:szCs w:val="24"/>
        </w:rPr>
        <w:t xml:space="preserve"> </w:t>
      </w:r>
      <w:r w:rsidR="00E13460" w:rsidRPr="00E13460">
        <w:rPr>
          <w:rFonts w:asciiTheme="majorBidi" w:hAnsiTheme="majorBidi" w:cstheme="majorBidi"/>
          <w:sz w:val="24"/>
          <w:szCs w:val="24"/>
        </w:rPr>
        <w:t>pre-operatively to allow the effects of heparin to wear off.</w:t>
      </w:r>
    </w:p>
    <w:p w:rsidR="00BC4E3C" w:rsidRDefault="00E13460" w:rsidP="00143B25">
      <w:pPr>
        <w:pStyle w:val="ListParagraph"/>
        <w:numPr>
          <w:ilvl w:val="0"/>
          <w:numId w:val="54"/>
        </w:num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Patients using peritoneal dialysis having abdominal surgery may need to be</w:t>
      </w:r>
      <w:r>
        <w:rPr>
          <w:rFonts w:asciiTheme="majorBidi" w:hAnsiTheme="majorBidi" w:cstheme="majorBidi"/>
          <w:sz w:val="24"/>
          <w:szCs w:val="24"/>
        </w:rPr>
        <w:t xml:space="preserve"> </w:t>
      </w:r>
      <w:r w:rsidRPr="00E13460">
        <w:rPr>
          <w:rFonts w:asciiTheme="majorBidi" w:hAnsiTheme="majorBidi" w:cstheme="majorBidi"/>
          <w:sz w:val="24"/>
          <w:szCs w:val="24"/>
        </w:rPr>
        <w:t xml:space="preserve">converted to </w:t>
      </w:r>
      <w:r w:rsidR="00EA716E" w:rsidRPr="00E13460">
        <w:rPr>
          <w:rFonts w:asciiTheme="majorBidi" w:hAnsiTheme="majorBidi" w:cstheme="majorBidi"/>
          <w:sz w:val="24"/>
          <w:szCs w:val="24"/>
        </w:rPr>
        <w:t>hemodialysis</w:t>
      </w:r>
      <w:r w:rsidRPr="00E13460">
        <w:rPr>
          <w:rFonts w:asciiTheme="majorBidi" w:hAnsiTheme="majorBidi" w:cstheme="majorBidi"/>
          <w:sz w:val="24"/>
          <w:szCs w:val="24"/>
        </w:rPr>
        <w:t xml:space="preserve"> pre- and post-operatively.</w:t>
      </w:r>
    </w:p>
    <w:p w:rsidR="00593207" w:rsidRPr="00593207" w:rsidRDefault="00593207" w:rsidP="00593207">
      <w:pPr>
        <w:pStyle w:val="ListParagraph"/>
        <w:autoSpaceDE w:val="0"/>
        <w:autoSpaceDN w:val="0"/>
        <w:bidi w:val="0"/>
        <w:adjustRightInd w:val="0"/>
        <w:spacing w:after="0" w:line="240" w:lineRule="auto"/>
        <w:jc w:val="both"/>
        <w:rPr>
          <w:rFonts w:asciiTheme="majorBidi" w:hAnsiTheme="majorBidi" w:cstheme="majorBidi"/>
          <w:sz w:val="24"/>
          <w:szCs w:val="24"/>
        </w:rPr>
      </w:pPr>
    </w:p>
    <w:p w:rsidR="00E13460" w:rsidRPr="008B6B68" w:rsidRDefault="00EA716E" w:rsidP="00BC4E3C">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Asthma and </w:t>
      </w:r>
      <w:r w:rsidR="00E13460" w:rsidRPr="008B6B68">
        <w:rPr>
          <w:rFonts w:asciiTheme="majorBidi" w:hAnsiTheme="majorBidi" w:cstheme="majorBidi"/>
          <w:b/>
          <w:bCs/>
          <w:sz w:val="28"/>
          <w:szCs w:val="28"/>
        </w:rPr>
        <w:t>COPD</w:t>
      </w:r>
    </w:p>
    <w:p w:rsidR="008B6B68" w:rsidRDefault="00E13460"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Lung function decreases with the use of GA, so alternatives, such as regional</w:t>
      </w:r>
      <w:r w:rsidR="008B6B68">
        <w:rPr>
          <w:rFonts w:asciiTheme="majorBidi" w:hAnsiTheme="majorBidi" w:cstheme="majorBidi"/>
          <w:sz w:val="24"/>
          <w:szCs w:val="24"/>
        </w:rPr>
        <w:t xml:space="preserve"> </w:t>
      </w:r>
      <w:proofErr w:type="spellStart"/>
      <w:r w:rsidRPr="008B6B68">
        <w:rPr>
          <w:rFonts w:asciiTheme="majorBidi" w:hAnsiTheme="majorBidi" w:cstheme="majorBidi"/>
          <w:sz w:val="24"/>
          <w:szCs w:val="24"/>
        </w:rPr>
        <w:t>anaesthesia</w:t>
      </w:r>
      <w:proofErr w:type="spellEnd"/>
      <w:r w:rsidRPr="008B6B68">
        <w:rPr>
          <w:rFonts w:asciiTheme="majorBidi" w:hAnsiTheme="majorBidi" w:cstheme="majorBidi"/>
          <w:sz w:val="24"/>
          <w:szCs w:val="24"/>
        </w:rPr>
        <w:t>, may be considered.</w:t>
      </w:r>
    </w:p>
    <w:p w:rsidR="008B6B68" w:rsidRDefault="00EA716E"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Optimize</w:t>
      </w:r>
      <w:r w:rsidR="00E13460" w:rsidRPr="008B6B68">
        <w:rPr>
          <w:rFonts w:asciiTheme="majorBidi" w:hAnsiTheme="majorBidi" w:cstheme="majorBidi"/>
          <w:sz w:val="24"/>
          <w:szCs w:val="24"/>
        </w:rPr>
        <w:t xml:space="preserve"> medical therapy with </w:t>
      </w:r>
      <w:r w:rsidRPr="008B6B68">
        <w:rPr>
          <w:rFonts w:asciiTheme="majorBidi" w:hAnsiTheme="majorBidi" w:cstheme="majorBidi"/>
          <w:sz w:val="24"/>
          <w:szCs w:val="24"/>
        </w:rPr>
        <w:t>nebulizers</w:t>
      </w:r>
      <w:r w:rsidR="00E13460" w:rsidRPr="008B6B68">
        <w:rPr>
          <w:rFonts w:asciiTheme="majorBidi" w:hAnsiTheme="majorBidi" w:cstheme="majorBidi"/>
          <w:sz w:val="24"/>
          <w:szCs w:val="24"/>
        </w:rPr>
        <w:t>, oxygen and steroids as required.</w:t>
      </w:r>
    </w:p>
    <w:p w:rsidR="008B6B68" w:rsidRDefault="00E13460"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Advise smoking cessation 4</w:t>
      </w:r>
      <w:r w:rsidRPr="008B6B68">
        <w:rPr>
          <w:rFonts w:asciiTheme="majorBidi" w:hAnsiTheme="majorBidi" w:cstheme="majorBidi" w:hint="eastAsia"/>
          <w:sz w:val="24"/>
          <w:szCs w:val="24"/>
        </w:rPr>
        <w:t>–</w:t>
      </w:r>
      <w:r w:rsidRPr="008B6B68">
        <w:rPr>
          <w:rFonts w:asciiTheme="majorBidi" w:hAnsiTheme="majorBidi" w:cstheme="majorBidi"/>
          <w:sz w:val="24"/>
          <w:szCs w:val="24"/>
        </w:rPr>
        <w:t>8 weeks prior to surgery.</w:t>
      </w:r>
    </w:p>
    <w:p w:rsidR="008B6B68" w:rsidRDefault="00E13460" w:rsidP="00143B25">
      <w:pPr>
        <w:pStyle w:val="ListParagraph"/>
        <w:numPr>
          <w:ilvl w:val="0"/>
          <w:numId w:val="57"/>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Use of chest physiotherapy at least twice a day:</w:t>
      </w:r>
    </w:p>
    <w:p w:rsidR="008B6B68" w:rsidRDefault="00E13460" w:rsidP="00143B25">
      <w:pPr>
        <w:pStyle w:val="ListParagraph"/>
        <w:numPr>
          <w:ilvl w:val="0"/>
          <w:numId w:val="56"/>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passive, e.g. breathing exercises;</w:t>
      </w:r>
    </w:p>
    <w:p w:rsidR="00E13460" w:rsidRPr="008B6B68" w:rsidRDefault="00001554" w:rsidP="00143B25">
      <w:pPr>
        <w:pStyle w:val="ListParagraph"/>
        <w:numPr>
          <w:ilvl w:val="0"/>
          <w:numId w:val="56"/>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Active</w:t>
      </w:r>
      <w:r w:rsidR="00E13460" w:rsidRPr="008B6B68">
        <w:rPr>
          <w:rFonts w:asciiTheme="majorBidi" w:hAnsiTheme="majorBidi" w:cstheme="majorBidi"/>
          <w:sz w:val="24"/>
          <w:szCs w:val="24"/>
        </w:rPr>
        <w:t>, e.g. postural drainage.</w:t>
      </w:r>
    </w:p>
    <w:p w:rsidR="008B6B68" w:rsidRDefault="00E13460" w:rsidP="00143B25">
      <w:pPr>
        <w:pStyle w:val="ListParagraph"/>
        <w:numPr>
          <w:ilvl w:val="0"/>
          <w:numId w:val="58"/>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May need to book a bed on HDU for post-operative non-invasive</w:t>
      </w:r>
      <w:r w:rsidR="008B6B68">
        <w:rPr>
          <w:rFonts w:asciiTheme="majorBidi" w:hAnsiTheme="majorBidi" w:cstheme="majorBidi"/>
          <w:sz w:val="24"/>
          <w:szCs w:val="24"/>
        </w:rPr>
        <w:t xml:space="preserve"> </w:t>
      </w:r>
      <w:r w:rsidRPr="008B6B68">
        <w:rPr>
          <w:rFonts w:asciiTheme="majorBidi" w:hAnsiTheme="majorBidi" w:cstheme="majorBidi"/>
          <w:sz w:val="24"/>
          <w:szCs w:val="24"/>
        </w:rPr>
        <w:t>ventilation.</w:t>
      </w:r>
    </w:p>
    <w:p w:rsidR="008B6B68" w:rsidRDefault="00E13460" w:rsidP="00143B25">
      <w:pPr>
        <w:pStyle w:val="ListParagraph"/>
        <w:numPr>
          <w:ilvl w:val="0"/>
          <w:numId w:val="58"/>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Specific relevant investigations:</w:t>
      </w:r>
    </w:p>
    <w:p w:rsidR="00E13460" w:rsidRPr="008B6B68" w:rsidRDefault="00E13460" w:rsidP="00143B25">
      <w:pPr>
        <w:pStyle w:val="ListParagraph"/>
        <w:numPr>
          <w:ilvl w:val="0"/>
          <w:numId w:val="59"/>
        </w:numPr>
        <w:autoSpaceDE w:val="0"/>
        <w:autoSpaceDN w:val="0"/>
        <w:bidi w:val="0"/>
        <w:adjustRightInd w:val="0"/>
        <w:spacing w:after="0" w:line="240" w:lineRule="auto"/>
        <w:jc w:val="both"/>
        <w:rPr>
          <w:rFonts w:asciiTheme="majorBidi" w:hAnsiTheme="majorBidi" w:cstheme="majorBidi"/>
          <w:sz w:val="24"/>
          <w:szCs w:val="24"/>
        </w:rPr>
      </w:pPr>
      <w:r w:rsidRPr="008B6B68">
        <w:rPr>
          <w:rFonts w:asciiTheme="majorBidi" w:hAnsiTheme="majorBidi" w:cstheme="majorBidi"/>
          <w:sz w:val="24"/>
          <w:szCs w:val="24"/>
        </w:rPr>
        <w:t xml:space="preserve">Assess lung function using </w:t>
      </w:r>
      <w:proofErr w:type="spellStart"/>
      <w:r w:rsidRPr="008B6B68">
        <w:rPr>
          <w:rFonts w:asciiTheme="majorBidi" w:hAnsiTheme="majorBidi" w:cstheme="majorBidi"/>
          <w:sz w:val="24"/>
          <w:szCs w:val="24"/>
        </w:rPr>
        <w:t>spirometry</w:t>
      </w:r>
      <w:proofErr w:type="spellEnd"/>
      <w:r w:rsidRPr="008B6B68">
        <w:rPr>
          <w:rFonts w:asciiTheme="majorBidi" w:hAnsiTheme="majorBidi" w:cstheme="majorBidi"/>
          <w:sz w:val="24"/>
          <w:szCs w:val="24"/>
        </w:rPr>
        <w:t>, ABG and CXR.</w:t>
      </w:r>
    </w:p>
    <w:p w:rsidR="00E13460" w:rsidRPr="00A50B5D" w:rsidRDefault="00E13460" w:rsidP="009023D4">
      <w:pPr>
        <w:autoSpaceDE w:val="0"/>
        <w:autoSpaceDN w:val="0"/>
        <w:bidi w:val="0"/>
        <w:adjustRightInd w:val="0"/>
        <w:spacing w:after="0" w:line="240" w:lineRule="auto"/>
        <w:jc w:val="both"/>
        <w:rPr>
          <w:rFonts w:asciiTheme="majorBidi" w:hAnsiTheme="majorBidi" w:cstheme="majorBidi"/>
          <w:b/>
          <w:bCs/>
          <w:sz w:val="28"/>
          <w:szCs w:val="28"/>
        </w:rPr>
      </w:pPr>
      <w:r w:rsidRPr="00A50B5D">
        <w:rPr>
          <w:rFonts w:asciiTheme="majorBidi" w:hAnsiTheme="majorBidi" w:cstheme="majorBidi"/>
          <w:b/>
          <w:bCs/>
          <w:sz w:val="28"/>
          <w:szCs w:val="28"/>
        </w:rPr>
        <w:t>Liver disease</w:t>
      </w:r>
    </w:p>
    <w:p w:rsidR="00A50B5D" w:rsidRDefault="00E13460" w:rsidP="00D2084B">
      <w:pPr>
        <w:autoSpaceDE w:val="0"/>
        <w:autoSpaceDN w:val="0"/>
        <w:bidi w:val="0"/>
        <w:adjustRightInd w:val="0"/>
        <w:spacing w:after="0" w:line="240" w:lineRule="auto"/>
        <w:jc w:val="both"/>
        <w:rPr>
          <w:rFonts w:asciiTheme="majorBidi" w:hAnsiTheme="majorBidi" w:cstheme="majorBidi"/>
          <w:sz w:val="24"/>
          <w:szCs w:val="24"/>
        </w:rPr>
      </w:pPr>
      <w:r w:rsidRPr="00E13460">
        <w:rPr>
          <w:rFonts w:asciiTheme="majorBidi" w:hAnsiTheme="majorBidi" w:cstheme="majorBidi"/>
          <w:sz w:val="24"/>
          <w:szCs w:val="24"/>
        </w:rPr>
        <w:t>Patients with liver disease are at risk of severa</w:t>
      </w:r>
      <w:r w:rsidR="00EA716E">
        <w:rPr>
          <w:rFonts w:asciiTheme="majorBidi" w:hAnsiTheme="majorBidi" w:cstheme="majorBidi"/>
          <w:sz w:val="24"/>
          <w:szCs w:val="24"/>
        </w:rPr>
        <w:t>l complications</w:t>
      </w:r>
      <w:r w:rsidRPr="00E13460">
        <w:rPr>
          <w:rFonts w:asciiTheme="majorBidi" w:hAnsiTheme="majorBidi" w:cstheme="majorBidi"/>
          <w:sz w:val="24"/>
          <w:szCs w:val="24"/>
        </w:rPr>
        <w:t>.</w:t>
      </w:r>
    </w:p>
    <w:p w:rsidR="00E13460" w:rsidRDefault="00E13460" w:rsidP="00143B25">
      <w:pPr>
        <w:pStyle w:val="ListParagraph"/>
        <w:numPr>
          <w:ilvl w:val="0"/>
          <w:numId w:val="60"/>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Patients with liver disease may be classified using the Child</w:t>
      </w:r>
      <w:r w:rsidRPr="00A50B5D">
        <w:rPr>
          <w:rFonts w:asciiTheme="majorBidi" w:hAnsiTheme="majorBidi" w:cstheme="majorBidi" w:hint="eastAsia"/>
          <w:sz w:val="24"/>
          <w:szCs w:val="24"/>
        </w:rPr>
        <w:t>–</w:t>
      </w:r>
      <w:r w:rsidRPr="00A50B5D">
        <w:rPr>
          <w:rFonts w:asciiTheme="majorBidi" w:hAnsiTheme="majorBidi" w:cstheme="majorBidi"/>
          <w:sz w:val="24"/>
          <w:szCs w:val="24"/>
        </w:rPr>
        <w:t>Pugh criteria.</w:t>
      </w:r>
    </w:p>
    <w:p w:rsidR="00EA716E" w:rsidRPr="006C3F74" w:rsidRDefault="00A50B5D" w:rsidP="006C3F74">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CBA7770" wp14:editId="5884E8EA">
            <wp:extent cx="483870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8700" cy="1152525"/>
                    </a:xfrm>
                    <a:prstGeom prst="rect">
                      <a:avLst/>
                    </a:prstGeom>
                    <a:noFill/>
                    <a:ln>
                      <a:noFill/>
                    </a:ln>
                  </pic:spPr>
                </pic:pic>
              </a:graphicData>
            </a:graphic>
          </wp:inline>
        </w:drawing>
      </w:r>
    </w:p>
    <w:p w:rsidR="00A50B5D" w:rsidRDefault="00E13460" w:rsidP="00143B25">
      <w:pPr>
        <w:pStyle w:val="ListParagraph"/>
        <w:numPr>
          <w:ilvl w:val="0"/>
          <w:numId w:val="60"/>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Surgical risks vary with the score, and in those with a high score all but the</w:t>
      </w:r>
      <w:r w:rsidR="00A50B5D">
        <w:rPr>
          <w:rFonts w:asciiTheme="majorBidi" w:hAnsiTheme="majorBidi" w:cstheme="majorBidi"/>
          <w:sz w:val="24"/>
          <w:szCs w:val="24"/>
        </w:rPr>
        <w:t xml:space="preserve"> </w:t>
      </w:r>
      <w:r w:rsidRPr="00A50B5D">
        <w:rPr>
          <w:rFonts w:asciiTheme="majorBidi" w:hAnsiTheme="majorBidi" w:cstheme="majorBidi"/>
          <w:sz w:val="24"/>
          <w:szCs w:val="24"/>
        </w:rPr>
        <w:t>most critical, life-saving surgery are contraindicated.</w:t>
      </w:r>
    </w:p>
    <w:p w:rsidR="00A50B5D" w:rsidRDefault="00E13460" w:rsidP="00143B25">
      <w:pPr>
        <w:pStyle w:val="ListParagraph"/>
        <w:numPr>
          <w:ilvl w:val="0"/>
          <w:numId w:val="60"/>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Specific relevant investigations:</w:t>
      </w:r>
    </w:p>
    <w:p w:rsidR="00E13460" w:rsidRPr="00A50B5D" w:rsidRDefault="00E13460" w:rsidP="00143B25">
      <w:pPr>
        <w:pStyle w:val="ListParagraph"/>
        <w:numPr>
          <w:ilvl w:val="0"/>
          <w:numId w:val="59"/>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FBC, clotting screen, U&amp;E, LFT and bone profile.</w:t>
      </w:r>
    </w:p>
    <w:p w:rsidR="00A50B5D" w:rsidRDefault="00E13460" w:rsidP="00143B25">
      <w:pPr>
        <w:pStyle w:val="ListParagraph"/>
        <w:numPr>
          <w:ilvl w:val="0"/>
          <w:numId w:val="61"/>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Patients should have close monitoring of blood sugar, as they have defective</w:t>
      </w:r>
      <w:r w:rsidR="00A50B5D">
        <w:rPr>
          <w:rFonts w:asciiTheme="majorBidi" w:hAnsiTheme="majorBidi" w:cstheme="majorBidi"/>
          <w:sz w:val="24"/>
          <w:szCs w:val="24"/>
        </w:rPr>
        <w:t xml:space="preserve"> </w:t>
      </w:r>
      <w:r w:rsidRPr="00A50B5D">
        <w:rPr>
          <w:rFonts w:asciiTheme="majorBidi" w:hAnsiTheme="majorBidi" w:cstheme="majorBidi"/>
          <w:sz w:val="24"/>
          <w:szCs w:val="24"/>
        </w:rPr>
        <w:t>glycolysis and gluconeogenesis.</w:t>
      </w:r>
    </w:p>
    <w:p w:rsidR="00A50B5D" w:rsidRDefault="00E13460" w:rsidP="00143B25">
      <w:pPr>
        <w:pStyle w:val="ListParagraph"/>
        <w:numPr>
          <w:ilvl w:val="0"/>
          <w:numId w:val="61"/>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Patients with deranged clotting may need vitamin K pre-operatively for</w:t>
      </w:r>
      <w:r w:rsidR="00A50B5D">
        <w:rPr>
          <w:rFonts w:asciiTheme="majorBidi" w:hAnsiTheme="majorBidi" w:cstheme="majorBidi"/>
          <w:sz w:val="24"/>
          <w:szCs w:val="24"/>
        </w:rPr>
        <w:t xml:space="preserve"> </w:t>
      </w:r>
      <w:r w:rsidRPr="00A50B5D">
        <w:rPr>
          <w:rFonts w:asciiTheme="majorBidi" w:hAnsiTheme="majorBidi" w:cstheme="majorBidi"/>
          <w:sz w:val="24"/>
          <w:szCs w:val="24"/>
        </w:rPr>
        <w:t xml:space="preserve">several days or require fresh frozen plasma (FFP) </w:t>
      </w:r>
      <w:proofErr w:type="spellStart"/>
      <w:r w:rsidRPr="00A50B5D">
        <w:rPr>
          <w:rFonts w:asciiTheme="majorBidi" w:hAnsiTheme="majorBidi" w:cstheme="majorBidi"/>
          <w:sz w:val="24"/>
          <w:szCs w:val="24"/>
        </w:rPr>
        <w:t>peri</w:t>
      </w:r>
      <w:proofErr w:type="spellEnd"/>
      <w:r w:rsidRPr="00A50B5D">
        <w:rPr>
          <w:rFonts w:asciiTheme="majorBidi" w:hAnsiTheme="majorBidi" w:cstheme="majorBidi"/>
          <w:sz w:val="24"/>
          <w:szCs w:val="24"/>
        </w:rPr>
        <w:t>-operatively.</w:t>
      </w:r>
    </w:p>
    <w:p w:rsidR="0086510C" w:rsidRDefault="00E13460" w:rsidP="00143B25">
      <w:pPr>
        <w:pStyle w:val="ListParagraph"/>
        <w:numPr>
          <w:ilvl w:val="0"/>
          <w:numId w:val="61"/>
        </w:numPr>
        <w:autoSpaceDE w:val="0"/>
        <w:autoSpaceDN w:val="0"/>
        <w:bidi w:val="0"/>
        <w:adjustRightInd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Prophylactic antibiotics are indicated.</w:t>
      </w:r>
    </w:p>
    <w:p w:rsidR="0086510C" w:rsidRDefault="0086510C" w:rsidP="00D2084B">
      <w:pPr>
        <w:pStyle w:val="ListParagraph"/>
        <w:autoSpaceDE w:val="0"/>
        <w:autoSpaceDN w:val="0"/>
        <w:bidi w:val="0"/>
        <w:adjustRightInd w:val="0"/>
        <w:spacing w:after="0" w:line="240" w:lineRule="auto"/>
        <w:jc w:val="both"/>
        <w:rPr>
          <w:rFonts w:asciiTheme="majorBidi" w:hAnsiTheme="majorBidi" w:cstheme="majorBidi"/>
          <w:sz w:val="24"/>
          <w:szCs w:val="24"/>
        </w:rPr>
      </w:pPr>
    </w:p>
    <w:p w:rsidR="0086510C" w:rsidRDefault="0086510C" w:rsidP="00D2084B">
      <w:pPr>
        <w:pStyle w:val="ListParagraph"/>
        <w:autoSpaceDE w:val="0"/>
        <w:autoSpaceDN w:val="0"/>
        <w:bidi w:val="0"/>
        <w:adjustRightInd w:val="0"/>
        <w:spacing w:after="0" w:line="240" w:lineRule="auto"/>
        <w:ind w:left="0"/>
        <w:jc w:val="both"/>
        <w:rPr>
          <w:rFonts w:asciiTheme="majorBidi" w:hAnsiTheme="majorBidi" w:cstheme="majorBidi"/>
          <w:b/>
          <w:bCs/>
          <w:sz w:val="28"/>
          <w:szCs w:val="28"/>
        </w:rPr>
      </w:pPr>
      <w:r w:rsidRPr="0086510C">
        <w:rPr>
          <w:rFonts w:asciiTheme="majorBidi" w:hAnsiTheme="majorBidi" w:cstheme="majorBidi"/>
          <w:b/>
          <w:bCs/>
          <w:sz w:val="28"/>
          <w:szCs w:val="28"/>
        </w:rPr>
        <w:t>Hormonal therapy</w:t>
      </w:r>
    </w:p>
    <w:p w:rsidR="0086510C" w:rsidRPr="0086510C" w:rsidRDefault="0086510C" w:rsidP="00143B25">
      <w:pPr>
        <w:pStyle w:val="ListParagraph"/>
        <w:numPr>
          <w:ilvl w:val="0"/>
          <w:numId w:val="127"/>
        </w:numPr>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Patients taking oral contraceptives have an increased risk of postoperative venous thromboembolism because of the combined effects of hormones and the </w:t>
      </w:r>
      <w:proofErr w:type="spellStart"/>
      <w:r w:rsidRPr="0086510C">
        <w:rPr>
          <w:rFonts w:asciiTheme="majorBidi" w:hAnsiTheme="majorBidi" w:cstheme="majorBidi"/>
          <w:sz w:val="24"/>
          <w:szCs w:val="24"/>
        </w:rPr>
        <w:t>hypercoagulable</w:t>
      </w:r>
      <w:proofErr w:type="spellEnd"/>
      <w:r w:rsidRPr="0086510C">
        <w:rPr>
          <w:rFonts w:asciiTheme="majorBidi" w:hAnsiTheme="majorBidi" w:cstheme="majorBidi"/>
          <w:sz w:val="24"/>
          <w:szCs w:val="24"/>
        </w:rPr>
        <w:t xml:space="preserve"> state, which accompanies surgical stress and postoperative immobility.</w:t>
      </w:r>
    </w:p>
    <w:p w:rsidR="0086510C" w:rsidRPr="0086510C" w:rsidRDefault="0086510C" w:rsidP="00D2084B">
      <w:pPr>
        <w:pStyle w:val="ListParagraph"/>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The patient should switch to alternative contraceptive methods 4-6 weeks prior to surgery and then restart OCPs after the first </w:t>
      </w:r>
      <w:proofErr w:type="spellStart"/>
      <w:proofErr w:type="gramStart"/>
      <w:r w:rsidRPr="0086510C">
        <w:rPr>
          <w:rFonts w:asciiTheme="majorBidi" w:hAnsiTheme="majorBidi" w:cstheme="majorBidi"/>
          <w:sz w:val="24"/>
          <w:szCs w:val="24"/>
        </w:rPr>
        <w:t>menes</w:t>
      </w:r>
      <w:proofErr w:type="spellEnd"/>
      <w:proofErr w:type="gramEnd"/>
      <w:r w:rsidRPr="0086510C">
        <w:rPr>
          <w:rFonts w:asciiTheme="majorBidi" w:hAnsiTheme="majorBidi" w:cstheme="majorBidi"/>
          <w:sz w:val="24"/>
          <w:szCs w:val="24"/>
        </w:rPr>
        <w:t xml:space="preserve"> occurs at least 2 weeks after regaining full mobility following surgery.</w:t>
      </w:r>
    </w:p>
    <w:p w:rsidR="0086510C" w:rsidRDefault="0086510C" w:rsidP="00D2084B">
      <w:pPr>
        <w:pStyle w:val="ListParagraph"/>
        <w:autoSpaceDE w:val="0"/>
        <w:autoSpaceDN w:val="0"/>
        <w:bidi w:val="0"/>
        <w:adjustRightInd w:val="0"/>
        <w:spacing w:after="0" w:line="240" w:lineRule="auto"/>
        <w:jc w:val="both"/>
        <w:rPr>
          <w:rFonts w:asciiTheme="majorBidi" w:hAnsiTheme="majorBidi" w:cstheme="majorBidi"/>
          <w:sz w:val="24"/>
          <w:szCs w:val="24"/>
        </w:rPr>
      </w:pPr>
      <w:r w:rsidRPr="0086510C">
        <w:rPr>
          <w:rFonts w:asciiTheme="majorBidi" w:hAnsiTheme="majorBidi" w:cstheme="majorBidi"/>
          <w:sz w:val="24"/>
          <w:szCs w:val="24"/>
        </w:rPr>
        <w:t xml:space="preserve">Thus the patient is faced with a choice of continuing combined OCPS and receiving </w:t>
      </w:r>
      <w:proofErr w:type="spellStart"/>
      <w:r w:rsidRPr="0086510C">
        <w:rPr>
          <w:rFonts w:asciiTheme="majorBidi" w:hAnsiTheme="majorBidi" w:cstheme="majorBidi"/>
          <w:sz w:val="24"/>
          <w:szCs w:val="24"/>
        </w:rPr>
        <w:t>thromboprophylaxis</w:t>
      </w:r>
      <w:proofErr w:type="spellEnd"/>
      <w:r w:rsidRPr="0086510C">
        <w:rPr>
          <w:rFonts w:asciiTheme="majorBidi" w:hAnsiTheme="majorBidi" w:cstheme="majorBidi"/>
          <w:sz w:val="24"/>
          <w:szCs w:val="24"/>
        </w:rPr>
        <w:t xml:space="preserve"> in the perioperative period (i</w:t>
      </w:r>
      <w:r>
        <w:rPr>
          <w:rFonts w:asciiTheme="majorBidi" w:hAnsiTheme="majorBidi" w:cstheme="majorBidi"/>
          <w:sz w:val="24"/>
          <w:szCs w:val="24"/>
        </w:rPr>
        <w:t>.</w:t>
      </w:r>
      <w:r w:rsidRPr="0086510C">
        <w:rPr>
          <w:rFonts w:asciiTheme="majorBidi" w:hAnsiTheme="majorBidi" w:cstheme="majorBidi"/>
          <w:sz w:val="24"/>
          <w:szCs w:val="24"/>
        </w:rPr>
        <w:t>e., SC LMWH and graduated elastic compression stockings) or stopping the pill 4-6 weeks prior to surgery and using another form of contraception (e.g.,</w:t>
      </w:r>
      <w:r>
        <w:rPr>
          <w:rFonts w:asciiTheme="majorBidi" w:hAnsiTheme="majorBidi" w:cstheme="majorBidi"/>
          <w:sz w:val="24"/>
          <w:szCs w:val="24"/>
        </w:rPr>
        <w:t xml:space="preserve"> </w:t>
      </w:r>
      <w:r w:rsidRPr="0086510C">
        <w:rPr>
          <w:rFonts w:asciiTheme="majorBidi" w:hAnsiTheme="majorBidi" w:cstheme="majorBidi"/>
          <w:sz w:val="24"/>
          <w:szCs w:val="24"/>
        </w:rPr>
        <w:t xml:space="preserve">a progesterone- only pill). </w:t>
      </w:r>
    </w:p>
    <w:p w:rsidR="0086510C" w:rsidRPr="0086510C" w:rsidRDefault="0086510C" w:rsidP="00143B25">
      <w:pPr>
        <w:pStyle w:val="ListParagraph"/>
        <w:numPr>
          <w:ilvl w:val="0"/>
          <w:numId w:val="127"/>
        </w:numPr>
        <w:autoSpaceDE w:val="0"/>
        <w:autoSpaceDN w:val="0"/>
        <w:bidi w:val="0"/>
        <w:adjustRightInd w:val="0"/>
        <w:spacing w:after="0" w:line="240" w:lineRule="auto"/>
        <w:jc w:val="both"/>
        <w:rPr>
          <w:rFonts w:asciiTheme="majorBidi" w:hAnsiTheme="majorBidi" w:cstheme="majorBidi"/>
          <w:b/>
          <w:bCs/>
          <w:sz w:val="28"/>
          <w:szCs w:val="28"/>
        </w:rPr>
      </w:pPr>
      <w:r w:rsidRPr="0086510C">
        <w:rPr>
          <w:rFonts w:asciiTheme="majorBidi" w:hAnsiTheme="majorBidi" w:cstheme="majorBidi"/>
          <w:sz w:val="24"/>
          <w:szCs w:val="24"/>
        </w:rPr>
        <w:t xml:space="preserve">Hormone replacement therapy in postmenopausal women may increase the risk of postoperative venous thromboembolism so perioperative </w:t>
      </w:r>
      <w:proofErr w:type="spellStart"/>
      <w:r w:rsidRPr="0086510C">
        <w:rPr>
          <w:rFonts w:asciiTheme="majorBidi" w:hAnsiTheme="majorBidi" w:cstheme="majorBidi"/>
          <w:sz w:val="24"/>
          <w:szCs w:val="24"/>
        </w:rPr>
        <w:t>thromboprophylaxis</w:t>
      </w:r>
      <w:proofErr w:type="spellEnd"/>
      <w:r w:rsidRPr="0086510C">
        <w:rPr>
          <w:rFonts w:asciiTheme="majorBidi" w:hAnsiTheme="majorBidi" w:cstheme="majorBidi"/>
          <w:sz w:val="24"/>
          <w:szCs w:val="24"/>
        </w:rPr>
        <w:t xml:space="preserve"> is prudent, rather than subjecting the patient to the risk of provoking postmenopausal symptoms by stopping HRT.  </w:t>
      </w:r>
    </w:p>
    <w:p w:rsidR="0027435D" w:rsidRDefault="0027435D" w:rsidP="0027435D">
      <w:pPr>
        <w:autoSpaceDE w:val="0"/>
        <w:autoSpaceDN w:val="0"/>
        <w:bidi w:val="0"/>
        <w:adjustRightInd w:val="0"/>
        <w:spacing w:after="0" w:line="240" w:lineRule="auto"/>
        <w:jc w:val="both"/>
        <w:rPr>
          <w:rFonts w:asciiTheme="majorBidi" w:hAnsiTheme="majorBidi" w:cstheme="majorBidi"/>
          <w:b/>
          <w:bCs/>
          <w:sz w:val="28"/>
          <w:szCs w:val="28"/>
        </w:rPr>
      </w:pPr>
    </w:p>
    <w:p w:rsidR="00E13460" w:rsidRDefault="00A50B5D" w:rsidP="001012AF">
      <w:pPr>
        <w:autoSpaceDE w:val="0"/>
        <w:autoSpaceDN w:val="0"/>
        <w:bidi w:val="0"/>
        <w:adjustRightInd w:val="0"/>
        <w:spacing w:after="0" w:line="240" w:lineRule="auto"/>
        <w:jc w:val="both"/>
        <w:rPr>
          <w:rFonts w:asciiTheme="majorBidi" w:hAnsiTheme="majorBidi" w:cstheme="majorBidi"/>
          <w:b/>
          <w:bCs/>
          <w:sz w:val="28"/>
          <w:szCs w:val="28"/>
        </w:rPr>
      </w:pPr>
      <w:r w:rsidRPr="00A50B5D">
        <w:rPr>
          <w:rFonts w:asciiTheme="majorBidi" w:hAnsiTheme="majorBidi" w:cstheme="majorBidi"/>
          <w:b/>
          <w:bCs/>
          <w:sz w:val="28"/>
          <w:szCs w:val="28"/>
        </w:rPr>
        <w:t>Infec</w:t>
      </w:r>
      <w:r w:rsidR="00E13460" w:rsidRPr="00A50B5D">
        <w:rPr>
          <w:rFonts w:asciiTheme="majorBidi" w:hAnsiTheme="majorBidi" w:cstheme="majorBidi"/>
          <w:b/>
          <w:bCs/>
          <w:sz w:val="28"/>
          <w:szCs w:val="28"/>
        </w:rPr>
        <w:t>tion</w:t>
      </w:r>
    </w:p>
    <w:p w:rsidR="00A50B5D" w:rsidRDefault="00836331" w:rsidP="00D2084B">
      <w:pPr>
        <w:shd w:val="clear" w:color="auto" w:fill="FFFFFF"/>
        <w:bidi w:val="0"/>
        <w:spacing w:after="240"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Surgical antibiotic prophylaxis is the ap</w:t>
      </w:r>
      <w:r w:rsidR="00A50B5D">
        <w:rPr>
          <w:rFonts w:asciiTheme="majorBidi" w:hAnsiTheme="majorBidi" w:cstheme="majorBidi"/>
          <w:sz w:val="24"/>
          <w:szCs w:val="24"/>
        </w:rPr>
        <w:t xml:space="preserve">propriate use of preoperative and </w:t>
      </w:r>
      <w:r w:rsidR="00A50B5D" w:rsidRPr="00A50B5D">
        <w:rPr>
          <w:rFonts w:asciiTheme="majorBidi" w:hAnsiTheme="majorBidi" w:cstheme="majorBidi"/>
          <w:sz w:val="24"/>
          <w:szCs w:val="24"/>
        </w:rPr>
        <w:t xml:space="preserve">postoperative antibiotics to decrease the incidence of </w:t>
      </w:r>
      <w:r w:rsidR="00A50B5D">
        <w:rPr>
          <w:rFonts w:asciiTheme="majorBidi" w:hAnsiTheme="majorBidi" w:cstheme="majorBidi"/>
          <w:sz w:val="24"/>
          <w:szCs w:val="24"/>
        </w:rPr>
        <w:t>postoperative wound infections.</w:t>
      </w:r>
    </w:p>
    <w:p w:rsidR="002536FD" w:rsidRDefault="00A50B5D" w:rsidP="00D2084B">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b/>
          <w:bCs/>
          <w:sz w:val="24"/>
          <w:szCs w:val="24"/>
        </w:rPr>
        <w:t>Treatment Goals</w:t>
      </w:r>
    </w:p>
    <w:p w:rsidR="00A50B5D" w:rsidRPr="00A50B5D" w:rsidRDefault="00A50B5D" w:rsidP="00D2084B">
      <w:pPr>
        <w:shd w:val="clear" w:color="auto" w:fill="FFFFFF"/>
        <w:bidi w:val="0"/>
        <w:spacing w:after="24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Surgical Antibiotic Prophylaxis aims to: </w:t>
      </w:r>
    </w:p>
    <w:p w:rsidR="00A50B5D" w:rsidRP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postoperative wound infections. </w:t>
      </w:r>
    </w:p>
    <w:p w:rsidR="00A50B5D" w:rsidRP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incidence of adverse drug effects </w:t>
      </w:r>
      <w:r w:rsidR="00813C43" w:rsidRPr="00A50B5D">
        <w:rPr>
          <w:rFonts w:asciiTheme="majorBidi" w:hAnsiTheme="majorBidi" w:cstheme="majorBidi"/>
          <w:sz w:val="24"/>
          <w:szCs w:val="24"/>
        </w:rPr>
        <w:t>in patients</w:t>
      </w:r>
      <w:r w:rsidRPr="00A50B5D">
        <w:rPr>
          <w:rFonts w:asciiTheme="majorBidi" w:hAnsiTheme="majorBidi" w:cstheme="majorBidi"/>
          <w:sz w:val="24"/>
          <w:szCs w:val="24"/>
        </w:rPr>
        <w:t xml:space="preserve"> undergoing surgery. </w:t>
      </w:r>
    </w:p>
    <w:p w:rsidR="00A50B5D" w:rsidRP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Decrease the cost of care for surgical patients. </w:t>
      </w:r>
    </w:p>
    <w:p w:rsidR="00A50B5D" w:rsidRDefault="00A50B5D" w:rsidP="00143B25">
      <w:pPr>
        <w:numPr>
          <w:ilvl w:val="0"/>
          <w:numId w:val="62"/>
        </w:numPr>
        <w:shd w:val="clear" w:color="auto" w:fill="FFFFFF"/>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Minimize the adverse effects of prophylactic antibiotics on the </w:t>
      </w:r>
      <w:proofErr w:type="spellStart"/>
      <w:r w:rsidRPr="00A50B5D">
        <w:rPr>
          <w:rFonts w:asciiTheme="majorBidi" w:hAnsiTheme="majorBidi" w:cstheme="majorBidi"/>
          <w:sz w:val="24"/>
          <w:szCs w:val="24"/>
        </w:rPr>
        <w:t>microflora</w:t>
      </w:r>
      <w:proofErr w:type="spellEnd"/>
      <w:r w:rsidRPr="00A50B5D">
        <w:rPr>
          <w:rFonts w:asciiTheme="majorBidi" w:hAnsiTheme="majorBidi" w:cstheme="majorBidi"/>
          <w:sz w:val="24"/>
          <w:szCs w:val="24"/>
        </w:rPr>
        <w:t xml:space="preserve"> of the patient and the overall bacterial resistance patterns in a particular institution.</w:t>
      </w:r>
    </w:p>
    <w:p w:rsidR="002536FD" w:rsidRPr="00A50B5D" w:rsidRDefault="002536FD" w:rsidP="00D2084B">
      <w:pPr>
        <w:shd w:val="clear" w:color="auto" w:fill="FFFFFF"/>
        <w:bidi w:val="0"/>
        <w:spacing w:after="0" w:line="240" w:lineRule="auto"/>
        <w:jc w:val="both"/>
        <w:rPr>
          <w:rFonts w:asciiTheme="majorBidi" w:hAnsiTheme="majorBidi" w:cstheme="majorBidi"/>
          <w:sz w:val="24"/>
          <w:szCs w:val="24"/>
        </w:rPr>
      </w:pPr>
    </w:p>
    <w:p w:rsidR="00835F55" w:rsidRDefault="00835F55" w:rsidP="00D2084B">
      <w:pPr>
        <w:shd w:val="clear" w:color="auto" w:fill="FFFFFF"/>
        <w:bidi w:val="0"/>
        <w:spacing w:line="240" w:lineRule="auto"/>
        <w:jc w:val="both"/>
        <w:rPr>
          <w:rFonts w:asciiTheme="majorBidi" w:hAnsiTheme="majorBidi" w:cstheme="majorBidi"/>
          <w:b/>
          <w:bCs/>
          <w:sz w:val="24"/>
          <w:szCs w:val="24"/>
        </w:rPr>
      </w:pPr>
    </w:p>
    <w:p w:rsidR="00A50B5D" w:rsidRPr="00A50B5D" w:rsidRDefault="00A50B5D" w:rsidP="00835F55">
      <w:pPr>
        <w:shd w:val="clear" w:color="auto" w:fill="FFFFFF"/>
        <w:bidi w:val="0"/>
        <w:spacing w:line="240" w:lineRule="auto"/>
        <w:jc w:val="both"/>
        <w:rPr>
          <w:rFonts w:asciiTheme="majorBidi" w:hAnsiTheme="majorBidi" w:cstheme="majorBidi"/>
          <w:b/>
          <w:bCs/>
          <w:sz w:val="24"/>
          <w:szCs w:val="24"/>
        </w:rPr>
      </w:pPr>
      <w:r w:rsidRPr="00A50B5D">
        <w:rPr>
          <w:rFonts w:asciiTheme="majorBidi" w:hAnsiTheme="majorBidi" w:cstheme="majorBidi"/>
          <w:b/>
          <w:bCs/>
          <w:sz w:val="24"/>
          <w:szCs w:val="24"/>
        </w:rPr>
        <w:lastRenderedPageBreak/>
        <w:t>Pathophysiology</w:t>
      </w:r>
    </w:p>
    <w:p w:rsidR="00A50B5D" w:rsidRPr="00A50B5D" w:rsidRDefault="00836331" w:rsidP="00D2084B">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Surgical wound infection does not necessarily follow bacterial contamination. The predominant organisms involved are the endogenous </w:t>
      </w:r>
      <w:proofErr w:type="spellStart"/>
      <w:r w:rsidR="00A50B5D" w:rsidRPr="00A50B5D">
        <w:rPr>
          <w:rFonts w:asciiTheme="majorBidi" w:hAnsiTheme="majorBidi" w:cstheme="majorBidi"/>
          <w:sz w:val="24"/>
          <w:szCs w:val="24"/>
        </w:rPr>
        <w:t>microflora</w:t>
      </w:r>
      <w:proofErr w:type="spellEnd"/>
      <w:r w:rsidR="00A50B5D" w:rsidRPr="00A50B5D">
        <w:rPr>
          <w:rFonts w:asciiTheme="majorBidi" w:hAnsiTheme="majorBidi" w:cstheme="majorBidi"/>
          <w:sz w:val="24"/>
          <w:szCs w:val="24"/>
        </w:rPr>
        <w:t xml:space="preserve"> at the surgical site. The development of a surgical wound infection is dependent on a complex interaction between the patient's host-defense response, intrinsic bacterial factors, and local tissue factors. Factors which increase the risk of surgical wound infection are as follows:</w:t>
      </w:r>
    </w:p>
    <w:p w:rsidR="00A50B5D" w:rsidRPr="00A50B5D" w:rsidRDefault="00A50B5D" w:rsidP="00143B25">
      <w:pPr>
        <w:numPr>
          <w:ilvl w:val="0"/>
          <w:numId w:val="133"/>
        </w:numPr>
        <w:shd w:val="clear" w:color="auto" w:fill="FFFFFF"/>
        <w:bidi w:val="0"/>
        <w:spacing w:after="0" w:line="240" w:lineRule="auto"/>
        <w:jc w:val="both"/>
        <w:rPr>
          <w:rFonts w:asciiTheme="majorBidi" w:hAnsiTheme="majorBidi" w:cstheme="majorBidi"/>
          <w:sz w:val="24"/>
          <w:szCs w:val="24"/>
        </w:rPr>
      </w:pPr>
      <w:r w:rsidRPr="00DF0C42">
        <w:rPr>
          <w:rFonts w:asciiTheme="majorBidi" w:hAnsiTheme="majorBidi" w:cstheme="majorBidi"/>
          <w:b/>
          <w:bCs/>
          <w:sz w:val="24"/>
          <w:szCs w:val="24"/>
        </w:rPr>
        <w:t>Host-Defense Response Factors:</w:t>
      </w:r>
      <w:r w:rsidRPr="00A50B5D">
        <w:rPr>
          <w:rFonts w:asciiTheme="majorBidi" w:hAnsiTheme="majorBidi" w:cstheme="majorBidi"/>
          <w:sz w:val="24"/>
          <w:szCs w:val="24"/>
        </w:rPr>
        <w:t xml:space="preserve"> Patients with an underlying host-defense deficit are at increased risk of surgical wound infection (extremes of age, malnutrition, diabetes, corticosteroid therapy, other immunologic deficiency) </w:t>
      </w:r>
    </w:p>
    <w:p w:rsidR="00A50B5D" w:rsidRPr="00DF0C42" w:rsidRDefault="00A50B5D" w:rsidP="00143B25">
      <w:pPr>
        <w:numPr>
          <w:ilvl w:val="0"/>
          <w:numId w:val="133"/>
        </w:numPr>
        <w:shd w:val="clear" w:color="auto" w:fill="FFFFFF"/>
        <w:bidi w:val="0"/>
        <w:spacing w:after="0" w:line="240" w:lineRule="auto"/>
        <w:jc w:val="both"/>
        <w:rPr>
          <w:rFonts w:asciiTheme="majorBidi" w:hAnsiTheme="majorBidi" w:cstheme="majorBidi"/>
          <w:b/>
          <w:bCs/>
          <w:sz w:val="24"/>
          <w:szCs w:val="24"/>
        </w:rPr>
      </w:pPr>
      <w:r w:rsidRPr="00DF0C42">
        <w:rPr>
          <w:rFonts w:asciiTheme="majorBidi" w:hAnsiTheme="majorBidi" w:cstheme="majorBidi"/>
          <w:b/>
          <w:bCs/>
          <w:sz w:val="24"/>
          <w:szCs w:val="24"/>
        </w:rPr>
        <w:t>Bacterial Factors:</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Degree of wound contamination</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Bacterial virulence</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Microbial resistance to prophylactic antibiotics</w:t>
      </w:r>
    </w:p>
    <w:p w:rsidR="00A50B5D" w:rsidRPr="00DF0C42" w:rsidRDefault="00A50B5D" w:rsidP="00143B25">
      <w:pPr>
        <w:numPr>
          <w:ilvl w:val="0"/>
          <w:numId w:val="133"/>
        </w:numPr>
        <w:shd w:val="clear" w:color="auto" w:fill="FFFFFF"/>
        <w:bidi w:val="0"/>
        <w:spacing w:after="0" w:line="240" w:lineRule="auto"/>
        <w:jc w:val="both"/>
        <w:rPr>
          <w:rFonts w:asciiTheme="majorBidi" w:hAnsiTheme="majorBidi" w:cstheme="majorBidi"/>
          <w:b/>
          <w:bCs/>
          <w:sz w:val="24"/>
          <w:szCs w:val="24"/>
        </w:rPr>
      </w:pPr>
      <w:r w:rsidRPr="00DF0C42">
        <w:rPr>
          <w:rFonts w:asciiTheme="majorBidi" w:hAnsiTheme="majorBidi" w:cstheme="majorBidi"/>
          <w:b/>
          <w:bCs/>
          <w:sz w:val="24"/>
          <w:szCs w:val="24"/>
        </w:rPr>
        <w:t xml:space="preserve">Local Tissue Factors: </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Blood supply and tissue hypoxia</w:t>
      </w:r>
      <w:r w:rsidR="00B03273">
        <w:rPr>
          <w:rFonts w:asciiTheme="majorBidi" w:hAnsiTheme="majorBidi" w:cstheme="majorBidi"/>
          <w:sz w:val="24"/>
          <w:szCs w:val="24"/>
        </w:rPr>
        <w:t>.</w:t>
      </w:r>
      <w:r w:rsidRPr="00A50B5D">
        <w:rPr>
          <w:rFonts w:asciiTheme="majorBidi" w:hAnsiTheme="majorBidi" w:cstheme="majorBidi"/>
          <w:sz w:val="24"/>
          <w:szCs w:val="24"/>
        </w:rPr>
        <w:t xml:space="preserve"> </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Presence of necrotic material</w:t>
      </w:r>
      <w:r w:rsidR="00B03273">
        <w:rPr>
          <w:rFonts w:asciiTheme="majorBidi" w:hAnsiTheme="majorBidi" w:cstheme="majorBidi"/>
          <w:sz w:val="24"/>
          <w:szCs w:val="24"/>
        </w:rPr>
        <w:t>.</w:t>
      </w:r>
      <w:r w:rsidRPr="00A50B5D">
        <w:rPr>
          <w:rFonts w:asciiTheme="majorBidi" w:hAnsiTheme="majorBidi" w:cstheme="majorBidi"/>
          <w:sz w:val="24"/>
          <w:szCs w:val="24"/>
        </w:rPr>
        <w:t xml:space="preserve"> </w:t>
      </w:r>
    </w:p>
    <w:p w:rsidR="00A50B5D" w:rsidRPr="00A50B5D" w:rsidRDefault="00A50B5D" w:rsidP="00143B25">
      <w:pPr>
        <w:numPr>
          <w:ilvl w:val="2"/>
          <w:numId w:val="133"/>
        </w:numPr>
        <w:shd w:val="clear" w:color="auto" w:fill="FFFFFF"/>
        <w:tabs>
          <w:tab w:val="left" w:pos="630"/>
          <w:tab w:val="left" w:pos="1440"/>
        </w:tabs>
        <w:bidi w:val="0"/>
        <w:spacing w:after="0" w:line="240" w:lineRule="auto"/>
        <w:jc w:val="both"/>
        <w:rPr>
          <w:rFonts w:asciiTheme="majorBidi" w:hAnsiTheme="majorBidi" w:cstheme="majorBidi"/>
          <w:sz w:val="24"/>
          <w:szCs w:val="24"/>
        </w:rPr>
      </w:pPr>
      <w:r w:rsidRPr="00A50B5D">
        <w:rPr>
          <w:rFonts w:asciiTheme="majorBidi" w:hAnsiTheme="majorBidi" w:cstheme="majorBidi"/>
          <w:sz w:val="24"/>
          <w:szCs w:val="24"/>
        </w:rPr>
        <w:t xml:space="preserve">Presence of </w:t>
      </w:r>
      <w:r w:rsidR="00251FD4" w:rsidRPr="00A50B5D">
        <w:rPr>
          <w:rFonts w:asciiTheme="majorBidi" w:hAnsiTheme="majorBidi" w:cstheme="majorBidi"/>
          <w:sz w:val="24"/>
          <w:szCs w:val="24"/>
        </w:rPr>
        <w:t>hematoma.</w:t>
      </w:r>
    </w:p>
    <w:p w:rsidR="0086510C" w:rsidRPr="00B03273" w:rsidRDefault="00A50B5D" w:rsidP="00143B25">
      <w:pPr>
        <w:numPr>
          <w:ilvl w:val="2"/>
          <w:numId w:val="133"/>
        </w:numPr>
        <w:shd w:val="clear" w:color="auto" w:fill="FFFFFF"/>
        <w:tabs>
          <w:tab w:val="left" w:pos="630"/>
          <w:tab w:val="left" w:pos="1440"/>
        </w:tabs>
        <w:bidi w:val="0"/>
        <w:spacing w:after="0" w:line="240" w:lineRule="auto"/>
        <w:ind w:right="270"/>
        <w:jc w:val="both"/>
        <w:rPr>
          <w:rFonts w:asciiTheme="majorBidi" w:hAnsiTheme="majorBidi" w:cstheme="majorBidi"/>
          <w:sz w:val="24"/>
          <w:szCs w:val="24"/>
        </w:rPr>
      </w:pPr>
      <w:r w:rsidRPr="00A50B5D">
        <w:rPr>
          <w:rFonts w:asciiTheme="majorBidi" w:hAnsiTheme="majorBidi" w:cstheme="majorBidi"/>
          <w:sz w:val="24"/>
          <w:szCs w:val="24"/>
        </w:rPr>
        <w:t>Presence of a foreign body</w:t>
      </w:r>
      <w:r w:rsidR="00B03273">
        <w:rPr>
          <w:rFonts w:asciiTheme="majorBidi" w:hAnsiTheme="majorBidi" w:cstheme="majorBidi"/>
          <w:sz w:val="24"/>
          <w:szCs w:val="24"/>
        </w:rPr>
        <w:t>.</w:t>
      </w:r>
    </w:p>
    <w:p w:rsidR="008007FF" w:rsidRDefault="008007FF" w:rsidP="00D2084B">
      <w:pPr>
        <w:shd w:val="clear" w:color="auto" w:fill="FFFFFF"/>
        <w:bidi w:val="0"/>
        <w:spacing w:line="240" w:lineRule="auto"/>
        <w:jc w:val="both"/>
        <w:rPr>
          <w:rFonts w:asciiTheme="majorBidi" w:hAnsiTheme="majorBidi" w:cstheme="majorBidi"/>
          <w:b/>
          <w:bCs/>
          <w:sz w:val="24"/>
          <w:szCs w:val="24"/>
        </w:rPr>
      </w:pPr>
    </w:p>
    <w:p w:rsidR="00A50B5D" w:rsidRDefault="00A50B5D" w:rsidP="008007FF">
      <w:pPr>
        <w:shd w:val="clear" w:color="auto" w:fill="FFFFFF"/>
        <w:bidi w:val="0"/>
        <w:spacing w:line="240" w:lineRule="auto"/>
        <w:jc w:val="both"/>
        <w:rPr>
          <w:rFonts w:asciiTheme="majorBidi" w:hAnsiTheme="majorBidi" w:cstheme="majorBidi"/>
          <w:b/>
          <w:bCs/>
          <w:sz w:val="24"/>
          <w:szCs w:val="24"/>
          <w:lang w:bidi="ar-IQ"/>
        </w:rPr>
      </w:pPr>
      <w:r w:rsidRPr="00A50B5D">
        <w:rPr>
          <w:rFonts w:asciiTheme="majorBidi" w:hAnsiTheme="majorBidi" w:cstheme="majorBidi"/>
          <w:b/>
          <w:bCs/>
          <w:sz w:val="24"/>
          <w:szCs w:val="24"/>
        </w:rPr>
        <w:t>Antimicrobial Spectru</w:t>
      </w:r>
      <w:r w:rsidRPr="00A50B5D">
        <w:rPr>
          <w:rFonts w:asciiTheme="majorBidi" w:hAnsiTheme="majorBidi" w:cstheme="majorBidi"/>
          <w:b/>
          <w:bCs/>
          <w:color w:val="000000"/>
          <w:spacing w:val="19"/>
          <w:sz w:val="24"/>
          <w:szCs w:val="24"/>
        </w:rPr>
        <w:t>m</w:t>
      </w:r>
    </w:p>
    <w:p w:rsidR="008007FF" w:rsidRPr="00172A44" w:rsidRDefault="00836331" w:rsidP="00172A44">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The antimicrobial agent chosen for an individual patient should have activity against the most common pathogens which cause surgical wound </w:t>
      </w:r>
      <w:r w:rsidR="000B6276" w:rsidRPr="00A50B5D">
        <w:rPr>
          <w:rFonts w:asciiTheme="majorBidi" w:hAnsiTheme="majorBidi" w:cstheme="majorBidi"/>
          <w:sz w:val="24"/>
          <w:szCs w:val="24"/>
        </w:rPr>
        <w:t>infections. The</w:t>
      </w:r>
      <w:r w:rsidR="00A50B5D" w:rsidRPr="00A50B5D">
        <w:rPr>
          <w:rFonts w:asciiTheme="majorBidi" w:hAnsiTheme="majorBidi" w:cstheme="majorBidi"/>
          <w:sz w:val="24"/>
          <w:szCs w:val="24"/>
        </w:rPr>
        <w:t xml:space="preserve"> agent does not need to possess antibacterial activity against </w:t>
      </w:r>
      <w:r w:rsidR="000B6276" w:rsidRPr="00A50B5D">
        <w:rPr>
          <w:rFonts w:asciiTheme="majorBidi" w:hAnsiTheme="majorBidi" w:cstheme="majorBidi"/>
          <w:sz w:val="24"/>
          <w:szCs w:val="24"/>
        </w:rPr>
        <w:t>the entire</w:t>
      </w:r>
      <w:r w:rsidR="00A50B5D" w:rsidRPr="00A50B5D">
        <w:rPr>
          <w:rFonts w:asciiTheme="majorBidi" w:hAnsiTheme="majorBidi" w:cstheme="majorBidi"/>
          <w:sz w:val="24"/>
          <w:szCs w:val="24"/>
        </w:rPr>
        <w:t xml:space="preserve"> endogenous microbial flora at the surgical site; the use of agents with an excessively broad spectrum of activity increases the risk of microbial resistance and </w:t>
      </w:r>
      <w:proofErr w:type="spellStart"/>
      <w:r w:rsidR="00A50B5D" w:rsidRPr="00A50B5D">
        <w:rPr>
          <w:rFonts w:asciiTheme="majorBidi" w:hAnsiTheme="majorBidi" w:cstheme="majorBidi"/>
          <w:sz w:val="24"/>
          <w:szCs w:val="24"/>
        </w:rPr>
        <w:t>superinfection</w:t>
      </w:r>
      <w:proofErr w:type="spellEnd"/>
      <w:r w:rsidR="00A50B5D" w:rsidRPr="00A50B5D">
        <w:rPr>
          <w:rFonts w:asciiTheme="majorBidi" w:hAnsiTheme="majorBidi" w:cstheme="majorBidi"/>
          <w:sz w:val="24"/>
          <w:szCs w:val="24"/>
        </w:rPr>
        <w:t xml:space="preserve"> without an improvement in effectiveness. Third- generation </w:t>
      </w:r>
      <w:proofErr w:type="spellStart"/>
      <w:r w:rsidR="00A50B5D" w:rsidRPr="00A50B5D">
        <w:rPr>
          <w:rFonts w:asciiTheme="majorBidi" w:hAnsiTheme="majorBidi" w:cstheme="majorBidi"/>
          <w:sz w:val="24"/>
          <w:szCs w:val="24"/>
        </w:rPr>
        <w:t>cephalosporins</w:t>
      </w:r>
      <w:proofErr w:type="spellEnd"/>
      <w:r w:rsidR="00A50B5D" w:rsidRPr="00A50B5D">
        <w:rPr>
          <w:rFonts w:asciiTheme="majorBidi" w:hAnsiTheme="majorBidi" w:cstheme="majorBidi"/>
          <w:sz w:val="24"/>
          <w:szCs w:val="24"/>
        </w:rPr>
        <w:t xml:space="preserve"> exemplify this point. Despite their increased antimicrobial activity, these agents have not proven superior to first-generation </w:t>
      </w:r>
      <w:proofErr w:type="spellStart"/>
      <w:r w:rsidR="00A50B5D" w:rsidRPr="00A50B5D">
        <w:rPr>
          <w:rFonts w:asciiTheme="majorBidi" w:hAnsiTheme="majorBidi" w:cstheme="majorBidi"/>
          <w:sz w:val="24"/>
          <w:szCs w:val="24"/>
        </w:rPr>
        <w:t>cephalosporins</w:t>
      </w:r>
      <w:proofErr w:type="spellEnd"/>
      <w:r w:rsidR="00A50B5D" w:rsidRPr="00A50B5D">
        <w:rPr>
          <w:rFonts w:asciiTheme="majorBidi" w:hAnsiTheme="majorBidi" w:cstheme="majorBidi"/>
          <w:sz w:val="24"/>
          <w:szCs w:val="24"/>
        </w:rPr>
        <w:t xml:space="preserve"> in any operative procedure.</w:t>
      </w:r>
    </w:p>
    <w:p w:rsidR="00A50B5D" w:rsidRPr="00A50B5D" w:rsidRDefault="00A50B5D" w:rsidP="008007FF">
      <w:pPr>
        <w:shd w:val="clear" w:color="auto" w:fill="FFFFFF"/>
        <w:bidi w:val="0"/>
        <w:spacing w:line="240" w:lineRule="auto"/>
        <w:jc w:val="both"/>
        <w:rPr>
          <w:rFonts w:asciiTheme="majorBidi" w:hAnsiTheme="majorBidi" w:cstheme="majorBidi"/>
          <w:b/>
          <w:bCs/>
          <w:sz w:val="24"/>
          <w:szCs w:val="24"/>
        </w:rPr>
      </w:pPr>
      <w:r w:rsidRPr="00A50B5D">
        <w:rPr>
          <w:rFonts w:asciiTheme="majorBidi" w:hAnsiTheme="majorBidi" w:cstheme="majorBidi"/>
          <w:b/>
          <w:bCs/>
          <w:color w:val="000000"/>
          <w:spacing w:val="19"/>
          <w:sz w:val="24"/>
          <w:szCs w:val="24"/>
        </w:rPr>
        <w:t xml:space="preserve"> </w:t>
      </w:r>
      <w:r w:rsidRPr="00A50B5D">
        <w:rPr>
          <w:rFonts w:asciiTheme="majorBidi" w:hAnsiTheme="majorBidi" w:cstheme="majorBidi"/>
          <w:b/>
          <w:bCs/>
          <w:sz w:val="24"/>
          <w:szCs w:val="24"/>
        </w:rPr>
        <w:t>Timing of Antibiotic Administratio</w:t>
      </w:r>
      <w:r w:rsidRPr="00A50B5D">
        <w:rPr>
          <w:rFonts w:asciiTheme="majorBidi" w:hAnsiTheme="majorBidi" w:cstheme="majorBidi"/>
          <w:b/>
          <w:bCs/>
          <w:color w:val="000000"/>
          <w:spacing w:val="19"/>
          <w:sz w:val="24"/>
          <w:szCs w:val="24"/>
        </w:rPr>
        <w:t>n</w:t>
      </w:r>
    </w:p>
    <w:p w:rsidR="00662AEE" w:rsidRPr="00E702EA" w:rsidRDefault="00836331" w:rsidP="00E702EA">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The most common error encountered in surgical prophylaxis is in the timing of antibiotic administration. </w:t>
      </w:r>
      <w:r w:rsidRPr="00A50B5D">
        <w:rPr>
          <w:rFonts w:asciiTheme="majorBidi" w:hAnsiTheme="majorBidi" w:cstheme="majorBidi"/>
          <w:sz w:val="24"/>
          <w:szCs w:val="24"/>
        </w:rPr>
        <w:t>Antibiotic</w:t>
      </w:r>
      <w:r w:rsidR="00A50B5D" w:rsidRPr="00A50B5D">
        <w:rPr>
          <w:rFonts w:asciiTheme="majorBidi" w:hAnsiTheme="majorBidi" w:cstheme="majorBidi"/>
          <w:sz w:val="24"/>
          <w:szCs w:val="24"/>
        </w:rPr>
        <w:t xml:space="preserve"> prophylaxis has contributed to a reduction in superficial wound infection rates. Coverage should be initiated not more than 2 hours ( oral route) or 30 min.(IM,IV) before the skin incision is made and, in the absence of gross contamination or overt infection, should not be given b</w:t>
      </w:r>
      <w:r w:rsidR="00666242">
        <w:rPr>
          <w:rFonts w:asciiTheme="majorBidi" w:hAnsiTheme="majorBidi" w:cstheme="majorBidi"/>
          <w:sz w:val="24"/>
          <w:szCs w:val="24"/>
        </w:rPr>
        <w:t xml:space="preserve">eyond 24-48 hrs. </w:t>
      </w:r>
      <w:proofErr w:type="gramStart"/>
      <w:r w:rsidR="00666242">
        <w:rPr>
          <w:rFonts w:asciiTheme="majorBidi" w:hAnsiTheme="majorBidi" w:cstheme="majorBidi"/>
          <w:sz w:val="24"/>
          <w:szCs w:val="24"/>
        </w:rPr>
        <w:t>after</w:t>
      </w:r>
      <w:proofErr w:type="gramEnd"/>
      <w:r w:rsidR="00666242">
        <w:rPr>
          <w:rFonts w:asciiTheme="majorBidi" w:hAnsiTheme="majorBidi" w:cstheme="majorBidi"/>
          <w:sz w:val="24"/>
          <w:szCs w:val="24"/>
        </w:rPr>
        <w:t xml:space="preserve"> surgery.</w:t>
      </w:r>
    </w:p>
    <w:p w:rsidR="00A50B5D" w:rsidRPr="00666242" w:rsidRDefault="00A50B5D" w:rsidP="00662AEE">
      <w:pPr>
        <w:shd w:val="clear" w:color="auto" w:fill="FFFFFF"/>
        <w:bidi w:val="0"/>
        <w:spacing w:line="240" w:lineRule="auto"/>
        <w:jc w:val="both"/>
        <w:rPr>
          <w:rFonts w:asciiTheme="majorBidi" w:hAnsiTheme="majorBidi" w:cstheme="majorBidi"/>
          <w:b/>
          <w:bCs/>
          <w:sz w:val="24"/>
          <w:szCs w:val="24"/>
          <w:rtl/>
          <w:lang w:bidi="ar-IQ"/>
        </w:rPr>
      </w:pPr>
      <w:r w:rsidRPr="00A50B5D">
        <w:rPr>
          <w:rFonts w:asciiTheme="majorBidi" w:hAnsiTheme="majorBidi" w:cstheme="majorBidi"/>
          <w:b/>
          <w:bCs/>
          <w:sz w:val="24"/>
          <w:szCs w:val="24"/>
        </w:rPr>
        <w:t>Duration of Prophylaxi</w:t>
      </w:r>
      <w:r w:rsidRPr="00A50B5D">
        <w:rPr>
          <w:rFonts w:asciiTheme="majorBidi" w:hAnsiTheme="majorBidi" w:cstheme="majorBidi"/>
          <w:b/>
          <w:bCs/>
          <w:color w:val="000000"/>
          <w:spacing w:val="19"/>
          <w:sz w:val="24"/>
          <w:szCs w:val="24"/>
        </w:rPr>
        <w:t>s</w:t>
      </w:r>
    </w:p>
    <w:p w:rsidR="00F060B6" w:rsidRDefault="00836331" w:rsidP="00F060B6">
      <w:pPr>
        <w:shd w:val="clear" w:color="auto" w:fill="FFFFFF"/>
        <w:bidi w:val="0"/>
        <w:spacing w:line="240" w:lineRule="auto"/>
        <w:jc w:val="both"/>
        <w:rPr>
          <w:rFonts w:asciiTheme="majorBidi" w:hAnsiTheme="majorBidi" w:cstheme="majorBidi"/>
          <w:sz w:val="24"/>
          <w:szCs w:val="24"/>
        </w:rPr>
      </w:pPr>
      <w:r>
        <w:rPr>
          <w:rFonts w:asciiTheme="majorBidi" w:hAnsiTheme="majorBidi" w:cstheme="majorBidi"/>
          <w:sz w:val="24"/>
          <w:szCs w:val="24"/>
        </w:rPr>
        <w:tab/>
      </w:r>
      <w:r w:rsidR="00A50B5D" w:rsidRPr="00A50B5D">
        <w:rPr>
          <w:rFonts w:asciiTheme="majorBidi" w:hAnsiTheme="majorBidi" w:cstheme="majorBidi"/>
          <w:sz w:val="24"/>
          <w:szCs w:val="24"/>
        </w:rPr>
        <w:t xml:space="preserve">Antibiotic administration should be continued for the shortest duration established to decrease the risk of postoperative infections. Antibiotic administration continued beyond 24 hours has not been shown to be superior to shorter duration antibiotic prophylaxis in most surgical procedures. Antibiotic prophylaxis continued beyond 24 hours increases cost, alters the patient's </w:t>
      </w:r>
      <w:proofErr w:type="spellStart"/>
      <w:r w:rsidR="00A50B5D" w:rsidRPr="00A50B5D">
        <w:rPr>
          <w:rFonts w:asciiTheme="majorBidi" w:hAnsiTheme="majorBidi" w:cstheme="majorBidi"/>
          <w:sz w:val="24"/>
          <w:szCs w:val="24"/>
        </w:rPr>
        <w:t>microflora</w:t>
      </w:r>
      <w:proofErr w:type="spellEnd"/>
      <w:r w:rsidR="00A50B5D" w:rsidRPr="00A50B5D">
        <w:rPr>
          <w:rFonts w:asciiTheme="majorBidi" w:hAnsiTheme="majorBidi" w:cstheme="majorBidi"/>
          <w:sz w:val="24"/>
          <w:szCs w:val="24"/>
        </w:rPr>
        <w:t>, and adversely affects the bacterial resistance patterns of the institution. Single-dose antibiotic prophylaxis provides the optimal balance of reducing wound infections in most operative procedures while decreasing adverse drug effects.</w:t>
      </w:r>
    </w:p>
    <w:p w:rsidR="00006969" w:rsidRPr="00F060B6" w:rsidRDefault="00006969" w:rsidP="004626D3">
      <w:pPr>
        <w:shd w:val="clear" w:color="auto" w:fill="FFFFFF"/>
        <w:bidi w:val="0"/>
        <w:spacing w:line="240" w:lineRule="auto"/>
        <w:jc w:val="center"/>
        <w:rPr>
          <w:rFonts w:asciiTheme="majorBidi" w:hAnsiTheme="majorBidi" w:cstheme="majorBidi"/>
          <w:sz w:val="24"/>
          <w:szCs w:val="24"/>
        </w:rPr>
      </w:pPr>
      <w:r w:rsidRPr="003826DB">
        <w:rPr>
          <w:rFonts w:asciiTheme="majorBidi" w:hAnsiTheme="majorBidi" w:cstheme="majorBidi"/>
          <w:b/>
          <w:bCs/>
          <w:i/>
          <w:iCs/>
          <w:sz w:val="52"/>
          <w:szCs w:val="52"/>
          <w:lang w:bidi="ar-IQ"/>
        </w:rPr>
        <w:lastRenderedPageBreak/>
        <w:t>Postoperative Care</w:t>
      </w:r>
    </w:p>
    <w:p w:rsidR="00006969" w:rsidRPr="00006969" w:rsidRDefault="00006969" w:rsidP="00D2084B">
      <w:pPr>
        <w:shd w:val="clear" w:color="auto" w:fill="FFFFFF"/>
        <w:bidi w:val="0"/>
        <w:spacing w:line="240" w:lineRule="auto"/>
        <w:jc w:val="both"/>
        <w:rPr>
          <w:rFonts w:asciiTheme="majorBidi" w:hAnsiTheme="majorBidi" w:cstheme="majorBidi"/>
          <w:b/>
          <w:bCs/>
          <w:sz w:val="28"/>
          <w:szCs w:val="28"/>
          <w:lang w:bidi="ar-IQ"/>
        </w:rPr>
      </w:pPr>
      <w:r w:rsidRPr="00006969">
        <w:rPr>
          <w:rFonts w:asciiTheme="majorBidi" w:hAnsiTheme="majorBidi" w:cstheme="majorBidi"/>
          <w:b/>
          <w:bCs/>
          <w:sz w:val="28"/>
          <w:szCs w:val="28"/>
          <w:lang w:bidi="ar-IQ"/>
        </w:rPr>
        <w:t>Routine postoperative care include</w:t>
      </w:r>
    </w:p>
    <w:p w:rsidR="008B7B5F" w:rsidRPr="0019350E" w:rsidRDefault="00006969" w:rsidP="00143B25">
      <w:pPr>
        <w:numPr>
          <w:ilvl w:val="0"/>
          <w:numId w:val="72"/>
        </w:num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b/>
          <w:bCs/>
          <w:color w:val="000000" w:themeColor="text1"/>
          <w:sz w:val="24"/>
          <w:szCs w:val="24"/>
          <w:lang w:bidi="ar-IQ"/>
        </w:rPr>
        <w:t>Intravenous fluids:</w:t>
      </w:r>
      <w:r w:rsidRPr="0019350E">
        <w:rPr>
          <w:rFonts w:asciiTheme="majorBidi" w:hAnsiTheme="majorBidi" w:cstheme="majorBidi"/>
          <w:color w:val="000000" w:themeColor="text1"/>
          <w:sz w:val="24"/>
          <w:szCs w:val="24"/>
          <w:lang w:bidi="ar-IQ"/>
        </w:rPr>
        <w:t xml:space="preserve"> The intravascular volume of surgical patients is depleted by both</w:t>
      </w:r>
      <w:r w:rsidR="008B7B5F" w:rsidRPr="0019350E">
        <w:rPr>
          <w:rFonts w:asciiTheme="majorBidi" w:hAnsiTheme="majorBidi" w:cstheme="majorBidi"/>
          <w:color w:val="000000" w:themeColor="text1"/>
          <w:sz w:val="24"/>
          <w:szCs w:val="24"/>
          <w:lang w:bidi="ar-IQ"/>
        </w:rPr>
        <w:t>:</w:t>
      </w:r>
    </w:p>
    <w:p w:rsidR="008B7B5F" w:rsidRPr="0019350E" w:rsidRDefault="00006969" w:rsidP="00143B25">
      <w:pPr>
        <w:pStyle w:val="ListParagraph"/>
        <w:numPr>
          <w:ilvl w:val="0"/>
          <w:numId w:val="59"/>
        </w:num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color w:val="000000" w:themeColor="text1"/>
          <w:sz w:val="24"/>
          <w:szCs w:val="24"/>
          <w:lang w:bidi="ar-IQ"/>
        </w:rPr>
        <w:t xml:space="preserve">insensible fluid losses </w:t>
      </w:r>
    </w:p>
    <w:p w:rsidR="008B7B5F" w:rsidRPr="0019350E" w:rsidRDefault="00A129B4" w:rsidP="00143B25">
      <w:pPr>
        <w:pStyle w:val="ListParagraph"/>
        <w:numPr>
          <w:ilvl w:val="0"/>
          <w:numId w:val="59"/>
        </w:num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color w:val="000000" w:themeColor="text1"/>
          <w:sz w:val="24"/>
          <w:szCs w:val="24"/>
          <w:lang w:bidi="ar-IQ"/>
        </w:rPr>
        <w:t>And</w:t>
      </w:r>
      <w:r w:rsidR="00006969" w:rsidRPr="0019350E">
        <w:rPr>
          <w:rFonts w:asciiTheme="majorBidi" w:hAnsiTheme="majorBidi" w:cstheme="majorBidi"/>
          <w:color w:val="000000" w:themeColor="text1"/>
          <w:sz w:val="24"/>
          <w:szCs w:val="24"/>
          <w:lang w:bidi="ar-IQ"/>
        </w:rPr>
        <w:t xml:space="preserve"> redistribution into the third space. </w:t>
      </w:r>
    </w:p>
    <w:p w:rsidR="00006969" w:rsidRPr="0019350E" w:rsidRDefault="008B7B5F" w:rsidP="008B7B5F">
      <w:pPr>
        <w:shd w:val="clear" w:color="auto" w:fill="FFFFFF"/>
        <w:bidi w:val="0"/>
        <w:spacing w:line="240" w:lineRule="auto"/>
        <w:jc w:val="both"/>
        <w:rPr>
          <w:rFonts w:asciiTheme="majorBidi" w:hAnsiTheme="majorBidi" w:cstheme="majorBidi"/>
          <w:color w:val="000000" w:themeColor="text1"/>
          <w:sz w:val="24"/>
          <w:szCs w:val="24"/>
          <w:lang w:bidi="ar-IQ"/>
        </w:rPr>
      </w:pPr>
      <w:r w:rsidRPr="0019350E">
        <w:rPr>
          <w:rFonts w:asciiTheme="majorBidi" w:hAnsiTheme="majorBidi" w:cstheme="majorBidi"/>
          <w:color w:val="000000" w:themeColor="text1"/>
          <w:sz w:val="24"/>
          <w:szCs w:val="24"/>
          <w:lang w:bidi="ar-IQ"/>
        </w:rPr>
        <w:t xml:space="preserve">          </w:t>
      </w:r>
      <w:r w:rsidR="00006969" w:rsidRPr="0019350E">
        <w:rPr>
          <w:rFonts w:asciiTheme="majorBidi" w:hAnsiTheme="majorBidi" w:cstheme="majorBidi"/>
          <w:color w:val="000000" w:themeColor="text1"/>
          <w:sz w:val="24"/>
          <w:szCs w:val="24"/>
          <w:lang w:bidi="ar-IQ"/>
        </w:rPr>
        <w:t>As a general rule, patients should be maintained on IV fluids until they are tolerating oral intake. Extensive abdominal procedures require aggressive fluid resuscitation. Insensible fluid losses associated with an open abdomen can reach 500-1000 ml/hr.</w:t>
      </w:r>
    </w:p>
    <w:p w:rsidR="00006969" w:rsidRPr="00A47332" w:rsidRDefault="00006969" w:rsidP="00143B25">
      <w:pPr>
        <w:numPr>
          <w:ilvl w:val="0"/>
          <w:numId w:val="7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Medications</w:t>
      </w:r>
    </w:p>
    <w:p w:rsidR="0000696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proofErr w:type="spellStart"/>
      <w:r w:rsidRPr="00006969">
        <w:rPr>
          <w:rFonts w:asciiTheme="majorBidi" w:hAnsiTheme="majorBidi" w:cstheme="majorBidi"/>
          <w:sz w:val="24"/>
          <w:szCs w:val="24"/>
          <w:lang w:bidi="ar-IQ"/>
        </w:rPr>
        <w:t>Antiemetics</w:t>
      </w:r>
      <w:proofErr w:type="spellEnd"/>
    </w:p>
    <w:p w:rsidR="0000696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Ulcer prophylaxis</w:t>
      </w:r>
    </w:p>
    <w:p w:rsidR="0000696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Pain control </w:t>
      </w:r>
    </w:p>
    <w:p w:rsidR="00197A49" w:rsidRDefault="00006969" w:rsidP="00143B25">
      <w:pPr>
        <w:pStyle w:val="ListParagraph"/>
        <w:numPr>
          <w:ilvl w:val="0"/>
          <w:numId w:val="59"/>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Antibiotics</w:t>
      </w:r>
    </w:p>
    <w:p w:rsidR="00006969" w:rsidRPr="00924CE0" w:rsidRDefault="00197A49" w:rsidP="00143B25">
      <w:pPr>
        <w:pStyle w:val="ListParagraph"/>
        <w:numPr>
          <w:ilvl w:val="0"/>
          <w:numId w:val="59"/>
        </w:numPr>
        <w:shd w:val="clear" w:color="auto" w:fill="FFFFFF"/>
        <w:bidi w:val="0"/>
        <w:spacing w:line="240" w:lineRule="auto"/>
        <w:jc w:val="both"/>
        <w:rPr>
          <w:rFonts w:asciiTheme="majorBidi" w:hAnsiTheme="majorBidi" w:cstheme="majorBidi"/>
          <w:color w:val="000000" w:themeColor="text1"/>
          <w:sz w:val="24"/>
          <w:szCs w:val="24"/>
          <w:lang w:bidi="ar-IQ"/>
        </w:rPr>
      </w:pPr>
      <w:r w:rsidRPr="00924CE0">
        <w:rPr>
          <w:rFonts w:asciiTheme="majorBidi" w:hAnsiTheme="majorBidi" w:cstheme="majorBidi"/>
          <w:color w:val="000000" w:themeColor="text1"/>
          <w:sz w:val="24"/>
          <w:szCs w:val="24"/>
          <w:lang w:bidi="ar-IQ"/>
        </w:rPr>
        <w:t>anticoagulants</w:t>
      </w:r>
      <w:r w:rsidR="00006969" w:rsidRPr="00924CE0">
        <w:rPr>
          <w:rFonts w:asciiTheme="majorBidi" w:hAnsiTheme="majorBidi" w:cstheme="majorBidi"/>
          <w:color w:val="000000" w:themeColor="text1"/>
          <w:sz w:val="24"/>
          <w:szCs w:val="24"/>
          <w:lang w:bidi="ar-IQ"/>
        </w:rPr>
        <w:t xml:space="preserve"> </w:t>
      </w:r>
    </w:p>
    <w:p w:rsidR="002A1A1E" w:rsidRPr="00FE6B7F" w:rsidRDefault="00006969" w:rsidP="00143B25">
      <w:pPr>
        <w:numPr>
          <w:ilvl w:val="0"/>
          <w:numId w:val="72"/>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b/>
          <w:bCs/>
          <w:sz w:val="24"/>
          <w:szCs w:val="24"/>
          <w:lang w:bidi="ar-IQ"/>
        </w:rPr>
        <w:t>Laboratory tests</w:t>
      </w:r>
      <w:r w:rsidR="00F950BF">
        <w:rPr>
          <w:rFonts w:asciiTheme="majorBidi" w:hAnsiTheme="majorBidi" w:cstheme="majorBidi"/>
          <w:b/>
          <w:bCs/>
          <w:sz w:val="24"/>
          <w:szCs w:val="24"/>
          <w:lang w:bidi="ar-IQ"/>
        </w:rPr>
        <w:t xml:space="preserve"> should be done after surgery</w:t>
      </w:r>
      <w:r w:rsidRPr="00A47332">
        <w:rPr>
          <w:rFonts w:asciiTheme="majorBidi" w:hAnsiTheme="majorBidi" w:cstheme="majorBidi"/>
          <w:b/>
          <w:bCs/>
          <w:sz w:val="24"/>
          <w:szCs w:val="24"/>
          <w:lang w:bidi="ar-IQ"/>
        </w:rPr>
        <w:t>:</w:t>
      </w:r>
      <w:r w:rsidR="00263A75">
        <w:rPr>
          <w:rFonts w:asciiTheme="majorBidi" w:hAnsiTheme="majorBidi" w:cstheme="majorBidi"/>
          <w:b/>
          <w:bCs/>
          <w:sz w:val="24"/>
          <w:szCs w:val="24"/>
          <w:lang w:bidi="ar-IQ"/>
        </w:rPr>
        <w:t xml:space="preserve"> see appendix 1 table (    )</w:t>
      </w:r>
      <w:r w:rsidRPr="00FE6B7F">
        <w:rPr>
          <w:rFonts w:asciiTheme="majorBidi" w:hAnsiTheme="majorBidi" w:cstheme="majorBidi"/>
          <w:sz w:val="24"/>
          <w:szCs w:val="24"/>
          <w:lang w:bidi="ar-IQ"/>
        </w:rPr>
        <w:t xml:space="preserve">     </w:t>
      </w:r>
    </w:p>
    <w:p w:rsidR="00A47332" w:rsidRDefault="00006969" w:rsidP="001E5BA8">
      <w:pPr>
        <w:shd w:val="clear" w:color="auto" w:fill="FFFFFF"/>
        <w:bidi w:val="0"/>
        <w:spacing w:line="240" w:lineRule="auto"/>
        <w:rPr>
          <w:rFonts w:asciiTheme="majorBidi" w:hAnsiTheme="majorBidi" w:cstheme="majorBidi"/>
          <w:b/>
          <w:bCs/>
          <w:sz w:val="24"/>
          <w:szCs w:val="24"/>
          <w:lang w:bidi="ar-IQ"/>
        </w:rPr>
      </w:pPr>
      <w:r w:rsidRPr="00006969">
        <w:rPr>
          <w:rFonts w:asciiTheme="majorBidi" w:hAnsiTheme="majorBidi" w:cstheme="majorBidi"/>
          <w:b/>
          <w:bCs/>
          <w:sz w:val="28"/>
          <w:szCs w:val="28"/>
          <w:lang w:bidi="ar-IQ"/>
        </w:rPr>
        <w:t>Postoperative complications</w:t>
      </w:r>
    </w:p>
    <w:p w:rsidR="00A47332"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Postoperative complication is classified into:</w:t>
      </w:r>
    </w:p>
    <w:p w:rsidR="00A47332" w:rsidRPr="00840051" w:rsidRDefault="00006969" w:rsidP="00143B25">
      <w:pPr>
        <w:pStyle w:val="ListParagraph"/>
        <w:numPr>
          <w:ilvl w:val="0"/>
          <w:numId w:val="82"/>
        </w:numPr>
        <w:shd w:val="clear" w:color="auto" w:fill="FFFFFF"/>
        <w:bidi w:val="0"/>
        <w:spacing w:line="240" w:lineRule="auto"/>
        <w:jc w:val="both"/>
        <w:rPr>
          <w:rFonts w:asciiTheme="majorBidi" w:hAnsiTheme="majorBidi" w:cstheme="majorBidi"/>
          <w:b/>
          <w:bCs/>
          <w:sz w:val="24"/>
          <w:szCs w:val="24"/>
          <w:lang w:bidi="ar-IQ"/>
        </w:rPr>
      </w:pPr>
      <w:r w:rsidRPr="00840051">
        <w:rPr>
          <w:rFonts w:asciiTheme="majorBidi" w:hAnsiTheme="majorBidi" w:cstheme="majorBidi"/>
          <w:b/>
          <w:bCs/>
          <w:sz w:val="24"/>
          <w:szCs w:val="24"/>
          <w:lang w:bidi="ar-IQ"/>
        </w:rPr>
        <w:t>Local complications:</w:t>
      </w:r>
    </w:p>
    <w:p w:rsidR="00A47332" w:rsidRPr="00A47332" w:rsidRDefault="00006969" w:rsidP="00143B25">
      <w:pPr>
        <w:pStyle w:val="ListParagraph"/>
        <w:numPr>
          <w:ilvl w:val="0"/>
          <w:numId w:val="8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Local- involving the operation site itself</w:t>
      </w:r>
    </w:p>
    <w:p w:rsidR="00A47332" w:rsidRDefault="00006969" w:rsidP="00143B25">
      <w:pPr>
        <w:pStyle w:val="ListParagraph"/>
        <w:numPr>
          <w:ilvl w:val="0"/>
          <w:numId w:val="82"/>
        </w:numPr>
        <w:shd w:val="clear" w:color="auto" w:fill="FFFFFF"/>
        <w:bidi w:val="0"/>
        <w:spacing w:line="240" w:lineRule="auto"/>
        <w:jc w:val="both"/>
        <w:rPr>
          <w:rFonts w:asciiTheme="majorBidi" w:hAnsiTheme="majorBidi" w:cstheme="majorBidi"/>
          <w:b/>
          <w:bCs/>
          <w:sz w:val="24"/>
          <w:szCs w:val="24"/>
          <w:lang w:bidi="ar-IQ"/>
        </w:rPr>
      </w:pPr>
      <w:r w:rsidRPr="00840051">
        <w:rPr>
          <w:rFonts w:asciiTheme="majorBidi" w:hAnsiTheme="majorBidi" w:cstheme="majorBidi"/>
          <w:b/>
          <w:bCs/>
          <w:sz w:val="24"/>
          <w:szCs w:val="24"/>
          <w:lang w:bidi="ar-IQ"/>
        </w:rPr>
        <w:t>General-affecting any of the other systems of the body</w:t>
      </w:r>
      <w:r w:rsidR="00CB4C6A">
        <w:rPr>
          <w:rFonts w:asciiTheme="majorBidi" w:hAnsiTheme="majorBidi" w:cstheme="majorBidi"/>
          <w:b/>
          <w:bCs/>
          <w:sz w:val="24"/>
          <w:szCs w:val="24"/>
          <w:lang w:bidi="ar-IQ"/>
        </w:rPr>
        <w:t>:</w:t>
      </w:r>
      <w:r w:rsidRPr="00A47332">
        <w:rPr>
          <w:rFonts w:asciiTheme="majorBidi" w:hAnsiTheme="majorBidi" w:cstheme="majorBidi"/>
          <w:sz w:val="24"/>
          <w:szCs w:val="24"/>
          <w:lang w:bidi="ar-IQ"/>
        </w:rPr>
        <w:t xml:space="preserve"> </w:t>
      </w:r>
      <w:r w:rsidR="00CB4C6A">
        <w:rPr>
          <w:rFonts w:asciiTheme="majorBidi" w:hAnsiTheme="majorBidi" w:cstheme="majorBidi"/>
          <w:sz w:val="24"/>
          <w:szCs w:val="24"/>
          <w:lang w:bidi="ar-IQ"/>
        </w:rPr>
        <w:t xml:space="preserve">e.g. </w:t>
      </w:r>
      <w:r w:rsidRPr="00A47332">
        <w:rPr>
          <w:rFonts w:asciiTheme="majorBidi" w:hAnsiTheme="majorBidi" w:cstheme="majorBidi"/>
          <w:sz w:val="24"/>
          <w:szCs w:val="24"/>
          <w:lang w:bidi="ar-IQ"/>
        </w:rPr>
        <w:t>respiratory, urological, or cardiovascular complications.</w:t>
      </w:r>
    </w:p>
    <w:p w:rsidR="00A47332" w:rsidRPr="00216DD8" w:rsidRDefault="00006969" w:rsidP="00143B25">
      <w:pPr>
        <w:pStyle w:val="ListParagraph"/>
        <w:numPr>
          <w:ilvl w:val="3"/>
          <w:numId w:val="73"/>
        </w:numPr>
        <w:shd w:val="clear" w:color="auto" w:fill="FFFFFF"/>
        <w:bidi w:val="0"/>
        <w:spacing w:line="240" w:lineRule="auto"/>
        <w:ind w:left="993"/>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Neurologic complications</w:t>
      </w:r>
    </w:p>
    <w:p w:rsidR="00A47332" w:rsidRPr="00A47332" w:rsidRDefault="00006969" w:rsidP="00143B25">
      <w:pPr>
        <w:pStyle w:val="ListParagraph"/>
        <w:numPr>
          <w:ilvl w:val="0"/>
          <w:numId w:val="84"/>
        </w:numPr>
        <w:shd w:val="clear" w:color="auto" w:fill="FFFFFF"/>
        <w:bidi w:val="0"/>
        <w:spacing w:line="240" w:lineRule="auto"/>
        <w:ind w:left="170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Perioperative stroke</w:t>
      </w:r>
    </w:p>
    <w:p w:rsidR="00A47332" w:rsidRPr="00A47332" w:rsidRDefault="00006969" w:rsidP="00143B25">
      <w:pPr>
        <w:pStyle w:val="ListParagraph"/>
        <w:numPr>
          <w:ilvl w:val="0"/>
          <w:numId w:val="84"/>
        </w:numPr>
        <w:shd w:val="clear" w:color="auto" w:fill="FFFFFF"/>
        <w:bidi w:val="0"/>
        <w:spacing w:line="240" w:lineRule="auto"/>
        <w:ind w:left="170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Seizures</w:t>
      </w:r>
    </w:p>
    <w:p w:rsidR="00A47332" w:rsidRPr="00A47332" w:rsidRDefault="00006969" w:rsidP="00143B25">
      <w:pPr>
        <w:pStyle w:val="ListParagraph"/>
        <w:numPr>
          <w:ilvl w:val="0"/>
          <w:numId w:val="84"/>
        </w:numPr>
        <w:shd w:val="clear" w:color="auto" w:fill="FFFFFF"/>
        <w:bidi w:val="0"/>
        <w:spacing w:line="240" w:lineRule="auto"/>
        <w:ind w:left="1701"/>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Delirium</w:t>
      </w:r>
    </w:p>
    <w:p w:rsidR="00A47332" w:rsidRPr="00216DD8" w:rsidRDefault="00006969" w:rsidP="00143B25">
      <w:pPr>
        <w:pStyle w:val="ListParagraph"/>
        <w:numPr>
          <w:ilvl w:val="3"/>
          <w:numId w:val="73"/>
        </w:numPr>
        <w:shd w:val="clear" w:color="auto" w:fill="FFFFFF"/>
        <w:bidi w:val="0"/>
        <w:spacing w:line="240" w:lineRule="auto"/>
        <w:ind w:left="993"/>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Cardiovascular complications</w:t>
      </w:r>
    </w:p>
    <w:p w:rsidR="00A47332" w:rsidRPr="00A47332" w:rsidRDefault="00006969" w:rsidP="00143B25">
      <w:pPr>
        <w:pStyle w:val="ListParagraph"/>
        <w:numPr>
          <w:ilvl w:val="0"/>
          <w:numId w:val="85"/>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Myocardial ischemia and infarction</w:t>
      </w:r>
    </w:p>
    <w:p w:rsidR="00A47332" w:rsidRPr="00A47332" w:rsidRDefault="00006969" w:rsidP="00143B25">
      <w:pPr>
        <w:pStyle w:val="ListParagraph"/>
        <w:numPr>
          <w:ilvl w:val="0"/>
          <w:numId w:val="85"/>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CHF</w:t>
      </w:r>
    </w:p>
    <w:p w:rsidR="00A47332" w:rsidRPr="00A47332" w:rsidRDefault="00006969" w:rsidP="00143B25">
      <w:pPr>
        <w:pStyle w:val="ListParagraph"/>
        <w:numPr>
          <w:ilvl w:val="0"/>
          <w:numId w:val="85"/>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Hypertension</w:t>
      </w:r>
    </w:p>
    <w:p w:rsidR="00A47332" w:rsidRPr="00216DD8"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Pulmonary complications</w:t>
      </w:r>
    </w:p>
    <w:p w:rsidR="00A47332" w:rsidRPr="00A47332"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Renal complications:</w:t>
      </w:r>
      <w:r w:rsidRPr="00A47332">
        <w:rPr>
          <w:rFonts w:asciiTheme="majorBidi" w:hAnsiTheme="majorBidi" w:cstheme="majorBidi"/>
          <w:sz w:val="24"/>
          <w:szCs w:val="24"/>
          <w:lang w:bidi="ar-IQ"/>
        </w:rPr>
        <w:t xml:space="preserve"> acute renal failure occurs postoperatively can be divided into </w:t>
      </w:r>
      <w:proofErr w:type="spellStart"/>
      <w:r w:rsidRPr="00A47332">
        <w:rPr>
          <w:rFonts w:asciiTheme="majorBidi" w:hAnsiTheme="majorBidi" w:cstheme="majorBidi"/>
          <w:sz w:val="24"/>
          <w:szCs w:val="24"/>
          <w:lang w:bidi="ar-IQ"/>
        </w:rPr>
        <w:t>prerenal</w:t>
      </w:r>
      <w:proofErr w:type="spellEnd"/>
      <w:r w:rsidRPr="00A47332">
        <w:rPr>
          <w:rFonts w:asciiTheme="majorBidi" w:hAnsiTheme="majorBidi" w:cstheme="majorBidi"/>
          <w:sz w:val="24"/>
          <w:szCs w:val="24"/>
          <w:lang w:bidi="ar-IQ"/>
        </w:rPr>
        <w:t>, intrinsic renal, and post renal.</w:t>
      </w:r>
    </w:p>
    <w:p w:rsidR="00A47332" w:rsidRPr="00A47332" w:rsidRDefault="00006969" w:rsidP="00143B25">
      <w:pPr>
        <w:pStyle w:val="ListParagraph"/>
        <w:numPr>
          <w:ilvl w:val="0"/>
          <w:numId w:val="86"/>
        </w:numPr>
        <w:shd w:val="clear" w:color="auto" w:fill="FFFFFF"/>
        <w:bidi w:val="0"/>
        <w:spacing w:line="240" w:lineRule="auto"/>
        <w:jc w:val="both"/>
        <w:rPr>
          <w:rFonts w:asciiTheme="majorBidi" w:hAnsiTheme="majorBidi" w:cstheme="majorBidi"/>
          <w:b/>
          <w:bCs/>
          <w:sz w:val="24"/>
          <w:szCs w:val="24"/>
          <w:lang w:bidi="ar-IQ"/>
        </w:rPr>
      </w:pPr>
      <w:proofErr w:type="spellStart"/>
      <w:r w:rsidRPr="00A47332">
        <w:rPr>
          <w:rFonts w:asciiTheme="majorBidi" w:hAnsiTheme="majorBidi" w:cstheme="majorBidi"/>
          <w:sz w:val="24"/>
          <w:szCs w:val="24"/>
          <w:lang w:bidi="ar-IQ"/>
        </w:rPr>
        <w:t>Prerenal</w:t>
      </w:r>
      <w:proofErr w:type="spellEnd"/>
      <w:r w:rsidRPr="00A47332">
        <w:rPr>
          <w:rFonts w:asciiTheme="majorBidi" w:hAnsiTheme="majorBidi" w:cstheme="majorBidi"/>
          <w:sz w:val="24"/>
          <w:szCs w:val="24"/>
          <w:lang w:bidi="ar-IQ"/>
        </w:rPr>
        <w:t xml:space="preserve"> ARF: results from decreased renal perfusion that might be secondary to hypotension, intravascular volume contraction, or decreased effective renal perfusion.</w:t>
      </w:r>
    </w:p>
    <w:p w:rsidR="00A47332" w:rsidRPr="00A47332" w:rsidRDefault="00006969" w:rsidP="00143B25">
      <w:pPr>
        <w:pStyle w:val="ListParagraph"/>
        <w:numPr>
          <w:ilvl w:val="0"/>
          <w:numId w:val="86"/>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Renal ARF: the causes include drug-induced acute tubular necrosis, pigment-induced renal injury, radio contrast dye administration, acute interstitial nephritis, and prolonged ischemia from suprarenal aortic cross-clamping.</w:t>
      </w:r>
    </w:p>
    <w:p w:rsidR="00A47332" w:rsidRPr="00A47332" w:rsidRDefault="00006969" w:rsidP="00143B25">
      <w:pPr>
        <w:pStyle w:val="ListParagraph"/>
        <w:numPr>
          <w:ilvl w:val="0"/>
          <w:numId w:val="86"/>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lastRenderedPageBreak/>
        <w:t xml:space="preserve">Post renal </w:t>
      </w:r>
      <w:r w:rsidR="00813C43" w:rsidRPr="00A47332">
        <w:rPr>
          <w:rFonts w:asciiTheme="majorBidi" w:hAnsiTheme="majorBidi" w:cstheme="majorBidi"/>
          <w:sz w:val="24"/>
          <w:szCs w:val="24"/>
          <w:lang w:bidi="ar-IQ"/>
        </w:rPr>
        <w:t>ARF:</w:t>
      </w:r>
      <w:r w:rsidRPr="00A47332">
        <w:rPr>
          <w:rFonts w:asciiTheme="majorBidi" w:hAnsiTheme="majorBidi" w:cstheme="majorBidi"/>
          <w:sz w:val="24"/>
          <w:szCs w:val="24"/>
          <w:lang w:bidi="ar-IQ"/>
        </w:rPr>
        <w:t xml:space="preserve"> results from obstruction of the </w:t>
      </w:r>
      <w:r w:rsidR="00813C43" w:rsidRPr="00A47332">
        <w:rPr>
          <w:rFonts w:asciiTheme="majorBidi" w:hAnsiTheme="majorBidi" w:cstheme="majorBidi"/>
          <w:sz w:val="24"/>
          <w:szCs w:val="24"/>
          <w:lang w:bidi="ar-IQ"/>
        </w:rPr>
        <w:t>ureters</w:t>
      </w:r>
      <w:r w:rsidRPr="00A47332">
        <w:rPr>
          <w:rFonts w:asciiTheme="majorBidi" w:hAnsiTheme="majorBidi" w:cstheme="majorBidi"/>
          <w:sz w:val="24"/>
          <w:szCs w:val="24"/>
          <w:lang w:bidi="ar-IQ"/>
        </w:rPr>
        <w:t xml:space="preserve"> or bladder. Operations that involve dissection near the </w:t>
      </w:r>
      <w:r w:rsidR="00813C43" w:rsidRPr="00A47332">
        <w:rPr>
          <w:rFonts w:asciiTheme="majorBidi" w:hAnsiTheme="majorBidi" w:cstheme="majorBidi"/>
          <w:sz w:val="24"/>
          <w:szCs w:val="24"/>
          <w:lang w:bidi="ar-IQ"/>
        </w:rPr>
        <w:t>ureters</w:t>
      </w:r>
      <w:r w:rsidRPr="00A47332">
        <w:rPr>
          <w:rFonts w:asciiTheme="majorBidi" w:hAnsiTheme="majorBidi" w:cstheme="majorBidi"/>
          <w:sz w:val="24"/>
          <w:szCs w:val="24"/>
          <w:lang w:bidi="ar-IQ"/>
        </w:rPr>
        <w:t>, such as colostomy closure, or total abdominal hysterectomy, have a higher incidence of ureteral injures. In addition, obstruction of the bladder from an enlarged prostate, postoperative pain and medication administration, or obstructed urinary catheter can occur.</w:t>
      </w:r>
    </w:p>
    <w:p w:rsidR="00A47332" w:rsidRPr="00216DD8"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216DD8">
        <w:rPr>
          <w:rFonts w:asciiTheme="majorBidi" w:hAnsiTheme="majorBidi" w:cstheme="majorBidi"/>
          <w:b/>
          <w:bCs/>
          <w:sz w:val="24"/>
          <w:szCs w:val="24"/>
          <w:lang w:bidi="ar-IQ"/>
        </w:rPr>
        <w:t>Infectious complications</w:t>
      </w:r>
    </w:p>
    <w:p w:rsidR="00A47332" w:rsidRPr="00A47332" w:rsidRDefault="00006969" w:rsidP="00143B25">
      <w:pPr>
        <w:pStyle w:val="ListParagraph"/>
        <w:numPr>
          <w:ilvl w:val="0"/>
          <w:numId w:val="83"/>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Evaluation of fever should take into context the time after operation in which the fever occurs.</w:t>
      </w:r>
    </w:p>
    <w:p w:rsidR="00A47332" w:rsidRPr="00A47332" w:rsidRDefault="00006969" w:rsidP="00143B25">
      <w:pPr>
        <w:pStyle w:val="ListParagraph"/>
        <w:numPr>
          <w:ilvl w:val="0"/>
          <w:numId w:val="87"/>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Intra-operative fever: may be secondary to malignant hyperthermia, a transfusion reaction, or a preexisting infection.</w:t>
      </w:r>
    </w:p>
    <w:p w:rsidR="00A47332" w:rsidRPr="00A47332" w:rsidRDefault="00006969" w:rsidP="00143B25">
      <w:pPr>
        <w:pStyle w:val="ListParagraph"/>
        <w:numPr>
          <w:ilvl w:val="0"/>
          <w:numId w:val="87"/>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 xml:space="preserve">High </w:t>
      </w:r>
      <w:r w:rsidR="00813C43" w:rsidRPr="00A47332">
        <w:rPr>
          <w:rFonts w:asciiTheme="majorBidi" w:hAnsiTheme="majorBidi" w:cstheme="majorBidi"/>
          <w:sz w:val="24"/>
          <w:szCs w:val="24"/>
          <w:lang w:bidi="ar-IQ"/>
        </w:rPr>
        <w:t>fever (</w:t>
      </w:r>
      <w:r w:rsidRPr="00A47332">
        <w:rPr>
          <w:rFonts w:asciiTheme="majorBidi" w:hAnsiTheme="majorBidi" w:cstheme="majorBidi"/>
          <w:sz w:val="24"/>
          <w:szCs w:val="24"/>
          <w:lang w:bidi="ar-IQ"/>
        </w:rPr>
        <w:t>&gt;</w:t>
      </w:r>
      <w:smartTag w:uri="urn:schemas-microsoft-com:office:smarttags" w:element="metricconverter">
        <w:smartTagPr>
          <w:attr w:name="ProductID" w:val="39 C"/>
        </w:smartTagPr>
        <w:r w:rsidRPr="00A47332">
          <w:rPr>
            <w:rFonts w:asciiTheme="majorBidi" w:hAnsiTheme="majorBidi" w:cstheme="majorBidi"/>
            <w:sz w:val="24"/>
            <w:szCs w:val="24"/>
            <w:lang w:bidi="ar-IQ"/>
          </w:rPr>
          <w:t>39 C</w:t>
        </w:r>
      </w:smartTag>
      <w:r w:rsidRPr="00A47332">
        <w:rPr>
          <w:rFonts w:asciiTheme="majorBidi" w:hAnsiTheme="majorBidi" w:cstheme="majorBidi"/>
          <w:sz w:val="24"/>
          <w:szCs w:val="24"/>
          <w:lang w:bidi="ar-IQ"/>
        </w:rPr>
        <w:t xml:space="preserve">) in the first 24 hrs. </w:t>
      </w:r>
      <w:proofErr w:type="gramStart"/>
      <w:r w:rsidRPr="00A47332">
        <w:rPr>
          <w:rFonts w:asciiTheme="majorBidi" w:hAnsiTheme="majorBidi" w:cstheme="majorBidi"/>
          <w:sz w:val="24"/>
          <w:szCs w:val="24"/>
          <w:lang w:bidi="ar-IQ"/>
        </w:rPr>
        <w:t>is</w:t>
      </w:r>
      <w:proofErr w:type="gramEnd"/>
      <w:r w:rsidRPr="00A47332">
        <w:rPr>
          <w:rFonts w:asciiTheme="majorBidi" w:hAnsiTheme="majorBidi" w:cstheme="majorBidi"/>
          <w:sz w:val="24"/>
          <w:szCs w:val="24"/>
          <w:lang w:bidi="ar-IQ"/>
        </w:rPr>
        <w:t xml:space="preserve"> commonly the result of a streptococcal or </w:t>
      </w:r>
      <w:proofErr w:type="spellStart"/>
      <w:r w:rsidRPr="00A47332">
        <w:rPr>
          <w:rFonts w:asciiTheme="majorBidi" w:hAnsiTheme="majorBidi" w:cstheme="majorBidi"/>
          <w:sz w:val="24"/>
          <w:szCs w:val="24"/>
          <w:lang w:bidi="ar-IQ"/>
        </w:rPr>
        <w:t>clostridial</w:t>
      </w:r>
      <w:proofErr w:type="spellEnd"/>
      <w:r w:rsidRPr="00A47332">
        <w:rPr>
          <w:rFonts w:asciiTheme="majorBidi" w:hAnsiTheme="majorBidi" w:cstheme="majorBidi"/>
          <w:sz w:val="24"/>
          <w:szCs w:val="24"/>
          <w:lang w:bidi="ar-IQ"/>
        </w:rPr>
        <w:t xml:space="preserve"> wound infection, aspiration pneumonitis, or a preexisting infection. Streptococcal wound infections present with severe local erythema and incisional pain. Penicillin G</w:t>
      </w:r>
      <w:r w:rsidR="00813C43">
        <w:rPr>
          <w:rFonts w:asciiTheme="majorBidi" w:hAnsiTheme="majorBidi" w:cstheme="majorBidi"/>
          <w:sz w:val="24"/>
          <w:szCs w:val="24"/>
          <w:lang w:bidi="ar-IQ"/>
        </w:rPr>
        <w:t xml:space="preserve"> </w:t>
      </w:r>
      <w:r w:rsidR="0086140B" w:rsidRPr="00A47332">
        <w:rPr>
          <w:rFonts w:asciiTheme="majorBidi" w:hAnsiTheme="majorBidi" w:cstheme="majorBidi"/>
          <w:sz w:val="24"/>
          <w:szCs w:val="24"/>
          <w:lang w:bidi="ar-IQ"/>
        </w:rPr>
        <w:t>(2</w:t>
      </w:r>
      <w:r w:rsidRPr="00A47332">
        <w:rPr>
          <w:rFonts w:asciiTheme="majorBidi" w:hAnsiTheme="majorBidi" w:cstheme="majorBidi"/>
          <w:sz w:val="24"/>
          <w:szCs w:val="24"/>
          <w:lang w:bidi="ar-IQ"/>
        </w:rPr>
        <w:t xml:space="preserve"> million units IV every 6 hours) or ampicillin (1-</w:t>
      </w:r>
      <w:smartTag w:uri="urn:schemas-microsoft-com:office:smarttags" w:element="metricconverter">
        <w:smartTagPr>
          <w:attr w:name="ProductID" w:val="2 g"/>
        </w:smartTagPr>
        <w:r w:rsidRPr="00A47332">
          <w:rPr>
            <w:rFonts w:asciiTheme="majorBidi" w:hAnsiTheme="majorBidi" w:cstheme="majorBidi"/>
            <w:sz w:val="24"/>
            <w:szCs w:val="24"/>
            <w:lang w:bidi="ar-IQ"/>
          </w:rPr>
          <w:t>2 g</w:t>
        </w:r>
      </w:smartTag>
      <w:r w:rsidRPr="00A47332">
        <w:rPr>
          <w:rFonts w:asciiTheme="majorBidi" w:hAnsiTheme="majorBidi" w:cstheme="majorBidi"/>
          <w:sz w:val="24"/>
          <w:szCs w:val="24"/>
          <w:lang w:bidi="ar-IQ"/>
        </w:rPr>
        <w:t xml:space="preserve"> IV every 6 hours) is effective therapy. Patients with a severe necrotizing </w:t>
      </w:r>
      <w:proofErr w:type="spellStart"/>
      <w:r w:rsidRPr="00A47332">
        <w:rPr>
          <w:rFonts w:asciiTheme="majorBidi" w:hAnsiTheme="majorBidi" w:cstheme="majorBidi"/>
          <w:sz w:val="24"/>
          <w:szCs w:val="24"/>
          <w:lang w:bidi="ar-IQ"/>
        </w:rPr>
        <w:t>closteridial</w:t>
      </w:r>
      <w:proofErr w:type="spellEnd"/>
      <w:r w:rsidRPr="00A47332">
        <w:rPr>
          <w:rFonts w:asciiTheme="majorBidi" w:hAnsiTheme="majorBidi" w:cstheme="majorBidi"/>
          <w:sz w:val="24"/>
          <w:szCs w:val="24"/>
          <w:lang w:bidi="ar-IQ"/>
        </w:rPr>
        <w:t xml:space="preserve"> infection present with systemic toxemia, pain, and crepitus near the incision. Treatment includes emergent operative debridement and metronidazole</w:t>
      </w:r>
      <w:r w:rsidR="0086510C">
        <w:rPr>
          <w:rFonts w:asciiTheme="majorBidi" w:hAnsiTheme="majorBidi" w:cstheme="majorBidi"/>
          <w:sz w:val="24"/>
          <w:szCs w:val="24"/>
          <w:lang w:bidi="ar-IQ"/>
        </w:rPr>
        <w:t xml:space="preserve"> </w:t>
      </w:r>
      <w:r w:rsidRPr="00A47332">
        <w:rPr>
          <w:rFonts w:asciiTheme="majorBidi" w:hAnsiTheme="majorBidi" w:cstheme="majorBidi"/>
          <w:sz w:val="24"/>
          <w:szCs w:val="24"/>
          <w:lang w:bidi="ar-IQ"/>
        </w:rPr>
        <w:t>(500 mg IV every 6 hours) or clindamycin</w:t>
      </w:r>
      <w:r w:rsidR="001D742A">
        <w:rPr>
          <w:rFonts w:asciiTheme="majorBidi" w:hAnsiTheme="majorBidi" w:cstheme="majorBidi"/>
          <w:sz w:val="24"/>
          <w:szCs w:val="24"/>
          <w:lang w:bidi="ar-IQ"/>
        </w:rPr>
        <w:t xml:space="preserve"> </w:t>
      </w:r>
      <w:r w:rsidRPr="00A47332">
        <w:rPr>
          <w:rFonts w:asciiTheme="majorBidi" w:hAnsiTheme="majorBidi" w:cstheme="majorBidi"/>
          <w:sz w:val="24"/>
          <w:szCs w:val="24"/>
          <w:lang w:bidi="ar-IQ"/>
        </w:rPr>
        <w:t xml:space="preserve">(600-900mg IV every 8 hours). </w:t>
      </w:r>
    </w:p>
    <w:p w:rsidR="00A47332" w:rsidRPr="00A47332" w:rsidRDefault="00006969" w:rsidP="00143B25">
      <w:pPr>
        <w:pStyle w:val="ListParagraph"/>
        <w:numPr>
          <w:ilvl w:val="0"/>
          <w:numId w:val="87"/>
        </w:numPr>
        <w:shd w:val="clear" w:color="auto" w:fill="FFFFFF"/>
        <w:bidi w:val="0"/>
        <w:spacing w:line="240" w:lineRule="auto"/>
        <w:jc w:val="both"/>
        <w:rPr>
          <w:rFonts w:asciiTheme="majorBidi" w:hAnsiTheme="majorBidi" w:cstheme="majorBidi"/>
          <w:b/>
          <w:bCs/>
          <w:sz w:val="24"/>
          <w:szCs w:val="24"/>
          <w:lang w:bidi="ar-IQ"/>
        </w:rPr>
      </w:pPr>
      <w:r w:rsidRPr="00A47332">
        <w:rPr>
          <w:rFonts w:asciiTheme="majorBidi" w:hAnsiTheme="majorBidi" w:cstheme="majorBidi"/>
          <w:sz w:val="24"/>
          <w:szCs w:val="24"/>
          <w:lang w:bidi="ar-IQ"/>
        </w:rPr>
        <w:t>Fever that occurs more than 72 hours after surgery has a broad differential diagnosis, including pneumonia, UTI, thrombophlebitis, wound infection, intra-abdominal abscess, and drug allergy.</w:t>
      </w:r>
    </w:p>
    <w:p w:rsidR="00A47332" w:rsidRPr="00197EE5"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197EE5">
        <w:rPr>
          <w:rFonts w:asciiTheme="majorBidi" w:hAnsiTheme="majorBidi" w:cstheme="majorBidi"/>
          <w:b/>
          <w:bCs/>
          <w:sz w:val="24"/>
          <w:szCs w:val="24"/>
          <w:lang w:bidi="ar-IQ"/>
        </w:rPr>
        <w:t>DVT and PE</w:t>
      </w:r>
    </w:p>
    <w:p w:rsidR="00CA67E0" w:rsidRPr="002A1A1E" w:rsidRDefault="00006969" w:rsidP="00143B25">
      <w:pPr>
        <w:pStyle w:val="ListParagraph"/>
        <w:numPr>
          <w:ilvl w:val="3"/>
          <w:numId w:val="73"/>
        </w:numPr>
        <w:shd w:val="clear" w:color="auto" w:fill="FFFFFF"/>
        <w:bidi w:val="0"/>
        <w:spacing w:line="240" w:lineRule="auto"/>
        <w:ind w:left="851"/>
        <w:jc w:val="both"/>
        <w:rPr>
          <w:rFonts w:asciiTheme="majorBidi" w:hAnsiTheme="majorBidi" w:cstheme="majorBidi"/>
          <w:b/>
          <w:bCs/>
          <w:sz w:val="24"/>
          <w:szCs w:val="24"/>
          <w:lang w:bidi="ar-IQ"/>
        </w:rPr>
      </w:pPr>
      <w:r w:rsidRPr="00197EE5">
        <w:rPr>
          <w:rFonts w:asciiTheme="majorBidi" w:hAnsiTheme="majorBidi" w:cstheme="majorBidi"/>
          <w:b/>
          <w:bCs/>
          <w:sz w:val="24"/>
          <w:szCs w:val="24"/>
          <w:lang w:bidi="ar-IQ"/>
        </w:rPr>
        <w:t>DM complications:</w:t>
      </w:r>
      <w:r w:rsidRPr="00A47332">
        <w:rPr>
          <w:rFonts w:asciiTheme="majorBidi" w:hAnsiTheme="majorBidi" w:cstheme="majorBidi"/>
          <w:sz w:val="24"/>
          <w:szCs w:val="24"/>
          <w:lang w:bidi="ar-IQ"/>
        </w:rPr>
        <w:t xml:space="preserve"> as DKA and </w:t>
      </w:r>
      <w:proofErr w:type="spellStart"/>
      <w:r w:rsidRPr="00A47332">
        <w:rPr>
          <w:rFonts w:asciiTheme="majorBidi" w:hAnsiTheme="majorBidi" w:cstheme="majorBidi"/>
          <w:sz w:val="24"/>
          <w:szCs w:val="24"/>
          <w:lang w:bidi="ar-IQ"/>
        </w:rPr>
        <w:t>nonketotic</w:t>
      </w:r>
      <w:proofErr w:type="spellEnd"/>
      <w:r w:rsidRPr="00A47332">
        <w:rPr>
          <w:rFonts w:asciiTheme="majorBidi" w:hAnsiTheme="majorBidi" w:cstheme="majorBidi"/>
          <w:sz w:val="24"/>
          <w:szCs w:val="24"/>
          <w:lang w:bidi="ar-IQ"/>
        </w:rPr>
        <w:t xml:space="preserve"> hyperosmolar syndrome.</w:t>
      </w:r>
    </w:p>
    <w:p w:rsidR="00CA67E0" w:rsidRPr="00CA67E0" w:rsidRDefault="00CA67E0" w:rsidP="00DD2D56">
      <w:pPr>
        <w:shd w:val="clear" w:color="auto" w:fill="FFFFFF"/>
        <w:bidi w:val="0"/>
        <w:spacing w:before="274"/>
        <w:ind w:right="538"/>
        <w:rPr>
          <w:rFonts w:asciiTheme="majorBidi" w:hAnsiTheme="majorBidi" w:cstheme="majorBidi"/>
          <w:b/>
          <w:bCs/>
          <w:sz w:val="28"/>
          <w:szCs w:val="28"/>
        </w:rPr>
      </w:pPr>
      <w:r w:rsidRPr="00CA67E0">
        <w:rPr>
          <w:rFonts w:asciiTheme="majorBidi" w:hAnsiTheme="majorBidi" w:cstheme="majorBidi"/>
          <w:b/>
          <w:bCs/>
          <w:sz w:val="28"/>
          <w:szCs w:val="28"/>
        </w:rPr>
        <w:t>Complications of general anesthesia</w:t>
      </w:r>
    </w:p>
    <w:p w:rsidR="00CA67E0" w:rsidRDefault="00CA67E0" w:rsidP="00143B25">
      <w:pPr>
        <w:numPr>
          <w:ilvl w:val="0"/>
          <w:numId w:val="124"/>
        </w:numPr>
        <w:shd w:val="clear" w:color="auto" w:fill="FFFFFF"/>
        <w:bidi w:val="0"/>
        <w:spacing w:before="274" w:after="0" w:line="240" w:lineRule="auto"/>
        <w:ind w:left="0" w:right="538"/>
        <w:jc w:val="both"/>
        <w:rPr>
          <w:rFonts w:asciiTheme="majorBidi" w:hAnsiTheme="majorBidi" w:cstheme="majorBidi"/>
          <w:i/>
          <w:iCs/>
          <w:sz w:val="24"/>
          <w:szCs w:val="24"/>
        </w:rPr>
      </w:pPr>
      <w:r w:rsidRPr="00CA67E0">
        <w:rPr>
          <w:rFonts w:asciiTheme="majorBidi" w:hAnsiTheme="majorBidi" w:cstheme="majorBidi"/>
          <w:i/>
          <w:iCs/>
          <w:sz w:val="24"/>
          <w:szCs w:val="24"/>
        </w:rPr>
        <w:t xml:space="preserve">Malignant hyperthermia: </w:t>
      </w:r>
      <w:r w:rsidRPr="00CA67E0">
        <w:rPr>
          <w:rFonts w:asciiTheme="majorBidi" w:hAnsiTheme="majorBidi" w:cstheme="majorBidi"/>
          <w:sz w:val="24"/>
          <w:szCs w:val="24"/>
        </w:rPr>
        <w:t xml:space="preserve">is a hyper metabolic disorder of skeletal muscle that is characterized by intracellular by </w:t>
      </w:r>
      <w:proofErr w:type="spellStart"/>
      <w:r w:rsidRPr="00CA67E0">
        <w:rPr>
          <w:rFonts w:asciiTheme="majorBidi" w:hAnsiTheme="majorBidi" w:cstheme="majorBidi"/>
          <w:sz w:val="24"/>
          <w:szCs w:val="24"/>
        </w:rPr>
        <w:t>hypercalcemia</w:t>
      </w:r>
      <w:proofErr w:type="spellEnd"/>
      <w:r w:rsidRPr="00CA67E0">
        <w:rPr>
          <w:rFonts w:asciiTheme="majorBidi" w:hAnsiTheme="majorBidi" w:cstheme="majorBidi"/>
          <w:sz w:val="24"/>
          <w:szCs w:val="24"/>
        </w:rPr>
        <w:t xml:space="preserve"> and rapid adenosine</w:t>
      </w:r>
      <w:r>
        <w:rPr>
          <w:rFonts w:asciiTheme="majorBidi" w:hAnsiTheme="majorBidi" w:cstheme="majorBidi"/>
          <w:sz w:val="24"/>
          <w:szCs w:val="24"/>
        </w:rPr>
        <w:t xml:space="preserve"> </w:t>
      </w:r>
      <w:r w:rsidRPr="00CA67E0">
        <w:rPr>
          <w:rFonts w:asciiTheme="majorBidi" w:hAnsiTheme="majorBidi" w:cstheme="majorBidi"/>
          <w:sz w:val="24"/>
          <w:szCs w:val="24"/>
        </w:rPr>
        <w:t xml:space="preserve">triphosphate consumption. This condition is initiated by exposure to one or more </w:t>
      </w:r>
      <w:proofErr w:type="spellStart"/>
      <w:r w:rsidRPr="00CA67E0">
        <w:rPr>
          <w:rFonts w:asciiTheme="majorBidi" w:hAnsiTheme="majorBidi" w:cstheme="majorBidi"/>
          <w:sz w:val="24"/>
          <w:szCs w:val="24"/>
        </w:rPr>
        <w:t>ansthetic</w:t>
      </w:r>
      <w:proofErr w:type="spellEnd"/>
      <w:r w:rsidRPr="00CA67E0">
        <w:rPr>
          <w:rFonts w:asciiTheme="majorBidi" w:hAnsiTheme="majorBidi" w:cstheme="majorBidi"/>
          <w:sz w:val="24"/>
          <w:szCs w:val="24"/>
        </w:rPr>
        <w:t>-triggeri</w:t>
      </w:r>
      <w:r w:rsidR="00813C43">
        <w:rPr>
          <w:rFonts w:asciiTheme="majorBidi" w:hAnsiTheme="majorBidi" w:cstheme="majorBidi"/>
          <w:sz w:val="24"/>
          <w:szCs w:val="24"/>
        </w:rPr>
        <w:t xml:space="preserve">ng agents, including </w:t>
      </w:r>
      <w:r w:rsidRPr="00CA67E0">
        <w:rPr>
          <w:rFonts w:asciiTheme="majorBidi" w:hAnsiTheme="majorBidi" w:cstheme="majorBidi"/>
          <w:sz w:val="24"/>
          <w:szCs w:val="24"/>
        </w:rPr>
        <w:t>halothane, and</w:t>
      </w:r>
      <w:r w:rsidR="003C2FD5" w:rsidRPr="003C2FD5">
        <w:rPr>
          <w:rFonts w:asciiTheme="majorBidi" w:hAnsiTheme="majorBidi" w:cstheme="majorBidi"/>
          <w:sz w:val="24"/>
          <w:szCs w:val="24"/>
        </w:rPr>
        <w:t xml:space="preserve"> </w:t>
      </w:r>
      <w:proofErr w:type="spellStart"/>
      <w:r w:rsidR="003C2FD5">
        <w:rPr>
          <w:rFonts w:asciiTheme="majorBidi" w:hAnsiTheme="majorBidi" w:cstheme="majorBidi"/>
          <w:sz w:val="24"/>
          <w:szCs w:val="24"/>
        </w:rPr>
        <w:t>isoflurane</w:t>
      </w:r>
      <w:proofErr w:type="spellEnd"/>
      <w:r w:rsidRPr="00CA67E0">
        <w:rPr>
          <w:rFonts w:asciiTheme="majorBidi" w:hAnsiTheme="majorBidi" w:cstheme="majorBidi"/>
          <w:sz w:val="24"/>
          <w:szCs w:val="24"/>
        </w:rPr>
        <w:t xml:space="preserve">.  </w:t>
      </w:r>
      <w:r w:rsidRPr="00CA67E0">
        <w:rPr>
          <w:rFonts w:asciiTheme="majorBidi" w:hAnsiTheme="majorBidi" w:cstheme="majorBidi"/>
          <w:i/>
          <w:iCs/>
          <w:sz w:val="24"/>
          <w:szCs w:val="24"/>
        </w:rPr>
        <w:t xml:space="preserve">    </w:t>
      </w:r>
    </w:p>
    <w:p w:rsidR="008D3F9C" w:rsidRPr="008D3F9C" w:rsidRDefault="00CA67E0" w:rsidP="00143B25">
      <w:pPr>
        <w:pStyle w:val="ListParagraph"/>
        <w:numPr>
          <w:ilvl w:val="0"/>
          <w:numId w:val="83"/>
        </w:numPr>
        <w:shd w:val="clear" w:color="auto" w:fill="FFFFFF"/>
        <w:bidi w:val="0"/>
        <w:spacing w:before="274" w:after="0" w:line="240" w:lineRule="auto"/>
        <w:ind w:right="538"/>
        <w:jc w:val="both"/>
        <w:rPr>
          <w:rFonts w:asciiTheme="majorBidi" w:hAnsiTheme="majorBidi" w:cstheme="majorBidi"/>
          <w:i/>
          <w:iCs/>
          <w:sz w:val="24"/>
          <w:szCs w:val="24"/>
        </w:rPr>
      </w:pPr>
      <w:r w:rsidRPr="008D3F9C">
        <w:rPr>
          <w:rFonts w:asciiTheme="majorBidi" w:hAnsiTheme="majorBidi" w:cstheme="majorBidi"/>
          <w:sz w:val="24"/>
          <w:szCs w:val="24"/>
        </w:rPr>
        <w:t xml:space="preserve">Signs and symptoms may occur in the operating room or more than 24 hours postoperatively and include tachycardia, </w:t>
      </w:r>
      <w:proofErr w:type="spellStart"/>
      <w:r w:rsidRPr="008D3F9C">
        <w:rPr>
          <w:rFonts w:asciiTheme="majorBidi" w:hAnsiTheme="majorBidi" w:cstheme="majorBidi"/>
          <w:sz w:val="24"/>
          <w:szCs w:val="24"/>
        </w:rPr>
        <w:t>tachypena</w:t>
      </w:r>
      <w:proofErr w:type="spellEnd"/>
      <w:r w:rsidRPr="008D3F9C">
        <w:rPr>
          <w:rFonts w:asciiTheme="majorBidi" w:hAnsiTheme="majorBidi" w:cstheme="majorBidi"/>
          <w:sz w:val="24"/>
          <w:szCs w:val="24"/>
        </w:rPr>
        <w:t xml:space="preserve">, hypertension, </w:t>
      </w:r>
      <w:proofErr w:type="spellStart"/>
      <w:r w:rsidRPr="008D3F9C">
        <w:rPr>
          <w:rFonts w:asciiTheme="majorBidi" w:hAnsiTheme="majorBidi" w:cstheme="majorBidi"/>
          <w:sz w:val="24"/>
          <w:szCs w:val="24"/>
        </w:rPr>
        <w:t>hypercapnia</w:t>
      </w:r>
      <w:proofErr w:type="spellEnd"/>
      <w:r w:rsidRPr="008D3F9C">
        <w:rPr>
          <w:rFonts w:asciiTheme="majorBidi" w:hAnsiTheme="majorBidi" w:cstheme="majorBidi"/>
          <w:sz w:val="24"/>
          <w:szCs w:val="24"/>
        </w:rPr>
        <w:t>, hyperthermia, acidosis, and skeletal muscle rigidity.</w:t>
      </w:r>
    </w:p>
    <w:p w:rsidR="00CA67E0" w:rsidRPr="008D3F9C" w:rsidRDefault="00CA67E0" w:rsidP="00143B25">
      <w:pPr>
        <w:pStyle w:val="ListParagraph"/>
        <w:numPr>
          <w:ilvl w:val="0"/>
          <w:numId w:val="83"/>
        </w:numPr>
        <w:shd w:val="clear" w:color="auto" w:fill="FFFFFF"/>
        <w:bidi w:val="0"/>
        <w:spacing w:before="274" w:after="0" w:line="240" w:lineRule="auto"/>
        <w:ind w:right="538"/>
        <w:jc w:val="both"/>
        <w:rPr>
          <w:rFonts w:asciiTheme="majorBidi" w:hAnsiTheme="majorBidi" w:cstheme="majorBidi"/>
          <w:i/>
          <w:iCs/>
          <w:sz w:val="24"/>
          <w:szCs w:val="24"/>
        </w:rPr>
      </w:pPr>
      <w:r w:rsidRPr="008D3F9C">
        <w:rPr>
          <w:rFonts w:asciiTheme="majorBidi" w:hAnsiTheme="majorBidi" w:cstheme="majorBidi"/>
          <w:sz w:val="24"/>
          <w:szCs w:val="24"/>
        </w:rPr>
        <w:t xml:space="preserve">Treatment involves immediate administration of </w:t>
      </w:r>
      <w:proofErr w:type="spellStart"/>
      <w:r w:rsidRPr="008D3F9C">
        <w:rPr>
          <w:rFonts w:asciiTheme="majorBidi" w:hAnsiTheme="majorBidi" w:cstheme="majorBidi"/>
          <w:sz w:val="24"/>
          <w:szCs w:val="24"/>
        </w:rPr>
        <w:t>dantrolene</w:t>
      </w:r>
      <w:proofErr w:type="spellEnd"/>
      <w:r w:rsidR="0086510C" w:rsidRPr="008D3F9C">
        <w:rPr>
          <w:rFonts w:asciiTheme="majorBidi" w:hAnsiTheme="majorBidi" w:cstheme="majorBidi"/>
          <w:sz w:val="24"/>
          <w:szCs w:val="24"/>
        </w:rPr>
        <w:t xml:space="preserve"> </w:t>
      </w:r>
      <w:r w:rsidRPr="008D3F9C">
        <w:rPr>
          <w:rFonts w:asciiTheme="majorBidi" w:hAnsiTheme="majorBidi" w:cstheme="majorBidi"/>
          <w:sz w:val="24"/>
          <w:szCs w:val="24"/>
        </w:rPr>
        <w:t>(1mg/kg IV up to a cumulative dose of 10 mg/kg). This attenuates the rise in intracellular calcium. Repeat doses are given as needed if symptoms persist with care monitoring for 24-72 hours.</w:t>
      </w:r>
    </w:p>
    <w:p w:rsidR="00774CF8" w:rsidRPr="00774CF8" w:rsidRDefault="00CA67E0" w:rsidP="00143B25">
      <w:pPr>
        <w:numPr>
          <w:ilvl w:val="0"/>
          <w:numId w:val="124"/>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Laryngospasm:</w:t>
      </w:r>
      <w:r w:rsidRPr="00CA67E0">
        <w:rPr>
          <w:rFonts w:asciiTheme="majorBidi" w:hAnsiTheme="majorBidi" w:cstheme="majorBidi"/>
          <w:sz w:val="24"/>
          <w:szCs w:val="24"/>
        </w:rPr>
        <w:t xml:space="preserve"> during emergence from anesthesia, noxious stimulation of the vocal cords can occur at light phases of anesthesia. In addition, blood or other oral secretions can irritate the larynx. </w:t>
      </w:r>
    </w:p>
    <w:p w:rsidR="00982DEC" w:rsidRPr="00774CF8" w:rsidRDefault="00CA67E0" w:rsidP="00143B25">
      <w:pPr>
        <w:pStyle w:val="ListParagraph"/>
        <w:numPr>
          <w:ilvl w:val="0"/>
          <w:numId w:val="135"/>
        </w:numPr>
        <w:shd w:val="clear" w:color="auto" w:fill="FFFFFF"/>
        <w:bidi w:val="0"/>
        <w:spacing w:before="274" w:after="0" w:line="240" w:lineRule="auto"/>
        <w:ind w:right="538"/>
        <w:jc w:val="both"/>
        <w:rPr>
          <w:rFonts w:asciiTheme="majorBidi" w:hAnsiTheme="majorBidi" w:cstheme="majorBidi"/>
          <w:i/>
          <w:iCs/>
          <w:sz w:val="24"/>
          <w:szCs w:val="24"/>
        </w:rPr>
      </w:pPr>
      <w:r w:rsidRPr="00774CF8">
        <w:rPr>
          <w:rFonts w:asciiTheme="majorBidi" w:hAnsiTheme="majorBidi" w:cstheme="majorBidi"/>
          <w:sz w:val="24"/>
          <w:szCs w:val="24"/>
        </w:rPr>
        <w:t xml:space="preserve">As a result, the vocal cords may be brought into forceful apposition, and the flow of gas through the larynx may then be restricted or prevented </w:t>
      </w:r>
      <w:r w:rsidRPr="00774CF8">
        <w:rPr>
          <w:rFonts w:asciiTheme="majorBidi" w:hAnsiTheme="majorBidi" w:cstheme="majorBidi"/>
          <w:sz w:val="24"/>
          <w:szCs w:val="24"/>
        </w:rPr>
        <w:lastRenderedPageBreak/>
        <w:t>completely. This alone may cause airway compromise or may lead to negative-pressure pulmonary edema.</w:t>
      </w:r>
      <w:r w:rsidRPr="00774CF8">
        <w:rPr>
          <w:rFonts w:asciiTheme="majorBidi" w:hAnsiTheme="majorBidi" w:cstheme="majorBidi"/>
          <w:i/>
          <w:iCs/>
          <w:sz w:val="24"/>
          <w:szCs w:val="24"/>
        </w:rPr>
        <w:t xml:space="preserve"> </w:t>
      </w:r>
    </w:p>
    <w:p w:rsidR="00CA67E0" w:rsidRPr="00982DEC" w:rsidRDefault="00CA67E0" w:rsidP="00143B25">
      <w:pPr>
        <w:pStyle w:val="ListParagraph"/>
        <w:numPr>
          <w:ilvl w:val="0"/>
          <w:numId w:val="134"/>
        </w:numPr>
        <w:shd w:val="clear" w:color="auto" w:fill="FFFFFF"/>
        <w:bidi w:val="0"/>
        <w:spacing w:before="274" w:after="0" w:line="240" w:lineRule="auto"/>
        <w:ind w:right="538"/>
        <w:jc w:val="both"/>
        <w:rPr>
          <w:rFonts w:asciiTheme="majorBidi" w:hAnsiTheme="majorBidi" w:cstheme="majorBidi"/>
          <w:i/>
          <w:iCs/>
          <w:sz w:val="24"/>
          <w:szCs w:val="24"/>
        </w:rPr>
      </w:pPr>
      <w:r w:rsidRPr="00982DEC">
        <w:rPr>
          <w:rFonts w:asciiTheme="majorBidi" w:hAnsiTheme="majorBidi" w:cstheme="majorBidi"/>
          <w:sz w:val="24"/>
          <w:szCs w:val="24"/>
        </w:rPr>
        <w:t>Treatment involves the use of positive-pressure ventilation by mask to break the spasm. Such therapy usually is sufficient. Succinylcholine may be required in refractory cases to allow successful ventilation.</w:t>
      </w:r>
    </w:p>
    <w:p w:rsidR="00CA67E0" w:rsidRPr="00CA67E0" w:rsidRDefault="00CA67E0" w:rsidP="00143B25">
      <w:pPr>
        <w:numPr>
          <w:ilvl w:val="0"/>
          <w:numId w:val="124"/>
        </w:numPr>
        <w:shd w:val="clear" w:color="auto" w:fill="FFFFFF"/>
        <w:bidi w:val="0"/>
        <w:spacing w:before="274" w:after="0" w:line="240" w:lineRule="auto"/>
        <w:ind w:left="0" w:right="538" w:hanging="426"/>
        <w:jc w:val="both"/>
        <w:rPr>
          <w:rFonts w:asciiTheme="majorBidi" w:hAnsiTheme="majorBidi" w:cstheme="majorBidi"/>
          <w:i/>
          <w:iCs/>
          <w:sz w:val="24"/>
          <w:szCs w:val="24"/>
        </w:rPr>
      </w:pPr>
      <w:r w:rsidRPr="00CA67E0">
        <w:rPr>
          <w:rFonts w:asciiTheme="majorBidi" w:hAnsiTheme="majorBidi" w:cstheme="majorBidi"/>
          <w:i/>
          <w:iCs/>
          <w:sz w:val="24"/>
          <w:szCs w:val="24"/>
        </w:rPr>
        <w:t>Nausea and vomiting</w:t>
      </w:r>
    </w:p>
    <w:p w:rsidR="0096081D" w:rsidRPr="0096081D" w:rsidRDefault="00CA67E0" w:rsidP="00143B25">
      <w:pPr>
        <w:numPr>
          <w:ilvl w:val="0"/>
          <w:numId w:val="124"/>
        </w:numPr>
        <w:shd w:val="clear" w:color="auto" w:fill="FFFFFF"/>
        <w:bidi w:val="0"/>
        <w:spacing w:before="274" w:after="0" w:line="240" w:lineRule="auto"/>
        <w:ind w:left="66" w:right="538" w:hanging="492"/>
        <w:jc w:val="both"/>
        <w:rPr>
          <w:rFonts w:asciiTheme="majorBidi" w:hAnsiTheme="majorBidi" w:cstheme="majorBidi"/>
          <w:i/>
          <w:iCs/>
          <w:sz w:val="24"/>
          <w:szCs w:val="24"/>
        </w:rPr>
      </w:pPr>
      <w:r w:rsidRPr="00CA67E0">
        <w:rPr>
          <w:rFonts w:asciiTheme="majorBidi" w:hAnsiTheme="majorBidi" w:cstheme="majorBidi"/>
          <w:i/>
          <w:iCs/>
          <w:sz w:val="24"/>
          <w:szCs w:val="24"/>
        </w:rPr>
        <w:t xml:space="preserve">Urinary retention: </w:t>
      </w:r>
      <w:r w:rsidRPr="00CA67E0">
        <w:rPr>
          <w:rFonts w:asciiTheme="majorBidi" w:hAnsiTheme="majorBidi" w:cstheme="majorBidi"/>
          <w:sz w:val="24"/>
          <w:szCs w:val="24"/>
        </w:rPr>
        <w:t xml:space="preserve">although very common with spinal anesthesia, occurs after pelvic operations and in conjunction with benign prostatic hypertrophy. </w:t>
      </w:r>
    </w:p>
    <w:p w:rsidR="00CA67E0" w:rsidRPr="0096081D" w:rsidRDefault="00CA67E0" w:rsidP="00143B25">
      <w:pPr>
        <w:pStyle w:val="ListParagraph"/>
        <w:numPr>
          <w:ilvl w:val="0"/>
          <w:numId w:val="136"/>
        </w:numPr>
        <w:shd w:val="clear" w:color="auto" w:fill="FFFFFF"/>
        <w:bidi w:val="0"/>
        <w:spacing w:before="274" w:after="0" w:line="240" w:lineRule="auto"/>
        <w:ind w:right="538"/>
        <w:jc w:val="both"/>
        <w:rPr>
          <w:rFonts w:asciiTheme="majorBidi" w:hAnsiTheme="majorBidi" w:cstheme="majorBidi"/>
          <w:i/>
          <w:iCs/>
          <w:sz w:val="24"/>
          <w:szCs w:val="24"/>
        </w:rPr>
      </w:pPr>
      <w:r w:rsidRPr="0096081D">
        <w:rPr>
          <w:rFonts w:asciiTheme="majorBidi" w:hAnsiTheme="majorBidi" w:cstheme="majorBidi"/>
          <w:sz w:val="24"/>
          <w:szCs w:val="24"/>
        </w:rPr>
        <w:t xml:space="preserve">Treatment ranges from conservative (early ambulation, having patient sit or stand while attempting to </w:t>
      </w:r>
      <w:proofErr w:type="spellStart"/>
      <w:r w:rsidRPr="0096081D">
        <w:rPr>
          <w:rFonts w:asciiTheme="majorBidi" w:hAnsiTheme="majorBidi" w:cstheme="majorBidi"/>
          <w:sz w:val="24"/>
          <w:szCs w:val="24"/>
        </w:rPr>
        <w:t>micturate</w:t>
      </w:r>
      <w:proofErr w:type="spellEnd"/>
      <w:r w:rsidRPr="0096081D">
        <w:rPr>
          <w:rFonts w:asciiTheme="majorBidi" w:hAnsiTheme="majorBidi" w:cstheme="majorBidi"/>
          <w:sz w:val="24"/>
          <w:szCs w:val="24"/>
        </w:rPr>
        <w:t>) to aggressive (bladder catheterization).</w:t>
      </w:r>
    </w:p>
    <w:p w:rsidR="00FC1516" w:rsidRDefault="00CA67E0" w:rsidP="00143B25">
      <w:pPr>
        <w:numPr>
          <w:ilvl w:val="0"/>
          <w:numId w:val="124"/>
        </w:numPr>
        <w:shd w:val="clear" w:color="auto" w:fill="FFFFFF"/>
        <w:bidi w:val="0"/>
        <w:spacing w:before="274"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 xml:space="preserve">Hypothermia: </w:t>
      </w:r>
      <w:r w:rsidRPr="00CA67E0">
        <w:rPr>
          <w:rFonts w:asciiTheme="majorBidi" w:hAnsiTheme="majorBidi" w:cstheme="majorBidi"/>
          <w:sz w:val="24"/>
          <w:szCs w:val="24"/>
        </w:rPr>
        <w:t>general anesthesia induction causes peripheral vasodilatation</w:t>
      </w:r>
      <w:r w:rsidRPr="00CA67E0">
        <w:rPr>
          <w:rFonts w:asciiTheme="majorBidi" w:hAnsiTheme="majorBidi" w:cstheme="majorBidi"/>
          <w:i/>
          <w:iCs/>
          <w:sz w:val="24"/>
          <w:szCs w:val="24"/>
        </w:rPr>
        <w:t>,</w:t>
      </w:r>
      <w:r w:rsidRPr="00CA67E0">
        <w:rPr>
          <w:rFonts w:asciiTheme="majorBidi" w:hAnsiTheme="majorBidi" w:cstheme="majorBidi"/>
          <w:sz w:val="24"/>
          <w:szCs w:val="24"/>
        </w:rPr>
        <w:t xml:space="preserve"> which leads to internal redistribution of heat, resulting in an increase in peripheral temp. </w:t>
      </w:r>
      <w:r>
        <w:rPr>
          <w:rFonts w:asciiTheme="majorBidi" w:hAnsiTheme="majorBidi" w:cstheme="majorBidi"/>
          <w:sz w:val="24"/>
          <w:szCs w:val="24"/>
        </w:rPr>
        <w:t>a</w:t>
      </w:r>
      <w:r w:rsidRPr="00CA67E0">
        <w:rPr>
          <w:rFonts w:asciiTheme="majorBidi" w:hAnsiTheme="majorBidi" w:cstheme="majorBidi"/>
          <w:sz w:val="24"/>
          <w:szCs w:val="24"/>
        </w:rPr>
        <w:t>t the expense of the core temp. The core temp. then decreases in a linear manner until a plateau is reached. Such hypothermia is more pronounced in the elderly. Hypothermia may provoke cardiac arrhythmia.</w:t>
      </w:r>
      <w:r>
        <w:rPr>
          <w:rFonts w:asciiTheme="majorBidi" w:hAnsiTheme="majorBidi" w:cstheme="majorBidi"/>
          <w:sz w:val="24"/>
          <w:szCs w:val="24"/>
        </w:rPr>
        <w:t xml:space="preserve"> </w:t>
      </w:r>
      <w:r>
        <w:rPr>
          <w:rFonts w:asciiTheme="majorBidi" w:hAnsiTheme="majorBidi" w:cstheme="majorBidi"/>
          <w:sz w:val="24"/>
          <w:szCs w:val="24"/>
        </w:rPr>
        <w:tab/>
      </w:r>
    </w:p>
    <w:p w:rsidR="00CA67E0" w:rsidRPr="00FC1516" w:rsidRDefault="00CA67E0" w:rsidP="00143B25">
      <w:pPr>
        <w:pStyle w:val="ListParagraph"/>
        <w:numPr>
          <w:ilvl w:val="0"/>
          <w:numId w:val="137"/>
        </w:numPr>
        <w:shd w:val="clear" w:color="auto" w:fill="FFFFFF"/>
        <w:bidi w:val="0"/>
        <w:spacing w:before="274" w:after="0" w:line="240" w:lineRule="auto"/>
        <w:ind w:right="538"/>
        <w:jc w:val="both"/>
        <w:rPr>
          <w:rFonts w:asciiTheme="majorBidi" w:hAnsiTheme="majorBidi" w:cstheme="majorBidi"/>
          <w:sz w:val="24"/>
          <w:szCs w:val="24"/>
        </w:rPr>
      </w:pPr>
      <w:r w:rsidRPr="00FC1516">
        <w:rPr>
          <w:rFonts w:asciiTheme="majorBidi" w:hAnsiTheme="majorBidi" w:cstheme="majorBidi"/>
          <w:sz w:val="24"/>
          <w:szCs w:val="24"/>
        </w:rPr>
        <w:t xml:space="preserve">Treatment includes passive warming during an operation by insulation of all exposed surfaces. In addition, active warming with forced-air convective warmers is effective, but care should be taken in using warmers with patients with vascular insufficiency. </w:t>
      </w:r>
    </w:p>
    <w:p w:rsidR="00CA67E0" w:rsidRPr="00CA67E0" w:rsidRDefault="00CA67E0" w:rsidP="00143B25">
      <w:pPr>
        <w:numPr>
          <w:ilvl w:val="0"/>
          <w:numId w:val="124"/>
        </w:numPr>
        <w:shd w:val="clear" w:color="auto" w:fill="FFFFFF"/>
        <w:bidi w:val="0"/>
        <w:spacing w:after="0" w:line="240" w:lineRule="auto"/>
        <w:ind w:left="0" w:right="538" w:hanging="426"/>
        <w:jc w:val="both"/>
        <w:rPr>
          <w:rFonts w:asciiTheme="majorBidi" w:hAnsiTheme="majorBidi" w:cstheme="majorBidi"/>
          <w:sz w:val="24"/>
          <w:szCs w:val="24"/>
        </w:rPr>
      </w:pPr>
      <w:r w:rsidRPr="00CA67E0">
        <w:rPr>
          <w:rFonts w:asciiTheme="majorBidi" w:hAnsiTheme="majorBidi" w:cstheme="majorBidi"/>
          <w:i/>
          <w:iCs/>
          <w:sz w:val="24"/>
          <w:szCs w:val="24"/>
        </w:rPr>
        <w:t>Nerve injury:</w:t>
      </w:r>
      <w:r w:rsidRPr="00CA67E0">
        <w:rPr>
          <w:rFonts w:asciiTheme="majorBidi" w:hAnsiTheme="majorBidi" w:cstheme="majorBidi"/>
          <w:sz w:val="24"/>
          <w:szCs w:val="24"/>
        </w:rPr>
        <w:t xml:space="preserve"> can </w:t>
      </w:r>
      <w:proofErr w:type="gramStart"/>
      <w:r w:rsidRPr="00CA67E0">
        <w:rPr>
          <w:rFonts w:asciiTheme="majorBidi" w:hAnsiTheme="majorBidi" w:cstheme="majorBidi"/>
          <w:sz w:val="24"/>
          <w:szCs w:val="24"/>
        </w:rPr>
        <w:t>occur</w:t>
      </w:r>
      <w:proofErr w:type="gramEnd"/>
      <w:r w:rsidRPr="00CA67E0">
        <w:rPr>
          <w:rFonts w:asciiTheme="majorBidi" w:hAnsiTheme="majorBidi" w:cstheme="majorBidi"/>
          <w:sz w:val="24"/>
          <w:szCs w:val="24"/>
        </w:rPr>
        <w:t xml:space="preserve"> secondary to improper positioning of the patient on the operating table or insufficient padding of dependent regions. Such palsies can be long lasting and debilitating.</w:t>
      </w:r>
    </w:p>
    <w:p w:rsidR="002A1A1E" w:rsidRDefault="002A1A1E" w:rsidP="00D2084B">
      <w:pPr>
        <w:shd w:val="clear" w:color="auto" w:fill="FFFFFF"/>
        <w:bidi w:val="0"/>
        <w:spacing w:line="240" w:lineRule="auto"/>
        <w:jc w:val="both"/>
        <w:rPr>
          <w:rFonts w:asciiTheme="majorBidi" w:hAnsiTheme="majorBidi" w:cstheme="majorBidi"/>
          <w:b/>
          <w:bCs/>
          <w:sz w:val="24"/>
          <w:szCs w:val="24"/>
          <w:lang w:bidi="ar-IQ"/>
        </w:rPr>
      </w:pPr>
    </w:p>
    <w:p w:rsidR="00052643" w:rsidRDefault="00052643" w:rsidP="00C53C65">
      <w:pPr>
        <w:shd w:val="clear" w:color="auto" w:fill="FFFFFF"/>
        <w:bidi w:val="0"/>
        <w:spacing w:line="240" w:lineRule="auto"/>
        <w:jc w:val="center"/>
        <w:rPr>
          <w:rFonts w:asciiTheme="majorBidi" w:hAnsiTheme="majorBidi" w:cstheme="majorBidi"/>
          <w:b/>
          <w:bCs/>
          <w:sz w:val="40"/>
          <w:szCs w:val="40"/>
          <w:lang w:bidi="ar-IQ"/>
        </w:rPr>
      </w:pPr>
    </w:p>
    <w:p w:rsidR="00052643" w:rsidRDefault="00052643" w:rsidP="00052643">
      <w:pPr>
        <w:shd w:val="clear" w:color="auto" w:fill="FFFFFF"/>
        <w:bidi w:val="0"/>
        <w:spacing w:line="240" w:lineRule="auto"/>
        <w:jc w:val="center"/>
        <w:rPr>
          <w:rFonts w:asciiTheme="majorBidi" w:hAnsiTheme="majorBidi" w:cstheme="majorBidi"/>
          <w:b/>
          <w:bCs/>
          <w:sz w:val="40"/>
          <w:szCs w:val="40"/>
          <w:lang w:bidi="ar-IQ"/>
        </w:rPr>
      </w:pPr>
    </w:p>
    <w:p w:rsidR="00052643" w:rsidRDefault="00052643" w:rsidP="00052643">
      <w:pPr>
        <w:shd w:val="clear" w:color="auto" w:fill="FFFFFF"/>
        <w:bidi w:val="0"/>
        <w:spacing w:line="240" w:lineRule="auto"/>
        <w:jc w:val="center"/>
        <w:rPr>
          <w:rFonts w:asciiTheme="majorBidi" w:hAnsiTheme="majorBidi" w:cstheme="majorBidi"/>
          <w:b/>
          <w:bCs/>
          <w:sz w:val="40"/>
          <w:szCs w:val="40"/>
          <w:lang w:bidi="ar-IQ"/>
        </w:rPr>
      </w:pPr>
    </w:p>
    <w:p w:rsidR="00052643" w:rsidRDefault="00052643" w:rsidP="00052643">
      <w:pPr>
        <w:shd w:val="clear" w:color="auto" w:fill="FFFFFF"/>
        <w:bidi w:val="0"/>
        <w:spacing w:line="240" w:lineRule="auto"/>
        <w:jc w:val="center"/>
        <w:rPr>
          <w:rFonts w:asciiTheme="majorBidi" w:hAnsiTheme="majorBidi" w:cstheme="majorBidi"/>
          <w:b/>
          <w:bCs/>
          <w:sz w:val="40"/>
          <w:szCs w:val="40"/>
          <w:lang w:bidi="ar-IQ"/>
        </w:rPr>
      </w:pPr>
    </w:p>
    <w:p w:rsidR="00FC1516" w:rsidRDefault="00FC1516" w:rsidP="00052643">
      <w:pPr>
        <w:shd w:val="clear" w:color="auto" w:fill="FFFFFF"/>
        <w:bidi w:val="0"/>
        <w:spacing w:line="240" w:lineRule="auto"/>
        <w:jc w:val="center"/>
        <w:rPr>
          <w:rFonts w:asciiTheme="majorBidi" w:hAnsiTheme="majorBidi" w:cstheme="majorBidi"/>
          <w:b/>
          <w:bCs/>
          <w:i/>
          <w:iCs/>
          <w:sz w:val="52"/>
          <w:szCs w:val="52"/>
          <w:lang w:bidi="ar-IQ"/>
        </w:rPr>
      </w:pPr>
    </w:p>
    <w:p w:rsidR="00FC1516" w:rsidRDefault="00FC1516" w:rsidP="00FC1516">
      <w:pPr>
        <w:shd w:val="clear" w:color="auto" w:fill="FFFFFF"/>
        <w:bidi w:val="0"/>
        <w:spacing w:line="240" w:lineRule="auto"/>
        <w:jc w:val="center"/>
        <w:rPr>
          <w:rFonts w:asciiTheme="majorBidi" w:hAnsiTheme="majorBidi" w:cstheme="majorBidi"/>
          <w:b/>
          <w:bCs/>
          <w:i/>
          <w:iCs/>
          <w:sz w:val="52"/>
          <w:szCs w:val="52"/>
          <w:lang w:bidi="ar-IQ"/>
        </w:rPr>
      </w:pPr>
    </w:p>
    <w:p w:rsidR="00FC1516" w:rsidRDefault="00FC1516" w:rsidP="00FC1516">
      <w:pPr>
        <w:shd w:val="clear" w:color="auto" w:fill="FFFFFF"/>
        <w:bidi w:val="0"/>
        <w:spacing w:line="240" w:lineRule="auto"/>
        <w:jc w:val="center"/>
        <w:rPr>
          <w:rFonts w:asciiTheme="majorBidi" w:hAnsiTheme="majorBidi" w:cstheme="majorBidi"/>
          <w:b/>
          <w:bCs/>
          <w:i/>
          <w:iCs/>
          <w:sz w:val="52"/>
          <w:szCs w:val="52"/>
          <w:lang w:bidi="ar-IQ"/>
        </w:rPr>
      </w:pPr>
    </w:p>
    <w:p w:rsidR="00FC1516" w:rsidRDefault="00FC1516" w:rsidP="00FC1516">
      <w:pPr>
        <w:shd w:val="clear" w:color="auto" w:fill="FFFFFF"/>
        <w:bidi w:val="0"/>
        <w:spacing w:line="240" w:lineRule="auto"/>
        <w:jc w:val="center"/>
        <w:rPr>
          <w:rFonts w:asciiTheme="majorBidi" w:hAnsiTheme="majorBidi" w:cstheme="majorBidi"/>
          <w:b/>
          <w:bCs/>
          <w:i/>
          <w:iCs/>
          <w:sz w:val="52"/>
          <w:szCs w:val="52"/>
          <w:lang w:bidi="ar-IQ"/>
        </w:rPr>
      </w:pPr>
    </w:p>
    <w:p w:rsidR="00006969" w:rsidRPr="003A5935" w:rsidRDefault="00006969" w:rsidP="00FC1516">
      <w:pPr>
        <w:shd w:val="clear" w:color="auto" w:fill="FFFFFF"/>
        <w:bidi w:val="0"/>
        <w:spacing w:line="240" w:lineRule="auto"/>
        <w:jc w:val="center"/>
        <w:rPr>
          <w:rFonts w:asciiTheme="majorBidi" w:hAnsiTheme="majorBidi" w:cstheme="majorBidi"/>
          <w:b/>
          <w:bCs/>
          <w:i/>
          <w:iCs/>
          <w:sz w:val="52"/>
          <w:szCs w:val="52"/>
          <w:lang w:bidi="ar-IQ"/>
        </w:rPr>
      </w:pPr>
      <w:r w:rsidRPr="003A5935">
        <w:rPr>
          <w:rFonts w:asciiTheme="majorBidi" w:hAnsiTheme="majorBidi" w:cstheme="majorBidi"/>
          <w:b/>
          <w:bCs/>
          <w:i/>
          <w:iCs/>
          <w:sz w:val="52"/>
          <w:szCs w:val="52"/>
          <w:lang w:bidi="ar-IQ"/>
        </w:rPr>
        <w:lastRenderedPageBreak/>
        <w:t>Parenteral fluid therapy</w:t>
      </w:r>
    </w:p>
    <w:p w:rsidR="00006969" w:rsidRPr="00006969" w:rsidRDefault="00006969" w:rsidP="00143B25">
      <w:pPr>
        <w:numPr>
          <w:ilvl w:val="0"/>
          <w:numId w:val="74"/>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 </w:t>
      </w:r>
      <w:r w:rsidRPr="00EF5C67">
        <w:rPr>
          <w:rFonts w:asciiTheme="majorBidi" w:hAnsiTheme="majorBidi" w:cstheme="majorBidi"/>
          <w:b/>
          <w:bCs/>
          <w:sz w:val="24"/>
          <w:szCs w:val="24"/>
          <w:lang w:bidi="ar-IQ"/>
        </w:rPr>
        <w:t>Crystalloids:</w:t>
      </w:r>
      <w:r w:rsidRPr="00006969">
        <w:rPr>
          <w:rFonts w:asciiTheme="majorBidi" w:hAnsiTheme="majorBidi" w:cstheme="majorBidi"/>
          <w:sz w:val="24"/>
          <w:szCs w:val="24"/>
          <w:lang w:bidi="ar-IQ"/>
        </w:rPr>
        <w:t xml:space="preserve"> are solutions that contain sodium as the major </w:t>
      </w:r>
      <w:proofErr w:type="spellStart"/>
      <w:r w:rsidRPr="00006969">
        <w:rPr>
          <w:rFonts w:asciiTheme="majorBidi" w:hAnsiTheme="majorBidi" w:cstheme="majorBidi"/>
          <w:sz w:val="24"/>
          <w:szCs w:val="24"/>
          <w:lang w:bidi="ar-IQ"/>
        </w:rPr>
        <w:t>osmotically</w:t>
      </w:r>
      <w:proofErr w:type="spellEnd"/>
      <w:r w:rsidRPr="00006969">
        <w:rPr>
          <w:rFonts w:asciiTheme="majorBidi" w:hAnsiTheme="majorBidi" w:cstheme="majorBidi"/>
          <w:sz w:val="24"/>
          <w:szCs w:val="24"/>
          <w:lang w:bidi="ar-IQ"/>
        </w:rPr>
        <w:t xml:space="preserve"> active particle. Crystalloids are relatively inexpensive and are useful for volume expansion, maintenance infusion, and correction of electrolyte disturbances.</w:t>
      </w:r>
    </w:p>
    <w:p w:rsidR="00006969" w:rsidRPr="00006969" w:rsidRDefault="00006969" w:rsidP="00143B25">
      <w:pPr>
        <w:numPr>
          <w:ilvl w:val="0"/>
          <w:numId w:val="75"/>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Isotonic crystalloids: as lactated Ringers solution, 0.9% </w:t>
      </w:r>
      <w:proofErr w:type="spellStart"/>
      <w:r w:rsidRPr="00006969">
        <w:rPr>
          <w:rFonts w:asciiTheme="majorBidi" w:hAnsiTheme="majorBidi" w:cstheme="majorBidi"/>
          <w:sz w:val="24"/>
          <w:szCs w:val="24"/>
          <w:lang w:bidi="ar-IQ"/>
        </w:rPr>
        <w:t>NaCl</w:t>
      </w:r>
      <w:proofErr w:type="spellEnd"/>
      <w:r w:rsidRPr="00006969">
        <w:rPr>
          <w:rFonts w:asciiTheme="majorBidi" w:hAnsiTheme="majorBidi" w:cstheme="majorBidi"/>
          <w:sz w:val="24"/>
          <w:szCs w:val="24"/>
          <w:lang w:bidi="ar-IQ"/>
        </w:rPr>
        <w:t xml:space="preserve"> distribute uniformly throughout the extracellular fluid compartment so that after 1 hr. only 25% of the total volume infused remains in the intravascular space. Lactated Ringers solution is designed to mimic extracellular fluid and is considered a balanced salt solution. This solution provides a HCO3 precursor and is useful for replacing GI losses and extracellular fluid volume deficits. In general, lactated Ringers solution and 0.9% </w:t>
      </w:r>
      <w:proofErr w:type="spellStart"/>
      <w:r w:rsidRPr="00006969">
        <w:rPr>
          <w:rFonts w:asciiTheme="majorBidi" w:hAnsiTheme="majorBidi" w:cstheme="majorBidi"/>
          <w:sz w:val="24"/>
          <w:szCs w:val="24"/>
          <w:lang w:bidi="ar-IQ"/>
        </w:rPr>
        <w:t>NaCl</w:t>
      </w:r>
      <w:proofErr w:type="spellEnd"/>
      <w:r w:rsidRPr="00006969">
        <w:rPr>
          <w:rFonts w:asciiTheme="majorBidi" w:hAnsiTheme="majorBidi" w:cstheme="majorBidi"/>
          <w:sz w:val="24"/>
          <w:szCs w:val="24"/>
          <w:lang w:bidi="ar-IQ"/>
        </w:rPr>
        <w:t xml:space="preserve"> solution can be used interchangeably. However, the last is preferred in the presence of hyperkalemia, </w:t>
      </w:r>
      <w:proofErr w:type="spellStart"/>
      <w:r w:rsidRPr="00006969">
        <w:rPr>
          <w:rFonts w:asciiTheme="majorBidi" w:hAnsiTheme="majorBidi" w:cstheme="majorBidi"/>
          <w:sz w:val="24"/>
          <w:szCs w:val="24"/>
          <w:lang w:bidi="ar-IQ"/>
        </w:rPr>
        <w:t>hypercalecmia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hyponatermia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hypochloremia</w:t>
      </w:r>
      <w:proofErr w:type="spellEnd"/>
      <w:r w:rsidRPr="00006969">
        <w:rPr>
          <w:rFonts w:asciiTheme="majorBidi" w:hAnsiTheme="majorBidi" w:cstheme="majorBidi"/>
          <w:sz w:val="24"/>
          <w:szCs w:val="24"/>
          <w:lang w:bidi="ar-IQ"/>
        </w:rPr>
        <w:t>, or metabolic alkalosis.</w:t>
      </w:r>
    </w:p>
    <w:p w:rsidR="00006969" w:rsidRPr="00006969" w:rsidRDefault="00006969" w:rsidP="00143B25">
      <w:pPr>
        <w:numPr>
          <w:ilvl w:val="0"/>
          <w:numId w:val="75"/>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Hypertonic saline solutions: alone and in combination with colloids, such as dextran, have generated interest as a resuscitation fluid for patients with shock or burns. These fluids are appealing because, relative to isotonic crystalloids, smaller quantities are required initially for resuscitation. This </w:t>
      </w:r>
      <w:proofErr w:type="spellStart"/>
      <w:r w:rsidRPr="00006969">
        <w:rPr>
          <w:rFonts w:asciiTheme="majorBidi" w:hAnsiTheme="majorBidi" w:cstheme="majorBidi"/>
          <w:sz w:val="24"/>
          <w:szCs w:val="24"/>
          <w:lang w:bidi="ar-IQ"/>
        </w:rPr>
        <w:t>immunomodulatory</w:t>
      </w:r>
      <w:proofErr w:type="spellEnd"/>
      <w:r w:rsidRPr="00006969">
        <w:rPr>
          <w:rFonts w:asciiTheme="majorBidi" w:hAnsiTheme="majorBidi" w:cstheme="majorBidi"/>
          <w:sz w:val="24"/>
          <w:szCs w:val="24"/>
          <w:lang w:bidi="ar-IQ"/>
        </w:rPr>
        <w:t xml:space="preserve"> effect of hypertonic saline plus dextran may help to prevent widespread tissue damage and </w:t>
      </w:r>
      <w:proofErr w:type="spellStart"/>
      <w:r w:rsidRPr="00006969">
        <w:rPr>
          <w:rFonts w:asciiTheme="majorBidi" w:hAnsiTheme="majorBidi" w:cstheme="majorBidi"/>
          <w:sz w:val="24"/>
          <w:szCs w:val="24"/>
          <w:lang w:bidi="ar-IQ"/>
        </w:rPr>
        <w:t>multiorgan</w:t>
      </w:r>
      <w:proofErr w:type="spellEnd"/>
      <w:r w:rsidRPr="00006969">
        <w:rPr>
          <w:rFonts w:asciiTheme="majorBidi" w:hAnsiTheme="majorBidi" w:cstheme="majorBidi"/>
          <w:sz w:val="24"/>
          <w:szCs w:val="24"/>
          <w:lang w:bidi="ar-IQ"/>
        </w:rPr>
        <w:t xml:space="preserve"> dysfunction seen after traumatic injury. The possible side effects of hypertonic solutions include </w:t>
      </w:r>
      <w:proofErr w:type="spellStart"/>
      <w:r w:rsidRPr="00006969">
        <w:rPr>
          <w:rFonts w:asciiTheme="majorBidi" w:hAnsiTheme="majorBidi" w:cstheme="majorBidi"/>
          <w:sz w:val="24"/>
          <w:szCs w:val="24"/>
          <w:lang w:bidi="ar-IQ"/>
        </w:rPr>
        <w:t>hypernatermia</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hyperosmolarity</w:t>
      </w:r>
      <w:proofErr w:type="spellEnd"/>
      <w:r w:rsidRPr="00006969">
        <w:rPr>
          <w:rFonts w:asciiTheme="majorBidi" w:hAnsiTheme="majorBidi" w:cstheme="majorBidi"/>
          <w:sz w:val="24"/>
          <w:szCs w:val="24"/>
          <w:lang w:bidi="ar-IQ"/>
        </w:rPr>
        <w:t xml:space="preserve">, </w:t>
      </w:r>
      <w:proofErr w:type="spellStart"/>
      <w:r w:rsidRPr="00006969">
        <w:rPr>
          <w:rFonts w:asciiTheme="majorBidi" w:hAnsiTheme="majorBidi" w:cstheme="majorBidi"/>
          <w:sz w:val="24"/>
          <w:szCs w:val="24"/>
          <w:lang w:bidi="ar-IQ"/>
        </w:rPr>
        <w:t>hyperchloremia</w:t>
      </w:r>
      <w:proofErr w:type="spellEnd"/>
      <w:r w:rsidRPr="00006969">
        <w:rPr>
          <w:rFonts w:asciiTheme="majorBidi" w:hAnsiTheme="majorBidi" w:cstheme="majorBidi"/>
          <w:sz w:val="24"/>
          <w:szCs w:val="24"/>
          <w:lang w:bidi="ar-IQ"/>
        </w:rPr>
        <w:t>, hypokalemia.</w:t>
      </w:r>
    </w:p>
    <w:p w:rsidR="00006969" w:rsidRPr="00006969" w:rsidRDefault="0058254B" w:rsidP="00876269">
      <w:pPr>
        <w:shd w:val="clear" w:color="auto" w:fill="FFFFFF"/>
        <w:bidi w:val="0"/>
        <w:spacing w:line="240" w:lineRule="auto"/>
        <w:ind w:left="720"/>
        <w:jc w:val="both"/>
        <w:rPr>
          <w:rFonts w:asciiTheme="majorBidi" w:hAnsiTheme="majorBidi" w:cstheme="majorBidi"/>
          <w:sz w:val="24"/>
          <w:szCs w:val="24"/>
          <w:lang w:bidi="ar-IQ"/>
        </w:rPr>
      </w:pPr>
      <w:r w:rsidRPr="00444A30">
        <w:rPr>
          <w:rFonts w:asciiTheme="majorBidi" w:hAnsiTheme="majorBidi" w:cstheme="majorBidi"/>
          <w:color w:val="000000" w:themeColor="text1"/>
          <w:sz w:val="24"/>
          <w:szCs w:val="24"/>
          <w:lang w:bidi="ar-IQ"/>
        </w:rPr>
        <w:t>3. Hypotonic</w:t>
      </w:r>
      <w:r w:rsidR="00006969" w:rsidRPr="00444A30">
        <w:rPr>
          <w:rFonts w:asciiTheme="majorBidi" w:hAnsiTheme="majorBidi" w:cstheme="majorBidi"/>
          <w:color w:val="000000" w:themeColor="text1"/>
          <w:sz w:val="24"/>
          <w:szCs w:val="24"/>
          <w:lang w:bidi="ar-IQ"/>
        </w:rPr>
        <w:t xml:space="preserve"> solutions: </w:t>
      </w:r>
      <w:r w:rsidR="00006969" w:rsidRPr="00006969">
        <w:rPr>
          <w:rFonts w:asciiTheme="majorBidi" w:hAnsiTheme="majorBidi" w:cstheme="majorBidi"/>
          <w:sz w:val="24"/>
          <w:szCs w:val="24"/>
          <w:lang w:bidi="ar-IQ"/>
        </w:rPr>
        <w:t xml:space="preserve">as D5W, 0.45% </w:t>
      </w:r>
      <w:proofErr w:type="spellStart"/>
      <w:r w:rsidR="00006969" w:rsidRPr="00006969">
        <w:rPr>
          <w:rFonts w:asciiTheme="majorBidi" w:hAnsiTheme="majorBidi" w:cstheme="majorBidi"/>
          <w:sz w:val="24"/>
          <w:szCs w:val="24"/>
          <w:lang w:bidi="ar-IQ"/>
        </w:rPr>
        <w:t>NaCl</w:t>
      </w:r>
      <w:proofErr w:type="spellEnd"/>
      <w:r w:rsidR="00006969" w:rsidRPr="00006969">
        <w:rPr>
          <w:rFonts w:asciiTheme="majorBidi" w:hAnsiTheme="majorBidi" w:cstheme="majorBidi"/>
          <w:sz w:val="24"/>
          <w:szCs w:val="24"/>
          <w:lang w:bidi="ar-IQ"/>
        </w:rPr>
        <w:t xml:space="preserve"> distribute throughout the total body water compartment, expanding the intravascular compartment by as little as 10% volume expansion. They are used to replace free water deficits. </w:t>
      </w:r>
    </w:p>
    <w:p w:rsidR="00006969" w:rsidRPr="00006969" w:rsidRDefault="00006969" w:rsidP="00143B25">
      <w:pPr>
        <w:numPr>
          <w:ilvl w:val="0"/>
          <w:numId w:val="74"/>
        </w:numPr>
        <w:shd w:val="clear" w:color="auto" w:fill="FFFFFF"/>
        <w:bidi w:val="0"/>
        <w:spacing w:line="240" w:lineRule="auto"/>
        <w:jc w:val="both"/>
        <w:rPr>
          <w:rFonts w:asciiTheme="majorBidi" w:hAnsiTheme="majorBidi" w:cstheme="majorBidi"/>
          <w:sz w:val="24"/>
          <w:szCs w:val="24"/>
          <w:lang w:bidi="ar-IQ"/>
        </w:rPr>
      </w:pPr>
      <w:r w:rsidRPr="00EF5C67">
        <w:rPr>
          <w:rFonts w:asciiTheme="majorBidi" w:hAnsiTheme="majorBidi" w:cstheme="majorBidi"/>
          <w:b/>
          <w:bCs/>
          <w:sz w:val="24"/>
          <w:szCs w:val="24"/>
          <w:lang w:bidi="ar-IQ"/>
        </w:rPr>
        <w:t>Colloid solutions:</w:t>
      </w:r>
      <w:r w:rsidRPr="00006969">
        <w:rPr>
          <w:rFonts w:asciiTheme="majorBidi" w:hAnsiTheme="majorBidi" w:cstheme="majorBidi"/>
          <w:sz w:val="24"/>
          <w:szCs w:val="24"/>
          <w:lang w:bidi="ar-IQ"/>
        </w:rPr>
        <w:t xml:space="preserve"> contain high-molecular weight substances that remain in the intravascular space. Early use of colloids in the </w:t>
      </w:r>
      <w:proofErr w:type="spellStart"/>
      <w:r w:rsidRPr="00006969">
        <w:rPr>
          <w:rFonts w:asciiTheme="majorBidi" w:hAnsiTheme="majorBidi" w:cstheme="majorBidi"/>
          <w:sz w:val="24"/>
          <w:szCs w:val="24"/>
          <w:lang w:bidi="ar-IQ"/>
        </w:rPr>
        <w:t>resucscitation</w:t>
      </w:r>
      <w:proofErr w:type="spellEnd"/>
      <w:r w:rsidRPr="00006969">
        <w:rPr>
          <w:rFonts w:asciiTheme="majorBidi" w:hAnsiTheme="majorBidi" w:cstheme="majorBidi"/>
          <w:sz w:val="24"/>
          <w:szCs w:val="24"/>
          <w:lang w:bidi="ar-IQ"/>
        </w:rPr>
        <w:t xml:space="preserve"> regimen may result in more prompt restoration of tissue perfusion and may lessen the total volume of fluid required for </w:t>
      </w:r>
      <w:proofErr w:type="spellStart"/>
      <w:r w:rsidRPr="00006969">
        <w:rPr>
          <w:rFonts w:asciiTheme="majorBidi" w:hAnsiTheme="majorBidi" w:cstheme="majorBidi"/>
          <w:sz w:val="24"/>
          <w:szCs w:val="24"/>
          <w:lang w:bidi="ar-IQ"/>
        </w:rPr>
        <w:t>resucscitation</w:t>
      </w:r>
      <w:proofErr w:type="spellEnd"/>
      <w:r w:rsidRPr="00006969">
        <w:rPr>
          <w:rFonts w:asciiTheme="majorBidi" w:hAnsiTheme="majorBidi" w:cstheme="majorBidi"/>
          <w:sz w:val="24"/>
          <w:szCs w:val="24"/>
          <w:lang w:bidi="ar-IQ"/>
        </w:rPr>
        <w:t>. The use of colloids is indicated when crystalloids fail to sustain plasma volume because of low colloid osmotic pressure( as increased protein loss from the vascular space, as in burns and peritonitis).</w:t>
      </w:r>
    </w:p>
    <w:p w:rsidR="00006969" w:rsidRPr="00006969" w:rsidRDefault="00006969" w:rsidP="00143B25">
      <w:pPr>
        <w:numPr>
          <w:ilvl w:val="0"/>
          <w:numId w:val="76"/>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Albumin preparations: ultimately distribute throughout the extracellular space, although the initial location of distribution is the vascular compartment. Preparations of 25% albumin and 5% albumin expand the intravascular volume by an equivalent amount. Albumin 25% is indicated in the edematous patient to mobilize interstitial fluid into the intravascular space. </w:t>
      </w:r>
    </w:p>
    <w:p w:rsidR="00006969" w:rsidRPr="00006969" w:rsidRDefault="00006969" w:rsidP="00143B25">
      <w:pPr>
        <w:numPr>
          <w:ilvl w:val="0"/>
          <w:numId w:val="76"/>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Dextran: is a synthetic glucose polymer that undergoes predominantly renal elimination. In addition to its indication for volume expansion, it is also used for thromboembolism prophylaxis and promotion of peripheral perfusion. Dextran solutions expand the intravascular volume by an amount equal to the volume infused.</w:t>
      </w:r>
    </w:p>
    <w:p w:rsidR="00EF5C67" w:rsidRDefault="00EF5C67" w:rsidP="00D2084B">
      <w:pPr>
        <w:shd w:val="clear" w:color="auto" w:fill="FFFFFF"/>
        <w:bidi w:val="0"/>
        <w:spacing w:line="240" w:lineRule="auto"/>
        <w:jc w:val="both"/>
        <w:rPr>
          <w:rFonts w:asciiTheme="majorBidi" w:hAnsiTheme="majorBidi" w:cstheme="majorBidi"/>
          <w:b/>
          <w:bCs/>
          <w:sz w:val="24"/>
          <w:szCs w:val="24"/>
          <w:lang w:bidi="ar-IQ"/>
        </w:rPr>
      </w:pPr>
    </w:p>
    <w:p w:rsidR="00006969" w:rsidRPr="00CA67E0" w:rsidRDefault="00006969" w:rsidP="00EF5C67">
      <w:pPr>
        <w:shd w:val="clear" w:color="auto" w:fill="FFFFFF"/>
        <w:bidi w:val="0"/>
        <w:spacing w:line="240" w:lineRule="auto"/>
        <w:jc w:val="both"/>
        <w:rPr>
          <w:rFonts w:asciiTheme="majorBidi" w:hAnsiTheme="majorBidi" w:cstheme="majorBidi"/>
          <w:b/>
          <w:bCs/>
          <w:sz w:val="28"/>
          <w:szCs w:val="28"/>
          <w:lang w:bidi="ar-IQ"/>
        </w:rPr>
      </w:pPr>
      <w:r w:rsidRPr="00CA67E0">
        <w:rPr>
          <w:rFonts w:asciiTheme="majorBidi" w:hAnsiTheme="majorBidi" w:cstheme="majorBidi"/>
          <w:b/>
          <w:bCs/>
          <w:sz w:val="28"/>
          <w:szCs w:val="28"/>
          <w:lang w:bidi="ar-IQ"/>
        </w:rPr>
        <w:lastRenderedPageBreak/>
        <w:t xml:space="preserve">Principles of fluid management                           </w:t>
      </w:r>
    </w:p>
    <w:p w:rsidR="00AC7C83" w:rsidRDefault="0041217E" w:rsidP="00DA36E3">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A normal individual consumes an average of 2000-2500 ml of water daily. Daily water losses include approximately 1000-1500 ml in urine and 250 ml in stool. The minimum amount of urinary output that is required to excrete the catabolic end products of metabolism is approximately 800ml. An additional 750 ml of insensible water loss occurs daily via the skin and respiratory tract. Insensible losses increase with </w:t>
      </w:r>
      <w:r w:rsidR="00813C43" w:rsidRPr="00006969">
        <w:rPr>
          <w:rFonts w:asciiTheme="majorBidi" w:hAnsiTheme="majorBidi" w:cstheme="majorBidi"/>
          <w:sz w:val="24"/>
          <w:szCs w:val="24"/>
          <w:lang w:bidi="ar-IQ"/>
        </w:rPr>
        <w:t>hyper metabolism</w:t>
      </w:r>
      <w:r w:rsidR="00006969" w:rsidRPr="00006969">
        <w:rPr>
          <w:rFonts w:asciiTheme="majorBidi" w:hAnsiTheme="majorBidi" w:cstheme="majorBidi"/>
          <w:sz w:val="24"/>
          <w:szCs w:val="24"/>
          <w:lang w:bidi="ar-IQ"/>
        </w:rPr>
        <w:t>, fever and hype</w:t>
      </w:r>
      <w:r w:rsidR="00813C43">
        <w:rPr>
          <w:rFonts w:asciiTheme="majorBidi" w:hAnsiTheme="majorBidi" w:cstheme="majorBidi"/>
          <w:sz w:val="24"/>
          <w:szCs w:val="24"/>
          <w:lang w:bidi="ar-IQ"/>
        </w:rPr>
        <w:t>rventilation. Contraindications</w:t>
      </w:r>
      <w:r w:rsidR="00006969" w:rsidRPr="00006969">
        <w:rPr>
          <w:rFonts w:asciiTheme="majorBidi" w:hAnsiTheme="majorBidi" w:cstheme="majorBidi"/>
          <w:sz w:val="24"/>
          <w:szCs w:val="24"/>
          <w:lang w:bidi="ar-IQ"/>
        </w:rPr>
        <w:t xml:space="preserve"> to fluid management include</w:t>
      </w:r>
      <w:r w:rsidR="00AC7C83">
        <w:rPr>
          <w:rFonts w:asciiTheme="majorBidi" w:hAnsiTheme="majorBidi" w:cstheme="majorBidi"/>
          <w:sz w:val="24"/>
          <w:szCs w:val="24"/>
          <w:lang w:bidi="ar-IQ"/>
        </w:rPr>
        <w:t>:</w:t>
      </w:r>
    </w:p>
    <w:p w:rsidR="00AC7C83" w:rsidRDefault="00AC7C83"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volume overload</w:t>
      </w:r>
    </w:p>
    <w:p w:rsidR="00AC7C83" w:rsidRDefault="00AC7C83"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pulmonary edema</w:t>
      </w:r>
    </w:p>
    <w:p w:rsidR="00AC7C83" w:rsidRDefault="00AC7C83"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acid-base disturbances</w:t>
      </w:r>
    </w:p>
    <w:p w:rsidR="00AC7C83" w:rsidRDefault="00006969"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sidRPr="00AC7C83">
        <w:rPr>
          <w:rFonts w:asciiTheme="majorBidi" w:hAnsiTheme="majorBidi" w:cstheme="majorBidi"/>
          <w:sz w:val="24"/>
          <w:szCs w:val="24"/>
          <w:lang w:bidi="ar-IQ"/>
        </w:rPr>
        <w:t xml:space="preserve">fever if pyrogenic </w:t>
      </w:r>
    </w:p>
    <w:p w:rsidR="00006969" w:rsidRPr="00AC7C83" w:rsidRDefault="00691D3E" w:rsidP="00143B25">
      <w:pPr>
        <w:pStyle w:val="ListParagraph"/>
        <w:numPr>
          <w:ilvl w:val="0"/>
          <w:numId w:val="129"/>
        </w:numPr>
        <w:shd w:val="clear" w:color="auto" w:fill="FFFFFF"/>
        <w:bidi w:val="0"/>
        <w:spacing w:line="240" w:lineRule="auto"/>
        <w:jc w:val="both"/>
        <w:rPr>
          <w:rFonts w:asciiTheme="majorBidi" w:hAnsiTheme="majorBidi" w:cstheme="majorBidi"/>
          <w:sz w:val="24"/>
          <w:szCs w:val="24"/>
          <w:lang w:bidi="ar-IQ"/>
        </w:rPr>
      </w:pPr>
      <w:r w:rsidRPr="00AC7C83">
        <w:rPr>
          <w:rFonts w:asciiTheme="majorBidi" w:hAnsiTheme="majorBidi" w:cstheme="majorBidi"/>
          <w:sz w:val="24"/>
          <w:szCs w:val="24"/>
          <w:lang w:bidi="ar-IQ"/>
        </w:rPr>
        <w:t>And</w:t>
      </w:r>
      <w:r w:rsidR="00006969" w:rsidRPr="00AC7C83">
        <w:rPr>
          <w:rFonts w:asciiTheme="majorBidi" w:hAnsiTheme="majorBidi" w:cstheme="majorBidi"/>
          <w:sz w:val="24"/>
          <w:szCs w:val="24"/>
          <w:lang w:bidi="ar-IQ"/>
        </w:rPr>
        <w:t xml:space="preserve"> electrolyte disturbances.    </w:t>
      </w:r>
    </w:p>
    <w:p w:rsidR="00006969" w:rsidRPr="00006969" w:rsidRDefault="00006969" w:rsidP="00143B25">
      <w:pPr>
        <w:numPr>
          <w:ilvl w:val="0"/>
          <w:numId w:val="77"/>
        </w:numPr>
        <w:shd w:val="clear" w:color="auto" w:fill="FFFFFF"/>
        <w:bidi w:val="0"/>
        <w:spacing w:line="240" w:lineRule="auto"/>
        <w:ind w:left="360"/>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maintenance fluids should be administered at a rate that is sufficient to maintain a urine output of 0.5-1 ml/kg/hr. Maintenance fluid requirements can be approximated on the basis of body weight as foll</w:t>
      </w:r>
      <w:r w:rsidR="00813C43">
        <w:rPr>
          <w:rFonts w:asciiTheme="majorBidi" w:hAnsiTheme="majorBidi" w:cstheme="majorBidi"/>
          <w:sz w:val="24"/>
          <w:szCs w:val="24"/>
          <w:lang w:bidi="ar-IQ"/>
        </w:rPr>
        <w:t>o</w:t>
      </w:r>
      <w:r w:rsidRPr="00006969">
        <w:rPr>
          <w:rFonts w:asciiTheme="majorBidi" w:hAnsiTheme="majorBidi" w:cstheme="majorBidi"/>
          <w:sz w:val="24"/>
          <w:szCs w:val="24"/>
          <w:lang w:bidi="ar-IQ"/>
        </w:rPr>
        <w:t>ws:</w:t>
      </w:r>
    </w:p>
    <w:p w:rsidR="00006969" w:rsidRP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100 mL/kg/day for the first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50 mL/kg/day for the second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P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20 mL/kg/day for each subsequent </w:t>
      </w:r>
      <w:smartTag w:uri="urn:schemas-microsoft-com:office:smarttags" w:element="metricconverter">
        <w:smartTagPr>
          <w:attr w:name="ProductID" w:val="10 kg"/>
        </w:smartTagPr>
        <w:r w:rsidRPr="00006969">
          <w:rPr>
            <w:rFonts w:asciiTheme="majorBidi" w:hAnsiTheme="majorBidi" w:cstheme="majorBidi"/>
            <w:sz w:val="24"/>
            <w:szCs w:val="24"/>
            <w:lang w:bidi="ar-IQ"/>
          </w:rPr>
          <w:t>10 kg</w:t>
        </w:r>
      </w:smartTag>
      <w:r w:rsidRPr="00006969">
        <w:rPr>
          <w:rFonts w:asciiTheme="majorBidi" w:hAnsiTheme="majorBidi" w:cstheme="majorBidi"/>
          <w:sz w:val="24"/>
          <w:szCs w:val="24"/>
          <w:lang w:bidi="ar-IQ"/>
        </w:rPr>
        <w:t>.</w:t>
      </w:r>
    </w:p>
    <w:p w:rsidR="00006969" w:rsidRDefault="00006969" w:rsidP="00544756">
      <w:pPr>
        <w:shd w:val="clear" w:color="auto" w:fill="FFFFFF"/>
        <w:bidi w:val="0"/>
        <w:spacing w:after="0"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Maintenance fluids should contain Na</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(1-2 </w:t>
      </w:r>
      <w:proofErr w:type="spellStart"/>
      <w:r w:rsidRPr="00006969">
        <w:rPr>
          <w:rFonts w:asciiTheme="majorBidi" w:hAnsiTheme="majorBidi" w:cstheme="majorBidi"/>
          <w:sz w:val="24"/>
          <w:szCs w:val="24"/>
          <w:lang w:bidi="ar-IQ"/>
        </w:rPr>
        <w:t>mmol</w:t>
      </w:r>
      <w:proofErr w:type="spellEnd"/>
      <w:r w:rsidRPr="00006969">
        <w:rPr>
          <w:rFonts w:asciiTheme="majorBidi" w:hAnsiTheme="majorBidi" w:cstheme="majorBidi"/>
          <w:sz w:val="24"/>
          <w:szCs w:val="24"/>
          <w:lang w:bidi="ar-IQ"/>
        </w:rPr>
        <w:t>/kg/day) and K</w:t>
      </w:r>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 xml:space="preserve"> </w:t>
      </w:r>
      <w:proofErr w:type="gramStart"/>
      <w:r w:rsidRPr="00006969">
        <w:rPr>
          <w:rFonts w:asciiTheme="majorBidi" w:hAnsiTheme="majorBidi" w:cstheme="majorBidi"/>
          <w:sz w:val="24"/>
          <w:szCs w:val="24"/>
          <w:lang w:bidi="ar-IQ"/>
        </w:rPr>
        <w:t xml:space="preserve">(0.51 </w:t>
      </w:r>
      <w:proofErr w:type="spellStart"/>
      <w:r w:rsidRPr="00006969">
        <w:rPr>
          <w:rFonts w:asciiTheme="majorBidi" w:hAnsiTheme="majorBidi" w:cstheme="majorBidi"/>
          <w:sz w:val="24"/>
          <w:szCs w:val="24"/>
          <w:lang w:bidi="ar-IQ"/>
        </w:rPr>
        <w:t>mmol</w:t>
      </w:r>
      <w:proofErr w:type="spellEnd"/>
      <w:r w:rsidRPr="00006969">
        <w:rPr>
          <w:rFonts w:asciiTheme="majorBidi" w:hAnsiTheme="majorBidi" w:cstheme="majorBidi"/>
          <w:sz w:val="24"/>
          <w:szCs w:val="24"/>
          <w:lang w:bidi="ar-IQ"/>
        </w:rPr>
        <w:t>/kg/day)</w:t>
      </w:r>
      <w:proofErr w:type="gramEnd"/>
      <w:r w:rsidRPr="00006969">
        <w:rPr>
          <w:rFonts w:asciiTheme="majorBidi" w:hAnsiTheme="majorBidi" w:cstheme="majorBidi"/>
          <w:sz w:val="24"/>
          <w:szCs w:val="24"/>
          <w:lang w:bidi="ar-IQ"/>
        </w:rPr>
        <w:t xml:space="preserve"> (e.g., D5/0.45% NaCl+20-30 </w:t>
      </w:r>
      <w:proofErr w:type="spellStart"/>
      <w:r w:rsidRPr="00006969">
        <w:rPr>
          <w:rFonts w:asciiTheme="majorBidi" w:hAnsiTheme="majorBidi" w:cstheme="majorBidi"/>
          <w:sz w:val="24"/>
          <w:szCs w:val="24"/>
          <w:lang w:bidi="ar-IQ"/>
        </w:rPr>
        <w:t>mmolK</w:t>
      </w:r>
      <w:proofErr w:type="spellEnd"/>
      <w:r w:rsidRPr="00006969">
        <w:rPr>
          <w:rFonts w:asciiTheme="majorBidi" w:hAnsiTheme="majorBidi" w:cstheme="majorBidi"/>
          <w:sz w:val="24"/>
          <w:szCs w:val="24"/>
          <w:vertAlign w:val="superscript"/>
          <w:lang w:bidi="ar-IQ"/>
        </w:rPr>
        <w:t>+</w:t>
      </w:r>
      <w:r w:rsidRPr="00006969">
        <w:rPr>
          <w:rFonts w:asciiTheme="majorBidi" w:hAnsiTheme="majorBidi" w:cstheme="majorBidi"/>
          <w:sz w:val="24"/>
          <w:szCs w:val="24"/>
          <w:lang w:bidi="ar-IQ"/>
        </w:rPr>
        <w:t>/L).</w:t>
      </w:r>
    </w:p>
    <w:p w:rsidR="00544756" w:rsidRPr="00006969" w:rsidRDefault="00544756" w:rsidP="00544756">
      <w:pPr>
        <w:shd w:val="clear" w:color="auto" w:fill="FFFFFF"/>
        <w:bidi w:val="0"/>
        <w:spacing w:after="0" w:line="240" w:lineRule="auto"/>
        <w:jc w:val="both"/>
        <w:rPr>
          <w:rFonts w:asciiTheme="majorBidi" w:hAnsiTheme="majorBidi" w:cstheme="majorBidi"/>
          <w:sz w:val="24"/>
          <w:szCs w:val="24"/>
          <w:lang w:bidi="ar-IQ"/>
        </w:rPr>
      </w:pPr>
    </w:p>
    <w:p w:rsidR="00006969" w:rsidRPr="00006969" w:rsidRDefault="00006969" w:rsidP="00143B25">
      <w:pPr>
        <w:numPr>
          <w:ilvl w:val="0"/>
          <w:numId w:val="77"/>
        </w:numPr>
        <w:shd w:val="clear" w:color="auto" w:fill="FFFFFF"/>
        <w:bidi w:val="0"/>
        <w:spacing w:line="240" w:lineRule="auto"/>
        <w:ind w:left="540" w:hanging="540"/>
        <w:jc w:val="both"/>
        <w:rPr>
          <w:rFonts w:asciiTheme="majorBidi" w:hAnsiTheme="majorBidi" w:cstheme="majorBidi"/>
          <w:sz w:val="24"/>
          <w:szCs w:val="24"/>
          <w:lang w:bidi="ar-IQ"/>
        </w:rPr>
      </w:pPr>
      <w:r w:rsidRPr="00006969">
        <w:rPr>
          <w:rFonts w:asciiTheme="majorBidi" w:hAnsiTheme="majorBidi" w:cstheme="majorBidi"/>
          <w:sz w:val="24"/>
          <w:szCs w:val="24"/>
          <w:lang w:bidi="ar-IQ"/>
        </w:rPr>
        <w:t>Intraoperative fluid management: requires replacement of preoperative deficit as well as ongoing losses. Int</w:t>
      </w:r>
      <w:r w:rsidR="00813C43">
        <w:rPr>
          <w:rFonts w:asciiTheme="majorBidi" w:hAnsiTheme="majorBidi" w:cstheme="majorBidi"/>
          <w:sz w:val="24"/>
          <w:szCs w:val="24"/>
          <w:lang w:bidi="ar-IQ"/>
        </w:rPr>
        <w:t>r</w:t>
      </w:r>
      <w:r w:rsidRPr="00006969">
        <w:rPr>
          <w:rFonts w:asciiTheme="majorBidi" w:hAnsiTheme="majorBidi" w:cstheme="majorBidi"/>
          <w:sz w:val="24"/>
          <w:szCs w:val="24"/>
          <w:lang w:bidi="ar-IQ"/>
        </w:rPr>
        <w:t xml:space="preserve">aoperative loses include maintenance fluids for the duration of the case, hemorrhage, and third-space losses. The maintenance fluid </w:t>
      </w:r>
      <w:r w:rsidR="001E3A38" w:rsidRPr="00006969">
        <w:rPr>
          <w:rFonts w:asciiTheme="majorBidi" w:hAnsiTheme="majorBidi" w:cstheme="majorBidi"/>
          <w:sz w:val="24"/>
          <w:szCs w:val="24"/>
          <w:lang w:bidi="ar-IQ"/>
        </w:rPr>
        <w:t>requirements are</w:t>
      </w:r>
      <w:r w:rsidRPr="00006969">
        <w:rPr>
          <w:rFonts w:asciiTheme="majorBidi" w:hAnsiTheme="majorBidi" w:cstheme="majorBidi"/>
          <w:sz w:val="24"/>
          <w:szCs w:val="24"/>
          <w:lang w:bidi="ar-IQ"/>
        </w:rPr>
        <w:t xml:space="preserve"> calculated as detailed above. Acute blood loss can be replaced with a volume of crystalloid that is 3-4 times the blood loss or an equal volume of colloid or blood. Int</w:t>
      </w:r>
      <w:r w:rsidR="00813C43">
        <w:rPr>
          <w:rFonts w:asciiTheme="majorBidi" w:hAnsiTheme="majorBidi" w:cstheme="majorBidi"/>
          <w:sz w:val="24"/>
          <w:szCs w:val="24"/>
          <w:lang w:bidi="ar-IQ"/>
        </w:rPr>
        <w:t>r</w:t>
      </w:r>
      <w:r w:rsidRPr="00006969">
        <w:rPr>
          <w:rFonts w:asciiTheme="majorBidi" w:hAnsiTheme="majorBidi" w:cstheme="majorBidi"/>
          <w:sz w:val="24"/>
          <w:szCs w:val="24"/>
          <w:lang w:bidi="ar-IQ"/>
        </w:rPr>
        <w:t xml:space="preserve">aoperative insensible and third-space fluid losses depend on the size of the incision and the extent of tissue trauma and dissection and can be replaced with an appropriate volume of lactated Ringers solution. </w:t>
      </w:r>
    </w:p>
    <w:p w:rsidR="00006969" w:rsidRPr="00006969" w:rsidRDefault="00006969" w:rsidP="00143B25">
      <w:pPr>
        <w:numPr>
          <w:ilvl w:val="0"/>
          <w:numId w:val="77"/>
        </w:numPr>
        <w:shd w:val="clear" w:color="auto" w:fill="FFFFFF"/>
        <w:bidi w:val="0"/>
        <w:spacing w:line="240" w:lineRule="auto"/>
        <w:ind w:left="540" w:hanging="540"/>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fluid management: sequestration of extracellular fluid into the sites or operative trauma can continues for 12 or more hours after operation. </w:t>
      </w:r>
      <w:r w:rsidR="00B13CE4">
        <w:rPr>
          <w:rFonts w:asciiTheme="majorBidi" w:hAnsiTheme="majorBidi" w:cstheme="majorBidi"/>
          <w:sz w:val="24"/>
          <w:szCs w:val="24"/>
          <w:lang w:bidi="ar-IQ"/>
        </w:rPr>
        <w:t>0</w:t>
      </w:r>
      <w:r w:rsidRPr="00006969">
        <w:rPr>
          <w:rFonts w:asciiTheme="majorBidi" w:hAnsiTheme="majorBidi" w:cstheme="majorBidi"/>
          <w:sz w:val="24"/>
          <w:szCs w:val="24"/>
          <w:lang w:bidi="ar-IQ"/>
        </w:rPr>
        <w:t xml:space="preserve"> is released in response to surgery, conserving water. </w:t>
      </w:r>
      <w:r w:rsidR="00813C43" w:rsidRPr="00006969">
        <w:rPr>
          <w:rFonts w:asciiTheme="majorBidi" w:hAnsiTheme="majorBidi" w:cstheme="majorBidi"/>
          <w:sz w:val="24"/>
          <w:szCs w:val="24"/>
          <w:lang w:bidi="ar-IQ"/>
        </w:rPr>
        <w:t>Hypervolemia</w:t>
      </w:r>
      <w:r w:rsidRPr="00006969">
        <w:rPr>
          <w:rFonts w:asciiTheme="majorBidi" w:hAnsiTheme="majorBidi" w:cstheme="majorBidi"/>
          <w:sz w:val="24"/>
          <w:szCs w:val="24"/>
          <w:lang w:bidi="ar-IQ"/>
        </w:rPr>
        <w:t xml:space="preserve"> will cause aldosterone secretion and salt retention by the kidney. Potassium is released by damaged tissues, and the potassium level may be further increased by blood transfusion, each unit containing in excess of 20 </w:t>
      </w:r>
      <w:proofErr w:type="spellStart"/>
      <w:r w:rsidRPr="00006969">
        <w:rPr>
          <w:rFonts w:asciiTheme="majorBidi" w:hAnsiTheme="majorBidi" w:cstheme="majorBidi"/>
          <w:sz w:val="24"/>
          <w:szCs w:val="24"/>
          <w:lang w:bidi="ar-IQ"/>
        </w:rPr>
        <w:t>mmol</w:t>
      </w:r>
      <w:proofErr w:type="spellEnd"/>
      <w:r w:rsidRPr="00006969">
        <w:rPr>
          <w:rFonts w:asciiTheme="majorBidi" w:hAnsiTheme="majorBidi" w:cstheme="majorBidi"/>
          <w:sz w:val="24"/>
          <w:szCs w:val="24"/>
          <w:lang w:bidi="ar-IQ"/>
        </w:rPr>
        <w:t xml:space="preserve">/L. If renal perfusion is poor, and urine output sparse, this potassium will not excreted and accumulates, causing life-threatening arrhythmias. This is the basis of the recommendation that supplementary potassium may not be necessary in the first 48 hours following surgery or trauma. Urine output should be monitored closely and intravascular volume </w:t>
      </w:r>
      <w:proofErr w:type="spellStart"/>
      <w:r w:rsidRPr="00006969">
        <w:rPr>
          <w:rFonts w:asciiTheme="majorBidi" w:hAnsiTheme="majorBidi" w:cstheme="majorBidi"/>
          <w:sz w:val="24"/>
          <w:szCs w:val="24"/>
          <w:lang w:bidi="ar-IQ"/>
        </w:rPr>
        <w:t>repleted</w:t>
      </w:r>
      <w:proofErr w:type="spellEnd"/>
      <w:r w:rsidRPr="00006969">
        <w:rPr>
          <w:rFonts w:asciiTheme="majorBidi" w:hAnsiTheme="majorBidi" w:cstheme="majorBidi"/>
          <w:sz w:val="24"/>
          <w:szCs w:val="24"/>
          <w:lang w:bidi="ar-IQ"/>
        </w:rPr>
        <w:t xml:space="preserve"> to maintain a urine outpu</w:t>
      </w:r>
      <w:r w:rsidR="001E3A38">
        <w:rPr>
          <w:rFonts w:asciiTheme="majorBidi" w:hAnsiTheme="majorBidi" w:cstheme="majorBidi"/>
          <w:sz w:val="24"/>
          <w:szCs w:val="24"/>
          <w:lang w:bidi="ar-IQ"/>
        </w:rPr>
        <w:t>t of 0.5-1mL/kg/hr</w:t>
      </w:r>
      <w:r w:rsidRPr="00006969">
        <w:rPr>
          <w:rFonts w:asciiTheme="majorBidi" w:hAnsiTheme="majorBidi" w:cstheme="majorBidi"/>
          <w:sz w:val="24"/>
          <w:szCs w:val="24"/>
          <w:lang w:bidi="ar-IQ"/>
        </w:rPr>
        <w:t xml:space="preserve">.  </w:t>
      </w:r>
    </w:p>
    <w:p w:rsidR="00A47332" w:rsidRDefault="00A47332" w:rsidP="00D2084B">
      <w:pPr>
        <w:shd w:val="clear" w:color="auto" w:fill="FFFFFF"/>
        <w:bidi w:val="0"/>
        <w:spacing w:line="240" w:lineRule="auto"/>
        <w:jc w:val="both"/>
        <w:rPr>
          <w:rFonts w:asciiTheme="majorBidi" w:hAnsiTheme="majorBidi" w:cstheme="majorBidi"/>
          <w:b/>
          <w:bCs/>
          <w:sz w:val="24"/>
          <w:szCs w:val="24"/>
          <w:lang w:bidi="ar-IQ"/>
        </w:rPr>
      </w:pPr>
    </w:p>
    <w:p w:rsidR="00CA67E0" w:rsidRDefault="00CA67E0" w:rsidP="00D2084B">
      <w:pPr>
        <w:shd w:val="clear" w:color="auto" w:fill="FFFFFF"/>
        <w:bidi w:val="0"/>
        <w:spacing w:line="240" w:lineRule="auto"/>
        <w:jc w:val="both"/>
        <w:rPr>
          <w:rFonts w:asciiTheme="majorBidi" w:hAnsiTheme="majorBidi" w:cstheme="majorBidi"/>
          <w:b/>
          <w:bCs/>
          <w:sz w:val="24"/>
          <w:szCs w:val="24"/>
          <w:lang w:bidi="ar-IQ"/>
        </w:rPr>
      </w:pPr>
    </w:p>
    <w:p w:rsidR="003342AB" w:rsidRDefault="003342AB" w:rsidP="003F4CD0">
      <w:pPr>
        <w:shd w:val="clear" w:color="auto" w:fill="FFFFFF"/>
        <w:bidi w:val="0"/>
        <w:spacing w:line="240" w:lineRule="auto"/>
        <w:jc w:val="center"/>
        <w:rPr>
          <w:rFonts w:asciiTheme="majorBidi" w:hAnsiTheme="majorBidi" w:cstheme="majorBidi"/>
          <w:b/>
          <w:bCs/>
          <w:i/>
          <w:iCs/>
          <w:sz w:val="52"/>
          <w:szCs w:val="52"/>
          <w:lang w:bidi="ar-IQ"/>
        </w:rPr>
      </w:pPr>
    </w:p>
    <w:p w:rsidR="00006969" w:rsidRPr="003A5935" w:rsidRDefault="00006969" w:rsidP="003342AB">
      <w:pPr>
        <w:shd w:val="clear" w:color="auto" w:fill="FFFFFF"/>
        <w:bidi w:val="0"/>
        <w:spacing w:line="240" w:lineRule="auto"/>
        <w:jc w:val="center"/>
        <w:rPr>
          <w:rFonts w:asciiTheme="majorBidi" w:hAnsiTheme="majorBidi" w:cstheme="majorBidi"/>
          <w:b/>
          <w:bCs/>
          <w:i/>
          <w:iCs/>
          <w:sz w:val="52"/>
          <w:szCs w:val="52"/>
          <w:lang w:bidi="ar-IQ"/>
        </w:rPr>
      </w:pPr>
      <w:r w:rsidRPr="003A5935">
        <w:rPr>
          <w:rFonts w:asciiTheme="majorBidi" w:hAnsiTheme="majorBidi" w:cstheme="majorBidi"/>
          <w:b/>
          <w:bCs/>
          <w:i/>
          <w:iCs/>
          <w:sz w:val="52"/>
          <w:szCs w:val="52"/>
          <w:lang w:bidi="ar-IQ"/>
        </w:rPr>
        <w:lastRenderedPageBreak/>
        <w:t>Postoperative nausea and vomiting</w:t>
      </w:r>
    </w:p>
    <w:p w:rsidR="00006969" w:rsidRPr="00006969" w:rsidRDefault="00B2314A" w:rsidP="00D2084B">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1E3A38" w:rsidRPr="00006969">
        <w:rPr>
          <w:rFonts w:asciiTheme="majorBidi" w:hAnsiTheme="majorBidi" w:cstheme="majorBidi"/>
          <w:sz w:val="24"/>
          <w:szCs w:val="24"/>
          <w:lang w:bidi="ar-IQ"/>
        </w:rPr>
        <w:t>Postoperative nausea</w:t>
      </w:r>
      <w:r w:rsidR="00006969" w:rsidRPr="00006969">
        <w:rPr>
          <w:rFonts w:asciiTheme="majorBidi" w:hAnsiTheme="majorBidi" w:cstheme="majorBidi"/>
          <w:sz w:val="24"/>
          <w:szCs w:val="24"/>
          <w:lang w:bidi="ar-IQ"/>
        </w:rPr>
        <w:t xml:space="preserve"> and vomiting</w:t>
      </w:r>
      <w:r w:rsidR="001E3A38">
        <w:rPr>
          <w:rFonts w:asciiTheme="majorBidi" w:hAnsiTheme="majorBidi" w:cstheme="majorBidi"/>
          <w:sz w:val="24"/>
          <w:szCs w:val="24"/>
          <w:lang w:bidi="ar-IQ"/>
        </w:rPr>
        <w:t xml:space="preserve"> </w:t>
      </w:r>
      <w:r w:rsidR="00006969" w:rsidRPr="00006969">
        <w:rPr>
          <w:rFonts w:asciiTheme="majorBidi" w:hAnsiTheme="majorBidi" w:cstheme="majorBidi"/>
          <w:sz w:val="24"/>
          <w:szCs w:val="24"/>
          <w:lang w:bidi="ar-IQ"/>
        </w:rPr>
        <w:t>(PONV) is one of the most common side effects associated with surgical procedures. It can be very distressing for patients, can lead to medical complication and imposes an economic burden. The medical complications of PONV include possible wound disruption, esophageal tears, gastric herniation, muscular fatigue, dehydration and electrolyte imbalance. There is also an increased risk of pulmonary aspiration of vomitus. Aside from the medical complications, PONV can have psychological effects that may result in patients experiencing anxiety about further surgery.</w:t>
      </w: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Risk factors associated with PONV</w:t>
      </w:r>
    </w:p>
    <w:p w:rsidR="00006969" w:rsidRPr="00813C43" w:rsidRDefault="00006969" w:rsidP="00D2084B">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Patient risk factors</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Gender: the prevalence of PONV is 3 times higher in women than in men. This gender difference is not evident in pre-pubertal children or in the elderly, which indicates that there may be hormonal involvement.</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Age: children are 2 times more likely to develop PONV than </w:t>
      </w:r>
      <w:proofErr w:type="gramStart"/>
      <w:r w:rsidRPr="00006969">
        <w:rPr>
          <w:rFonts w:asciiTheme="majorBidi" w:hAnsiTheme="majorBidi" w:cstheme="majorBidi"/>
          <w:sz w:val="24"/>
          <w:szCs w:val="24"/>
          <w:lang w:bidi="ar-IQ"/>
        </w:rPr>
        <w:t xml:space="preserve">adults </w:t>
      </w:r>
      <w:r w:rsidR="00E41D7A">
        <w:rPr>
          <w:rFonts w:asciiTheme="majorBidi" w:hAnsiTheme="majorBidi" w:cstheme="majorBidi"/>
          <w:sz w:val="24"/>
          <w:szCs w:val="24"/>
          <w:lang w:bidi="ar-IQ"/>
        </w:rPr>
        <w:t>.</w:t>
      </w:r>
      <w:proofErr w:type="gramEnd"/>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Obesity: fat-soluble anesthetics may accumulate in adipose tissue and continue to be released for an extended p</w:t>
      </w:r>
      <w:r w:rsidR="001E3A38">
        <w:rPr>
          <w:rFonts w:asciiTheme="majorBidi" w:hAnsiTheme="majorBidi" w:cstheme="majorBidi"/>
          <w:sz w:val="24"/>
          <w:szCs w:val="24"/>
          <w:lang w:bidi="ar-IQ"/>
        </w:rPr>
        <w:t>e</w:t>
      </w:r>
      <w:r w:rsidRPr="00006969">
        <w:rPr>
          <w:rFonts w:asciiTheme="majorBidi" w:hAnsiTheme="majorBidi" w:cstheme="majorBidi"/>
          <w:sz w:val="24"/>
          <w:szCs w:val="24"/>
          <w:lang w:bidi="ar-IQ"/>
        </w:rPr>
        <w:t xml:space="preserve">riod resulting in prolonged side effects, including PONV. </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Migraine: patients with a history of migraine are more likely to experience PONV.</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Pre-operative eating patterns: adequate preoperative fasting reduces the risk of PONV, whereas excessive starvation appears to increase the risk. In emergency surgery where there has not been an adequate fast the risk is increased.</w:t>
      </w:r>
    </w:p>
    <w:p w:rsidR="00006969" w:rsidRPr="00006969"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History of </w:t>
      </w:r>
      <w:r w:rsidR="001E3A38" w:rsidRPr="00006969">
        <w:rPr>
          <w:rFonts w:asciiTheme="majorBidi" w:hAnsiTheme="majorBidi" w:cstheme="majorBidi"/>
          <w:sz w:val="24"/>
          <w:szCs w:val="24"/>
          <w:lang w:bidi="ar-IQ"/>
        </w:rPr>
        <w:t>PONV or</w:t>
      </w:r>
      <w:r w:rsidRPr="00006969">
        <w:rPr>
          <w:rFonts w:asciiTheme="majorBidi" w:hAnsiTheme="majorBidi" w:cstheme="majorBidi"/>
          <w:sz w:val="24"/>
          <w:szCs w:val="24"/>
          <w:lang w:bidi="ar-IQ"/>
        </w:rPr>
        <w:t xml:space="preserve"> motion sickness: such patients may have a lower threshold to nausea and vomiting than the rest of the population. Anxiety, due to a previous experience </w:t>
      </w:r>
      <w:r w:rsidR="001E3A38" w:rsidRPr="00006969">
        <w:rPr>
          <w:rFonts w:asciiTheme="majorBidi" w:hAnsiTheme="majorBidi" w:cstheme="majorBidi"/>
          <w:sz w:val="24"/>
          <w:szCs w:val="24"/>
          <w:lang w:bidi="ar-IQ"/>
        </w:rPr>
        <w:t>of PONV</w:t>
      </w:r>
      <w:r w:rsidRPr="00006969">
        <w:rPr>
          <w:rFonts w:asciiTheme="majorBidi" w:hAnsiTheme="majorBidi" w:cstheme="majorBidi"/>
          <w:sz w:val="24"/>
          <w:szCs w:val="24"/>
          <w:lang w:bidi="ar-IQ"/>
        </w:rPr>
        <w:t xml:space="preserve"> may lead to the risk.</w:t>
      </w:r>
    </w:p>
    <w:p w:rsidR="00006969" w:rsidRPr="003F4CD0" w:rsidRDefault="00006969" w:rsidP="00143B25">
      <w:pPr>
        <w:numPr>
          <w:ilvl w:val="0"/>
          <w:numId w:val="78"/>
        </w:num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Gastro paresis: patients with delayed gastric emptying secondary to an underlying disease may be at increased risk of PONV.</w:t>
      </w:r>
    </w:p>
    <w:p w:rsidR="00006969" w:rsidRPr="00813C43" w:rsidRDefault="00CA67E0" w:rsidP="00D2084B">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Procedural risk</w:t>
      </w:r>
      <w:r w:rsidR="00006969" w:rsidRPr="00813C43">
        <w:rPr>
          <w:rFonts w:asciiTheme="majorBidi" w:hAnsiTheme="majorBidi" w:cstheme="majorBidi"/>
          <w:b/>
          <w:bCs/>
          <w:sz w:val="24"/>
          <w:szCs w:val="24"/>
          <w:u w:val="single"/>
          <w:lang w:bidi="ar-IQ"/>
        </w:rPr>
        <w:t xml:space="preserve"> factors</w:t>
      </w:r>
    </w:p>
    <w:p w:rsidR="00B2314A" w:rsidRPr="00006969" w:rsidRDefault="001E3A38" w:rsidP="006D3CA2">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 xml:space="preserve">The type and duration of surgery is a major factor in PONV. Extended surgical procedures are more likely to lead to PONV than shorter operations, and Gynecological, abdominal especially gastrointestinal, </w:t>
      </w:r>
      <w:proofErr w:type="spellStart"/>
      <w:r w:rsidR="00006969" w:rsidRPr="00006969">
        <w:rPr>
          <w:rFonts w:asciiTheme="majorBidi" w:hAnsiTheme="majorBidi" w:cstheme="majorBidi"/>
          <w:sz w:val="24"/>
          <w:szCs w:val="24"/>
          <w:lang w:bidi="ar-IQ"/>
        </w:rPr>
        <w:t>laproscopic</w:t>
      </w:r>
      <w:proofErr w:type="spellEnd"/>
      <w:r w:rsidR="00006969" w:rsidRPr="00006969">
        <w:rPr>
          <w:rFonts w:asciiTheme="majorBidi" w:hAnsiTheme="majorBidi" w:cstheme="majorBidi"/>
          <w:sz w:val="24"/>
          <w:szCs w:val="24"/>
          <w:lang w:bidi="ar-IQ"/>
        </w:rPr>
        <w:t xml:space="preserve">, ear-nose and throat, ophthalmic surgical procedures predispose to a higher incidence of PONV </w:t>
      </w:r>
    </w:p>
    <w:p w:rsidR="006D3CA2" w:rsidRDefault="00006969" w:rsidP="006D3CA2">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t>Anesthetic risk factors</w:t>
      </w:r>
    </w:p>
    <w:p w:rsidR="00006969" w:rsidRPr="006D3CA2" w:rsidRDefault="00C82C26" w:rsidP="006D3CA2">
      <w:pPr>
        <w:shd w:val="clear" w:color="auto" w:fill="FFFFFF"/>
        <w:bidi w:val="0"/>
        <w:spacing w:line="240" w:lineRule="auto"/>
        <w:jc w:val="both"/>
        <w:rPr>
          <w:rFonts w:asciiTheme="majorBidi" w:hAnsiTheme="majorBidi" w:cstheme="majorBidi"/>
          <w:b/>
          <w:bCs/>
          <w:sz w:val="24"/>
          <w:szCs w:val="24"/>
          <w:u w:val="single"/>
          <w:lang w:bidi="ar-IQ"/>
        </w:rPr>
      </w:pPr>
      <w:r>
        <w:rPr>
          <w:rFonts w:asciiTheme="majorBidi" w:hAnsiTheme="majorBidi" w:cstheme="majorBidi"/>
          <w:sz w:val="24"/>
          <w:szCs w:val="24"/>
          <w:lang w:bidi="ar-IQ"/>
        </w:rPr>
        <w:t xml:space="preserve">          </w:t>
      </w:r>
      <w:r w:rsidR="00006969" w:rsidRPr="00006969">
        <w:rPr>
          <w:rFonts w:asciiTheme="majorBidi" w:hAnsiTheme="majorBidi" w:cstheme="majorBidi"/>
          <w:sz w:val="24"/>
          <w:szCs w:val="24"/>
          <w:lang w:bidi="ar-IQ"/>
        </w:rPr>
        <w:t xml:space="preserve">Certain anesthetic agents have been associated with a higher incidence of PONV than others. </w:t>
      </w:r>
      <w:proofErr w:type="gramStart"/>
      <w:r w:rsidR="00006969" w:rsidRPr="00006969">
        <w:rPr>
          <w:rFonts w:asciiTheme="majorBidi" w:hAnsiTheme="majorBidi" w:cstheme="majorBidi"/>
          <w:sz w:val="24"/>
          <w:szCs w:val="24"/>
          <w:lang w:bidi="ar-IQ"/>
        </w:rPr>
        <w:t xml:space="preserve">Use of opioid analgesics, use of nitrous oxide, use of some inhalation </w:t>
      </w:r>
      <w:r w:rsidR="001E3A38" w:rsidRPr="00006969">
        <w:rPr>
          <w:rFonts w:asciiTheme="majorBidi" w:hAnsiTheme="majorBidi" w:cstheme="majorBidi"/>
          <w:sz w:val="24"/>
          <w:szCs w:val="24"/>
          <w:lang w:bidi="ar-IQ"/>
        </w:rPr>
        <w:t>agents and</w:t>
      </w:r>
      <w:r w:rsidR="00006969" w:rsidRPr="00006969">
        <w:rPr>
          <w:rFonts w:asciiTheme="majorBidi" w:hAnsiTheme="majorBidi" w:cstheme="majorBidi"/>
          <w:sz w:val="24"/>
          <w:szCs w:val="24"/>
          <w:lang w:bidi="ar-IQ"/>
        </w:rPr>
        <w:t xml:space="preserve"> longer procedures and greater depth of anesthesia.</w:t>
      </w:r>
      <w:proofErr w:type="gramEnd"/>
    </w:p>
    <w:p w:rsidR="00E41D7A" w:rsidRDefault="00E41D7A" w:rsidP="00D2084B">
      <w:pPr>
        <w:shd w:val="clear" w:color="auto" w:fill="FFFFFF"/>
        <w:bidi w:val="0"/>
        <w:spacing w:line="240" w:lineRule="auto"/>
        <w:jc w:val="both"/>
        <w:rPr>
          <w:rFonts w:asciiTheme="majorBidi" w:hAnsiTheme="majorBidi" w:cstheme="majorBidi"/>
          <w:b/>
          <w:bCs/>
          <w:sz w:val="24"/>
          <w:szCs w:val="24"/>
          <w:u w:val="single"/>
          <w:lang w:bidi="ar-IQ"/>
        </w:rPr>
      </w:pPr>
    </w:p>
    <w:p w:rsidR="00006969" w:rsidRPr="00813C43" w:rsidRDefault="00006969" w:rsidP="00E41D7A">
      <w:pPr>
        <w:shd w:val="clear" w:color="auto" w:fill="FFFFFF"/>
        <w:bidi w:val="0"/>
        <w:spacing w:line="240" w:lineRule="auto"/>
        <w:jc w:val="both"/>
        <w:rPr>
          <w:rFonts w:asciiTheme="majorBidi" w:hAnsiTheme="majorBidi" w:cstheme="majorBidi"/>
          <w:b/>
          <w:bCs/>
          <w:sz w:val="24"/>
          <w:szCs w:val="24"/>
          <w:u w:val="single"/>
          <w:lang w:bidi="ar-IQ"/>
        </w:rPr>
      </w:pPr>
      <w:r w:rsidRPr="00813C43">
        <w:rPr>
          <w:rFonts w:asciiTheme="majorBidi" w:hAnsiTheme="majorBidi" w:cstheme="majorBidi"/>
          <w:b/>
          <w:bCs/>
          <w:sz w:val="24"/>
          <w:szCs w:val="24"/>
          <w:u w:val="single"/>
          <w:lang w:bidi="ar-IQ"/>
        </w:rPr>
        <w:lastRenderedPageBreak/>
        <w:t>Postoperative risk factors</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Pain: relief of pain is associated with the relief of nausea, though the use of opioid analgesics may exacerbate the ris</w:t>
      </w:r>
      <w:r w:rsidR="00AD6943">
        <w:rPr>
          <w:rFonts w:asciiTheme="majorBidi" w:hAnsiTheme="majorBidi" w:cstheme="majorBidi"/>
          <w:sz w:val="24"/>
          <w:szCs w:val="24"/>
          <w:lang w:bidi="ar-IQ"/>
        </w:rPr>
        <w:t xml:space="preserve">k because of their known emetic </w:t>
      </w:r>
      <w:r w:rsidRPr="00006969">
        <w:rPr>
          <w:rFonts w:asciiTheme="majorBidi" w:hAnsiTheme="majorBidi" w:cstheme="majorBidi"/>
          <w:sz w:val="24"/>
          <w:szCs w:val="24"/>
          <w:lang w:bidi="ar-IQ"/>
        </w:rPr>
        <w:t xml:space="preserve">potential. </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Dizziness; PONV is increased in patients who experience dizziness.</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Early ambulation: early or sudden movement can increase the risk of PONV, especially if the patients have received opioids.</w:t>
      </w:r>
    </w:p>
    <w:p w:rsidR="00006969" w:rsidRPr="00006969"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Hypotension: postoperative hypotension is common and can trigger PONV.</w:t>
      </w:r>
    </w:p>
    <w:p w:rsidR="00006969" w:rsidRPr="00A16D9D" w:rsidRDefault="00006969" w:rsidP="00143B25">
      <w:pPr>
        <w:numPr>
          <w:ilvl w:val="0"/>
          <w:numId w:val="79"/>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Premature oral intake: it is generally considered wise to restrict oral intake, and then to recommended small sips of water to minimize the risk of PONV.</w:t>
      </w:r>
    </w:p>
    <w:p w:rsidR="00A16D9D" w:rsidRPr="00B2314A" w:rsidRDefault="00A16D9D" w:rsidP="00A16D9D">
      <w:pPr>
        <w:shd w:val="clear" w:color="auto" w:fill="FFFFFF"/>
        <w:bidi w:val="0"/>
        <w:spacing w:line="240" w:lineRule="auto"/>
        <w:ind w:left="720"/>
        <w:jc w:val="both"/>
        <w:rPr>
          <w:rFonts w:asciiTheme="majorBidi" w:hAnsiTheme="majorBidi" w:cstheme="majorBidi"/>
          <w:b/>
          <w:bCs/>
          <w:sz w:val="24"/>
          <w:szCs w:val="24"/>
          <w:lang w:bidi="ar-IQ"/>
        </w:rPr>
      </w:pP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 xml:space="preserve">Management of PONV </w:t>
      </w:r>
    </w:p>
    <w:p w:rsidR="00B2314A" w:rsidRDefault="00006969" w:rsidP="00143B25">
      <w:pPr>
        <w:pStyle w:val="ListParagraph"/>
        <w:numPr>
          <w:ilvl w:val="0"/>
          <w:numId w:val="82"/>
        </w:numPr>
        <w:shd w:val="clear" w:color="auto" w:fill="FFFFFF"/>
        <w:bidi w:val="0"/>
        <w:spacing w:line="240" w:lineRule="auto"/>
        <w:jc w:val="both"/>
        <w:rPr>
          <w:rFonts w:asciiTheme="majorBidi" w:hAnsiTheme="majorBidi" w:cstheme="majorBidi"/>
          <w:sz w:val="24"/>
          <w:szCs w:val="24"/>
          <w:lang w:bidi="ar-IQ"/>
        </w:rPr>
      </w:pPr>
      <w:proofErr w:type="spellStart"/>
      <w:r w:rsidRPr="00B2314A">
        <w:rPr>
          <w:rFonts w:asciiTheme="majorBidi" w:hAnsiTheme="majorBidi" w:cstheme="majorBidi"/>
          <w:sz w:val="24"/>
          <w:szCs w:val="24"/>
          <w:lang w:bidi="ar-IQ"/>
        </w:rPr>
        <w:t>Benzamide</w:t>
      </w:r>
      <w:proofErr w:type="spellEnd"/>
      <w:r w:rsidRPr="00B2314A">
        <w:rPr>
          <w:rFonts w:asciiTheme="majorBidi" w:hAnsiTheme="majorBidi" w:cstheme="majorBidi"/>
          <w:sz w:val="24"/>
          <w:szCs w:val="24"/>
          <w:lang w:bidi="ar-IQ"/>
        </w:rPr>
        <w:t xml:space="preserve"> ( metoclopramide): 0.1-0.2 mg/kg IV over 1-2 min.</w:t>
      </w:r>
    </w:p>
    <w:p w:rsidR="00B2314A" w:rsidRDefault="00006969" w:rsidP="00143B25">
      <w:pPr>
        <w:pStyle w:val="ListParagraph"/>
        <w:numPr>
          <w:ilvl w:val="0"/>
          <w:numId w:val="82"/>
        </w:numPr>
        <w:shd w:val="clear" w:color="auto" w:fill="FFFFFF"/>
        <w:bidi w:val="0"/>
        <w:spacing w:line="240" w:lineRule="auto"/>
        <w:jc w:val="both"/>
        <w:rPr>
          <w:rFonts w:asciiTheme="majorBidi" w:hAnsiTheme="majorBidi" w:cstheme="majorBidi"/>
          <w:sz w:val="24"/>
          <w:szCs w:val="24"/>
          <w:lang w:bidi="ar-IQ"/>
        </w:rPr>
      </w:pPr>
      <w:proofErr w:type="spellStart"/>
      <w:r w:rsidRPr="00B2314A">
        <w:rPr>
          <w:rFonts w:asciiTheme="majorBidi" w:hAnsiTheme="majorBidi" w:cstheme="majorBidi"/>
          <w:sz w:val="24"/>
          <w:szCs w:val="24"/>
          <w:lang w:bidi="ar-IQ"/>
        </w:rPr>
        <w:t>Phenothiazines</w:t>
      </w:r>
      <w:proofErr w:type="spellEnd"/>
      <w:r w:rsidRPr="00B2314A">
        <w:rPr>
          <w:rFonts w:asciiTheme="majorBidi" w:hAnsiTheme="majorBidi" w:cstheme="majorBidi"/>
          <w:sz w:val="24"/>
          <w:szCs w:val="24"/>
          <w:lang w:bidi="ar-IQ"/>
        </w:rPr>
        <w:t xml:space="preserve">( </w:t>
      </w:r>
      <w:proofErr w:type="spellStart"/>
      <w:r w:rsidRPr="00B2314A">
        <w:rPr>
          <w:rFonts w:asciiTheme="majorBidi" w:hAnsiTheme="majorBidi" w:cstheme="majorBidi"/>
          <w:sz w:val="24"/>
          <w:szCs w:val="24"/>
          <w:lang w:bidi="ar-IQ"/>
        </w:rPr>
        <w:t>prochlorperazine</w:t>
      </w:r>
      <w:proofErr w:type="spellEnd"/>
      <w:r w:rsidRPr="00B2314A">
        <w:rPr>
          <w:rFonts w:asciiTheme="majorBidi" w:hAnsiTheme="majorBidi" w:cstheme="majorBidi"/>
          <w:sz w:val="24"/>
          <w:szCs w:val="24"/>
          <w:lang w:bidi="ar-IQ"/>
        </w:rPr>
        <w:t>): 12.5 mg IM.</w:t>
      </w:r>
    </w:p>
    <w:p w:rsidR="00006969" w:rsidRPr="00B2314A" w:rsidRDefault="00006969" w:rsidP="00143B25">
      <w:pPr>
        <w:pStyle w:val="ListParagraph"/>
        <w:numPr>
          <w:ilvl w:val="0"/>
          <w:numId w:val="82"/>
        </w:numPr>
        <w:shd w:val="clear" w:color="auto" w:fill="FFFFFF"/>
        <w:bidi w:val="0"/>
        <w:spacing w:line="240" w:lineRule="auto"/>
        <w:jc w:val="both"/>
        <w:rPr>
          <w:rFonts w:asciiTheme="majorBidi" w:hAnsiTheme="majorBidi" w:cstheme="majorBidi"/>
          <w:sz w:val="24"/>
          <w:szCs w:val="24"/>
          <w:lang w:bidi="ar-IQ"/>
        </w:rPr>
      </w:pPr>
      <w:proofErr w:type="spellStart"/>
      <w:r w:rsidRPr="00B2314A">
        <w:rPr>
          <w:rFonts w:asciiTheme="majorBidi" w:hAnsiTheme="majorBidi" w:cstheme="majorBidi"/>
          <w:sz w:val="24"/>
          <w:szCs w:val="24"/>
          <w:lang w:bidi="ar-IQ"/>
        </w:rPr>
        <w:t>Antiserotonine</w:t>
      </w:r>
      <w:proofErr w:type="spellEnd"/>
      <w:r w:rsidRPr="00B2314A">
        <w:rPr>
          <w:rFonts w:asciiTheme="majorBidi" w:hAnsiTheme="majorBidi" w:cstheme="majorBidi"/>
          <w:sz w:val="24"/>
          <w:szCs w:val="24"/>
          <w:lang w:bidi="ar-IQ"/>
        </w:rPr>
        <w:t xml:space="preserve"> ( </w:t>
      </w:r>
      <w:proofErr w:type="spellStart"/>
      <w:r w:rsidRPr="00B2314A">
        <w:rPr>
          <w:rFonts w:asciiTheme="majorBidi" w:hAnsiTheme="majorBidi" w:cstheme="majorBidi"/>
          <w:sz w:val="24"/>
          <w:szCs w:val="24"/>
          <w:lang w:bidi="ar-IQ"/>
        </w:rPr>
        <w:t>ondanesterone</w:t>
      </w:r>
      <w:proofErr w:type="spellEnd"/>
      <w:r w:rsidRPr="00B2314A">
        <w:rPr>
          <w:rFonts w:asciiTheme="majorBidi" w:hAnsiTheme="majorBidi" w:cstheme="majorBidi"/>
          <w:sz w:val="24"/>
          <w:szCs w:val="24"/>
          <w:lang w:bidi="ar-IQ"/>
        </w:rPr>
        <w:t xml:space="preserve">) :4 mg by slow 1v infusion and can be repeated every 6-8 hours, or </w:t>
      </w:r>
      <w:proofErr w:type="spellStart"/>
      <w:r w:rsidRPr="00B2314A">
        <w:rPr>
          <w:rFonts w:asciiTheme="majorBidi" w:hAnsiTheme="majorBidi" w:cstheme="majorBidi"/>
          <w:sz w:val="24"/>
          <w:szCs w:val="24"/>
          <w:lang w:bidi="ar-IQ"/>
        </w:rPr>
        <w:t>tropisterone</w:t>
      </w:r>
      <w:proofErr w:type="spellEnd"/>
      <w:r w:rsidRPr="00B2314A">
        <w:rPr>
          <w:rFonts w:asciiTheme="majorBidi" w:hAnsiTheme="majorBidi" w:cstheme="majorBidi"/>
          <w:sz w:val="24"/>
          <w:szCs w:val="24"/>
          <w:lang w:bidi="ar-IQ"/>
        </w:rPr>
        <w:t xml:space="preserve"> 2 mg by slow IV infusion.</w:t>
      </w: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A16D9D" w:rsidRDefault="00A16D9D" w:rsidP="00D2084B">
      <w:pPr>
        <w:shd w:val="clear" w:color="auto" w:fill="FFFFFF"/>
        <w:bidi w:val="0"/>
        <w:spacing w:line="240" w:lineRule="auto"/>
        <w:jc w:val="both"/>
        <w:rPr>
          <w:rFonts w:asciiTheme="majorBidi" w:hAnsiTheme="majorBidi" w:cstheme="majorBidi"/>
          <w:b/>
          <w:bCs/>
          <w:sz w:val="40"/>
          <w:szCs w:val="40"/>
          <w:lang w:bidi="ar-IQ"/>
        </w:rPr>
      </w:pPr>
    </w:p>
    <w:p w:rsidR="00A16D9D" w:rsidRDefault="00A16D9D" w:rsidP="00A16D9D">
      <w:pPr>
        <w:shd w:val="clear" w:color="auto" w:fill="FFFFFF"/>
        <w:bidi w:val="0"/>
        <w:spacing w:line="240" w:lineRule="auto"/>
        <w:jc w:val="both"/>
        <w:rPr>
          <w:rFonts w:asciiTheme="majorBidi" w:hAnsiTheme="majorBidi" w:cstheme="majorBidi"/>
          <w:b/>
          <w:bCs/>
          <w:sz w:val="40"/>
          <w:szCs w:val="40"/>
          <w:lang w:bidi="ar-IQ"/>
        </w:rPr>
      </w:pPr>
    </w:p>
    <w:p w:rsidR="00A74481" w:rsidRDefault="00A74481" w:rsidP="00F42C01">
      <w:pPr>
        <w:shd w:val="clear" w:color="auto" w:fill="FFFFFF"/>
        <w:bidi w:val="0"/>
        <w:spacing w:line="240" w:lineRule="auto"/>
        <w:jc w:val="center"/>
        <w:rPr>
          <w:rFonts w:asciiTheme="majorBidi" w:hAnsiTheme="majorBidi" w:cstheme="majorBidi"/>
          <w:b/>
          <w:bCs/>
          <w:sz w:val="40"/>
          <w:szCs w:val="40"/>
          <w:lang w:bidi="ar-IQ"/>
        </w:rPr>
      </w:pPr>
    </w:p>
    <w:p w:rsidR="00006969" w:rsidRPr="00B22FAE" w:rsidRDefault="00006969" w:rsidP="00A74481">
      <w:pPr>
        <w:shd w:val="clear" w:color="auto" w:fill="FFFFFF"/>
        <w:bidi w:val="0"/>
        <w:spacing w:line="240" w:lineRule="auto"/>
        <w:jc w:val="center"/>
        <w:rPr>
          <w:rFonts w:asciiTheme="majorBidi" w:hAnsiTheme="majorBidi" w:cstheme="majorBidi"/>
          <w:b/>
          <w:bCs/>
          <w:i/>
          <w:iCs/>
          <w:sz w:val="52"/>
          <w:szCs w:val="52"/>
          <w:lang w:bidi="ar-IQ"/>
        </w:rPr>
      </w:pPr>
      <w:r w:rsidRPr="00B22FAE">
        <w:rPr>
          <w:rFonts w:asciiTheme="majorBidi" w:hAnsiTheme="majorBidi" w:cstheme="majorBidi"/>
          <w:b/>
          <w:bCs/>
          <w:i/>
          <w:iCs/>
          <w:sz w:val="52"/>
          <w:szCs w:val="52"/>
          <w:lang w:bidi="ar-IQ"/>
        </w:rPr>
        <w:lastRenderedPageBreak/>
        <w:t>Postoperative analgesia</w:t>
      </w:r>
    </w:p>
    <w:p w:rsidR="00006969" w:rsidRPr="00006969" w:rsidRDefault="00B2314A" w:rsidP="00D2084B">
      <w:pPr>
        <w:shd w:val="clear" w:color="auto" w:fill="FFFFFF"/>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ab/>
      </w:r>
      <w:r w:rsidR="00006969" w:rsidRPr="00006969">
        <w:rPr>
          <w:rFonts w:asciiTheme="majorBidi" w:hAnsiTheme="majorBidi" w:cstheme="majorBidi"/>
          <w:sz w:val="24"/>
          <w:szCs w:val="24"/>
          <w:lang w:bidi="ar-IQ"/>
        </w:rPr>
        <w:t>Pain is defined as an unpleasant sensory and emotional experience associated with actual or potential tissue damage. It is a complex process influenced by both physiological and psychological factors.</w:t>
      </w: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b/>
          <w:bCs/>
          <w:sz w:val="24"/>
          <w:szCs w:val="24"/>
          <w:lang w:bidi="ar-IQ"/>
        </w:rPr>
        <w:t>Effects of postoperative pain</w:t>
      </w:r>
    </w:p>
    <w:p w:rsidR="00B2314A" w:rsidRDefault="00006969" w:rsidP="00D2084B">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Postoperative pain can </w:t>
      </w:r>
      <w:r w:rsidR="001E3A38" w:rsidRPr="00006969">
        <w:rPr>
          <w:rFonts w:asciiTheme="majorBidi" w:hAnsiTheme="majorBidi" w:cstheme="majorBidi"/>
          <w:sz w:val="24"/>
          <w:szCs w:val="24"/>
          <w:lang w:bidi="ar-IQ"/>
        </w:rPr>
        <w:t>affect</w:t>
      </w:r>
      <w:r w:rsidRPr="00006969">
        <w:rPr>
          <w:rFonts w:asciiTheme="majorBidi" w:hAnsiTheme="majorBidi" w:cstheme="majorBidi"/>
          <w:sz w:val="24"/>
          <w:szCs w:val="24"/>
          <w:lang w:bidi="ar-IQ"/>
        </w:rPr>
        <w:t xml:space="preserve"> all organ systems and includes</w:t>
      </w:r>
    </w:p>
    <w:p w:rsidR="00B2314A" w:rsidRDefault="001E3A38"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Respiratory:</w:t>
      </w:r>
      <w:r w:rsidR="00006969" w:rsidRPr="00B2314A">
        <w:rPr>
          <w:rFonts w:asciiTheme="majorBidi" w:hAnsiTheme="majorBidi" w:cstheme="majorBidi"/>
          <w:sz w:val="24"/>
          <w:szCs w:val="24"/>
          <w:lang w:bidi="ar-IQ"/>
        </w:rPr>
        <w:t xml:space="preserve"> reduced cough, atelectasis, sputum retention and hypoxemia.</w:t>
      </w:r>
    </w:p>
    <w:p w:rsidR="00B2314A" w:rsidRDefault="001E3A38"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Cardiovascular:</w:t>
      </w:r>
      <w:r w:rsidR="00006969" w:rsidRPr="00B2314A">
        <w:rPr>
          <w:rFonts w:asciiTheme="majorBidi" w:hAnsiTheme="majorBidi" w:cstheme="majorBidi"/>
          <w:sz w:val="24"/>
          <w:szCs w:val="24"/>
          <w:lang w:bidi="ar-IQ"/>
        </w:rPr>
        <w:t xml:space="preserve"> increased myocardial oxygen consumption and ischemia.</w:t>
      </w:r>
    </w:p>
    <w:p w:rsidR="00B2314A" w:rsidRDefault="001E3A38"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Gastrointestinal:</w:t>
      </w:r>
      <w:r w:rsidR="00006969" w:rsidRPr="00B2314A">
        <w:rPr>
          <w:rFonts w:asciiTheme="majorBidi" w:hAnsiTheme="majorBidi" w:cstheme="majorBidi"/>
          <w:sz w:val="24"/>
          <w:szCs w:val="24"/>
          <w:lang w:bidi="ar-IQ"/>
        </w:rPr>
        <w:t xml:space="preserve"> decreased gastric </w:t>
      </w:r>
      <w:r w:rsidRPr="00B2314A">
        <w:rPr>
          <w:rFonts w:asciiTheme="majorBidi" w:hAnsiTheme="majorBidi" w:cstheme="majorBidi"/>
          <w:sz w:val="24"/>
          <w:szCs w:val="24"/>
          <w:lang w:bidi="ar-IQ"/>
        </w:rPr>
        <w:t>emptying</w:t>
      </w:r>
      <w:r w:rsidR="00006969" w:rsidRPr="00B2314A">
        <w:rPr>
          <w:rFonts w:asciiTheme="majorBidi" w:hAnsiTheme="majorBidi" w:cstheme="majorBidi"/>
          <w:sz w:val="24"/>
          <w:szCs w:val="24"/>
          <w:lang w:bidi="ar-IQ"/>
        </w:rPr>
        <w:t xml:space="preserve"> reduced gut motility and constipation.</w:t>
      </w:r>
    </w:p>
    <w:p w:rsid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Genitourinary: urinary retention.</w:t>
      </w:r>
    </w:p>
    <w:p w:rsid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Neuroendocrine: hyperglycemia, protein catabolism and sodium retention.</w:t>
      </w:r>
    </w:p>
    <w:p w:rsid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Musculoskeletal: reduced mobility, pressure sores and increased risk of DVT.</w:t>
      </w:r>
    </w:p>
    <w:p w:rsidR="00006969" w:rsidRPr="00B2314A" w:rsidRDefault="00006969" w:rsidP="00143B25">
      <w:pPr>
        <w:pStyle w:val="ListParagraph"/>
        <w:numPr>
          <w:ilvl w:val="0"/>
          <w:numId w:val="88"/>
        </w:numPr>
        <w:shd w:val="clear" w:color="auto" w:fill="FFFFFF"/>
        <w:bidi w:val="0"/>
        <w:spacing w:line="240" w:lineRule="auto"/>
        <w:jc w:val="both"/>
        <w:rPr>
          <w:rFonts w:asciiTheme="majorBidi" w:hAnsiTheme="majorBidi" w:cstheme="majorBidi"/>
          <w:sz w:val="24"/>
          <w:szCs w:val="24"/>
          <w:lang w:bidi="ar-IQ"/>
        </w:rPr>
      </w:pPr>
      <w:r w:rsidRPr="00B2314A">
        <w:rPr>
          <w:rFonts w:asciiTheme="majorBidi" w:hAnsiTheme="majorBidi" w:cstheme="majorBidi"/>
          <w:sz w:val="24"/>
          <w:szCs w:val="24"/>
          <w:lang w:bidi="ar-IQ"/>
        </w:rPr>
        <w:t>Psychological: anxiety and fatigue.</w:t>
      </w:r>
    </w:p>
    <w:p w:rsidR="00006969" w:rsidRPr="00006969" w:rsidRDefault="00006969" w:rsidP="00D2084B">
      <w:p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 xml:space="preserve"> </w:t>
      </w:r>
      <w:r w:rsidRPr="00006969">
        <w:rPr>
          <w:rFonts w:asciiTheme="majorBidi" w:hAnsiTheme="majorBidi" w:cstheme="majorBidi"/>
          <w:b/>
          <w:bCs/>
          <w:sz w:val="24"/>
          <w:szCs w:val="24"/>
          <w:lang w:bidi="ar-IQ"/>
        </w:rPr>
        <w:t>Analgesic drugs</w:t>
      </w:r>
    </w:p>
    <w:p w:rsidR="00006969" w:rsidRPr="00006969" w:rsidRDefault="00006969" w:rsidP="00D2084B">
      <w:pPr>
        <w:shd w:val="clear" w:color="auto" w:fill="FFFFFF"/>
        <w:bidi w:val="0"/>
        <w:spacing w:line="240" w:lineRule="auto"/>
        <w:jc w:val="both"/>
        <w:rPr>
          <w:rFonts w:asciiTheme="majorBidi" w:hAnsiTheme="majorBidi" w:cstheme="majorBidi"/>
          <w:sz w:val="24"/>
          <w:szCs w:val="24"/>
          <w:lang w:bidi="ar-IQ"/>
        </w:rPr>
      </w:pPr>
      <w:r w:rsidRPr="00006969">
        <w:rPr>
          <w:rFonts w:asciiTheme="majorBidi" w:hAnsiTheme="majorBidi" w:cstheme="majorBidi"/>
          <w:b/>
          <w:bCs/>
          <w:sz w:val="24"/>
          <w:szCs w:val="24"/>
          <w:lang w:bidi="ar-IQ"/>
        </w:rPr>
        <w:t xml:space="preserve">  </w:t>
      </w:r>
      <w:r w:rsidRPr="00006969">
        <w:rPr>
          <w:rFonts w:asciiTheme="majorBidi" w:hAnsiTheme="majorBidi" w:cstheme="majorBidi"/>
          <w:sz w:val="24"/>
          <w:szCs w:val="24"/>
          <w:lang w:bidi="ar-IQ"/>
        </w:rPr>
        <w:t xml:space="preserve">Many patients are unable to tolerate oral medications immediately after postoperative period. </w:t>
      </w:r>
    </w:p>
    <w:p w:rsidR="00006969" w:rsidRPr="00006969" w:rsidRDefault="001E3A38" w:rsidP="00143B25">
      <w:pPr>
        <w:numPr>
          <w:ilvl w:val="0"/>
          <w:numId w:val="80"/>
        </w:numPr>
        <w:shd w:val="clear" w:color="auto" w:fill="FFFFFF"/>
        <w:bidi w:val="0"/>
        <w:spacing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Narcotics</w:t>
      </w:r>
      <w:r w:rsidR="00006969" w:rsidRPr="00006969">
        <w:rPr>
          <w:rFonts w:asciiTheme="majorBidi" w:hAnsiTheme="majorBidi" w:cstheme="majorBidi"/>
          <w:sz w:val="24"/>
          <w:szCs w:val="24"/>
          <w:lang w:bidi="ar-IQ"/>
        </w:rPr>
        <w:t>: the intermittent administration of IV or IM narcotics has the disadvantage that the narcotics may be given too infrequently, too late, and in insufficient amounts to provide adequate pain control. This may the only choice in patients who are functionally unable to operate a patient-controlled analgesia device.</w:t>
      </w:r>
    </w:p>
    <w:p w:rsidR="00006969" w:rsidRPr="00006969" w:rsidRDefault="00006969" w:rsidP="00143B25">
      <w:pPr>
        <w:numPr>
          <w:ilvl w:val="0"/>
          <w:numId w:val="81"/>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 xml:space="preserve">Morphine, 2-4 mg IV every 30-60 min., or </w:t>
      </w:r>
      <w:proofErr w:type="spellStart"/>
      <w:r w:rsidRPr="00006969">
        <w:rPr>
          <w:rFonts w:asciiTheme="majorBidi" w:hAnsiTheme="majorBidi" w:cstheme="majorBidi"/>
          <w:sz w:val="24"/>
          <w:szCs w:val="24"/>
          <w:lang w:bidi="ar-IQ"/>
        </w:rPr>
        <w:t>meperidine</w:t>
      </w:r>
      <w:proofErr w:type="spellEnd"/>
      <w:r w:rsidRPr="00006969">
        <w:rPr>
          <w:rFonts w:asciiTheme="majorBidi" w:hAnsiTheme="majorBidi" w:cstheme="majorBidi"/>
          <w:sz w:val="24"/>
          <w:szCs w:val="24"/>
          <w:lang w:bidi="ar-IQ"/>
        </w:rPr>
        <w:t xml:space="preserve"> 50 -100 mg IV every 30-60 min.</w:t>
      </w:r>
    </w:p>
    <w:p w:rsidR="00006969" w:rsidRPr="00006969" w:rsidRDefault="00006969" w:rsidP="00143B25">
      <w:pPr>
        <w:numPr>
          <w:ilvl w:val="0"/>
          <w:numId w:val="81"/>
        </w:numPr>
        <w:shd w:val="clear" w:color="auto" w:fill="FFFFFF"/>
        <w:bidi w:val="0"/>
        <w:spacing w:line="240" w:lineRule="auto"/>
        <w:jc w:val="both"/>
        <w:rPr>
          <w:rFonts w:asciiTheme="majorBidi" w:hAnsiTheme="majorBidi" w:cstheme="majorBidi"/>
          <w:b/>
          <w:bCs/>
          <w:sz w:val="24"/>
          <w:szCs w:val="24"/>
          <w:lang w:bidi="ar-IQ"/>
        </w:rPr>
      </w:pPr>
      <w:r w:rsidRPr="00006969">
        <w:rPr>
          <w:rFonts w:asciiTheme="majorBidi" w:hAnsiTheme="majorBidi" w:cstheme="majorBidi"/>
          <w:sz w:val="24"/>
          <w:szCs w:val="24"/>
          <w:lang w:bidi="ar-IQ"/>
        </w:rPr>
        <w:t>Tramadol, 100 mg then 50 mg every 10-20 min. during the first hour to total max.250 mg then 50-100mg every 4-6 hours</w:t>
      </w:r>
      <w:r w:rsidR="001E3A38" w:rsidRPr="00006969">
        <w:rPr>
          <w:rFonts w:asciiTheme="majorBidi" w:hAnsiTheme="majorBidi" w:cstheme="majorBidi"/>
          <w:sz w:val="24"/>
          <w:szCs w:val="24"/>
          <w:lang w:bidi="ar-IQ"/>
        </w:rPr>
        <w:t>; max.600mg</w:t>
      </w:r>
      <w:r w:rsidRPr="00006969">
        <w:rPr>
          <w:rFonts w:asciiTheme="majorBidi" w:hAnsiTheme="majorBidi" w:cstheme="majorBidi"/>
          <w:sz w:val="24"/>
          <w:szCs w:val="24"/>
          <w:lang w:bidi="ar-IQ"/>
        </w:rPr>
        <w:t xml:space="preserve"> daily. </w:t>
      </w:r>
    </w:p>
    <w:p w:rsidR="00006969" w:rsidRPr="00006969" w:rsidRDefault="001E3A38" w:rsidP="00143B25">
      <w:pPr>
        <w:numPr>
          <w:ilvl w:val="0"/>
          <w:numId w:val="80"/>
        </w:numPr>
        <w:shd w:val="clear" w:color="auto" w:fill="FFFFFF"/>
        <w:bidi w:val="0"/>
        <w:spacing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NSAIDs</w:t>
      </w:r>
      <w:r w:rsidR="00006969" w:rsidRPr="00006969">
        <w:rPr>
          <w:rFonts w:asciiTheme="majorBidi" w:hAnsiTheme="majorBidi" w:cstheme="majorBidi"/>
          <w:sz w:val="24"/>
          <w:szCs w:val="24"/>
          <w:lang w:bidi="ar-IQ"/>
        </w:rPr>
        <w:t>:</w:t>
      </w:r>
      <w:r w:rsidR="00006969" w:rsidRPr="00006969">
        <w:rPr>
          <w:rFonts w:asciiTheme="majorBidi" w:hAnsiTheme="majorBidi" w:cstheme="majorBidi"/>
          <w:b/>
          <w:bCs/>
          <w:sz w:val="24"/>
          <w:szCs w:val="24"/>
          <w:lang w:bidi="ar-IQ"/>
        </w:rPr>
        <w:t xml:space="preserve"> </w:t>
      </w:r>
      <w:r w:rsidR="00006969" w:rsidRPr="00006969">
        <w:rPr>
          <w:rFonts w:asciiTheme="majorBidi" w:hAnsiTheme="majorBidi" w:cstheme="majorBidi"/>
          <w:sz w:val="24"/>
          <w:szCs w:val="24"/>
          <w:lang w:bidi="ar-IQ"/>
        </w:rPr>
        <w:t xml:space="preserve">as </w:t>
      </w:r>
      <w:proofErr w:type="spellStart"/>
      <w:r w:rsidR="00006969" w:rsidRPr="00006969">
        <w:rPr>
          <w:rFonts w:asciiTheme="majorBidi" w:hAnsiTheme="majorBidi" w:cstheme="majorBidi"/>
          <w:sz w:val="24"/>
          <w:szCs w:val="24"/>
          <w:lang w:bidi="ar-IQ"/>
        </w:rPr>
        <w:t>diclofenac</w:t>
      </w:r>
      <w:proofErr w:type="spellEnd"/>
      <w:r w:rsidR="00006969" w:rsidRPr="00006969">
        <w:rPr>
          <w:rFonts w:asciiTheme="majorBidi" w:hAnsiTheme="majorBidi" w:cstheme="majorBidi"/>
          <w:sz w:val="24"/>
          <w:szCs w:val="24"/>
          <w:lang w:bidi="ar-IQ"/>
        </w:rPr>
        <w:t xml:space="preserve"> sodium.25-50 mg after surgery; further doses given after 4-6 hrs. if necessary;max.150 mg in 24 hrs. for 2 days. </w:t>
      </w: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006969" w:rsidRDefault="00006969" w:rsidP="00D2084B">
      <w:pPr>
        <w:shd w:val="clear" w:color="auto" w:fill="FFFFFF"/>
        <w:bidi w:val="0"/>
        <w:spacing w:line="240" w:lineRule="auto"/>
        <w:jc w:val="both"/>
        <w:rPr>
          <w:rFonts w:asciiTheme="majorBidi" w:hAnsiTheme="majorBidi" w:cstheme="majorBidi"/>
          <w:sz w:val="24"/>
          <w:szCs w:val="24"/>
          <w:lang w:bidi="ar-IQ"/>
        </w:rPr>
      </w:pPr>
    </w:p>
    <w:p w:rsidR="00B2314A" w:rsidRDefault="00B2314A" w:rsidP="00D2084B">
      <w:pPr>
        <w:shd w:val="clear" w:color="auto" w:fill="FFFFFF"/>
        <w:bidi w:val="0"/>
        <w:spacing w:line="240" w:lineRule="auto"/>
        <w:jc w:val="both"/>
        <w:rPr>
          <w:rFonts w:asciiTheme="majorBidi" w:hAnsiTheme="majorBidi" w:cstheme="majorBidi"/>
          <w:sz w:val="24"/>
          <w:szCs w:val="24"/>
          <w:lang w:bidi="ar-IQ"/>
        </w:rPr>
      </w:pPr>
    </w:p>
    <w:p w:rsidR="002D273A" w:rsidRPr="00295202" w:rsidRDefault="00AF635F" w:rsidP="002D273A">
      <w:pPr>
        <w:shd w:val="clear" w:color="auto" w:fill="FFFFFF"/>
        <w:bidi w:val="0"/>
        <w:spacing w:line="240" w:lineRule="auto"/>
        <w:jc w:val="center"/>
        <w:rPr>
          <w:rFonts w:asciiTheme="majorBidi" w:hAnsiTheme="majorBidi" w:cstheme="majorBidi"/>
          <w:b/>
          <w:bCs/>
          <w:i/>
          <w:iCs/>
          <w:sz w:val="52"/>
          <w:szCs w:val="52"/>
        </w:rPr>
      </w:pPr>
      <w:r>
        <w:rPr>
          <w:rFonts w:asciiTheme="majorBidi" w:hAnsiTheme="majorBidi" w:cstheme="majorBidi"/>
          <w:b/>
          <w:bCs/>
          <w:i/>
          <w:iCs/>
          <w:sz w:val="52"/>
          <w:szCs w:val="52"/>
        </w:rPr>
        <w:lastRenderedPageBreak/>
        <w:t>W</w:t>
      </w:r>
      <w:r w:rsidR="002D273A" w:rsidRPr="00295202">
        <w:rPr>
          <w:rFonts w:asciiTheme="majorBidi" w:hAnsiTheme="majorBidi" w:cstheme="majorBidi"/>
          <w:b/>
          <w:bCs/>
          <w:i/>
          <w:iCs/>
          <w:sz w:val="52"/>
          <w:szCs w:val="52"/>
        </w:rPr>
        <w:t>ound management</w:t>
      </w:r>
      <w:r>
        <w:rPr>
          <w:rFonts w:asciiTheme="majorBidi" w:hAnsiTheme="majorBidi" w:cstheme="majorBidi"/>
          <w:b/>
          <w:bCs/>
          <w:i/>
          <w:iCs/>
          <w:sz w:val="52"/>
          <w:szCs w:val="52"/>
        </w:rPr>
        <w:t xml:space="preserve"> and diabetic foot </w:t>
      </w:r>
    </w:p>
    <w:p w:rsidR="00AF635F" w:rsidRPr="00BF634A" w:rsidRDefault="00AF635F" w:rsidP="00522397">
      <w:pPr>
        <w:pStyle w:val="ListParagraph"/>
        <w:numPr>
          <w:ilvl w:val="0"/>
          <w:numId w:val="140"/>
        </w:numPr>
        <w:tabs>
          <w:tab w:val="left" w:pos="1410"/>
        </w:tabs>
        <w:bidi w:val="0"/>
        <w:spacing w:after="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 xml:space="preserve">Wound abscess: - </w:t>
      </w:r>
      <w:r w:rsidRPr="00BF634A">
        <w:rPr>
          <w:rFonts w:asciiTheme="majorBidi" w:hAnsiTheme="majorBidi" w:cstheme="majorBidi"/>
          <w:color w:val="000000" w:themeColor="text1"/>
          <w:sz w:val="24"/>
          <w:szCs w:val="24"/>
        </w:rPr>
        <w:t xml:space="preserve">A wound abscess presents all the </w:t>
      </w:r>
      <w:proofErr w:type="spellStart"/>
      <w:r w:rsidRPr="00BF634A">
        <w:rPr>
          <w:rFonts w:asciiTheme="majorBidi" w:hAnsiTheme="majorBidi" w:cstheme="majorBidi"/>
          <w:color w:val="000000" w:themeColor="text1"/>
          <w:sz w:val="24"/>
          <w:szCs w:val="24"/>
        </w:rPr>
        <w:t>Celsian</w:t>
      </w:r>
      <w:proofErr w:type="spellEnd"/>
      <w:r w:rsidRPr="00BF634A">
        <w:rPr>
          <w:rFonts w:asciiTheme="majorBidi" w:hAnsiTheme="majorBidi" w:cstheme="majorBidi"/>
          <w:color w:val="000000" w:themeColor="text1"/>
          <w:sz w:val="24"/>
          <w:szCs w:val="24"/>
        </w:rPr>
        <w:t xml:space="preserve"> clinical features of acute inflammation: </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proofErr w:type="spellStart"/>
      <w:r w:rsidRPr="00BF634A">
        <w:rPr>
          <w:rFonts w:asciiTheme="majorBidi" w:hAnsiTheme="majorBidi" w:cstheme="majorBidi"/>
          <w:color w:val="000000" w:themeColor="text1"/>
          <w:sz w:val="24"/>
          <w:szCs w:val="24"/>
        </w:rPr>
        <w:t>calor</w:t>
      </w:r>
      <w:proofErr w:type="spellEnd"/>
      <w:r w:rsidRPr="00BF634A">
        <w:rPr>
          <w:rFonts w:asciiTheme="majorBidi" w:hAnsiTheme="majorBidi" w:cstheme="majorBidi"/>
          <w:color w:val="000000" w:themeColor="text1"/>
          <w:sz w:val="24"/>
          <w:szCs w:val="24"/>
        </w:rPr>
        <w:t xml:space="preserve"> (heat), </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proofErr w:type="spellStart"/>
      <w:r w:rsidRPr="00BF634A">
        <w:rPr>
          <w:rFonts w:asciiTheme="majorBidi" w:hAnsiTheme="majorBidi" w:cstheme="majorBidi"/>
          <w:color w:val="000000" w:themeColor="text1"/>
          <w:sz w:val="24"/>
          <w:szCs w:val="24"/>
        </w:rPr>
        <w:t>rubor</w:t>
      </w:r>
      <w:proofErr w:type="spellEnd"/>
      <w:r w:rsidRPr="00BF634A">
        <w:rPr>
          <w:rFonts w:asciiTheme="majorBidi" w:hAnsiTheme="majorBidi" w:cstheme="majorBidi"/>
          <w:color w:val="000000" w:themeColor="text1"/>
          <w:sz w:val="24"/>
          <w:szCs w:val="24"/>
        </w:rPr>
        <w:t xml:space="preserve"> (redness),</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dolor (pain)</w:t>
      </w:r>
    </w:p>
    <w:p w:rsidR="00AF635F" w:rsidRPr="00BF634A" w:rsidRDefault="00AF635F" w:rsidP="00AF635F">
      <w:pPr>
        <w:pStyle w:val="ListParagraph"/>
        <w:numPr>
          <w:ilvl w:val="0"/>
          <w:numId w:val="139"/>
        </w:num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And </w:t>
      </w:r>
      <w:proofErr w:type="spellStart"/>
      <w:proofErr w:type="gramStart"/>
      <w:r w:rsidRPr="00BF634A">
        <w:rPr>
          <w:rFonts w:asciiTheme="majorBidi" w:hAnsiTheme="majorBidi" w:cstheme="majorBidi"/>
          <w:color w:val="000000" w:themeColor="text1"/>
          <w:sz w:val="24"/>
          <w:szCs w:val="24"/>
        </w:rPr>
        <w:t>tumour</w:t>
      </w:r>
      <w:proofErr w:type="spellEnd"/>
      <w:r w:rsidRPr="00BF634A">
        <w:rPr>
          <w:rFonts w:asciiTheme="majorBidi" w:hAnsiTheme="majorBidi" w:cstheme="majorBidi"/>
          <w:color w:val="000000" w:themeColor="text1"/>
          <w:sz w:val="24"/>
          <w:szCs w:val="24"/>
        </w:rPr>
        <w:t>(</w:t>
      </w:r>
      <w:proofErr w:type="gramEnd"/>
      <w:r w:rsidRPr="00BF634A">
        <w:rPr>
          <w:rFonts w:asciiTheme="majorBidi" w:hAnsiTheme="majorBidi" w:cstheme="majorBidi"/>
          <w:color w:val="000000" w:themeColor="text1"/>
          <w:sz w:val="24"/>
          <w:szCs w:val="24"/>
        </w:rPr>
        <w:t>swelling).</w:t>
      </w:r>
    </w:p>
    <w:p w:rsidR="00AF635F" w:rsidRPr="00BF634A" w:rsidRDefault="00AF635F" w:rsidP="00AF635F">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All to which can be added </w:t>
      </w:r>
      <w:proofErr w:type="spellStart"/>
      <w:r w:rsidRPr="00BF634A">
        <w:rPr>
          <w:rFonts w:asciiTheme="majorBidi" w:hAnsiTheme="majorBidi" w:cstheme="majorBidi"/>
          <w:color w:val="000000" w:themeColor="text1"/>
          <w:sz w:val="24"/>
          <w:szCs w:val="24"/>
        </w:rPr>
        <w:t>functio</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leasa</w:t>
      </w:r>
      <w:proofErr w:type="spellEnd"/>
      <w:r w:rsidRPr="00BF634A">
        <w:rPr>
          <w:rFonts w:asciiTheme="majorBidi" w:hAnsiTheme="majorBidi" w:cstheme="majorBidi"/>
          <w:color w:val="000000" w:themeColor="text1"/>
          <w:sz w:val="24"/>
          <w:szCs w:val="24"/>
        </w:rPr>
        <w:t xml:space="preserve"> (loss of function) and it damages the infected part. Pyogenic organisms, predominantly Staphylococcus </w:t>
      </w:r>
      <w:proofErr w:type="spellStart"/>
      <w:r w:rsidRPr="00BF634A">
        <w:rPr>
          <w:rFonts w:asciiTheme="majorBidi" w:hAnsiTheme="majorBidi" w:cstheme="majorBidi"/>
          <w:color w:val="000000" w:themeColor="text1"/>
          <w:sz w:val="24"/>
          <w:szCs w:val="24"/>
        </w:rPr>
        <w:t>aureus</w:t>
      </w:r>
      <w:proofErr w:type="spellEnd"/>
      <w:r w:rsidRPr="00BF634A">
        <w:rPr>
          <w:rFonts w:asciiTheme="majorBidi" w:hAnsiTheme="majorBidi" w:cstheme="majorBidi"/>
          <w:color w:val="000000" w:themeColor="text1"/>
          <w:sz w:val="24"/>
          <w:szCs w:val="24"/>
        </w:rPr>
        <w:t>, cause tissue necrosis and suppuration.</w:t>
      </w:r>
    </w:p>
    <w:p w:rsidR="00AF635F" w:rsidRPr="00BF634A" w:rsidRDefault="00AF635F" w:rsidP="003A78EB">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Pr="00BF634A">
        <w:rPr>
          <w:rFonts w:asciiTheme="majorBidi" w:hAnsiTheme="majorBidi" w:cstheme="majorBidi"/>
          <w:b/>
          <w:bCs/>
          <w:i/>
          <w:iCs/>
          <w:color w:val="000000" w:themeColor="text1"/>
          <w:sz w:val="24"/>
          <w:szCs w:val="24"/>
        </w:rPr>
        <w:t>Pus</w:t>
      </w:r>
      <w:r w:rsidRPr="00BF634A">
        <w:rPr>
          <w:rFonts w:asciiTheme="majorBidi" w:hAnsiTheme="majorBidi" w:cstheme="majorBidi"/>
          <w:color w:val="000000" w:themeColor="text1"/>
          <w:sz w:val="24"/>
          <w:szCs w:val="24"/>
        </w:rPr>
        <w:t xml:space="preserve"> is also composed of dead and dying white blood cells which release damaging cytokines, oxygen-free radicals and other molecules. An abscess is surrounded by an acute inflammatory response, and a pyogenic membrane composed of </w:t>
      </w:r>
      <w:r w:rsidR="00DC5872" w:rsidRPr="00BF634A">
        <w:rPr>
          <w:rFonts w:asciiTheme="majorBidi" w:hAnsiTheme="majorBidi" w:cstheme="majorBidi"/>
          <w:color w:val="000000" w:themeColor="text1"/>
          <w:sz w:val="24"/>
          <w:szCs w:val="24"/>
        </w:rPr>
        <w:t>fibrous</w:t>
      </w:r>
      <w:r w:rsidRPr="00BF634A">
        <w:rPr>
          <w:rFonts w:asciiTheme="majorBidi" w:hAnsiTheme="majorBidi" w:cstheme="majorBidi"/>
          <w:color w:val="000000" w:themeColor="text1"/>
          <w:sz w:val="24"/>
          <w:szCs w:val="24"/>
        </w:rPr>
        <w:t xml:space="preserve"> exudate and edema, and the cells of acute inflammation. The Granulation tissue (macrophages, angiogenesis and </w:t>
      </w:r>
      <w:r w:rsidR="00803D53" w:rsidRPr="00BF634A">
        <w:rPr>
          <w:rFonts w:asciiTheme="majorBidi" w:hAnsiTheme="majorBidi" w:cstheme="majorBidi"/>
          <w:color w:val="000000" w:themeColor="text1"/>
          <w:sz w:val="24"/>
          <w:szCs w:val="24"/>
        </w:rPr>
        <w:t>fibroblasts</w:t>
      </w:r>
      <w:r w:rsidRPr="00BF634A">
        <w:rPr>
          <w:rFonts w:asciiTheme="majorBidi" w:hAnsiTheme="majorBidi" w:cstheme="majorBidi"/>
          <w:color w:val="000000" w:themeColor="text1"/>
          <w:sz w:val="24"/>
          <w:szCs w:val="24"/>
        </w:rPr>
        <w:t xml:space="preserve">) forms later around the suppuration and this may beads to collagen deposition. If excessive or partly </w:t>
      </w:r>
      <w:r w:rsidR="00A1746E" w:rsidRPr="00BF634A">
        <w:rPr>
          <w:rFonts w:asciiTheme="majorBidi" w:hAnsiTheme="majorBidi" w:cstheme="majorBidi"/>
          <w:color w:val="000000" w:themeColor="text1"/>
          <w:sz w:val="24"/>
          <w:szCs w:val="24"/>
        </w:rPr>
        <w:t>sterilized</w:t>
      </w:r>
      <w:r w:rsidRPr="00BF634A">
        <w:rPr>
          <w:rFonts w:asciiTheme="majorBidi" w:hAnsiTheme="majorBidi" w:cstheme="majorBidi"/>
          <w:color w:val="000000" w:themeColor="text1"/>
          <w:sz w:val="24"/>
          <w:szCs w:val="24"/>
        </w:rPr>
        <w:t xml:space="preserve"> by antibiotics (</w:t>
      </w:r>
      <w:proofErr w:type="spellStart"/>
      <w:r w:rsidRPr="00BF634A">
        <w:rPr>
          <w:rFonts w:asciiTheme="majorBidi" w:hAnsiTheme="majorBidi" w:cstheme="majorBidi"/>
          <w:color w:val="000000" w:themeColor="text1"/>
          <w:sz w:val="24"/>
          <w:szCs w:val="24"/>
        </w:rPr>
        <w:t>antibioma</w:t>
      </w:r>
      <w:proofErr w:type="spellEnd"/>
      <w:r w:rsidRPr="00BF634A">
        <w:rPr>
          <w:rFonts w:asciiTheme="majorBidi" w:hAnsiTheme="majorBidi" w:cstheme="majorBidi"/>
          <w:color w:val="000000" w:themeColor="text1"/>
          <w:sz w:val="24"/>
          <w:szCs w:val="24"/>
        </w:rPr>
        <w:t>), a chronic abscess may result.</w:t>
      </w:r>
      <w:r w:rsidR="003A78EB" w:rsidRPr="00BF634A">
        <w:rPr>
          <w:rFonts w:asciiTheme="majorBidi" w:hAnsiTheme="majorBidi" w:cstheme="majorBidi"/>
          <w:color w:val="000000" w:themeColor="text1"/>
          <w:sz w:val="24"/>
          <w:szCs w:val="24"/>
        </w:rPr>
        <w:t xml:space="preserve"> </w:t>
      </w:r>
      <w:r w:rsidRPr="00BF634A">
        <w:rPr>
          <w:rFonts w:asciiTheme="majorBidi" w:hAnsiTheme="majorBidi" w:cstheme="majorBidi"/>
          <w:color w:val="000000" w:themeColor="text1"/>
          <w:sz w:val="24"/>
          <w:szCs w:val="24"/>
        </w:rPr>
        <w:t xml:space="preserve">Wound abscesses may spontaneously discharge through a surgical incision but most take 7-9 days to form after surgery. Many infections may present after the patient has left hospital. Abscesses may need debridement and curettage with an exploration to break down all </w:t>
      </w:r>
      <w:proofErr w:type="spellStart"/>
      <w:r w:rsidRPr="00BF634A">
        <w:rPr>
          <w:rFonts w:asciiTheme="majorBidi" w:hAnsiTheme="majorBidi" w:cstheme="majorBidi"/>
          <w:color w:val="000000" w:themeColor="text1"/>
          <w:sz w:val="24"/>
          <w:szCs w:val="24"/>
        </w:rPr>
        <w:t>loculi</w:t>
      </w:r>
      <w:proofErr w:type="spellEnd"/>
      <w:r w:rsidRPr="00BF634A">
        <w:rPr>
          <w:rFonts w:asciiTheme="majorBidi" w:hAnsiTheme="majorBidi" w:cstheme="majorBidi"/>
          <w:color w:val="000000" w:themeColor="text1"/>
          <w:sz w:val="24"/>
          <w:szCs w:val="24"/>
        </w:rPr>
        <w:t xml:space="preserve"> before resolution can occur.  </w:t>
      </w:r>
    </w:p>
    <w:p w:rsidR="00AF635F" w:rsidRPr="00BF634A" w:rsidRDefault="00AF635F" w:rsidP="00F5017D">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Pr="00BF634A">
        <w:rPr>
          <w:rFonts w:asciiTheme="majorBidi" w:hAnsiTheme="majorBidi" w:cstheme="majorBidi"/>
          <w:b/>
          <w:bCs/>
          <w:i/>
          <w:iCs/>
          <w:color w:val="000000" w:themeColor="text1"/>
          <w:sz w:val="24"/>
          <w:szCs w:val="24"/>
        </w:rPr>
        <w:t>Persistent chronic abscesses</w:t>
      </w:r>
      <w:r w:rsidRPr="00BF634A">
        <w:rPr>
          <w:rFonts w:asciiTheme="majorBidi" w:hAnsiTheme="majorBidi" w:cstheme="majorBidi"/>
          <w:color w:val="000000" w:themeColor="text1"/>
          <w:sz w:val="24"/>
          <w:szCs w:val="24"/>
        </w:rPr>
        <w:t xml:space="preserve"> may lead to sinus or fistula formation. In a chronic abscess, lymphocytes and plasma cells are seen with sequestration and later calcification. Certain organisms are related to chronicity, sinus and </w:t>
      </w:r>
      <w:r w:rsidR="00CF7770" w:rsidRPr="00BF634A">
        <w:rPr>
          <w:rFonts w:asciiTheme="majorBidi" w:hAnsiTheme="majorBidi" w:cstheme="majorBidi"/>
          <w:color w:val="000000" w:themeColor="text1"/>
          <w:sz w:val="24"/>
          <w:szCs w:val="24"/>
        </w:rPr>
        <w:t>fistula</w:t>
      </w:r>
      <w:r w:rsidRPr="00BF634A">
        <w:rPr>
          <w:rFonts w:asciiTheme="majorBidi" w:hAnsiTheme="majorBidi" w:cstheme="majorBidi"/>
          <w:color w:val="000000" w:themeColor="text1"/>
          <w:sz w:val="24"/>
          <w:szCs w:val="24"/>
        </w:rPr>
        <w:t xml:space="preserve"> formation, e.g. mycobacteria.</w:t>
      </w:r>
    </w:p>
    <w:p w:rsidR="00AF635F" w:rsidRPr="00BF634A" w:rsidRDefault="00AF635F" w:rsidP="002C0B38">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Plain or contrast radiographs may not be helpful, whereas </w:t>
      </w:r>
      <w:r w:rsidR="002C0B38" w:rsidRPr="00BF634A">
        <w:rPr>
          <w:rFonts w:asciiTheme="majorBidi" w:hAnsiTheme="majorBidi" w:cstheme="majorBidi"/>
          <w:color w:val="000000" w:themeColor="text1"/>
          <w:sz w:val="24"/>
          <w:szCs w:val="24"/>
        </w:rPr>
        <w:t>CT scan</w:t>
      </w:r>
      <w:r w:rsidRPr="00BF634A">
        <w:rPr>
          <w:rFonts w:asciiTheme="majorBidi" w:hAnsiTheme="majorBidi" w:cstheme="majorBidi"/>
          <w:color w:val="000000" w:themeColor="text1"/>
          <w:sz w:val="24"/>
          <w:szCs w:val="24"/>
        </w:rPr>
        <w:t xml:space="preserve">, </w:t>
      </w:r>
      <w:r w:rsidR="002C0B38" w:rsidRPr="00BF634A">
        <w:rPr>
          <w:rFonts w:asciiTheme="majorBidi" w:hAnsiTheme="majorBidi" w:cstheme="majorBidi"/>
          <w:color w:val="000000" w:themeColor="text1"/>
          <w:sz w:val="24"/>
          <w:szCs w:val="24"/>
        </w:rPr>
        <w:t>MRI</w:t>
      </w:r>
      <w:r w:rsidRPr="00BF634A">
        <w:rPr>
          <w:rFonts w:asciiTheme="majorBidi" w:hAnsiTheme="majorBidi" w:cstheme="majorBidi"/>
          <w:color w:val="000000" w:themeColor="text1"/>
          <w:sz w:val="24"/>
          <w:szCs w:val="24"/>
        </w:rPr>
        <w:t xml:space="preserve"> and isotope scans are usually accurate and may allow guided aspiration without the need for surgical intervention.</w:t>
      </w:r>
    </w:p>
    <w:p w:rsidR="00A1746E" w:rsidRPr="00BF634A" w:rsidRDefault="00522397" w:rsidP="00522397">
      <w:pPr>
        <w:pStyle w:val="ListParagraph"/>
        <w:numPr>
          <w:ilvl w:val="0"/>
          <w:numId w:val="140"/>
        </w:num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Surgical site infections:</w:t>
      </w:r>
    </w:p>
    <w:p w:rsidR="00A1746E" w:rsidRPr="00BF634A" w:rsidRDefault="00F72841" w:rsidP="00A1746E">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00E338C8" w:rsidRPr="00BF634A">
        <w:rPr>
          <w:rFonts w:asciiTheme="majorBidi" w:hAnsiTheme="majorBidi" w:cstheme="majorBidi"/>
          <w:color w:val="000000" w:themeColor="text1"/>
          <w:sz w:val="24"/>
          <w:szCs w:val="24"/>
        </w:rPr>
        <w:t>S</w:t>
      </w:r>
      <w:r w:rsidR="00A1746E" w:rsidRPr="00BF634A">
        <w:rPr>
          <w:rFonts w:asciiTheme="majorBidi" w:hAnsiTheme="majorBidi" w:cstheme="majorBidi"/>
          <w:color w:val="000000" w:themeColor="text1"/>
          <w:sz w:val="24"/>
          <w:szCs w:val="24"/>
        </w:rPr>
        <w:t xml:space="preserve">urgical wounds are classified into three strata according to the potential risk of microbial contamination. </w:t>
      </w:r>
    </w:p>
    <w:p w:rsidR="00A1746E" w:rsidRPr="00BF634A" w:rsidRDefault="00A1746E" w:rsidP="00B06C1C">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Class I or clean wounds</w:t>
      </w:r>
      <w:r w:rsidRPr="00BF634A">
        <w:rPr>
          <w:rFonts w:asciiTheme="majorBidi" w:hAnsiTheme="majorBidi" w:cstheme="majorBidi"/>
          <w:color w:val="000000" w:themeColor="text1"/>
          <w:sz w:val="24"/>
          <w:szCs w:val="24"/>
        </w:rPr>
        <w:t xml:space="preserve"> are those in which only skin </w:t>
      </w:r>
      <w:proofErr w:type="spellStart"/>
      <w:r w:rsidRPr="00BF634A">
        <w:rPr>
          <w:rFonts w:asciiTheme="majorBidi" w:hAnsiTheme="majorBidi" w:cstheme="majorBidi"/>
          <w:color w:val="000000" w:themeColor="text1"/>
          <w:sz w:val="24"/>
          <w:szCs w:val="24"/>
        </w:rPr>
        <w:t>microfloras</w:t>
      </w:r>
      <w:proofErr w:type="spellEnd"/>
      <w:r w:rsidRPr="00BF634A">
        <w:rPr>
          <w:rFonts w:asciiTheme="majorBidi" w:hAnsiTheme="majorBidi" w:cstheme="majorBidi"/>
          <w:color w:val="000000" w:themeColor="text1"/>
          <w:sz w:val="24"/>
          <w:szCs w:val="24"/>
        </w:rPr>
        <w:t xml:space="preserve"> are likely to contaminate the operative field; because no hollow </w:t>
      </w:r>
      <w:r w:rsidR="00B06C1C" w:rsidRPr="00BF634A">
        <w:rPr>
          <w:rFonts w:asciiTheme="majorBidi" w:hAnsiTheme="majorBidi" w:cstheme="majorBidi"/>
          <w:color w:val="000000" w:themeColor="text1"/>
          <w:sz w:val="24"/>
          <w:szCs w:val="24"/>
        </w:rPr>
        <w:t>viscous</w:t>
      </w:r>
      <w:r w:rsidRPr="00BF634A">
        <w:rPr>
          <w:rFonts w:asciiTheme="majorBidi" w:hAnsiTheme="majorBidi" w:cstheme="majorBidi"/>
          <w:color w:val="000000" w:themeColor="text1"/>
          <w:sz w:val="24"/>
          <w:szCs w:val="24"/>
        </w:rPr>
        <w:t xml:space="preserve"> that possesses endogenous </w:t>
      </w:r>
      <w:proofErr w:type="spellStart"/>
      <w:r w:rsidRPr="00BF634A">
        <w:rPr>
          <w:rFonts w:asciiTheme="majorBidi" w:hAnsiTheme="majorBidi" w:cstheme="majorBidi"/>
          <w:color w:val="000000" w:themeColor="text1"/>
          <w:sz w:val="24"/>
          <w:szCs w:val="24"/>
        </w:rPr>
        <w:t>microflora</w:t>
      </w:r>
      <w:proofErr w:type="spellEnd"/>
      <w:r w:rsidRPr="00BF634A">
        <w:rPr>
          <w:rFonts w:asciiTheme="majorBidi" w:hAnsiTheme="majorBidi" w:cstheme="majorBidi"/>
          <w:color w:val="000000" w:themeColor="text1"/>
          <w:sz w:val="24"/>
          <w:szCs w:val="24"/>
        </w:rPr>
        <w:t xml:space="preserve"> is entered, the risk of infection is low (1–4%). A subset of class I </w:t>
      </w:r>
      <w:r w:rsidR="00B06C1C" w:rsidRPr="00BF634A">
        <w:rPr>
          <w:rFonts w:asciiTheme="majorBidi" w:hAnsiTheme="majorBidi" w:cstheme="majorBidi"/>
          <w:color w:val="000000" w:themeColor="text1"/>
          <w:sz w:val="24"/>
          <w:szCs w:val="24"/>
        </w:rPr>
        <w:t>wounds are</w:t>
      </w:r>
      <w:r w:rsidRPr="00BF634A">
        <w:rPr>
          <w:rFonts w:asciiTheme="majorBidi" w:hAnsiTheme="majorBidi" w:cstheme="majorBidi"/>
          <w:color w:val="000000" w:themeColor="text1"/>
          <w:sz w:val="24"/>
          <w:szCs w:val="24"/>
        </w:rPr>
        <w:t xml:space="preserve"> those in which prosthetic material such as mesh, a cardiac valve; although the consequences of wound infection can be dire, often defeating the purpose of the procedure. </w:t>
      </w:r>
    </w:p>
    <w:p w:rsidR="00A1746E" w:rsidRPr="00BF634A" w:rsidRDefault="00A1746E" w:rsidP="00A1746E">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Class II clean contaminated wounds</w:t>
      </w:r>
      <w:r w:rsidRPr="00BF634A">
        <w:rPr>
          <w:rFonts w:asciiTheme="majorBidi" w:hAnsiTheme="majorBidi" w:cstheme="majorBidi"/>
          <w:color w:val="000000" w:themeColor="text1"/>
          <w:sz w:val="24"/>
          <w:szCs w:val="24"/>
        </w:rPr>
        <w:t xml:space="preserve"> are those in which a hollow </w:t>
      </w:r>
      <w:r w:rsidR="00B06C1C" w:rsidRPr="00BF634A">
        <w:rPr>
          <w:rFonts w:asciiTheme="majorBidi" w:hAnsiTheme="majorBidi" w:cstheme="majorBidi"/>
          <w:color w:val="000000" w:themeColor="text1"/>
          <w:sz w:val="24"/>
          <w:szCs w:val="24"/>
        </w:rPr>
        <w:t>viscous</w:t>
      </w:r>
      <w:r w:rsidRPr="00BF634A">
        <w:rPr>
          <w:rFonts w:asciiTheme="majorBidi" w:hAnsiTheme="majorBidi" w:cstheme="majorBidi"/>
          <w:color w:val="000000" w:themeColor="text1"/>
          <w:sz w:val="24"/>
          <w:szCs w:val="24"/>
        </w:rPr>
        <w:t xml:space="preserve"> likely to harbor microbes is entered (gut, biliary tract), such that both skin </w:t>
      </w:r>
      <w:proofErr w:type="spellStart"/>
      <w:r w:rsidRPr="00BF634A">
        <w:rPr>
          <w:rFonts w:asciiTheme="majorBidi" w:hAnsiTheme="majorBidi" w:cstheme="majorBidi"/>
          <w:color w:val="000000" w:themeColor="text1"/>
          <w:sz w:val="24"/>
          <w:szCs w:val="24"/>
        </w:rPr>
        <w:t>microflora</w:t>
      </w:r>
      <w:proofErr w:type="spellEnd"/>
      <w:r w:rsidRPr="00BF634A">
        <w:rPr>
          <w:rFonts w:asciiTheme="majorBidi" w:hAnsiTheme="majorBidi" w:cstheme="majorBidi"/>
          <w:color w:val="000000" w:themeColor="text1"/>
          <w:sz w:val="24"/>
          <w:szCs w:val="24"/>
        </w:rPr>
        <w:t xml:space="preserve"> plus resident microbes may be present in the wound, producing a slightly higher risk of infection (3–6%). </w:t>
      </w:r>
    </w:p>
    <w:p w:rsidR="00B06C1C" w:rsidRPr="00BF634A" w:rsidRDefault="00A1746E" w:rsidP="00B06C1C">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lastRenderedPageBreak/>
        <w:t>Class III wounds</w:t>
      </w:r>
      <w:r w:rsidRPr="00BF634A">
        <w:rPr>
          <w:rFonts w:asciiTheme="majorBidi" w:hAnsiTheme="majorBidi" w:cstheme="majorBidi"/>
          <w:color w:val="000000" w:themeColor="text1"/>
          <w:sz w:val="24"/>
          <w:szCs w:val="24"/>
        </w:rPr>
        <w:t xml:space="preserve"> are those in which substantial microbial contamination (e.g., fecal </w:t>
      </w:r>
      <w:proofErr w:type="spellStart"/>
      <w:r w:rsidRPr="00BF634A">
        <w:rPr>
          <w:rFonts w:asciiTheme="majorBidi" w:hAnsiTheme="majorBidi" w:cstheme="majorBidi"/>
          <w:color w:val="000000" w:themeColor="text1"/>
          <w:sz w:val="24"/>
          <w:szCs w:val="24"/>
        </w:rPr>
        <w:t>soilage</w:t>
      </w:r>
      <w:proofErr w:type="spellEnd"/>
      <w:r w:rsidRPr="00BF634A">
        <w:rPr>
          <w:rFonts w:asciiTheme="majorBidi" w:hAnsiTheme="majorBidi" w:cstheme="majorBidi"/>
          <w:color w:val="000000" w:themeColor="text1"/>
          <w:sz w:val="24"/>
          <w:szCs w:val="24"/>
        </w:rPr>
        <w:t xml:space="preserve">; traumatic heavily contaminated wound) may be present, and the overall wound infection risk is substantial (4–20%), particularly if the skin edges of the superficial wound are </w:t>
      </w:r>
      <w:r w:rsidR="00B06C1C" w:rsidRPr="00BF634A">
        <w:rPr>
          <w:rFonts w:asciiTheme="majorBidi" w:hAnsiTheme="majorBidi" w:cstheme="majorBidi"/>
          <w:color w:val="000000" w:themeColor="text1"/>
          <w:sz w:val="24"/>
          <w:szCs w:val="24"/>
        </w:rPr>
        <w:t>opposed</w:t>
      </w:r>
      <w:r w:rsidRPr="00BF634A">
        <w:rPr>
          <w:rFonts w:asciiTheme="majorBidi" w:hAnsiTheme="majorBidi" w:cstheme="majorBidi"/>
          <w:color w:val="000000" w:themeColor="text1"/>
          <w:sz w:val="24"/>
          <w:szCs w:val="24"/>
        </w:rPr>
        <w:t xml:space="preserve">. </w:t>
      </w:r>
    </w:p>
    <w:p w:rsidR="00A1746E" w:rsidRPr="00BF634A" w:rsidRDefault="00B06C1C" w:rsidP="00B06C1C">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00A1746E" w:rsidRPr="00BF634A">
        <w:rPr>
          <w:rFonts w:asciiTheme="majorBidi" w:hAnsiTheme="majorBidi" w:cstheme="majorBidi"/>
          <w:color w:val="000000" w:themeColor="text1"/>
          <w:sz w:val="24"/>
          <w:szCs w:val="24"/>
        </w:rPr>
        <w:t xml:space="preserve">Wound classification systems are used by the surgeon to decide whether to administer prophylactic antibiotics, whether to select agents with activity against pathogens that are likely to contaminate the wound and cause infection, and whether to close the skin edges of the wound per </w:t>
      </w:r>
      <w:proofErr w:type="spellStart"/>
      <w:r w:rsidR="00A1746E" w:rsidRPr="00BF634A">
        <w:rPr>
          <w:rFonts w:asciiTheme="majorBidi" w:hAnsiTheme="majorBidi" w:cstheme="majorBidi"/>
          <w:color w:val="000000" w:themeColor="text1"/>
          <w:sz w:val="24"/>
          <w:szCs w:val="24"/>
        </w:rPr>
        <w:t>primum</w:t>
      </w:r>
      <w:proofErr w:type="spellEnd"/>
      <w:r w:rsidR="00A1746E" w:rsidRPr="00BF634A">
        <w:rPr>
          <w:rFonts w:asciiTheme="majorBidi" w:hAnsiTheme="majorBidi" w:cstheme="majorBidi"/>
          <w:color w:val="000000" w:themeColor="text1"/>
          <w:sz w:val="24"/>
          <w:szCs w:val="24"/>
        </w:rPr>
        <w:t>. A series of maneuvers appear, in composite, to reduce the rate of infection of either the superficial or deep portions of the wound or both sites. These include:</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(1) </w:t>
      </w:r>
      <w:r w:rsidR="00B06C1C" w:rsidRPr="00BF634A">
        <w:rPr>
          <w:rFonts w:asciiTheme="majorBidi" w:hAnsiTheme="majorBidi" w:cstheme="majorBidi"/>
          <w:color w:val="000000" w:themeColor="text1"/>
          <w:sz w:val="24"/>
          <w:szCs w:val="24"/>
        </w:rPr>
        <w:t>Preoperative</w:t>
      </w:r>
      <w:r w:rsidRPr="00BF634A">
        <w:rPr>
          <w:rFonts w:asciiTheme="majorBidi" w:hAnsiTheme="majorBidi" w:cstheme="majorBidi"/>
          <w:color w:val="000000" w:themeColor="text1"/>
          <w:sz w:val="24"/>
          <w:szCs w:val="24"/>
        </w:rPr>
        <w:t xml:space="preserve"> patient skin preparation in the form of scrubbing the prospective wound area and showering using a topical </w:t>
      </w:r>
      <w:proofErr w:type="spellStart"/>
      <w:r w:rsidRPr="00BF634A">
        <w:rPr>
          <w:rFonts w:asciiTheme="majorBidi" w:hAnsiTheme="majorBidi" w:cstheme="majorBidi"/>
          <w:color w:val="000000" w:themeColor="text1"/>
          <w:sz w:val="24"/>
          <w:szCs w:val="24"/>
        </w:rPr>
        <w:t>microbicide</w:t>
      </w:r>
      <w:proofErr w:type="spellEnd"/>
      <w:r w:rsidRPr="00BF634A">
        <w:rPr>
          <w:rFonts w:asciiTheme="majorBidi" w:hAnsiTheme="majorBidi" w:cstheme="majorBidi"/>
          <w:color w:val="000000" w:themeColor="text1"/>
          <w:sz w:val="24"/>
          <w:szCs w:val="24"/>
        </w:rPr>
        <w:t xml:space="preserv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(2) </w:t>
      </w:r>
      <w:r w:rsidR="00B06C1C" w:rsidRPr="00BF634A">
        <w:rPr>
          <w:rFonts w:asciiTheme="majorBidi" w:hAnsiTheme="majorBidi" w:cstheme="majorBidi"/>
          <w:color w:val="000000" w:themeColor="text1"/>
          <w:sz w:val="24"/>
          <w:szCs w:val="24"/>
        </w:rPr>
        <w:t>Clipping</w:t>
      </w:r>
      <w:r w:rsidRPr="00BF634A">
        <w:rPr>
          <w:rFonts w:asciiTheme="majorBidi" w:hAnsiTheme="majorBidi" w:cstheme="majorBidi"/>
          <w:color w:val="000000" w:themeColor="text1"/>
          <w:sz w:val="24"/>
          <w:szCs w:val="24"/>
        </w:rPr>
        <w:t xml:space="preserve"> of hair, but avoidance of shaving the skin of the prospective wound site, particularly in advance of the procedure because microbial proliferation can occur in areas of epidermal damage;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(3) </w:t>
      </w:r>
      <w:r w:rsidR="00B06C1C" w:rsidRPr="00BF634A">
        <w:rPr>
          <w:rFonts w:asciiTheme="majorBidi" w:hAnsiTheme="majorBidi" w:cstheme="majorBidi"/>
          <w:color w:val="000000" w:themeColor="text1"/>
          <w:sz w:val="24"/>
          <w:szCs w:val="24"/>
        </w:rPr>
        <w:t>Surgeon</w:t>
      </w:r>
      <w:r w:rsidRPr="00BF634A">
        <w:rPr>
          <w:rFonts w:asciiTheme="majorBidi" w:hAnsiTheme="majorBidi" w:cstheme="majorBidi"/>
          <w:color w:val="000000" w:themeColor="text1"/>
          <w:sz w:val="24"/>
          <w:szCs w:val="24"/>
        </w:rPr>
        <w:t xml:space="preserve"> hand</w:t>
      </w:r>
      <w:r w:rsidR="00B06C1C" w:rsidRPr="00BF634A">
        <w:rPr>
          <w:rFonts w:asciiTheme="majorBidi" w:hAnsiTheme="majorBidi" w:cstheme="majorBidi"/>
          <w:color w:val="000000" w:themeColor="text1"/>
          <w:sz w:val="24"/>
          <w:szCs w:val="24"/>
        </w:rPr>
        <w:t xml:space="preserve"> </w:t>
      </w:r>
      <w:r w:rsidRPr="00BF634A">
        <w:rPr>
          <w:rFonts w:asciiTheme="majorBidi" w:hAnsiTheme="majorBidi" w:cstheme="majorBidi"/>
          <w:color w:val="000000" w:themeColor="text1"/>
          <w:sz w:val="24"/>
          <w:szCs w:val="24"/>
        </w:rPr>
        <w:t xml:space="preserve">scrubbing and patient skin preparation using a topical </w:t>
      </w:r>
      <w:proofErr w:type="spellStart"/>
      <w:r w:rsidRPr="00BF634A">
        <w:rPr>
          <w:rFonts w:asciiTheme="majorBidi" w:hAnsiTheme="majorBidi" w:cstheme="majorBidi"/>
          <w:color w:val="000000" w:themeColor="text1"/>
          <w:sz w:val="24"/>
          <w:szCs w:val="24"/>
        </w:rPr>
        <w:t>microbicide</w:t>
      </w:r>
      <w:proofErr w:type="spellEnd"/>
      <w:r w:rsidRPr="00BF634A">
        <w:rPr>
          <w:rFonts w:asciiTheme="majorBidi" w:hAnsiTheme="majorBidi" w:cstheme="majorBidi"/>
          <w:color w:val="000000" w:themeColor="text1"/>
          <w:sz w:val="24"/>
          <w:szCs w:val="24"/>
        </w:rPr>
        <w:t xml:space="preserve"> immediately before the procedure;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(4) </w:t>
      </w:r>
      <w:r w:rsidR="00B06C1C" w:rsidRPr="00BF634A">
        <w:rPr>
          <w:rFonts w:asciiTheme="majorBidi" w:hAnsiTheme="majorBidi" w:cstheme="majorBidi"/>
          <w:color w:val="000000" w:themeColor="text1"/>
          <w:sz w:val="24"/>
          <w:szCs w:val="24"/>
        </w:rPr>
        <w:t>Instrument</w:t>
      </w:r>
      <w:r w:rsidRPr="00BF634A">
        <w:rPr>
          <w:rFonts w:asciiTheme="majorBidi" w:hAnsiTheme="majorBidi" w:cstheme="majorBidi"/>
          <w:color w:val="000000" w:themeColor="text1"/>
          <w:sz w:val="24"/>
          <w:szCs w:val="24"/>
        </w:rPr>
        <w:t xml:space="preserve"> sterilization and avoidance of breaks in aseptic technique;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(5) </w:t>
      </w:r>
      <w:r w:rsidR="00B06C1C" w:rsidRPr="00BF634A">
        <w:rPr>
          <w:rFonts w:asciiTheme="majorBidi" w:hAnsiTheme="majorBidi" w:cstheme="majorBidi"/>
          <w:color w:val="000000" w:themeColor="text1"/>
          <w:sz w:val="24"/>
          <w:szCs w:val="24"/>
        </w:rPr>
        <w:t>Use</w:t>
      </w:r>
      <w:r w:rsidRPr="00BF634A">
        <w:rPr>
          <w:rFonts w:asciiTheme="majorBidi" w:hAnsiTheme="majorBidi" w:cstheme="majorBidi"/>
          <w:color w:val="000000" w:themeColor="text1"/>
          <w:sz w:val="24"/>
          <w:szCs w:val="24"/>
        </w:rPr>
        <w:t xml:space="preserve"> of mechanical preparation, intraluminal antibiotics, or antiseptics for selected procedures to reduce the microbial inoculum within a hollow </w:t>
      </w:r>
      <w:r w:rsidR="00B06C1C" w:rsidRPr="00BF634A">
        <w:rPr>
          <w:rFonts w:asciiTheme="majorBidi" w:hAnsiTheme="majorBidi" w:cstheme="majorBidi"/>
          <w:color w:val="000000" w:themeColor="text1"/>
          <w:sz w:val="24"/>
          <w:szCs w:val="24"/>
        </w:rPr>
        <w:t>viscous</w:t>
      </w:r>
      <w:r w:rsidRPr="00BF634A">
        <w:rPr>
          <w:rFonts w:asciiTheme="majorBidi" w:hAnsiTheme="majorBidi" w:cstheme="majorBidi"/>
          <w:color w:val="000000" w:themeColor="text1"/>
          <w:sz w:val="24"/>
          <w:szCs w:val="24"/>
        </w:rPr>
        <w:t xml:space="preserve"> that will be entered as part of the procedure; and </w:t>
      </w:r>
    </w:p>
    <w:p w:rsidR="00A1746E" w:rsidRPr="00BF634A" w:rsidRDefault="00A1746E" w:rsidP="00B06C1C">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(6) </w:t>
      </w:r>
      <w:r w:rsidR="00B06C1C" w:rsidRPr="00BF634A">
        <w:rPr>
          <w:rFonts w:asciiTheme="majorBidi" w:hAnsiTheme="majorBidi" w:cstheme="majorBidi"/>
          <w:color w:val="000000" w:themeColor="text1"/>
          <w:sz w:val="24"/>
          <w:szCs w:val="24"/>
        </w:rPr>
        <w:t>Administration</w:t>
      </w:r>
      <w:r w:rsidRPr="00BF634A">
        <w:rPr>
          <w:rFonts w:asciiTheme="majorBidi" w:hAnsiTheme="majorBidi" w:cstheme="majorBidi"/>
          <w:color w:val="000000" w:themeColor="text1"/>
          <w:sz w:val="24"/>
          <w:szCs w:val="24"/>
        </w:rPr>
        <w:t xml:space="preserve"> of prophylactic antibiotics that possess activity against numerically common, albeit not all, potential pathogens that may contaminate the wound during the operation.</w:t>
      </w:r>
    </w:p>
    <w:p w:rsidR="00A1746E" w:rsidRPr="00BF634A" w:rsidRDefault="00A1746E" w:rsidP="00A1746E">
      <w:pPr>
        <w:tabs>
          <w:tab w:val="left" w:pos="1410"/>
        </w:tabs>
        <w:bidi w:val="0"/>
        <w:jc w:val="both"/>
        <w:rPr>
          <w:rFonts w:asciiTheme="majorBidi" w:hAnsiTheme="majorBidi" w:cstheme="majorBidi"/>
          <w:color w:val="000000" w:themeColor="text1"/>
          <w:sz w:val="24"/>
          <w:szCs w:val="24"/>
        </w:rPr>
      </w:pPr>
    </w:p>
    <w:p w:rsidR="00AF635F" w:rsidRPr="00BF634A" w:rsidRDefault="00AF635F" w:rsidP="00AF635F">
      <w:pPr>
        <w:tabs>
          <w:tab w:val="left" w:pos="1410"/>
        </w:tabs>
        <w:bidi w:val="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The role of antibiotics in the treatment of wound abscesses:</w:t>
      </w:r>
    </w:p>
    <w:p w:rsidR="00AF635F" w:rsidRPr="00BF634A" w:rsidRDefault="00AF635F" w:rsidP="00AF635F">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It</w:t>
      </w:r>
      <w:r w:rsidRPr="00BF634A">
        <w:rPr>
          <w:rFonts w:asciiTheme="majorBidi" w:hAnsiTheme="majorBidi" w:cstheme="majorBidi"/>
          <w:b/>
          <w:bCs/>
          <w:color w:val="000000" w:themeColor="text1"/>
          <w:sz w:val="24"/>
          <w:szCs w:val="24"/>
        </w:rPr>
        <w:t xml:space="preserve"> </w:t>
      </w:r>
      <w:r w:rsidRPr="00BF634A">
        <w:rPr>
          <w:rFonts w:asciiTheme="majorBidi" w:hAnsiTheme="majorBidi" w:cstheme="majorBidi"/>
          <w:color w:val="000000" w:themeColor="text1"/>
          <w:sz w:val="24"/>
          <w:szCs w:val="24"/>
        </w:rPr>
        <w:t xml:space="preserve">is controversial unless there are signs of spreading infection (cellulitis or </w:t>
      </w:r>
      <w:proofErr w:type="spellStart"/>
      <w:r w:rsidRPr="00BF634A">
        <w:rPr>
          <w:rFonts w:asciiTheme="majorBidi" w:hAnsiTheme="majorBidi" w:cstheme="majorBidi"/>
          <w:color w:val="000000" w:themeColor="text1"/>
          <w:sz w:val="24"/>
          <w:szCs w:val="24"/>
        </w:rPr>
        <w:t>lymphangitis</w:t>
      </w:r>
      <w:proofErr w:type="spellEnd"/>
      <w:r w:rsidRPr="00BF634A">
        <w:rPr>
          <w:rFonts w:asciiTheme="majorBidi" w:hAnsiTheme="majorBidi" w:cstheme="majorBidi"/>
          <w:color w:val="000000" w:themeColor="text1"/>
          <w:sz w:val="24"/>
          <w:szCs w:val="24"/>
        </w:rPr>
        <w:t>). Surgical decompression and curettage must be adequate and may allow re-suture without antibiotics but this is also controversial. Delayed primary or secondary suture is safer.</w:t>
      </w:r>
    </w:p>
    <w:p w:rsidR="00AF635F" w:rsidRPr="00BF634A" w:rsidRDefault="00AF635F" w:rsidP="00AF635F">
      <w:pPr>
        <w:tabs>
          <w:tab w:val="left" w:pos="1410"/>
        </w:tabs>
        <w:bidi w:val="0"/>
        <w:spacing w:after="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Treatment</w:t>
      </w:r>
    </w:p>
    <w:p w:rsidR="00AF635F" w:rsidRPr="00BF634A" w:rsidRDefault="00AF635F" w:rsidP="00BB23ED">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Following the trend to discharge patients earlier, many wound infections may be missed by surgeons unless they undertake a prolonged and carefully audited follow up with famil</w:t>
      </w:r>
      <w:r w:rsidR="00803E8C" w:rsidRPr="00BF634A">
        <w:rPr>
          <w:rFonts w:asciiTheme="majorBidi" w:hAnsiTheme="majorBidi" w:cstheme="majorBidi"/>
          <w:color w:val="000000" w:themeColor="text1"/>
          <w:sz w:val="24"/>
          <w:szCs w:val="24"/>
        </w:rPr>
        <w:t>y doctors.</w:t>
      </w:r>
      <w:r w:rsidRPr="00BF634A">
        <w:rPr>
          <w:rFonts w:asciiTheme="majorBidi" w:hAnsiTheme="majorBidi" w:cstheme="majorBidi"/>
          <w:color w:val="000000" w:themeColor="text1"/>
          <w:sz w:val="24"/>
          <w:szCs w:val="24"/>
        </w:rPr>
        <w:t xml:space="preserve"> </w:t>
      </w:r>
      <w:r w:rsidR="009A434D" w:rsidRPr="00BF634A">
        <w:rPr>
          <w:rFonts w:asciiTheme="majorBidi" w:hAnsiTheme="majorBidi" w:cstheme="majorBidi"/>
          <w:color w:val="000000" w:themeColor="text1"/>
          <w:sz w:val="24"/>
          <w:szCs w:val="24"/>
        </w:rPr>
        <w:t>Supportive</w:t>
      </w:r>
      <w:r w:rsidRPr="00BF634A">
        <w:rPr>
          <w:rFonts w:asciiTheme="majorBidi" w:hAnsiTheme="majorBidi" w:cstheme="majorBidi"/>
          <w:color w:val="000000" w:themeColor="text1"/>
          <w:sz w:val="24"/>
          <w:szCs w:val="24"/>
        </w:rPr>
        <w:t xml:space="preserve"> wound infections take 7-10 days to develop, whereas cellulitis around wounds caused by invasive organisms (such as the beta-hemolytic stre</w:t>
      </w:r>
      <w:r w:rsidR="00BB23ED" w:rsidRPr="00BF634A">
        <w:rPr>
          <w:rFonts w:asciiTheme="majorBidi" w:hAnsiTheme="majorBidi" w:cstheme="majorBidi"/>
          <w:color w:val="000000" w:themeColor="text1"/>
          <w:sz w:val="24"/>
          <w:szCs w:val="24"/>
        </w:rPr>
        <w:t>ptococcus) appears in 3-4 days.</w:t>
      </w:r>
      <w:r w:rsidRPr="00BF634A">
        <w:rPr>
          <w:rFonts w:asciiTheme="majorBidi" w:hAnsiTheme="majorBidi" w:cstheme="majorBidi"/>
          <w:color w:val="000000" w:themeColor="text1"/>
          <w:sz w:val="24"/>
          <w:szCs w:val="24"/>
        </w:rPr>
        <w:t xml:space="preserve"> Major wound infections with systemic signs or evidence of cellulitis justify the use of appropriate antibiotics.</w:t>
      </w:r>
    </w:p>
    <w:p w:rsidR="00AF635F" w:rsidRPr="00BF634A" w:rsidRDefault="00AF635F" w:rsidP="00D04558">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In severely contaminated wounds, e.g. incisions made for drainage of an abscess, it is logical to leave the skin layer open. Delayed primary or secondary suture is under-taken when the wound is clean and granulating. </w:t>
      </w:r>
    </w:p>
    <w:p w:rsidR="00D04558" w:rsidRPr="00BF634A" w:rsidRDefault="00AF635F" w:rsidP="00D04558">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lastRenderedPageBreak/>
        <w:t xml:space="preserve">     </w:t>
      </w:r>
      <w:r w:rsidR="003442B2" w:rsidRPr="00BF634A">
        <w:rPr>
          <w:rFonts w:asciiTheme="majorBidi" w:hAnsiTheme="majorBidi" w:cstheme="majorBidi"/>
          <w:color w:val="000000" w:themeColor="text1"/>
          <w:sz w:val="24"/>
          <w:szCs w:val="24"/>
        </w:rPr>
        <w:t>Who to close the suitable antibiotic? The</w:t>
      </w:r>
      <w:r w:rsidRPr="00BF634A">
        <w:rPr>
          <w:rFonts w:asciiTheme="majorBidi" w:hAnsiTheme="majorBidi" w:cstheme="majorBidi"/>
          <w:color w:val="000000" w:themeColor="text1"/>
          <w:sz w:val="24"/>
          <w:szCs w:val="24"/>
        </w:rPr>
        <w:t xml:space="preserve"> choice may be empirical or based on culture and sensitivities of isolates harvested at surgery. Although the identification of organisms in wound infections is necessary for audit and wound surveillance purposes, it is usually 2-3 days before sensitivities are known. It is illogical to withhold antibiotics but if clinical response is poor by the time sensitivities are known then antibiotics can be changed. This is unusual if the empirical choice of antibiotics is sensible change of antibiotics promotes resistance and risks complications, such as </w:t>
      </w:r>
      <w:r w:rsidRPr="00BF634A">
        <w:rPr>
          <w:rFonts w:asciiTheme="majorBidi" w:hAnsiTheme="majorBidi" w:cstheme="majorBidi"/>
          <w:i/>
          <w:iCs/>
          <w:color w:val="000000" w:themeColor="text1"/>
          <w:sz w:val="24"/>
          <w:szCs w:val="24"/>
        </w:rPr>
        <w:t xml:space="preserve">Clostridium </w:t>
      </w:r>
      <w:proofErr w:type="spellStart"/>
      <w:r w:rsidRPr="00BF634A">
        <w:rPr>
          <w:rFonts w:asciiTheme="majorBidi" w:hAnsiTheme="majorBidi" w:cstheme="majorBidi"/>
          <w:i/>
          <w:iCs/>
          <w:color w:val="000000" w:themeColor="text1"/>
          <w:sz w:val="24"/>
          <w:szCs w:val="24"/>
        </w:rPr>
        <w:t>difficile</w:t>
      </w:r>
      <w:proofErr w:type="spellEnd"/>
      <w:r w:rsidRPr="00BF634A">
        <w:rPr>
          <w:rFonts w:asciiTheme="majorBidi" w:hAnsiTheme="majorBidi" w:cstheme="majorBidi"/>
          <w:color w:val="000000" w:themeColor="text1"/>
          <w:sz w:val="24"/>
          <w:szCs w:val="24"/>
        </w:rPr>
        <w:t xml:space="preserve"> enteritis.     </w:t>
      </w:r>
      <w:r w:rsidR="00D04558" w:rsidRPr="00BF634A">
        <w:rPr>
          <w:rFonts w:asciiTheme="majorBidi" w:hAnsiTheme="majorBidi" w:cstheme="majorBidi"/>
          <w:color w:val="000000" w:themeColor="text1"/>
          <w:sz w:val="24"/>
          <w:szCs w:val="24"/>
        </w:rPr>
        <w:t xml:space="preserve">                 </w:t>
      </w:r>
    </w:p>
    <w:p w:rsidR="00AF635F" w:rsidRPr="00BF634A" w:rsidRDefault="00D04558" w:rsidP="00CE7D08">
      <w:pPr>
        <w:tabs>
          <w:tab w:val="left" w:pos="1410"/>
        </w:tabs>
        <w:bidi w:val="0"/>
        <w:spacing w:after="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w:t>
      </w:r>
      <w:r w:rsidR="00AF635F" w:rsidRPr="00BF634A">
        <w:rPr>
          <w:rFonts w:asciiTheme="majorBidi" w:hAnsiTheme="majorBidi" w:cstheme="majorBidi"/>
          <w:color w:val="000000" w:themeColor="text1"/>
          <w:sz w:val="24"/>
          <w:szCs w:val="24"/>
        </w:rPr>
        <w:t>When taking pus from infected wounds, specimens should be sent fresh for microbiological culture. Swabs should be placed in transport medium but as barge a volume of pus as possible is likely to yield more accurate results. If bacteremia is suspected, repeat specimens may be needed to exclude negative results.</w:t>
      </w:r>
    </w:p>
    <w:p w:rsidR="00AF635F" w:rsidRPr="00BF634A" w:rsidRDefault="00AF635F" w:rsidP="00AF635F">
      <w:pPr>
        <w:tabs>
          <w:tab w:val="left" w:pos="1410"/>
        </w:tabs>
        <w:bidi w:val="0"/>
        <w:jc w:val="both"/>
        <w:rPr>
          <w:rFonts w:asciiTheme="majorBidi" w:hAnsiTheme="majorBidi" w:cstheme="majorBidi"/>
          <w:color w:val="000000" w:themeColor="text1"/>
          <w:sz w:val="24"/>
          <w:szCs w:val="24"/>
        </w:rPr>
      </w:pPr>
      <w:r w:rsidRPr="00BF634A">
        <w:rPr>
          <w:rFonts w:asciiTheme="majorBidi" w:hAnsiTheme="majorBidi" w:cstheme="majorBidi"/>
          <w:color w:val="000000" w:themeColor="text1"/>
          <w:sz w:val="24"/>
          <w:szCs w:val="24"/>
        </w:rPr>
        <w:t xml:space="preserve">      Many dressings are now available for use in wound care to help debride open infected wounds, others to absorb excessive exudate or to encourage epithelialization and formation of granulation tissue. Polymeric films are used as incise drapes and also to cover sutured wounds but are not indicated for use in wound infections. </w:t>
      </w:r>
    </w:p>
    <w:p w:rsidR="00AF635F" w:rsidRPr="00BF634A" w:rsidRDefault="00AF635F" w:rsidP="00AF635F">
      <w:pPr>
        <w:shd w:val="clear" w:color="auto" w:fill="FFFFFF"/>
        <w:bidi w:val="0"/>
        <w:spacing w:after="0" w:line="240" w:lineRule="auto"/>
        <w:jc w:val="both"/>
        <w:rPr>
          <w:rFonts w:asciiTheme="majorBidi" w:hAnsiTheme="majorBidi" w:cstheme="majorBidi"/>
          <w:color w:val="000000" w:themeColor="text1"/>
          <w:spacing w:val="-8"/>
          <w:sz w:val="24"/>
          <w:szCs w:val="24"/>
        </w:rPr>
      </w:pPr>
    </w:p>
    <w:p w:rsidR="00AF635F" w:rsidRPr="00BF634A" w:rsidRDefault="00AF635F" w:rsidP="00AF635F">
      <w:pPr>
        <w:bidi w:val="0"/>
        <w:jc w:val="both"/>
        <w:rPr>
          <w:rFonts w:asciiTheme="majorBidi" w:hAnsiTheme="majorBidi" w:cstheme="majorBidi"/>
          <w:b/>
          <w:bCs/>
          <w:color w:val="000000" w:themeColor="text1"/>
          <w:sz w:val="24"/>
          <w:szCs w:val="24"/>
        </w:rPr>
      </w:pPr>
      <w:r w:rsidRPr="00BF634A">
        <w:rPr>
          <w:rFonts w:asciiTheme="majorBidi" w:hAnsiTheme="majorBidi" w:cstheme="majorBidi"/>
          <w:b/>
          <w:bCs/>
          <w:color w:val="000000" w:themeColor="text1"/>
          <w:sz w:val="24"/>
          <w:szCs w:val="24"/>
        </w:rPr>
        <w:t>Antibiotics used in treatment and prophylaxis of wound infection</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1. Penicillin: -</w:t>
      </w:r>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Benzylpenicillin</w:t>
      </w:r>
      <w:proofErr w:type="spellEnd"/>
      <w:r w:rsidRPr="00BF634A">
        <w:rPr>
          <w:rFonts w:asciiTheme="majorBidi" w:hAnsiTheme="majorBidi" w:cstheme="majorBidi"/>
          <w:color w:val="000000" w:themeColor="text1"/>
          <w:sz w:val="24"/>
          <w:szCs w:val="24"/>
        </w:rPr>
        <w:t xml:space="preserve">, has proved most effective against Gram-positive pathogens including most streptococci, the </w:t>
      </w:r>
      <w:proofErr w:type="spellStart"/>
      <w:r w:rsidRPr="00BF634A">
        <w:rPr>
          <w:rFonts w:asciiTheme="majorBidi" w:hAnsiTheme="majorBidi" w:cstheme="majorBidi"/>
          <w:color w:val="000000" w:themeColor="text1"/>
          <w:sz w:val="24"/>
          <w:szCs w:val="24"/>
        </w:rPr>
        <w:t>cbostridia</w:t>
      </w:r>
      <w:proofErr w:type="spellEnd"/>
      <w:r w:rsidRPr="00BF634A">
        <w:rPr>
          <w:rFonts w:asciiTheme="majorBidi" w:hAnsiTheme="majorBidi" w:cstheme="majorBidi"/>
          <w:color w:val="000000" w:themeColor="text1"/>
          <w:sz w:val="24"/>
          <w:szCs w:val="24"/>
        </w:rPr>
        <w:t xml:space="preserve"> and some of the staphylococci. It is still effective against </w:t>
      </w:r>
      <w:proofErr w:type="spellStart"/>
      <w:r w:rsidRPr="00BF634A">
        <w:rPr>
          <w:rFonts w:asciiTheme="majorBidi" w:hAnsiTheme="majorBidi" w:cstheme="majorBidi"/>
          <w:color w:val="000000" w:themeColor="text1"/>
          <w:sz w:val="24"/>
          <w:szCs w:val="24"/>
        </w:rPr>
        <w:t>actinomycosis</w:t>
      </w:r>
      <w:proofErr w:type="spellEnd"/>
      <w:r w:rsidRPr="00BF634A">
        <w:rPr>
          <w:rFonts w:asciiTheme="majorBidi" w:hAnsiTheme="majorBidi" w:cstheme="majorBidi"/>
          <w:color w:val="000000" w:themeColor="text1"/>
          <w:sz w:val="24"/>
          <w:szCs w:val="24"/>
        </w:rPr>
        <w:t xml:space="preserve">, which rarely is a cause of wound infection, and may be used to treat spreading </w:t>
      </w:r>
      <w:proofErr w:type="spellStart"/>
      <w:r w:rsidRPr="00BF634A">
        <w:rPr>
          <w:rFonts w:asciiTheme="majorBidi" w:hAnsiTheme="majorBidi" w:cstheme="majorBidi"/>
          <w:color w:val="000000" w:themeColor="text1"/>
          <w:sz w:val="24"/>
          <w:szCs w:val="24"/>
        </w:rPr>
        <w:t>streptococca</w:t>
      </w:r>
      <w:proofErr w:type="spellEnd"/>
      <w:r w:rsidRPr="00BF634A">
        <w:rPr>
          <w:rFonts w:asciiTheme="majorBidi" w:hAnsiTheme="majorBidi" w:cstheme="majorBidi"/>
          <w:color w:val="000000" w:themeColor="text1"/>
          <w:sz w:val="24"/>
          <w:szCs w:val="24"/>
        </w:rPr>
        <w:t xml:space="preserve"> infections specifically, even if other antibiotics are required as part of therapy of a mixed infection. All serious infections, e.g. gas gangrene, require high-dose intra-venous </w:t>
      </w:r>
      <w:proofErr w:type="spellStart"/>
      <w:r w:rsidRPr="00BF634A">
        <w:rPr>
          <w:rFonts w:asciiTheme="majorBidi" w:hAnsiTheme="majorBidi" w:cstheme="majorBidi"/>
          <w:color w:val="000000" w:themeColor="text1"/>
          <w:sz w:val="24"/>
          <w:szCs w:val="24"/>
        </w:rPr>
        <w:t>benzylpenicilbin</w:t>
      </w:r>
      <w:proofErr w:type="spellEnd"/>
      <w:r w:rsidRPr="00BF634A">
        <w:rPr>
          <w:rFonts w:asciiTheme="majorBidi" w:hAnsiTheme="majorBidi" w:cstheme="majorBidi"/>
          <w:color w:val="000000" w:themeColor="text1"/>
          <w:sz w:val="24"/>
          <w:szCs w:val="24"/>
        </w:rPr>
        <w:t>, e.g. 1.2 g 4-hourly.</w:t>
      </w:r>
    </w:p>
    <w:p w:rsidR="00AF635F" w:rsidRPr="00BF634A" w:rsidRDefault="00AF635F" w:rsidP="00AF635F">
      <w:pPr>
        <w:bidi w:val="0"/>
        <w:jc w:val="both"/>
        <w:rPr>
          <w:rFonts w:asciiTheme="majorBidi" w:hAnsiTheme="majorBidi" w:cstheme="majorBidi"/>
          <w:color w:val="000000" w:themeColor="text1"/>
          <w:sz w:val="24"/>
          <w:szCs w:val="24"/>
        </w:rPr>
      </w:pPr>
      <w:proofErr w:type="gramStart"/>
      <w:r w:rsidRPr="00BF634A">
        <w:rPr>
          <w:rFonts w:asciiTheme="majorBidi" w:hAnsiTheme="majorBidi" w:cstheme="majorBidi"/>
          <w:color w:val="000000" w:themeColor="text1"/>
          <w:sz w:val="24"/>
          <w:szCs w:val="24"/>
        </w:rPr>
        <w:t xml:space="preserve">Ampicillin and </w:t>
      </w:r>
      <w:proofErr w:type="spellStart"/>
      <w:r w:rsidRPr="00BF634A">
        <w:rPr>
          <w:rFonts w:asciiTheme="majorBidi" w:hAnsiTheme="majorBidi" w:cstheme="majorBidi"/>
          <w:color w:val="000000" w:themeColor="text1"/>
          <w:sz w:val="24"/>
          <w:szCs w:val="24"/>
        </w:rPr>
        <w:t>amoxyciblin</w:t>
      </w:r>
      <w:proofErr w:type="spellEnd"/>
      <w:r w:rsidRPr="00BF634A">
        <w:rPr>
          <w:rFonts w:asciiTheme="majorBidi" w:hAnsiTheme="majorBidi" w:cstheme="majorBidi"/>
          <w:color w:val="000000" w:themeColor="text1"/>
          <w:sz w:val="24"/>
          <w:szCs w:val="24"/>
        </w:rPr>
        <w:t>.</w:t>
      </w:r>
      <w:proofErr w:type="gramEnd"/>
      <w:r w:rsidRPr="00BF634A">
        <w:rPr>
          <w:rFonts w:asciiTheme="majorBidi" w:hAnsiTheme="majorBidi" w:cstheme="majorBidi"/>
          <w:color w:val="000000" w:themeColor="text1"/>
          <w:sz w:val="24"/>
          <w:szCs w:val="24"/>
        </w:rPr>
        <w:t xml:space="preserve"> These 3-bactam </w:t>
      </w:r>
      <w:proofErr w:type="spellStart"/>
      <w:r w:rsidRPr="00BF634A">
        <w:rPr>
          <w:rFonts w:asciiTheme="majorBidi" w:hAnsiTheme="majorBidi" w:cstheme="majorBidi"/>
          <w:color w:val="000000" w:themeColor="text1"/>
          <w:sz w:val="24"/>
          <w:szCs w:val="24"/>
        </w:rPr>
        <w:t>penicibbins</w:t>
      </w:r>
      <w:proofErr w:type="spellEnd"/>
      <w:r w:rsidRPr="00BF634A">
        <w:rPr>
          <w:rFonts w:asciiTheme="majorBidi" w:hAnsiTheme="majorBidi" w:cstheme="majorBidi"/>
          <w:color w:val="000000" w:themeColor="text1"/>
          <w:sz w:val="24"/>
          <w:szCs w:val="24"/>
        </w:rPr>
        <w:t xml:space="preserve"> are absorbed orally or may be given </w:t>
      </w:r>
      <w:proofErr w:type="spellStart"/>
      <w:r w:rsidRPr="00BF634A">
        <w:rPr>
          <w:rFonts w:asciiTheme="majorBidi" w:hAnsiTheme="majorBidi" w:cstheme="majorBidi"/>
          <w:color w:val="000000" w:themeColor="text1"/>
          <w:sz w:val="24"/>
          <w:szCs w:val="24"/>
        </w:rPr>
        <w:t>parenterabby</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Pharmaco</w:t>
      </w:r>
      <w:proofErr w:type="spellEnd"/>
      <w:r w:rsidRPr="00BF634A">
        <w:rPr>
          <w:rFonts w:asciiTheme="majorBidi" w:hAnsiTheme="majorBidi" w:cstheme="majorBidi"/>
          <w:color w:val="000000" w:themeColor="text1"/>
          <w:sz w:val="24"/>
          <w:szCs w:val="24"/>
        </w:rPr>
        <w:t xml:space="preserve">-dynamically, </w:t>
      </w:r>
      <w:proofErr w:type="spellStart"/>
      <w:r w:rsidRPr="00BF634A">
        <w:rPr>
          <w:rFonts w:asciiTheme="majorBidi" w:hAnsiTheme="majorBidi" w:cstheme="majorBidi"/>
          <w:color w:val="000000" w:themeColor="text1"/>
          <w:sz w:val="24"/>
          <w:szCs w:val="24"/>
        </w:rPr>
        <w:t>amoxycilbin</w:t>
      </w:r>
      <w:proofErr w:type="spellEnd"/>
      <w:r w:rsidRPr="00BF634A">
        <w:rPr>
          <w:rFonts w:asciiTheme="majorBidi" w:hAnsiTheme="majorBidi" w:cstheme="majorBidi"/>
          <w:color w:val="000000" w:themeColor="text1"/>
          <w:sz w:val="24"/>
          <w:szCs w:val="24"/>
        </w:rPr>
        <w:t xml:space="preserve"> is superior. Both are effective against </w:t>
      </w:r>
      <w:proofErr w:type="spellStart"/>
      <w:r w:rsidRPr="00BF634A">
        <w:rPr>
          <w:rFonts w:asciiTheme="majorBidi" w:hAnsiTheme="majorBidi" w:cstheme="majorBidi"/>
          <w:color w:val="000000" w:themeColor="text1"/>
          <w:sz w:val="24"/>
          <w:szCs w:val="24"/>
        </w:rPr>
        <w:t>enterobacteriaceae</w:t>
      </w:r>
      <w:proofErr w:type="spellEnd"/>
      <w:r w:rsidRPr="00BF634A">
        <w:rPr>
          <w:rFonts w:asciiTheme="majorBidi" w:hAnsiTheme="majorBidi" w:cstheme="majorBidi"/>
          <w:color w:val="000000" w:themeColor="text1"/>
          <w:sz w:val="24"/>
          <w:szCs w:val="24"/>
        </w:rPr>
        <w:t xml:space="preserve">, against E. </w:t>
      </w:r>
      <w:proofErr w:type="spellStart"/>
      <w:r w:rsidRPr="00BF634A">
        <w:rPr>
          <w:rFonts w:asciiTheme="majorBidi" w:hAnsiTheme="majorBidi" w:cstheme="majorBidi"/>
          <w:color w:val="000000" w:themeColor="text1"/>
          <w:sz w:val="24"/>
          <w:szCs w:val="24"/>
        </w:rPr>
        <w:t>faecalis</w:t>
      </w:r>
      <w:proofErr w:type="spellEnd"/>
      <w:r w:rsidRPr="00BF634A">
        <w:rPr>
          <w:rFonts w:asciiTheme="majorBidi" w:hAnsiTheme="majorBidi" w:cstheme="majorBidi"/>
          <w:color w:val="000000" w:themeColor="text1"/>
          <w:sz w:val="24"/>
          <w:szCs w:val="24"/>
        </w:rPr>
        <w:t xml:space="preserve"> and the majority of group D streptococci, but not species of </w:t>
      </w:r>
      <w:proofErr w:type="spellStart"/>
      <w:r w:rsidRPr="00BF634A">
        <w:rPr>
          <w:rFonts w:asciiTheme="majorBidi" w:hAnsiTheme="majorBidi" w:cstheme="majorBidi"/>
          <w:color w:val="000000" w:themeColor="text1"/>
          <w:sz w:val="24"/>
          <w:szCs w:val="24"/>
        </w:rPr>
        <w:t>Klebsiella</w:t>
      </w:r>
      <w:proofErr w:type="spellEnd"/>
      <w:r w:rsidRPr="00BF634A">
        <w:rPr>
          <w:rFonts w:asciiTheme="majorBidi" w:hAnsiTheme="majorBidi" w:cstheme="majorBidi"/>
          <w:color w:val="000000" w:themeColor="text1"/>
          <w:sz w:val="24"/>
          <w:szCs w:val="24"/>
        </w:rPr>
        <w:t xml:space="preserve"> or Pseudomonas.</w:t>
      </w:r>
    </w:p>
    <w:p w:rsidR="00AF635F" w:rsidRPr="00BF634A" w:rsidRDefault="00AF635F" w:rsidP="00AF635F">
      <w:pPr>
        <w:bidi w:val="0"/>
        <w:jc w:val="both"/>
        <w:rPr>
          <w:rFonts w:asciiTheme="majorBidi" w:hAnsiTheme="majorBidi" w:cstheme="majorBidi"/>
          <w:color w:val="000000" w:themeColor="text1"/>
          <w:sz w:val="24"/>
          <w:szCs w:val="24"/>
        </w:rPr>
      </w:pPr>
      <w:proofErr w:type="spellStart"/>
      <w:r w:rsidRPr="00BF634A">
        <w:rPr>
          <w:rFonts w:asciiTheme="majorBidi" w:hAnsiTheme="majorBidi" w:cstheme="majorBidi"/>
          <w:color w:val="000000" w:themeColor="text1"/>
          <w:sz w:val="24"/>
          <w:szCs w:val="24"/>
        </w:rPr>
        <w:t>Clavulanic</w:t>
      </w:r>
      <w:proofErr w:type="spellEnd"/>
      <w:r w:rsidRPr="00BF634A">
        <w:rPr>
          <w:rFonts w:asciiTheme="majorBidi" w:hAnsiTheme="majorBidi" w:cstheme="majorBidi"/>
          <w:color w:val="000000" w:themeColor="text1"/>
          <w:sz w:val="24"/>
          <w:szCs w:val="24"/>
        </w:rPr>
        <w:t xml:space="preserve"> acid is available combined with </w:t>
      </w:r>
      <w:proofErr w:type="spellStart"/>
      <w:r w:rsidRPr="00BF634A">
        <w:rPr>
          <w:rFonts w:asciiTheme="majorBidi" w:hAnsiTheme="majorBidi" w:cstheme="majorBidi"/>
          <w:color w:val="000000" w:themeColor="text1"/>
          <w:sz w:val="24"/>
          <w:szCs w:val="24"/>
        </w:rPr>
        <w:t>amoxycibbin</w:t>
      </w:r>
      <w:proofErr w:type="spellEnd"/>
      <w:r w:rsidRPr="00BF634A">
        <w:rPr>
          <w:rFonts w:asciiTheme="majorBidi" w:hAnsiTheme="majorBidi" w:cstheme="majorBidi"/>
          <w:color w:val="000000" w:themeColor="text1"/>
          <w:sz w:val="24"/>
          <w:szCs w:val="24"/>
        </w:rPr>
        <w:t xml:space="preserve"> for oral treatment. This anti beta lactamase protects the </w:t>
      </w:r>
      <w:proofErr w:type="spellStart"/>
      <w:r w:rsidRPr="00BF634A">
        <w:rPr>
          <w:rFonts w:asciiTheme="majorBidi" w:hAnsiTheme="majorBidi" w:cstheme="majorBidi"/>
          <w:color w:val="000000" w:themeColor="text1"/>
          <w:sz w:val="24"/>
          <w:szCs w:val="24"/>
        </w:rPr>
        <w:t>amoxyciblin</w:t>
      </w:r>
      <w:proofErr w:type="spellEnd"/>
      <w:r w:rsidRPr="00BF634A">
        <w:rPr>
          <w:rFonts w:asciiTheme="majorBidi" w:hAnsiTheme="majorBidi" w:cstheme="majorBidi"/>
          <w:color w:val="000000" w:themeColor="text1"/>
          <w:sz w:val="24"/>
          <w:szCs w:val="24"/>
        </w:rPr>
        <w:t xml:space="preserve"> from inactivation by beta-</w:t>
      </w:r>
      <w:proofErr w:type="spellStart"/>
      <w:r w:rsidRPr="00BF634A">
        <w:rPr>
          <w:rFonts w:asciiTheme="majorBidi" w:hAnsiTheme="majorBidi" w:cstheme="majorBidi"/>
          <w:color w:val="000000" w:themeColor="text1"/>
          <w:sz w:val="24"/>
          <w:szCs w:val="24"/>
        </w:rPr>
        <w:t>bactamase</w:t>
      </w:r>
      <w:proofErr w:type="spellEnd"/>
      <w:r w:rsidRPr="00BF634A">
        <w:rPr>
          <w:rFonts w:asciiTheme="majorBidi" w:hAnsiTheme="majorBidi" w:cstheme="majorBidi"/>
          <w:color w:val="000000" w:themeColor="text1"/>
          <w:sz w:val="24"/>
          <w:szCs w:val="24"/>
        </w:rPr>
        <w:t xml:space="preserve">-producing bacteria. It is of considerable value for treating </w:t>
      </w:r>
      <w:proofErr w:type="spellStart"/>
      <w:r w:rsidRPr="00BF634A">
        <w:rPr>
          <w:rFonts w:asciiTheme="majorBidi" w:hAnsiTheme="majorBidi" w:cstheme="majorBidi"/>
          <w:color w:val="000000" w:themeColor="text1"/>
          <w:sz w:val="24"/>
          <w:szCs w:val="24"/>
        </w:rPr>
        <w:t>Klebsiellastrains</w:t>
      </w:r>
      <w:proofErr w:type="spellEnd"/>
      <w:r w:rsidRPr="00BF634A">
        <w:rPr>
          <w:rFonts w:asciiTheme="majorBidi" w:hAnsiTheme="majorBidi" w:cstheme="majorBidi"/>
          <w:color w:val="000000" w:themeColor="text1"/>
          <w:sz w:val="24"/>
          <w:szCs w:val="24"/>
        </w:rPr>
        <w:t xml:space="preserve"> and beta-lactamase-producing E. coli infections, but of no value against Pseudomonas strains. Sometimes it is used for </w:t>
      </w:r>
      <w:proofErr w:type="spellStart"/>
      <w:r w:rsidRPr="00BF634A">
        <w:rPr>
          <w:rFonts w:asciiTheme="majorBidi" w:hAnsiTheme="majorBidi" w:cstheme="majorBidi"/>
          <w:color w:val="000000" w:themeColor="text1"/>
          <w:sz w:val="24"/>
          <w:szCs w:val="24"/>
        </w:rPr>
        <w:t>locabised</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cebbubitis</w:t>
      </w:r>
      <w:proofErr w:type="spellEnd"/>
      <w:r w:rsidRPr="00BF634A">
        <w:rPr>
          <w:rFonts w:asciiTheme="majorBidi" w:hAnsiTheme="majorBidi" w:cstheme="majorBidi"/>
          <w:color w:val="000000" w:themeColor="text1"/>
          <w:sz w:val="24"/>
          <w:szCs w:val="24"/>
        </w:rPr>
        <w:t xml:space="preserve"> or superficial staphylococcal infection and should be used for infected human and animal bites. It is available for oral or intravenous therapy.</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 xml:space="preserve">2. </w:t>
      </w:r>
      <w:proofErr w:type="spellStart"/>
      <w:r w:rsidRPr="00BF634A">
        <w:rPr>
          <w:rFonts w:asciiTheme="majorBidi" w:hAnsiTheme="majorBidi" w:cstheme="majorBidi"/>
          <w:b/>
          <w:bCs/>
          <w:color w:val="000000" w:themeColor="text1"/>
          <w:sz w:val="24"/>
          <w:szCs w:val="24"/>
        </w:rPr>
        <w:t>Flucloxacillin</w:t>
      </w:r>
      <w:proofErr w:type="spellEnd"/>
      <w:r w:rsidRPr="00BF634A">
        <w:rPr>
          <w:rFonts w:asciiTheme="majorBidi" w:hAnsiTheme="majorBidi" w:cstheme="majorBidi"/>
          <w:b/>
          <w:bCs/>
          <w:color w:val="000000" w:themeColor="text1"/>
          <w:sz w:val="24"/>
          <w:szCs w:val="24"/>
        </w:rPr>
        <w:t xml:space="preserve"> and methicillin</w:t>
      </w:r>
      <w:proofErr w:type="gramStart"/>
      <w:r w:rsidRPr="00BF634A">
        <w:rPr>
          <w:rFonts w:asciiTheme="majorBidi" w:hAnsiTheme="majorBidi" w:cstheme="majorBidi"/>
          <w:b/>
          <w:bCs/>
          <w:color w:val="000000" w:themeColor="text1"/>
          <w:sz w:val="24"/>
          <w:szCs w:val="24"/>
        </w:rPr>
        <w:t>:-</w:t>
      </w:r>
      <w:proofErr w:type="gramEnd"/>
      <w:r w:rsidRPr="00BF634A">
        <w:rPr>
          <w:rFonts w:asciiTheme="majorBidi" w:hAnsiTheme="majorBidi" w:cstheme="majorBidi"/>
          <w:color w:val="000000" w:themeColor="text1"/>
          <w:sz w:val="24"/>
          <w:szCs w:val="24"/>
        </w:rPr>
        <w:t xml:space="preserve"> These are beta-lactamase-resistant </w:t>
      </w:r>
      <w:proofErr w:type="spellStart"/>
      <w:r w:rsidRPr="00BF634A">
        <w:rPr>
          <w:rFonts w:asciiTheme="majorBidi" w:hAnsiTheme="majorBidi" w:cstheme="majorBidi"/>
          <w:color w:val="000000" w:themeColor="text1"/>
          <w:sz w:val="24"/>
          <w:szCs w:val="24"/>
        </w:rPr>
        <w:t>penicibbins</w:t>
      </w:r>
      <w:proofErr w:type="spellEnd"/>
      <w:r w:rsidRPr="00BF634A">
        <w:rPr>
          <w:rFonts w:asciiTheme="majorBidi" w:hAnsiTheme="majorBidi" w:cstheme="majorBidi"/>
          <w:color w:val="000000" w:themeColor="text1"/>
          <w:sz w:val="24"/>
          <w:szCs w:val="24"/>
        </w:rPr>
        <w:t xml:space="preserve"> and are therefore of use in treating </w:t>
      </w:r>
      <w:proofErr w:type="spellStart"/>
      <w:r w:rsidRPr="00BF634A">
        <w:rPr>
          <w:rFonts w:asciiTheme="majorBidi" w:hAnsiTheme="majorBidi" w:cstheme="majorBidi"/>
          <w:color w:val="000000" w:themeColor="text1"/>
          <w:sz w:val="24"/>
          <w:szCs w:val="24"/>
        </w:rPr>
        <w:t>staphybococcal</w:t>
      </w:r>
      <w:proofErr w:type="spellEnd"/>
      <w:r w:rsidRPr="00BF634A">
        <w:rPr>
          <w:rFonts w:asciiTheme="majorBidi" w:hAnsiTheme="majorBidi" w:cstheme="majorBidi"/>
          <w:color w:val="000000" w:themeColor="text1"/>
          <w:sz w:val="24"/>
          <w:szCs w:val="24"/>
        </w:rPr>
        <w:t xml:space="preserve"> 3-bactamase-producing organisms. This is the only reason for using them; and </w:t>
      </w:r>
      <w:proofErr w:type="spellStart"/>
      <w:r w:rsidRPr="00BF634A">
        <w:rPr>
          <w:rFonts w:asciiTheme="majorBidi" w:hAnsiTheme="majorBidi" w:cstheme="majorBidi"/>
          <w:color w:val="000000" w:themeColor="text1"/>
          <w:sz w:val="24"/>
          <w:szCs w:val="24"/>
        </w:rPr>
        <w:t>flucloxacillin</w:t>
      </w:r>
      <w:proofErr w:type="spellEnd"/>
      <w:r w:rsidRPr="00BF634A">
        <w:rPr>
          <w:rFonts w:asciiTheme="majorBidi" w:hAnsiTheme="majorBidi" w:cstheme="majorBidi"/>
          <w:color w:val="000000" w:themeColor="text1"/>
          <w:sz w:val="24"/>
          <w:szCs w:val="24"/>
        </w:rPr>
        <w:t xml:space="preserve"> has poor activity against other pathogens.</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lastRenderedPageBreak/>
        <w:t xml:space="preserve">3. </w:t>
      </w:r>
      <w:proofErr w:type="spellStart"/>
      <w:r w:rsidRPr="00BF634A">
        <w:rPr>
          <w:rFonts w:asciiTheme="majorBidi" w:hAnsiTheme="majorBidi" w:cstheme="majorBidi"/>
          <w:b/>
          <w:bCs/>
          <w:color w:val="000000" w:themeColor="text1"/>
          <w:sz w:val="24"/>
          <w:szCs w:val="24"/>
        </w:rPr>
        <w:t>Cephalosporins</w:t>
      </w:r>
      <w:proofErr w:type="spellEnd"/>
      <w:r w:rsidRPr="00BF634A">
        <w:rPr>
          <w:rFonts w:asciiTheme="majorBidi" w:hAnsiTheme="majorBidi" w:cstheme="majorBidi"/>
          <w:b/>
          <w:bCs/>
          <w:color w:val="000000" w:themeColor="text1"/>
          <w:sz w:val="24"/>
          <w:szCs w:val="24"/>
        </w:rPr>
        <w:t>: -</w:t>
      </w:r>
      <w:r w:rsidRPr="00BF634A">
        <w:rPr>
          <w:rFonts w:asciiTheme="majorBidi" w:hAnsiTheme="majorBidi" w:cstheme="majorBidi"/>
          <w:color w:val="000000" w:themeColor="text1"/>
          <w:sz w:val="24"/>
          <w:szCs w:val="24"/>
        </w:rPr>
        <w:t xml:space="preserve"> There are many beta-lactamase-susceptible and beta lactamase-</w:t>
      </w:r>
      <w:proofErr w:type="spellStart"/>
      <w:r w:rsidRPr="00BF634A">
        <w:rPr>
          <w:rFonts w:asciiTheme="majorBidi" w:hAnsiTheme="majorBidi" w:cstheme="majorBidi"/>
          <w:color w:val="000000" w:themeColor="text1"/>
          <w:sz w:val="24"/>
          <w:szCs w:val="24"/>
        </w:rPr>
        <w:t>stabbe</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cephalosporins</w:t>
      </w:r>
      <w:proofErr w:type="spellEnd"/>
      <w:r w:rsidRPr="00BF634A">
        <w:rPr>
          <w:rFonts w:asciiTheme="majorBidi" w:hAnsiTheme="majorBidi" w:cstheme="majorBidi"/>
          <w:color w:val="000000" w:themeColor="text1"/>
          <w:sz w:val="24"/>
          <w:szCs w:val="24"/>
        </w:rPr>
        <w:t xml:space="preserve"> available. There are three that find a place in surgical practice: cefuroxime, </w:t>
      </w:r>
      <w:proofErr w:type="spellStart"/>
      <w:r w:rsidRPr="00BF634A">
        <w:rPr>
          <w:rFonts w:asciiTheme="majorBidi" w:hAnsiTheme="majorBidi" w:cstheme="majorBidi"/>
          <w:color w:val="000000" w:themeColor="text1"/>
          <w:sz w:val="24"/>
          <w:szCs w:val="24"/>
        </w:rPr>
        <w:t>cefotaxime</w:t>
      </w:r>
      <w:proofErr w:type="spellEnd"/>
      <w:r w:rsidRPr="00BF634A">
        <w:rPr>
          <w:rFonts w:asciiTheme="majorBidi" w:hAnsiTheme="majorBidi" w:cstheme="majorBidi"/>
          <w:color w:val="000000" w:themeColor="text1"/>
          <w:sz w:val="24"/>
          <w:szCs w:val="24"/>
        </w:rPr>
        <w:t xml:space="preserve"> and </w:t>
      </w:r>
      <w:proofErr w:type="spellStart"/>
      <w:r w:rsidRPr="00BF634A">
        <w:rPr>
          <w:rFonts w:asciiTheme="majorBidi" w:hAnsiTheme="majorBidi" w:cstheme="majorBidi"/>
          <w:color w:val="000000" w:themeColor="text1"/>
          <w:sz w:val="24"/>
          <w:szCs w:val="24"/>
        </w:rPr>
        <w:t>ceftazidime</w:t>
      </w:r>
      <w:proofErr w:type="spellEnd"/>
      <w:r w:rsidRPr="00BF634A">
        <w:rPr>
          <w:rFonts w:asciiTheme="majorBidi" w:hAnsiTheme="majorBidi" w:cstheme="majorBidi"/>
          <w:color w:val="000000" w:themeColor="text1"/>
          <w:sz w:val="24"/>
          <w:szCs w:val="24"/>
        </w:rPr>
        <w:t>. The first two are most effective in intra-</w:t>
      </w:r>
      <w:proofErr w:type="spellStart"/>
      <w:r w:rsidRPr="00BF634A">
        <w:rPr>
          <w:rFonts w:asciiTheme="majorBidi" w:hAnsiTheme="majorBidi" w:cstheme="majorBidi"/>
          <w:color w:val="000000" w:themeColor="text1"/>
          <w:sz w:val="24"/>
          <w:szCs w:val="24"/>
        </w:rPr>
        <w:t>abdominab</w:t>
      </w:r>
      <w:proofErr w:type="spellEnd"/>
      <w:r w:rsidRPr="00BF634A">
        <w:rPr>
          <w:rFonts w:asciiTheme="majorBidi" w:hAnsiTheme="majorBidi" w:cstheme="majorBidi"/>
          <w:color w:val="000000" w:themeColor="text1"/>
          <w:sz w:val="24"/>
          <w:szCs w:val="24"/>
        </w:rPr>
        <w:t xml:space="preserve"> skin and soft tissue infections, being active against S. </w:t>
      </w:r>
      <w:proofErr w:type="spellStart"/>
      <w:r w:rsidRPr="00BF634A">
        <w:rPr>
          <w:rFonts w:asciiTheme="majorBidi" w:hAnsiTheme="majorBidi" w:cstheme="majorBidi"/>
          <w:color w:val="000000" w:themeColor="text1"/>
          <w:sz w:val="24"/>
          <w:szCs w:val="24"/>
        </w:rPr>
        <w:t>aureus</w:t>
      </w:r>
      <w:proofErr w:type="spellEnd"/>
      <w:r w:rsidRPr="00BF634A">
        <w:rPr>
          <w:rFonts w:asciiTheme="majorBidi" w:hAnsiTheme="majorBidi" w:cstheme="majorBidi"/>
          <w:color w:val="000000" w:themeColor="text1"/>
          <w:sz w:val="24"/>
          <w:szCs w:val="24"/>
        </w:rPr>
        <w:t xml:space="preserve">, and most </w:t>
      </w:r>
      <w:proofErr w:type="spellStart"/>
      <w:r w:rsidRPr="00BF634A">
        <w:rPr>
          <w:rFonts w:asciiTheme="majorBidi" w:hAnsiTheme="majorBidi" w:cstheme="majorBidi"/>
          <w:color w:val="000000" w:themeColor="text1"/>
          <w:sz w:val="24"/>
          <w:szCs w:val="24"/>
        </w:rPr>
        <w:t>entero</w:t>
      </w:r>
      <w:proofErr w:type="spellEnd"/>
      <w:r w:rsidRPr="00BF634A">
        <w:rPr>
          <w:rFonts w:asciiTheme="majorBidi" w:hAnsiTheme="majorBidi" w:cstheme="majorBidi"/>
          <w:color w:val="000000" w:themeColor="text1"/>
          <w:sz w:val="24"/>
          <w:szCs w:val="24"/>
        </w:rPr>
        <w:t xml:space="preserve">-bacteria. As a group, the enterococci (S. </w:t>
      </w:r>
      <w:proofErr w:type="spellStart"/>
      <w:r w:rsidRPr="00BF634A">
        <w:rPr>
          <w:rFonts w:asciiTheme="majorBidi" w:hAnsiTheme="majorBidi" w:cstheme="majorBidi"/>
          <w:color w:val="000000" w:themeColor="text1"/>
          <w:sz w:val="24"/>
          <w:szCs w:val="24"/>
        </w:rPr>
        <w:t>faecalis</w:t>
      </w:r>
      <w:proofErr w:type="spellEnd"/>
      <w:r w:rsidRPr="00BF634A">
        <w:rPr>
          <w:rFonts w:asciiTheme="majorBidi" w:hAnsiTheme="majorBidi" w:cstheme="majorBidi"/>
          <w:color w:val="000000" w:themeColor="text1"/>
          <w:sz w:val="24"/>
          <w:szCs w:val="24"/>
        </w:rPr>
        <w:t xml:space="preserve">) are not sensitive to any of the </w:t>
      </w:r>
      <w:proofErr w:type="spellStart"/>
      <w:r w:rsidRPr="00BF634A">
        <w:rPr>
          <w:rFonts w:asciiTheme="majorBidi" w:hAnsiTheme="majorBidi" w:cstheme="majorBidi"/>
          <w:color w:val="000000" w:themeColor="text1"/>
          <w:sz w:val="24"/>
          <w:szCs w:val="24"/>
        </w:rPr>
        <w:t>cephalosporins</w:t>
      </w:r>
      <w:proofErr w:type="spellEnd"/>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color w:val="000000" w:themeColor="text1"/>
          <w:sz w:val="24"/>
          <w:szCs w:val="24"/>
        </w:rPr>
        <w:t>Ceftazidime</w:t>
      </w:r>
      <w:proofErr w:type="spellEnd"/>
      <w:r w:rsidRPr="00BF634A">
        <w:rPr>
          <w:rFonts w:asciiTheme="majorBidi" w:hAnsiTheme="majorBidi" w:cstheme="majorBidi"/>
          <w:color w:val="000000" w:themeColor="text1"/>
          <w:sz w:val="24"/>
          <w:szCs w:val="24"/>
        </w:rPr>
        <w:t xml:space="preserve">, although being active against the Gram-negative organisms and, to a lesser extent, S. </w:t>
      </w:r>
      <w:proofErr w:type="spellStart"/>
      <w:r w:rsidRPr="00BF634A">
        <w:rPr>
          <w:rFonts w:asciiTheme="majorBidi" w:hAnsiTheme="majorBidi" w:cstheme="majorBidi"/>
          <w:color w:val="000000" w:themeColor="text1"/>
          <w:sz w:val="24"/>
          <w:szCs w:val="24"/>
        </w:rPr>
        <w:t>aureus</w:t>
      </w:r>
      <w:proofErr w:type="spellEnd"/>
      <w:r w:rsidRPr="00BF634A">
        <w:rPr>
          <w:rFonts w:asciiTheme="majorBidi" w:hAnsiTheme="majorBidi" w:cstheme="majorBidi"/>
          <w:color w:val="000000" w:themeColor="text1"/>
          <w:sz w:val="24"/>
          <w:szCs w:val="24"/>
        </w:rPr>
        <w:t xml:space="preserve">, is most effective against P </w:t>
      </w:r>
      <w:proofErr w:type="spellStart"/>
      <w:r w:rsidRPr="00BF634A">
        <w:rPr>
          <w:rFonts w:asciiTheme="majorBidi" w:hAnsiTheme="majorBidi" w:cstheme="majorBidi"/>
          <w:color w:val="000000" w:themeColor="text1"/>
          <w:sz w:val="24"/>
          <w:szCs w:val="24"/>
        </w:rPr>
        <w:t>aeruginosa</w:t>
      </w:r>
      <w:proofErr w:type="spellEnd"/>
      <w:r w:rsidRPr="00BF634A">
        <w:rPr>
          <w:rFonts w:asciiTheme="majorBidi" w:hAnsiTheme="majorBidi" w:cstheme="majorBidi"/>
          <w:color w:val="000000" w:themeColor="text1"/>
          <w:sz w:val="24"/>
          <w:szCs w:val="24"/>
        </w:rPr>
        <w:t xml:space="preserve">. These </w:t>
      </w:r>
      <w:proofErr w:type="spellStart"/>
      <w:r w:rsidRPr="00BF634A">
        <w:rPr>
          <w:rFonts w:asciiTheme="majorBidi" w:hAnsiTheme="majorBidi" w:cstheme="majorBidi"/>
          <w:color w:val="000000" w:themeColor="text1"/>
          <w:sz w:val="24"/>
          <w:szCs w:val="24"/>
        </w:rPr>
        <w:t>cephalosporins</w:t>
      </w:r>
      <w:proofErr w:type="spellEnd"/>
      <w:r w:rsidRPr="00BF634A">
        <w:rPr>
          <w:rFonts w:asciiTheme="majorBidi" w:hAnsiTheme="majorBidi" w:cstheme="majorBidi"/>
          <w:color w:val="000000" w:themeColor="text1"/>
          <w:sz w:val="24"/>
          <w:szCs w:val="24"/>
        </w:rPr>
        <w:t xml:space="preserve"> may be combined with an aminoglycoside, such as gentamicin, or an imidazole, such as metronidazole, if guaranteed anaerobic cover is needed.</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4. Aminoglycosides: -</w:t>
      </w:r>
      <w:r w:rsidRPr="00BF634A">
        <w:rPr>
          <w:rFonts w:asciiTheme="majorBidi" w:hAnsiTheme="majorBidi" w:cstheme="majorBidi"/>
          <w:color w:val="000000" w:themeColor="text1"/>
          <w:sz w:val="24"/>
          <w:szCs w:val="24"/>
        </w:rPr>
        <w:t xml:space="preserve"> Gentamicin and tobramycin have similar activity and are particularly effective against the Gram-negative </w:t>
      </w:r>
      <w:proofErr w:type="spellStart"/>
      <w:r w:rsidRPr="00BF634A">
        <w:rPr>
          <w:rFonts w:asciiTheme="majorBidi" w:hAnsiTheme="majorBidi" w:cstheme="majorBidi"/>
          <w:color w:val="000000" w:themeColor="text1"/>
          <w:sz w:val="24"/>
          <w:szCs w:val="24"/>
        </w:rPr>
        <w:t>enterobacteriaceae</w:t>
      </w:r>
      <w:proofErr w:type="spellEnd"/>
      <w:r w:rsidRPr="00BF634A">
        <w:rPr>
          <w:rFonts w:asciiTheme="majorBidi" w:hAnsiTheme="majorBidi" w:cstheme="majorBidi"/>
          <w:color w:val="000000" w:themeColor="text1"/>
          <w:sz w:val="24"/>
          <w:szCs w:val="24"/>
        </w:rPr>
        <w:t xml:space="preserve">. Gentamicin is effective against many strains of Pseudomonas, although resistance develops rapidly, but all aminoglycosides are inactive against anaerobes and streptococci. Serum levels immediately before and 1 hour after intramuscular injection must be taken 48 hours after the start of therapy, and dosage should be modified such that the trough level remains at or below 2.5 mg/L and the peak level should not rise above 10 mg/L. Ototoxicity and nephrotoxicity may follow sustained high toxic levels. They have a marked post antibiotic effect and single large doses are effective and may be safer. </w:t>
      </w:r>
      <w:proofErr w:type="spellStart"/>
      <w:r w:rsidRPr="00BF634A">
        <w:rPr>
          <w:rFonts w:asciiTheme="majorBidi" w:hAnsiTheme="majorBidi" w:cstheme="majorBidi"/>
          <w:color w:val="000000" w:themeColor="text1"/>
          <w:sz w:val="24"/>
          <w:szCs w:val="24"/>
        </w:rPr>
        <w:t>Vancomycin</w:t>
      </w:r>
      <w:proofErr w:type="spellEnd"/>
      <w:r w:rsidRPr="00BF634A">
        <w:rPr>
          <w:rFonts w:asciiTheme="majorBidi" w:hAnsiTheme="majorBidi" w:cstheme="majorBidi"/>
          <w:color w:val="000000" w:themeColor="text1"/>
          <w:sz w:val="24"/>
          <w:szCs w:val="24"/>
        </w:rPr>
        <w:t xml:space="preserve"> is most active against Gram-positive bacteria. It is ototoxic and nephrotoxic. Serum bevels should be monitored but this antibiotic has proved most effective against multi-resistant </w:t>
      </w:r>
      <w:proofErr w:type="spellStart"/>
      <w:r w:rsidRPr="00BF634A">
        <w:rPr>
          <w:rFonts w:asciiTheme="majorBidi" w:hAnsiTheme="majorBidi" w:cstheme="majorBidi"/>
          <w:i/>
          <w:iCs/>
          <w:color w:val="000000" w:themeColor="text1"/>
          <w:sz w:val="24"/>
          <w:szCs w:val="24"/>
        </w:rPr>
        <w:t>staphybococcal</w:t>
      </w:r>
      <w:proofErr w:type="spellEnd"/>
      <w:r w:rsidRPr="00BF634A">
        <w:rPr>
          <w:rFonts w:asciiTheme="majorBidi" w:hAnsiTheme="majorBidi" w:cstheme="majorBidi"/>
          <w:color w:val="000000" w:themeColor="text1"/>
          <w:sz w:val="24"/>
          <w:szCs w:val="24"/>
        </w:rPr>
        <w:t xml:space="preserve"> infection and, when given oral-by, it is effective against </w:t>
      </w:r>
      <w:r w:rsidRPr="00BF634A">
        <w:rPr>
          <w:rFonts w:asciiTheme="majorBidi" w:hAnsiTheme="majorBidi" w:cstheme="majorBidi"/>
          <w:i/>
          <w:iCs/>
          <w:color w:val="000000" w:themeColor="text1"/>
          <w:sz w:val="24"/>
          <w:szCs w:val="24"/>
        </w:rPr>
        <w:t xml:space="preserve">C. </w:t>
      </w:r>
      <w:proofErr w:type="spellStart"/>
      <w:r w:rsidRPr="00BF634A">
        <w:rPr>
          <w:rFonts w:asciiTheme="majorBidi" w:hAnsiTheme="majorBidi" w:cstheme="majorBidi"/>
          <w:i/>
          <w:iCs/>
          <w:color w:val="000000" w:themeColor="text1"/>
          <w:sz w:val="24"/>
          <w:szCs w:val="24"/>
        </w:rPr>
        <w:t>difficile</w:t>
      </w:r>
      <w:proofErr w:type="spellEnd"/>
      <w:r w:rsidRPr="00BF634A">
        <w:rPr>
          <w:rFonts w:asciiTheme="majorBidi" w:hAnsiTheme="majorBidi" w:cstheme="majorBidi"/>
          <w:color w:val="000000" w:themeColor="text1"/>
          <w:sz w:val="24"/>
          <w:szCs w:val="24"/>
        </w:rPr>
        <w:t xml:space="preserve"> in cases of </w:t>
      </w:r>
      <w:proofErr w:type="spellStart"/>
      <w:r w:rsidRPr="00BF634A">
        <w:rPr>
          <w:rFonts w:asciiTheme="majorBidi" w:hAnsiTheme="majorBidi" w:cstheme="majorBidi"/>
          <w:color w:val="000000" w:themeColor="text1"/>
          <w:sz w:val="24"/>
          <w:szCs w:val="24"/>
        </w:rPr>
        <w:t>pseudomem-branous</w:t>
      </w:r>
      <w:proofErr w:type="spellEnd"/>
      <w:r w:rsidRPr="00BF634A">
        <w:rPr>
          <w:rFonts w:asciiTheme="majorBidi" w:hAnsiTheme="majorBidi" w:cstheme="majorBidi"/>
          <w:color w:val="000000" w:themeColor="text1"/>
          <w:sz w:val="24"/>
          <w:szCs w:val="24"/>
        </w:rPr>
        <w:t xml:space="preserve"> colitis.</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5. Metronidazole: -</w:t>
      </w:r>
      <w:r w:rsidRPr="00BF634A">
        <w:rPr>
          <w:rFonts w:asciiTheme="majorBidi" w:hAnsiTheme="majorBidi" w:cstheme="majorBidi"/>
          <w:color w:val="000000" w:themeColor="text1"/>
          <w:sz w:val="24"/>
          <w:szCs w:val="24"/>
        </w:rPr>
        <w:t xml:space="preserve"> is the most widely used member of the </w:t>
      </w:r>
      <w:proofErr w:type="spellStart"/>
      <w:r w:rsidRPr="00BF634A">
        <w:rPr>
          <w:rFonts w:asciiTheme="majorBidi" w:hAnsiTheme="majorBidi" w:cstheme="majorBidi"/>
          <w:color w:val="000000" w:themeColor="text1"/>
          <w:sz w:val="24"/>
          <w:szCs w:val="24"/>
        </w:rPr>
        <w:t>imidazobe</w:t>
      </w:r>
      <w:proofErr w:type="spellEnd"/>
      <w:r w:rsidRPr="00BF634A">
        <w:rPr>
          <w:rFonts w:asciiTheme="majorBidi" w:hAnsiTheme="majorBidi" w:cstheme="majorBidi"/>
          <w:color w:val="000000" w:themeColor="text1"/>
          <w:sz w:val="24"/>
          <w:szCs w:val="24"/>
        </w:rPr>
        <w:t xml:space="preserve"> group and is active against all anaerobic bacteria. It is particularly safe and may be administered orally (up to 600 mg 8-hourly), rectally (up to 1 g suppository 8-hourly) or intravenously (500 mg 8-hourly). Infections with anaerobic </w:t>
      </w:r>
      <w:proofErr w:type="spellStart"/>
      <w:r w:rsidRPr="00BF634A">
        <w:rPr>
          <w:rFonts w:asciiTheme="majorBidi" w:hAnsiTheme="majorBidi" w:cstheme="majorBidi"/>
          <w:color w:val="000000" w:themeColor="text1"/>
          <w:sz w:val="24"/>
          <w:szCs w:val="24"/>
        </w:rPr>
        <w:t>cocci</w:t>
      </w:r>
      <w:proofErr w:type="spellEnd"/>
      <w:r w:rsidRPr="00BF634A">
        <w:rPr>
          <w:rFonts w:asciiTheme="majorBidi" w:hAnsiTheme="majorBidi" w:cstheme="majorBidi"/>
          <w:color w:val="000000" w:themeColor="text1"/>
          <w:sz w:val="24"/>
          <w:szCs w:val="24"/>
        </w:rPr>
        <w:t xml:space="preserve"> and strains of </w:t>
      </w:r>
      <w:proofErr w:type="spellStart"/>
      <w:r w:rsidRPr="00BF634A">
        <w:rPr>
          <w:rFonts w:asciiTheme="majorBidi" w:hAnsiTheme="majorBidi" w:cstheme="majorBidi"/>
          <w:color w:val="000000" w:themeColor="text1"/>
          <w:sz w:val="24"/>
          <w:szCs w:val="24"/>
        </w:rPr>
        <w:t>Bacteroides</w:t>
      </w:r>
      <w:proofErr w:type="spellEnd"/>
      <w:r w:rsidRPr="00BF634A">
        <w:rPr>
          <w:rFonts w:asciiTheme="majorBidi" w:hAnsiTheme="majorBidi" w:cstheme="majorBidi"/>
          <w:color w:val="000000" w:themeColor="text1"/>
          <w:sz w:val="24"/>
          <w:szCs w:val="24"/>
        </w:rPr>
        <w:t xml:space="preserve"> and Clostridia are effectively treated or prevented by its use. Metronidazole is responsible for the reduction of anaerobic infections after abdominal and pelvic surgery.</w:t>
      </w:r>
    </w:p>
    <w:p w:rsidR="00AF635F" w:rsidRPr="00BF634A" w:rsidRDefault="00AF635F" w:rsidP="00AF635F">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6.</w:t>
      </w:r>
      <w:r w:rsidRPr="00BF634A">
        <w:rPr>
          <w:rFonts w:asciiTheme="majorBidi" w:hAnsiTheme="majorBidi" w:cstheme="majorBidi"/>
          <w:color w:val="000000" w:themeColor="text1"/>
          <w:sz w:val="24"/>
          <w:szCs w:val="24"/>
        </w:rPr>
        <w:t xml:space="preserve"> </w:t>
      </w:r>
      <w:proofErr w:type="spellStart"/>
      <w:r w:rsidRPr="00BF634A">
        <w:rPr>
          <w:rFonts w:asciiTheme="majorBidi" w:hAnsiTheme="majorBidi" w:cstheme="majorBidi"/>
          <w:b/>
          <w:bCs/>
          <w:color w:val="000000" w:themeColor="text1"/>
          <w:sz w:val="24"/>
          <w:szCs w:val="24"/>
        </w:rPr>
        <w:t>Meropenem</w:t>
      </w:r>
      <w:proofErr w:type="spellEnd"/>
      <w:r w:rsidRPr="00BF634A">
        <w:rPr>
          <w:rFonts w:asciiTheme="majorBidi" w:hAnsiTheme="majorBidi" w:cstheme="majorBidi"/>
          <w:b/>
          <w:bCs/>
          <w:color w:val="000000" w:themeColor="text1"/>
          <w:sz w:val="24"/>
          <w:szCs w:val="24"/>
        </w:rPr>
        <w:t xml:space="preserve"> together with </w:t>
      </w:r>
      <w:proofErr w:type="spellStart"/>
      <w:r w:rsidRPr="00BF634A">
        <w:rPr>
          <w:rFonts w:asciiTheme="majorBidi" w:hAnsiTheme="majorBidi" w:cstheme="majorBidi"/>
          <w:b/>
          <w:bCs/>
          <w:color w:val="000000" w:themeColor="text1"/>
          <w:sz w:val="24"/>
          <w:szCs w:val="24"/>
        </w:rPr>
        <w:t>Imipenem</w:t>
      </w:r>
      <w:proofErr w:type="spellEnd"/>
      <w:r w:rsidRPr="00BF634A">
        <w:rPr>
          <w:rFonts w:asciiTheme="majorBidi" w:hAnsiTheme="majorBidi" w:cstheme="majorBidi"/>
          <w:color w:val="000000" w:themeColor="text1"/>
          <w:sz w:val="24"/>
          <w:szCs w:val="24"/>
        </w:rPr>
        <w:t xml:space="preserve">: - is a member of the </w:t>
      </w:r>
      <w:proofErr w:type="spellStart"/>
      <w:r w:rsidRPr="00BF634A">
        <w:rPr>
          <w:rFonts w:asciiTheme="majorBidi" w:hAnsiTheme="majorBidi" w:cstheme="majorBidi"/>
          <w:color w:val="000000" w:themeColor="text1"/>
          <w:sz w:val="24"/>
          <w:szCs w:val="24"/>
        </w:rPr>
        <w:t>carbopenems</w:t>
      </w:r>
      <w:proofErr w:type="spellEnd"/>
      <w:r w:rsidRPr="00BF634A">
        <w:rPr>
          <w:rFonts w:asciiTheme="majorBidi" w:hAnsiTheme="majorBidi" w:cstheme="majorBidi"/>
          <w:color w:val="000000" w:themeColor="text1"/>
          <w:sz w:val="24"/>
          <w:szCs w:val="24"/>
        </w:rPr>
        <w:t>, which are stable to beta-lactamase. They have useful broad-spectrum anaerobic as Webb as Gram-positive activity but are expensive.</w:t>
      </w:r>
    </w:p>
    <w:p w:rsidR="009A434D" w:rsidRDefault="00AF635F" w:rsidP="009A434D">
      <w:pPr>
        <w:bidi w:val="0"/>
        <w:jc w:val="both"/>
        <w:rPr>
          <w:rFonts w:asciiTheme="majorBidi" w:hAnsiTheme="majorBidi" w:cstheme="majorBidi"/>
          <w:color w:val="000000" w:themeColor="text1"/>
          <w:sz w:val="24"/>
          <w:szCs w:val="24"/>
        </w:rPr>
      </w:pPr>
      <w:r w:rsidRPr="00BF634A">
        <w:rPr>
          <w:rFonts w:asciiTheme="majorBidi" w:hAnsiTheme="majorBidi" w:cstheme="majorBidi"/>
          <w:b/>
          <w:bCs/>
          <w:color w:val="000000" w:themeColor="text1"/>
          <w:sz w:val="24"/>
          <w:szCs w:val="24"/>
        </w:rPr>
        <w:t xml:space="preserve">7. The quinolones: - </w:t>
      </w:r>
      <w:r w:rsidRPr="00BF634A">
        <w:rPr>
          <w:rFonts w:asciiTheme="majorBidi" w:hAnsiTheme="majorBidi" w:cstheme="majorBidi"/>
          <w:color w:val="000000" w:themeColor="text1"/>
          <w:sz w:val="24"/>
          <w:szCs w:val="24"/>
        </w:rPr>
        <w:t xml:space="preserve">are potent </w:t>
      </w:r>
      <w:proofErr w:type="spellStart"/>
      <w:r w:rsidRPr="00BF634A">
        <w:rPr>
          <w:rFonts w:asciiTheme="majorBidi" w:hAnsiTheme="majorBidi" w:cstheme="majorBidi"/>
          <w:color w:val="000000" w:themeColor="text1"/>
          <w:sz w:val="24"/>
          <w:szCs w:val="24"/>
        </w:rPr>
        <w:t>microbicidal</w:t>
      </w:r>
      <w:proofErr w:type="spellEnd"/>
      <w:r w:rsidRPr="00BF634A">
        <w:rPr>
          <w:rFonts w:asciiTheme="majorBidi" w:hAnsiTheme="majorBidi" w:cstheme="majorBidi"/>
          <w:color w:val="000000" w:themeColor="text1"/>
          <w:sz w:val="24"/>
          <w:szCs w:val="24"/>
        </w:rPr>
        <w:t xml:space="preserve"> agents with action against Pseudomonas spp., e.g. ciprofloxacin. Their clinical robe in managing wound infection has not been defined.</w:t>
      </w:r>
    </w:p>
    <w:p w:rsidR="0040482E" w:rsidRPr="00BF634A" w:rsidRDefault="0040482E" w:rsidP="0040482E">
      <w:pPr>
        <w:bidi w:val="0"/>
        <w:jc w:val="both"/>
        <w:rPr>
          <w:rFonts w:asciiTheme="majorBidi" w:hAnsiTheme="majorBidi" w:cstheme="majorBidi"/>
          <w:color w:val="000000" w:themeColor="text1"/>
          <w:sz w:val="24"/>
          <w:szCs w:val="24"/>
        </w:rPr>
      </w:pPr>
    </w:p>
    <w:p w:rsidR="007124C9" w:rsidRPr="009A434D" w:rsidRDefault="009A434D" w:rsidP="009A434D">
      <w:pPr>
        <w:bidi w:val="0"/>
        <w:jc w:val="both"/>
        <w:rPr>
          <w:rFonts w:asciiTheme="majorBidi" w:hAnsiTheme="majorBidi" w:cstheme="majorBidi"/>
          <w:color w:val="C00000"/>
          <w:sz w:val="24"/>
          <w:szCs w:val="24"/>
        </w:rPr>
      </w:pPr>
      <w:r w:rsidRPr="009A434D">
        <w:rPr>
          <w:rFonts w:asciiTheme="majorBidi" w:hAnsiTheme="majorBidi" w:cstheme="majorBidi"/>
          <w:b/>
          <w:bCs/>
          <w:color w:val="000000" w:themeColor="text1"/>
          <w:sz w:val="24"/>
          <w:szCs w:val="24"/>
        </w:rPr>
        <w:t>Diabetic foot</w:t>
      </w:r>
      <w:r>
        <w:rPr>
          <w:rFonts w:asciiTheme="majorBidi" w:hAnsiTheme="majorBidi" w:cstheme="majorBidi"/>
          <w:b/>
          <w:bCs/>
          <w:color w:val="000000" w:themeColor="text1"/>
          <w:sz w:val="24"/>
          <w:szCs w:val="24"/>
        </w:rPr>
        <w:t>: -</w:t>
      </w:r>
      <w:r w:rsidRPr="009A434D">
        <w:rPr>
          <w:rFonts w:asciiTheme="majorBidi" w:hAnsiTheme="majorBidi" w:cstheme="majorBidi"/>
          <w:color w:val="000000" w:themeColor="text1"/>
          <w:sz w:val="24"/>
          <w:szCs w:val="24"/>
        </w:rPr>
        <w:t xml:space="preserve"> Diabetic</w:t>
      </w:r>
      <w:r w:rsidR="00666242" w:rsidRPr="00666242">
        <w:rPr>
          <w:rFonts w:asciiTheme="majorBidi" w:hAnsiTheme="majorBidi" w:cstheme="majorBidi"/>
          <w:sz w:val="24"/>
          <w:szCs w:val="24"/>
        </w:rPr>
        <w:t xml:space="preserve"> foot is a common chronic foot problems cause great disability within the diabetic patients. 10-15% of diabetic patients develop foot ulcers and foot related problems are responsible for up to 50% of diabetes related hospital admission.</w:t>
      </w:r>
    </w:p>
    <w:p w:rsidR="00666242" w:rsidRPr="00666242" w:rsidRDefault="00666242" w:rsidP="002249C9">
      <w:pPr>
        <w:shd w:val="clear" w:color="auto" w:fill="FFFFFF"/>
        <w:bidi w:val="0"/>
        <w:spacing w:line="240" w:lineRule="auto"/>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lastRenderedPageBreak/>
        <w:t>Precipitating factors of foot ulceration</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Frict</w:t>
      </w:r>
      <w:r w:rsidR="00836331">
        <w:rPr>
          <w:rFonts w:asciiTheme="majorBidi" w:hAnsiTheme="majorBidi" w:cstheme="majorBidi"/>
          <w:sz w:val="24"/>
          <w:szCs w:val="24"/>
        </w:rPr>
        <w:t>ion in ill-fitting or new shoes</w:t>
      </w:r>
      <w:r w:rsidRPr="00666242">
        <w:rPr>
          <w:rFonts w:asciiTheme="majorBidi" w:hAnsiTheme="majorBidi" w:cstheme="majorBidi"/>
          <w:sz w:val="24"/>
          <w:szCs w:val="24"/>
        </w:rPr>
        <w:t>.</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Ulcerated callus.</w:t>
      </w:r>
    </w:p>
    <w:p w:rsidR="00666242" w:rsidRPr="00666242" w:rsidRDefault="00836331"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Self-treated</w:t>
      </w:r>
      <w:r w:rsidR="00666242" w:rsidRPr="00666242">
        <w:rPr>
          <w:rFonts w:asciiTheme="majorBidi" w:hAnsiTheme="majorBidi" w:cstheme="majorBidi"/>
          <w:sz w:val="24"/>
          <w:szCs w:val="24"/>
        </w:rPr>
        <w:t xml:space="preserve"> callus.</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Foot </w:t>
      </w:r>
      <w:r w:rsidR="00836331" w:rsidRPr="00666242">
        <w:rPr>
          <w:rFonts w:asciiTheme="majorBidi" w:hAnsiTheme="majorBidi" w:cstheme="majorBidi"/>
          <w:sz w:val="24"/>
          <w:szCs w:val="24"/>
        </w:rPr>
        <w:t>injures (unnoticed</w:t>
      </w:r>
      <w:r w:rsidRPr="00666242">
        <w:rPr>
          <w:rFonts w:asciiTheme="majorBidi" w:hAnsiTheme="majorBidi" w:cstheme="majorBidi"/>
          <w:sz w:val="24"/>
          <w:szCs w:val="24"/>
        </w:rPr>
        <w:t xml:space="preserve"> trauma in shoes).</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Burns.</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Corn plaster.</w:t>
      </w:r>
    </w:p>
    <w:p w:rsidR="00666242" w:rsidRPr="00666242" w:rsidRDefault="00666242" w:rsidP="00143B25">
      <w:pPr>
        <w:numPr>
          <w:ilvl w:val="0"/>
          <w:numId w:val="63"/>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Nail infection.</w:t>
      </w:r>
    </w:p>
    <w:p w:rsidR="00666242" w:rsidRDefault="00666242" w:rsidP="00E97F7E">
      <w:pPr>
        <w:numPr>
          <w:ilvl w:val="0"/>
          <w:numId w:val="63"/>
        </w:numPr>
        <w:shd w:val="clear" w:color="auto" w:fill="FFFFFF"/>
        <w:bidi w:val="0"/>
        <w:spacing w:after="0" w:line="240" w:lineRule="auto"/>
        <w:jc w:val="both"/>
        <w:rPr>
          <w:rFonts w:asciiTheme="majorBidi" w:hAnsiTheme="majorBidi" w:cstheme="majorBidi"/>
          <w:color w:val="000000"/>
          <w:spacing w:val="-8"/>
          <w:sz w:val="24"/>
          <w:szCs w:val="24"/>
        </w:rPr>
      </w:pPr>
      <w:r w:rsidRPr="00666242">
        <w:rPr>
          <w:rFonts w:asciiTheme="majorBidi" w:hAnsiTheme="majorBidi" w:cstheme="majorBidi"/>
          <w:sz w:val="24"/>
          <w:szCs w:val="24"/>
        </w:rPr>
        <w:t>Foot deformities</w:t>
      </w:r>
      <w:r w:rsidRPr="00666242">
        <w:rPr>
          <w:rFonts w:asciiTheme="majorBidi" w:hAnsiTheme="majorBidi" w:cstheme="majorBidi"/>
          <w:color w:val="000000"/>
          <w:spacing w:val="-8"/>
          <w:sz w:val="24"/>
          <w:szCs w:val="24"/>
        </w:rPr>
        <w:t>.</w:t>
      </w:r>
    </w:p>
    <w:p w:rsidR="00E97F7E" w:rsidRPr="00E97F7E" w:rsidRDefault="00E97F7E" w:rsidP="00E97F7E">
      <w:pPr>
        <w:shd w:val="clear" w:color="auto" w:fill="FFFFFF"/>
        <w:bidi w:val="0"/>
        <w:spacing w:after="0" w:line="240" w:lineRule="auto"/>
        <w:ind w:left="540"/>
        <w:jc w:val="both"/>
        <w:rPr>
          <w:rFonts w:asciiTheme="majorBidi" w:hAnsiTheme="majorBidi" w:cstheme="majorBidi"/>
          <w:color w:val="000000"/>
          <w:spacing w:val="-8"/>
          <w:sz w:val="24"/>
          <w:szCs w:val="24"/>
        </w:rPr>
      </w:pPr>
    </w:p>
    <w:p w:rsidR="00666242" w:rsidRPr="00666242" w:rsidRDefault="00666242" w:rsidP="00E97F7E">
      <w:pPr>
        <w:shd w:val="clear" w:color="auto" w:fill="FFFFFF"/>
        <w:bidi w:val="0"/>
        <w:spacing w:line="240" w:lineRule="auto"/>
        <w:jc w:val="both"/>
        <w:rPr>
          <w:rFonts w:asciiTheme="majorBidi" w:hAnsiTheme="majorBidi" w:cstheme="majorBidi"/>
          <w:b/>
          <w:bCs/>
          <w:color w:val="000000"/>
          <w:spacing w:val="-8"/>
          <w:sz w:val="24"/>
          <w:szCs w:val="24"/>
        </w:rPr>
      </w:pPr>
      <w:r w:rsidRPr="00666242">
        <w:rPr>
          <w:rFonts w:asciiTheme="majorBidi" w:hAnsiTheme="majorBidi" w:cstheme="majorBidi"/>
          <w:b/>
          <w:bCs/>
          <w:color w:val="000000"/>
          <w:spacing w:val="-8"/>
          <w:sz w:val="24"/>
          <w:szCs w:val="24"/>
        </w:rPr>
        <w:t>Causes of foot ulceration</w:t>
      </w:r>
    </w:p>
    <w:p w:rsidR="00666242" w:rsidRPr="00666242" w:rsidRDefault="00666242" w:rsidP="00143B25">
      <w:pPr>
        <w:numPr>
          <w:ilvl w:val="0"/>
          <w:numId w:val="6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Neuropathy:</w:t>
      </w:r>
    </w:p>
    <w:p w:rsidR="00836331" w:rsidRDefault="00666242" w:rsidP="00143B25">
      <w:pPr>
        <w:pStyle w:val="ListParagraph"/>
        <w:numPr>
          <w:ilvl w:val="0"/>
          <w:numId w:val="71"/>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 xml:space="preserve">Peripheral neuropathy:  is believed to be the most significant contributor to the development of lower extremity ulcers in diabetic patients through impaired detection of injury from poorly fitting shoes or trauma. Diabetic motor neuropathy is also associated with abnormal weight bearing. The motor neuropathy results in abnormalities such as hummer toes which shifts weight bearing more proximally than normal on the metatarsal heads. Additionally, the dorsum of the toes at the posterior </w:t>
      </w:r>
      <w:proofErr w:type="spellStart"/>
      <w:r w:rsidRPr="00836331">
        <w:rPr>
          <w:rFonts w:asciiTheme="majorBidi" w:hAnsiTheme="majorBidi" w:cstheme="majorBidi"/>
          <w:sz w:val="24"/>
          <w:szCs w:val="24"/>
        </w:rPr>
        <w:t>interphalangeal</w:t>
      </w:r>
      <w:proofErr w:type="spellEnd"/>
      <w:r w:rsidRPr="00836331">
        <w:rPr>
          <w:rFonts w:asciiTheme="majorBidi" w:hAnsiTheme="majorBidi" w:cstheme="majorBidi"/>
          <w:sz w:val="24"/>
          <w:szCs w:val="24"/>
        </w:rPr>
        <w:t xml:space="preserve"> joints is often traumatized by ill-fitting shoes in patients with hummer toes.</w:t>
      </w:r>
    </w:p>
    <w:p w:rsidR="00666242" w:rsidRPr="00836331" w:rsidRDefault="00666242" w:rsidP="00143B25">
      <w:pPr>
        <w:pStyle w:val="ListParagraph"/>
        <w:numPr>
          <w:ilvl w:val="0"/>
          <w:numId w:val="71"/>
        </w:numPr>
        <w:shd w:val="clear" w:color="auto" w:fill="FFFFFF"/>
        <w:bidi w:val="0"/>
        <w:spacing w:after="0" w:line="240" w:lineRule="auto"/>
        <w:jc w:val="both"/>
        <w:rPr>
          <w:rFonts w:asciiTheme="majorBidi" w:hAnsiTheme="majorBidi" w:cstheme="majorBidi"/>
          <w:sz w:val="24"/>
          <w:szCs w:val="24"/>
        </w:rPr>
      </w:pPr>
      <w:r w:rsidRPr="00836331">
        <w:rPr>
          <w:rFonts w:asciiTheme="majorBidi" w:hAnsiTheme="majorBidi" w:cstheme="majorBidi"/>
          <w:sz w:val="24"/>
          <w:szCs w:val="24"/>
        </w:rPr>
        <w:t xml:space="preserve">Autonomic neuropathy: leads to failure of sweating and inadequate lubrication of the skin. Dry skin leads to mechanical breakdown that initiates ulcer formation. Autonomic neuropathy also contributes to failure </w:t>
      </w:r>
      <w:r w:rsidR="00836331" w:rsidRPr="00836331">
        <w:rPr>
          <w:rFonts w:asciiTheme="majorBidi" w:hAnsiTheme="majorBidi" w:cstheme="majorBidi"/>
          <w:sz w:val="24"/>
          <w:szCs w:val="24"/>
        </w:rPr>
        <w:t>of auto</w:t>
      </w:r>
      <w:r w:rsidRPr="00836331">
        <w:rPr>
          <w:rFonts w:asciiTheme="majorBidi" w:hAnsiTheme="majorBidi" w:cstheme="majorBidi"/>
          <w:sz w:val="24"/>
          <w:szCs w:val="24"/>
        </w:rPr>
        <w:t xml:space="preserve"> regulation in the microcirculation; therefore, arterial blood will shunt past capillaries into the venous blood flow. This reduces the nutritive blood </w:t>
      </w:r>
      <w:r w:rsidR="00836331" w:rsidRPr="00836331">
        <w:rPr>
          <w:rFonts w:asciiTheme="majorBidi" w:hAnsiTheme="majorBidi" w:cstheme="majorBidi"/>
          <w:sz w:val="24"/>
          <w:szCs w:val="24"/>
        </w:rPr>
        <w:t>flow to</w:t>
      </w:r>
      <w:r w:rsidRPr="00836331">
        <w:rPr>
          <w:rFonts w:asciiTheme="majorBidi" w:hAnsiTheme="majorBidi" w:cstheme="majorBidi"/>
          <w:sz w:val="24"/>
          <w:szCs w:val="24"/>
        </w:rPr>
        <w:t xml:space="preserve"> the skin and predispose to ulcer formation.</w:t>
      </w:r>
    </w:p>
    <w:p w:rsidR="007124C9" w:rsidRDefault="00666242" w:rsidP="00143B25">
      <w:pPr>
        <w:numPr>
          <w:ilvl w:val="0"/>
          <w:numId w:val="64"/>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Ischemia: the </w:t>
      </w:r>
      <w:proofErr w:type="spellStart"/>
      <w:r w:rsidRPr="00666242">
        <w:rPr>
          <w:rFonts w:asciiTheme="majorBidi" w:hAnsiTheme="majorBidi" w:cstheme="majorBidi"/>
          <w:sz w:val="24"/>
          <w:szCs w:val="24"/>
        </w:rPr>
        <w:t>microvascular</w:t>
      </w:r>
      <w:proofErr w:type="spellEnd"/>
      <w:r w:rsidRPr="00666242">
        <w:rPr>
          <w:rFonts w:asciiTheme="majorBidi" w:hAnsiTheme="majorBidi" w:cstheme="majorBidi"/>
          <w:sz w:val="24"/>
          <w:szCs w:val="24"/>
        </w:rPr>
        <w:t xml:space="preserve"> disease seen in diabetic patients also contributes to the development and progression of lower-</w:t>
      </w:r>
      <w:r w:rsidR="004C36C1" w:rsidRPr="00666242">
        <w:rPr>
          <w:rFonts w:asciiTheme="majorBidi" w:hAnsiTheme="majorBidi" w:cstheme="majorBidi"/>
          <w:sz w:val="24"/>
          <w:szCs w:val="24"/>
        </w:rPr>
        <w:t>extremity</w:t>
      </w:r>
      <w:r w:rsidRPr="00666242">
        <w:rPr>
          <w:rFonts w:asciiTheme="majorBidi" w:hAnsiTheme="majorBidi" w:cstheme="majorBidi"/>
          <w:sz w:val="24"/>
          <w:szCs w:val="24"/>
        </w:rPr>
        <w:t>. These patients should be evaluated for proximal atherosclerotic disease, which may be amenable to intervention, thus improving the chances of healing of the ulcer or healing of an amputation.</w:t>
      </w:r>
    </w:p>
    <w:p w:rsidR="00C10357" w:rsidRPr="00C10357" w:rsidRDefault="00C10357" w:rsidP="00C10357">
      <w:pPr>
        <w:shd w:val="clear" w:color="auto" w:fill="FFFFFF"/>
        <w:bidi w:val="0"/>
        <w:spacing w:after="0" w:line="240" w:lineRule="auto"/>
        <w:ind w:left="720"/>
        <w:jc w:val="both"/>
        <w:rPr>
          <w:rFonts w:asciiTheme="majorBidi" w:hAnsiTheme="majorBidi" w:cstheme="majorBidi"/>
          <w:sz w:val="24"/>
          <w:szCs w:val="24"/>
        </w:rPr>
      </w:pPr>
    </w:p>
    <w:p w:rsidR="00666242" w:rsidRPr="00666242" w:rsidRDefault="00666242" w:rsidP="007124C9">
      <w:pPr>
        <w:shd w:val="clear" w:color="auto" w:fill="FFFFFF"/>
        <w:bidi w:val="0"/>
        <w:spacing w:line="240" w:lineRule="auto"/>
        <w:ind w:left="360"/>
        <w:jc w:val="both"/>
        <w:rPr>
          <w:rFonts w:asciiTheme="majorBidi" w:hAnsiTheme="majorBidi" w:cstheme="majorBidi"/>
          <w:b/>
          <w:bCs/>
          <w:color w:val="000000"/>
          <w:spacing w:val="-8"/>
          <w:sz w:val="24"/>
          <w:szCs w:val="24"/>
        </w:rPr>
      </w:pPr>
      <w:r w:rsidRPr="00666242">
        <w:rPr>
          <w:rFonts w:asciiTheme="majorBidi" w:hAnsiTheme="majorBidi" w:cstheme="majorBidi"/>
          <w:b/>
          <w:bCs/>
          <w:sz w:val="24"/>
          <w:szCs w:val="24"/>
        </w:rPr>
        <w:t xml:space="preserve">Types of foot ulceration  </w:t>
      </w:r>
    </w:p>
    <w:p w:rsidR="00666242" w:rsidRPr="00666242" w:rsidRDefault="00666242" w:rsidP="00143B25">
      <w:pPr>
        <w:numPr>
          <w:ilvl w:val="0"/>
          <w:numId w:val="65"/>
        </w:numPr>
        <w:shd w:val="clear" w:color="auto" w:fill="FFFFFF"/>
        <w:bidi w:val="0"/>
        <w:spacing w:after="0" w:line="240" w:lineRule="auto"/>
        <w:jc w:val="both"/>
        <w:rPr>
          <w:rFonts w:asciiTheme="majorBidi" w:hAnsiTheme="majorBidi" w:cstheme="majorBidi"/>
          <w:sz w:val="24"/>
          <w:szCs w:val="24"/>
        </w:rPr>
      </w:pPr>
      <w:r w:rsidRPr="00492001">
        <w:rPr>
          <w:rFonts w:asciiTheme="majorBidi" w:hAnsiTheme="majorBidi" w:cstheme="majorBidi"/>
          <w:b/>
          <w:bCs/>
          <w:sz w:val="24"/>
          <w:szCs w:val="24"/>
        </w:rPr>
        <w:t>Neuropathic :</w:t>
      </w:r>
      <w:r w:rsidRPr="00666242">
        <w:rPr>
          <w:rFonts w:asciiTheme="majorBidi" w:hAnsiTheme="majorBidi" w:cstheme="majorBidi"/>
          <w:sz w:val="24"/>
          <w:szCs w:val="24"/>
        </w:rPr>
        <w:t xml:space="preserve"> clinical features are</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Warm with intact pulses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Diminished sensation </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w:t>
      </w:r>
      <w:r w:rsidR="001E3A38">
        <w:rPr>
          <w:rFonts w:asciiTheme="majorBidi" w:hAnsiTheme="majorBidi" w:cstheme="majorBidi"/>
          <w:sz w:val="24"/>
          <w:szCs w:val="24"/>
        </w:rPr>
        <w:t xml:space="preserve"> </w:t>
      </w:r>
      <w:r w:rsidR="00CA67E0" w:rsidRPr="00666242">
        <w:rPr>
          <w:rFonts w:asciiTheme="majorBidi" w:hAnsiTheme="majorBidi" w:cstheme="majorBidi"/>
          <w:sz w:val="24"/>
          <w:szCs w:val="24"/>
        </w:rPr>
        <w:t>(usually</w:t>
      </w:r>
      <w:r w:rsidRPr="00666242">
        <w:rPr>
          <w:rFonts w:asciiTheme="majorBidi" w:hAnsiTheme="majorBidi" w:cstheme="majorBidi"/>
          <w:sz w:val="24"/>
          <w:szCs w:val="24"/>
        </w:rPr>
        <w:t xml:space="preserve"> on tips of toes and plantar surfaces under metatarsal heads).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Local necrosis</w:t>
      </w:r>
    </w:p>
    <w:p w:rsidR="00666242" w:rsidRPr="00666242" w:rsidRDefault="00666242" w:rsidP="00143B25">
      <w:pPr>
        <w:numPr>
          <w:ilvl w:val="0"/>
          <w:numId w:val="66"/>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Edema</w:t>
      </w:r>
    </w:p>
    <w:p w:rsidR="00666242" w:rsidRPr="00666242" w:rsidRDefault="00666242" w:rsidP="00143B25">
      <w:pPr>
        <w:numPr>
          <w:ilvl w:val="0"/>
          <w:numId w:val="65"/>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Ischemic(</w:t>
      </w:r>
      <w:proofErr w:type="spellStart"/>
      <w:r w:rsidRPr="00666242">
        <w:rPr>
          <w:rFonts w:asciiTheme="majorBidi" w:hAnsiTheme="majorBidi" w:cstheme="majorBidi"/>
          <w:sz w:val="24"/>
          <w:szCs w:val="24"/>
        </w:rPr>
        <w:t>neuroishemic</w:t>
      </w:r>
      <w:proofErr w:type="spellEnd"/>
      <w:r w:rsidRPr="00666242">
        <w:rPr>
          <w:rFonts w:asciiTheme="majorBidi" w:hAnsiTheme="majorBidi" w:cstheme="majorBidi"/>
          <w:sz w:val="24"/>
          <w:szCs w:val="24"/>
        </w:rPr>
        <w:t>)</w:t>
      </w:r>
      <w:r w:rsidR="00A822EE">
        <w:rPr>
          <w:rFonts w:asciiTheme="majorBidi" w:hAnsiTheme="majorBidi" w:cstheme="majorBidi"/>
          <w:sz w:val="24"/>
          <w:szCs w:val="24"/>
        </w:rPr>
        <w:t>:</w:t>
      </w:r>
      <w:r w:rsidRPr="00666242">
        <w:rPr>
          <w:rFonts w:asciiTheme="majorBidi" w:hAnsiTheme="majorBidi" w:cstheme="majorBidi"/>
          <w:sz w:val="24"/>
          <w:szCs w:val="24"/>
        </w:rPr>
        <w:t xml:space="preserve"> clinical features:</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Pulses less, not warm.</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Usually diminished sensation.</w:t>
      </w:r>
    </w:p>
    <w:p w:rsidR="00666242" w:rsidRPr="00666242" w:rsidRDefault="00836331"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Ulceration (often</w:t>
      </w:r>
      <w:r w:rsidR="00666242" w:rsidRPr="00666242">
        <w:rPr>
          <w:rFonts w:asciiTheme="majorBidi" w:hAnsiTheme="majorBidi" w:cstheme="majorBidi"/>
          <w:sz w:val="24"/>
          <w:szCs w:val="24"/>
        </w:rPr>
        <w:t xml:space="preserve"> on margins of foot, tips of toes, heels).</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Sepsis.</w:t>
      </w:r>
    </w:p>
    <w:p w:rsidR="00666242" w:rsidRPr="00666242"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Necrosis or gangrene.</w:t>
      </w:r>
    </w:p>
    <w:p w:rsidR="007124C9" w:rsidRDefault="00666242" w:rsidP="00143B25">
      <w:pPr>
        <w:numPr>
          <w:ilvl w:val="0"/>
          <w:numId w:val="67"/>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Critical ischemia </w:t>
      </w:r>
      <w:r w:rsidR="00836331" w:rsidRPr="00666242">
        <w:rPr>
          <w:rFonts w:asciiTheme="majorBidi" w:hAnsiTheme="majorBidi" w:cstheme="majorBidi"/>
          <w:sz w:val="24"/>
          <w:szCs w:val="24"/>
        </w:rPr>
        <w:t>(urgent</w:t>
      </w:r>
      <w:r w:rsidRPr="00666242">
        <w:rPr>
          <w:rFonts w:asciiTheme="majorBidi" w:hAnsiTheme="majorBidi" w:cstheme="majorBidi"/>
          <w:sz w:val="24"/>
          <w:szCs w:val="24"/>
        </w:rPr>
        <w:t xml:space="preserve"> attention foot </w:t>
      </w:r>
      <w:r w:rsidR="00836331" w:rsidRPr="00666242">
        <w:rPr>
          <w:rFonts w:asciiTheme="majorBidi" w:hAnsiTheme="majorBidi" w:cstheme="majorBidi"/>
          <w:sz w:val="24"/>
          <w:szCs w:val="24"/>
        </w:rPr>
        <w:t>pink,</w:t>
      </w:r>
      <w:r w:rsidRPr="00666242">
        <w:rPr>
          <w:rFonts w:asciiTheme="majorBidi" w:hAnsiTheme="majorBidi" w:cstheme="majorBidi"/>
          <w:sz w:val="24"/>
          <w:szCs w:val="24"/>
        </w:rPr>
        <w:t xml:space="preserve"> painful, pulse less, and often cold).</w:t>
      </w:r>
    </w:p>
    <w:p w:rsidR="00666242" w:rsidRPr="00666242" w:rsidRDefault="00666242" w:rsidP="007124C9">
      <w:pPr>
        <w:shd w:val="clear" w:color="auto" w:fill="FFFFFF"/>
        <w:bidi w:val="0"/>
        <w:spacing w:after="0" w:line="240" w:lineRule="auto"/>
        <w:ind w:left="1110"/>
        <w:jc w:val="both"/>
        <w:rPr>
          <w:rFonts w:asciiTheme="majorBidi" w:hAnsiTheme="majorBidi" w:cstheme="majorBidi"/>
          <w:sz w:val="24"/>
          <w:szCs w:val="24"/>
        </w:rPr>
      </w:pPr>
      <w:r w:rsidRPr="00666242">
        <w:rPr>
          <w:rFonts w:asciiTheme="majorBidi" w:hAnsiTheme="majorBidi" w:cstheme="majorBidi"/>
          <w:sz w:val="24"/>
          <w:szCs w:val="24"/>
        </w:rPr>
        <w:lastRenderedPageBreak/>
        <w:t xml:space="preserve">  </w:t>
      </w:r>
    </w:p>
    <w:p w:rsidR="005069D4" w:rsidRDefault="00666242" w:rsidP="005069D4">
      <w:pPr>
        <w:pStyle w:val="ListParagraph"/>
        <w:numPr>
          <w:ilvl w:val="0"/>
          <w:numId w:val="138"/>
        </w:numPr>
        <w:shd w:val="clear" w:color="auto" w:fill="FFFFFF"/>
        <w:bidi w:val="0"/>
        <w:spacing w:line="240" w:lineRule="auto"/>
        <w:jc w:val="both"/>
        <w:rPr>
          <w:rFonts w:asciiTheme="majorBidi" w:hAnsiTheme="majorBidi" w:cstheme="majorBidi"/>
          <w:sz w:val="24"/>
          <w:szCs w:val="24"/>
        </w:rPr>
      </w:pPr>
      <w:r w:rsidRPr="005069D4">
        <w:rPr>
          <w:rFonts w:asciiTheme="majorBidi" w:hAnsiTheme="majorBidi" w:cstheme="majorBidi"/>
          <w:sz w:val="24"/>
          <w:szCs w:val="24"/>
        </w:rPr>
        <w:t>Despite preventive measures, foot ulceration and infection are common and represent a potentially serious problem and ulcers can be secondarily infected by staphylococci, streptococci, Gram-</w:t>
      </w:r>
      <w:proofErr w:type="spellStart"/>
      <w:r w:rsidRPr="005069D4">
        <w:rPr>
          <w:rFonts w:asciiTheme="majorBidi" w:hAnsiTheme="majorBidi" w:cstheme="majorBidi"/>
          <w:sz w:val="24"/>
          <w:szCs w:val="24"/>
        </w:rPr>
        <w:t>ve</w:t>
      </w:r>
      <w:proofErr w:type="spellEnd"/>
      <w:r w:rsidRPr="005069D4">
        <w:rPr>
          <w:rFonts w:asciiTheme="majorBidi" w:hAnsiTheme="majorBidi" w:cstheme="majorBidi"/>
          <w:sz w:val="24"/>
          <w:szCs w:val="24"/>
        </w:rPr>
        <w:t xml:space="preserve"> bacteria and anaerobic bacteria; infection </w:t>
      </w:r>
      <w:r w:rsidR="00836331" w:rsidRPr="005069D4">
        <w:rPr>
          <w:rFonts w:asciiTheme="majorBidi" w:hAnsiTheme="majorBidi" w:cstheme="majorBidi"/>
          <w:sz w:val="24"/>
          <w:szCs w:val="24"/>
        </w:rPr>
        <w:t>can quickly</w:t>
      </w:r>
      <w:r w:rsidRPr="005069D4">
        <w:rPr>
          <w:rFonts w:asciiTheme="majorBidi" w:hAnsiTheme="majorBidi" w:cstheme="majorBidi"/>
          <w:sz w:val="24"/>
          <w:szCs w:val="24"/>
        </w:rPr>
        <w:t xml:space="preserve"> lead to cellulitis, abscess </w:t>
      </w:r>
      <w:r w:rsidR="0031302F" w:rsidRPr="005069D4">
        <w:rPr>
          <w:rFonts w:asciiTheme="majorBidi" w:hAnsiTheme="majorBidi" w:cstheme="majorBidi"/>
          <w:sz w:val="24"/>
          <w:szCs w:val="24"/>
        </w:rPr>
        <w:t>formation, and osteomyelitis.</w:t>
      </w:r>
    </w:p>
    <w:p w:rsidR="00666242" w:rsidRPr="005069D4" w:rsidRDefault="0031302F" w:rsidP="005069D4">
      <w:pPr>
        <w:pStyle w:val="ListParagraph"/>
        <w:numPr>
          <w:ilvl w:val="0"/>
          <w:numId w:val="138"/>
        </w:numPr>
        <w:shd w:val="clear" w:color="auto" w:fill="FFFFFF"/>
        <w:bidi w:val="0"/>
        <w:spacing w:line="240" w:lineRule="auto"/>
        <w:jc w:val="both"/>
        <w:rPr>
          <w:rFonts w:asciiTheme="majorBidi" w:hAnsiTheme="majorBidi" w:cstheme="majorBidi"/>
          <w:sz w:val="24"/>
          <w:szCs w:val="24"/>
        </w:rPr>
      </w:pPr>
      <w:r w:rsidRPr="005069D4">
        <w:rPr>
          <w:rFonts w:asciiTheme="majorBidi" w:hAnsiTheme="majorBidi" w:cstheme="majorBidi"/>
          <w:sz w:val="24"/>
          <w:szCs w:val="24"/>
        </w:rPr>
        <w:t xml:space="preserve"> </w:t>
      </w:r>
      <w:r w:rsidR="00666242" w:rsidRPr="005069D4">
        <w:rPr>
          <w:rFonts w:asciiTheme="majorBidi" w:hAnsiTheme="majorBidi" w:cstheme="majorBidi"/>
          <w:sz w:val="24"/>
          <w:szCs w:val="24"/>
        </w:rPr>
        <w:t>The reasons for this include incompletely defined abnormalities in cell-mediated immunity and phagocyte function associated with hyperglycemia, as well as diminished vascularization. Hyperglycemia aids the colonization and g</w:t>
      </w:r>
      <w:r w:rsidR="006042F2" w:rsidRPr="005069D4">
        <w:rPr>
          <w:rFonts w:asciiTheme="majorBidi" w:hAnsiTheme="majorBidi" w:cstheme="majorBidi"/>
          <w:sz w:val="24"/>
          <w:szCs w:val="24"/>
        </w:rPr>
        <w:t>rowth of a variety of organism.</w:t>
      </w:r>
      <w:r w:rsidR="00CF5892" w:rsidRPr="005069D4">
        <w:rPr>
          <w:rFonts w:asciiTheme="majorBidi" w:hAnsiTheme="majorBidi" w:cstheme="majorBidi"/>
          <w:sz w:val="24"/>
          <w:szCs w:val="24"/>
        </w:rPr>
        <w:t xml:space="preserve"> </w:t>
      </w:r>
      <w:r w:rsidR="00666242" w:rsidRPr="005069D4">
        <w:rPr>
          <w:rFonts w:asciiTheme="majorBidi" w:hAnsiTheme="majorBidi" w:cstheme="majorBidi"/>
          <w:sz w:val="24"/>
          <w:szCs w:val="24"/>
        </w:rPr>
        <w:t xml:space="preserve">Sepsis complicating toe ulcers can lead to in situ thrombosis of the digital arteries, resulting in gangrene of the toe. </w:t>
      </w:r>
    </w:p>
    <w:p w:rsidR="00666242" w:rsidRPr="00666242" w:rsidRDefault="00666242" w:rsidP="00D2084B">
      <w:pPr>
        <w:shd w:val="clear" w:color="auto" w:fill="FFFFFF"/>
        <w:bidi w:val="0"/>
        <w:spacing w:line="240" w:lineRule="auto"/>
        <w:ind w:left="750"/>
        <w:jc w:val="both"/>
        <w:rPr>
          <w:rFonts w:asciiTheme="majorBidi" w:hAnsiTheme="majorBidi" w:cstheme="majorBidi"/>
          <w:b/>
          <w:bCs/>
          <w:sz w:val="24"/>
          <w:szCs w:val="24"/>
        </w:rPr>
      </w:pPr>
      <w:r w:rsidRPr="00666242">
        <w:rPr>
          <w:rFonts w:asciiTheme="majorBidi" w:hAnsiTheme="majorBidi" w:cstheme="majorBidi"/>
          <w:b/>
          <w:bCs/>
          <w:sz w:val="24"/>
          <w:szCs w:val="24"/>
        </w:rPr>
        <w:t xml:space="preserve">Treatment </w:t>
      </w:r>
    </w:p>
    <w:p w:rsidR="00666242" w:rsidRPr="00666242" w:rsidRDefault="00666242" w:rsidP="00143B25">
      <w:pPr>
        <w:numPr>
          <w:ilvl w:val="0"/>
          <w:numId w:val="6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Clean wounds: are treated with conservative debridement and dressing changes, with careful trimming of the calluses and nails. </w:t>
      </w:r>
    </w:p>
    <w:p w:rsidR="00666242" w:rsidRPr="00666242" w:rsidRDefault="00666242" w:rsidP="00143B25">
      <w:pPr>
        <w:numPr>
          <w:ilvl w:val="0"/>
          <w:numId w:val="6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Infected wounds: are diagnosed clinically; excess keratin should be pared away to expose the floor of the ulcer and allow efficient drainage of the lesion. A bacterial swab should be </w:t>
      </w:r>
      <w:r w:rsidR="001E3A38" w:rsidRPr="00666242">
        <w:rPr>
          <w:rFonts w:asciiTheme="majorBidi" w:hAnsiTheme="majorBidi" w:cstheme="majorBidi"/>
          <w:sz w:val="24"/>
          <w:szCs w:val="24"/>
        </w:rPr>
        <w:t>taken from</w:t>
      </w:r>
      <w:r w:rsidRPr="00666242">
        <w:rPr>
          <w:rFonts w:asciiTheme="majorBidi" w:hAnsiTheme="majorBidi" w:cstheme="majorBidi"/>
          <w:sz w:val="24"/>
          <w:szCs w:val="24"/>
        </w:rPr>
        <w:t xml:space="preserve"> the floor of the ulcer after the callus has been removed. Plain X-rays may show osteomyelitis or gas in the soft tissues when lesions fail to heal or </w:t>
      </w:r>
      <w:r w:rsidR="001E3A38" w:rsidRPr="00666242">
        <w:rPr>
          <w:rFonts w:asciiTheme="majorBidi" w:hAnsiTheme="majorBidi" w:cstheme="majorBidi"/>
          <w:sz w:val="24"/>
          <w:szCs w:val="24"/>
        </w:rPr>
        <w:t>continue to</w:t>
      </w:r>
      <w:r w:rsidRPr="00666242">
        <w:rPr>
          <w:rFonts w:asciiTheme="majorBidi" w:hAnsiTheme="majorBidi" w:cstheme="majorBidi"/>
          <w:sz w:val="24"/>
          <w:szCs w:val="24"/>
        </w:rPr>
        <w:t xml:space="preserve"> recur. The patient should be instructed to dress the ulcer daily. A simple non-adherent dressing should be applied after cleaning the ulcer with normal saline solution. Patients with superficial ulcers can be treated as outpatients and prescribed appropriate oral antibiotics until the ulcer has healed. </w:t>
      </w:r>
    </w:p>
    <w:p w:rsidR="00666242" w:rsidRPr="00666242" w:rsidRDefault="00666242" w:rsidP="00143B25">
      <w:pPr>
        <w:numPr>
          <w:ilvl w:val="0"/>
          <w:numId w:val="68"/>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 xml:space="preserve">Urgent treatment: patients  with the danger signs listed below: </w:t>
      </w:r>
    </w:p>
    <w:p w:rsidR="00666242" w:rsidRPr="00666242" w:rsidRDefault="00666242" w:rsidP="00143B25">
      <w:pPr>
        <w:numPr>
          <w:ilvl w:val="0"/>
          <w:numId w:val="6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Redness and swelling of a foot; this often indicates a developing abscess.</w:t>
      </w:r>
    </w:p>
    <w:p w:rsidR="00666242" w:rsidRPr="00666242" w:rsidRDefault="00666242" w:rsidP="00143B25">
      <w:pPr>
        <w:numPr>
          <w:ilvl w:val="0"/>
          <w:numId w:val="69"/>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Cellulites, discoloration, and crepitus.</w:t>
      </w:r>
    </w:p>
    <w:p w:rsidR="004B3353" w:rsidRDefault="004B3353" w:rsidP="003F3E7C">
      <w:pPr>
        <w:shd w:val="clear" w:color="auto" w:fill="FFFFFF"/>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666242" w:rsidRPr="00666242">
        <w:rPr>
          <w:rFonts w:asciiTheme="majorBidi" w:hAnsiTheme="majorBidi" w:cstheme="majorBidi"/>
          <w:sz w:val="24"/>
          <w:szCs w:val="24"/>
        </w:rPr>
        <w:t xml:space="preserve">Those patients need to be admitted to the hospital immediately for urgent therapy. They should have bed rest and be started on IV antibiotics. An IV insulin pump may be needed to control blood glucose level. In the 1st 24 hours before bacteriological cultures available, a wide spectrum of antibiotics cover is needed. </w:t>
      </w:r>
    </w:p>
    <w:p w:rsidR="00666242" w:rsidRDefault="004B3353" w:rsidP="003F3E7C">
      <w:pPr>
        <w:shd w:val="clear" w:color="auto" w:fill="FFFFFF"/>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666242" w:rsidRPr="00666242">
        <w:rPr>
          <w:rFonts w:asciiTheme="majorBidi" w:hAnsiTheme="majorBidi" w:cstheme="majorBidi"/>
          <w:sz w:val="24"/>
          <w:szCs w:val="24"/>
        </w:rPr>
        <w:t xml:space="preserve">Therapy consisting of antibiotics covering aerobic and anaerobic organisms according to culture and sensitivity </w:t>
      </w:r>
      <w:r w:rsidR="001E3A38" w:rsidRPr="00666242">
        <w:rPr>
          <w:rFonts w:asciiTheme="majorBidi" w:hAnsiTheme="majorBidi" w:cstheme="majorBidi"/>
          <w:sz w:val="24"/>
          <w:szCs w:val="24"/>
        </w:rPr>
        <w:t>test</w:t>
      </w:r>
      <w:r w:rsidR="00666242" w:rsidRPr="00666242">
        <w:rPr>
          <w:rFonts w:asciiTheme="majorBidi" w:hAnsiTheme="majorBidi" w:cstheme="majorBidi"/>
          <w:sz w:val="24"/>
          <w:szCs w:val="24"/>
        </w:rPr>
        <w:t xml:space="preserve"> may be necessary. This treatment may be adapted when the results of bacteriological culture are available.</w:t>
      </w:r>
    </w:p>
    <w:p w:rsidR="003F3E7C" w:rsidRDefault="003F3E7C" w:rsidP="003F3E7C">
      <w:pPr>
        <w:shd w:val="clear" w:color="auto" w:fill="FFFFFF"/>
        <w:bidi w:val="0"/>
        <w:spacing w:after="0" w:line="240" w:lineRule="auto"/>
        <w:jc w:val="both"/>
        <w:rPr>
          <w:rFonts w:asciiTheme="majorBidi" w:hAnsiTheme="majorBidi" w:cstheme="majorBidi"/>
          <w:sz w:val="24"/>
          <w:szCs w:val="24"/>
        </w:rPr>
      </w:pPr>
    </w:p>
    <w:p w:rsidR="003F3E7C" w:rsidRPr="00666242" w:rsidRDefault="00E97F7E" w:rsidP="003F3E7C">
      <w:pPr>
        <w:shd w:val="clear" w:color="auto" w:fill="FFFFFF"/>
        <w:bidi w:val="0"/>
        <w:spacing w:after="0" w:line="240" w:lineRule="auto"/>
        <w:jc w:val="both"/>
        <w:rPr>
          <w:rFonts w:asciiTheme="majorBidi" w:hAnsiTheme="majorBidi" w:cstheme="majorBidi"/>
          <w:b/>
          <w:bCs/>
          <w:sz w:val="24"/>
          <w:szCs w:val="24"/>
        </w:rPr>
      </w:pPr>
      <w:r w:rsidRPr="00666242">
        <w:rPr>
          <w:rFonts w:asciiTheme="majorBidi" w:hAnsiTheme="majorBidi" w:cstheme="majorBidi"/>
          <w:b/>
          <w:bCs/>
          <w:sz w:val="24"/>
          <w:szCs w:val="24"/>
        </w:rPr>
        <w:t xml:space="preserve">Prevention </w:t>
      </w:r>
    </w:p>
    <w:p w:rsidR="00E97F7E" w:rsidRPr="00666242" w:rsidRDefault="00E97F7E" w:rsidP="003F3E7C">
      <w:pPr>
        <w:shd w:val="clear" w:color="auto" w:fill="FFFFFF"/>
        <w:bidi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66242">
        <w:rPr>
          <w:rFonts w:asciiTheme="majorBidi" w:hAnsiTheme="majorBidi" w:cstheme="majorBidi"/>
          <w:sz w:val="24"/>
          <w:szCs w:val="24"/>
        </w:rPr>
        <w:t xml:space="preserve">Prevention remains one of the most important elements in the management of the diabetic foot. </w:t>
      </w:r>
    </w:p>
    <w:p w:rsidR="00E97F7E" w:rsidRPr="00666242" w:rsidRDefault="00E97F7E" w:rsidP="003F3E7C">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Careful selection of footwear.</w:t>
      </w:r>
    </w:p>
    <w:p w:rsidR="00E97F7E" w:rsidRPr="00666242" w:rsidRDefault="00E97F7E" w:rsidP="003F3E7C">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Daily inspection of the feet to detect early signs of poor-fitting footwear or minor trauma.</w:t>
      </w:r>
    </w:p>
    <w:p w:rsidR="00E97F7E" w:rsidRPr="00666242" w:rsidRDefault="00E97F7E" w:rsidP="003F3E7C">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Daily foot hygiene to keep the kin clean and moist.</w:t>
      </w:r>
    </w:p>
    <w:p w:rsidR="00E97F7E" w:rsidRDefault="00E97F7E" w:rsidP="00E97F7E">
      <w:pPr>
        <w:numPr>
          <w:ilvl w:val="0"/>
          <w:numId w:val="70"/>
        </w:numPr>
        <w:shd w:val="clear" w:color="auto" w:fill="FFFFFF"/>
        <w:bidi w:val="0"/>
        <w:spacing w:after="0" w:line="240" w:lineRule="auto"/>
        <w:jc w:val="both"/>
        <w:rPr>
          <w:rFonts w:asciiTheme="majorBidi" w:hAnsiTheme="majorBidi" w:cstheme="majorBidi"/>
          <w:sz w:val="24"/>
          <w:szCs w:val="24"/>
        </w:rPr>
      </w:pPr>
      <w:r w:rsidRPr="00666242">
        <w:rPr>
          <w:rFonts w:asciiTheme="majorBidi" w:hAnsiTheme="majorBidi" w:cstheme="majorBidi"/>
          <w:sz w:val="24"/>
          <w:szCs w:val="24"/>
        </w:rPr>
        <w:t>Avoidance of self-treatment of foot abnormalities and high-risk behavior.</w:t>
      </w:r>
    </w:p>
    <w:p w:rsidR="00E97F7E" w:rsidRPr="00E97F7E" w:rsidRDefault="00E97F7E" w:rsidP="00E97F7E">
      <w:pPr>
        <w:numPr>
          <w:ilvl w:val="0"/>
          <w:numId w:val="70"/>
        </w:numPr>
        <w:shd w:val="clear" w:color="auto" w:fill="FFFFFF"/>
        <w:bidi w:val="0"/>
        <w:spacing w:after="0" w:line="240" w:lineRule="auto"/>
        <w:jc w:val="both"/>
        <w:rPr>
          <w:rFonts w:asciiTheme="majorBidi" w:hAnsiTheme="majorBidi" w:cstheme="majorBidi"/>
          <w:sz w:val="24"/>
          <w:szCs w:val="24"/>
        </w:rPr>
      </w:pPr>
      <w:r w:rsidRPr="00E97F7E">
        <w:rPr>
          <w:rFonts w:asciiTheme="majorBidi" w:hAnsiTheme="majorBidi" w:cstheme="majorBidi"/>
          <w:sz w:val="24"/>
          <w:szCs w:val="24"/>
        </w:rPr>
        <w:t xml:space="preserve">Promote consultation with a health care provider if an abnormality arises. </w:t>
      </w:r>
    </w:p>
    <w:p w:rsidR="007A0B94" w:rsidRDefault="007A0B94" w:rsidP="00FA2382">
      <w:pPr>
        <w:autoSpaceDE w:val="0"/>
        <w:autoSpaceDN w:val="0"/>
        <w:bidi w:val="0"/>
        <w:adjustRightInd w:val="0"/>
        <w:spacing w:after="0" w:line="240" w:lineRule="auto"/>
        <w:jc w:val="center"/>
        <w:rPr>
          <w:rFonts w:asciiTheme="majorBidi" w:hAnsiTheme="majorBidi" w:cstheme="majorBidi"/>
          <w:b/>
          <w:bCs/>
          <w:i/>
          <w:iCs/>
          <w:sz w:val="52"/>
          <w:szCs w:val="52"/>
        </w:rPr>
      </w:pPr>
    </w:p>
    <w:p w:rsidR="007A0B94" w:rsidRDefault="007A0B94" w:rsidP="007A0B94">
      <w:pPr>
        <w:autoSpaceDE w:val="0"/>
        <w:autoSpaceDN w:val="0"/>
        <w:bidi w:val="0"/>
        <w:adjustRightInd w:val="0"/>
        <w:spacing w:after="0" w:line="240" w:lineRule="auto"/>
        <w:jc w:val="center"/>
        <w:rPr>
          <w:rFonts w:asciiTheme="majorBidi" w:hAnsiTheme="majorBidi" w:cstheme="majorBidi"/>
          <w:b/>
          <w:bCs/>
          <w:i/>
          <w:iCs/>
          <w:sz w:val="52"/>
          <w:szCs w:val="52"/>
        </w:rPr>
      </w:pPr>
    </w:p>
    <w:p w:rsidR="00AD0B79" w:rsidRPr="00FA2382" w:rsidRDefault="00A06D9F" w:rsidP="007A0B94">
      <w:pPr>
        <w:autoSpaceDE w:val="0"/>
        <w:autoSpaceDN w:val="0"/>
        <w:bidi w:val="0"/>
        <w:adjustRightInd w:val="0"/>
        <w:spacing w:after="0" w:line="240" w:lineRule="auto"/>
        <w:jc w:val="center"/>
        <w:rPr>
          <w:rFonts w:asciiTheme="majorBidi" w:hAnsiTheme="majorBidi" w:cstheme="majorBidi"/>
          <w:b/>
          <w:bCs/>
          <w:i/>
          <w:iCs/>
          <w:sz w:val="52"/>
          <w:szCs w:val="52"/>
        </w:rPr>
      </w:pPr>
      <w:r w:rsidRPr="00FA2382">
        <w:rPr>
          <w:rFonts w:asciiTheme="majorBidi" w:hAnsiTheme="majorBidi" w:cstheme="majorBidi"/>
          <w:b/>
          <w:bCs/>
          <w:i/>
          <w:iCs/>
          <w:sz w:val="52"/>
          <w:szCs w:val="52"/>
        </w:rPr>
        <w:t>Appendicitis</w:t>
      </w:r>
    </w:p>
    <w:p w:rsidR="00A06D9F" w:rsidRDefault="00A06D9F" w:rsidP="00D2084B">
      <w:pPr>
        <w:autoSpaceDE w:val="0"/>
        <w:autoSpaceDN w:val="0"/>
        <w:bidi w:val="0"/>
        <w:adjustRightInd w:val="0"/>
        <w:spacing w:after="0" w:line="240" w:lineRule="auto"/>
        <w:jc w:val="both"/>
        <w:rPr>
          <w:rFonts w:asciiTheme="majorBidi" w:hAnsiTheme="majorBidi" w:cstheme="majorBidi"/>
          <w:b/>
          <w:bCs/>
          <w:sz w:val="28"/>
          <w:szCs w:val="28"/>
        </w:rPr>
      </w:pPr>
      <w:r w:rsidRPr="00A06D9F">
        <w:rPr>
          <w:rFonts w:asciiTheme="majorBidi" w:hAnsiTheme="majorBidi" w:cstheme="majorBidi"/>
          <w:b/>
          <w:bCs/>
          <w:sz w:val="28"/>
          <w:szCs w:val="28"/>
        </w:rPr>
        <w:t>Epidemiology</w:t>
      </w:r>
    </w:p>
    <w:p w:rsidR="00AD0B79" w:rsidRPr="00A06D9F" w:rsidRDefault="00AD0B79" w:rsidP="00AD0B79">
      <w:pPr>
        <w:autoSpaceDE w:val="0"/>
        <w:autoSpaceDN w:val="0"/>
        <w:bidi w:val="0"/>
        <w:adjustRightInd w:val="0"/>
        <w:spacing w:after="0" w:line="240" w:lineRule="auto"/>
        <w:jc w:val="both"/>
        <w:rPr>
          <w:rFonts w:asciiTheme="majorBidi" w:hAnsiTheme="majorBidi" w:cstheme="majorBidi"/>
          <w:b/>
          <w:bCs/>
          <w:sz w:val="28"/>
          <w:szCs w:val="28"/>
        </w:rPr>
      </w:pPr>
    </w:p>
    <w:p w:rsidR="00A06D9F" w:rsidRDefault="00A06D9F" w:rsidP="00143B25">
      <w:pPr>
        <w:pStyle w:val="ListParagraph"/>
        <w:numPr>
          <w:ilvl w:val="0"/>
          <w:numId w:val="9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Commonest cause of an acute abdomen and surgical admission in the UK.</w:t>
      </w:r>
    </w:p>
    <w:p w:rsidR="00A06D9F" w:rsidRDefault="00A06D9F" w:rsidP="00143B25">
      <w:pPr>
        <w:pStyle w:val="ListParagraph"/>
        <w:numPr>
          <w:ilvl w:val="0"/>
          <w:numId w:val="9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 xml:space="preserve">Approximately one in seven people will have an </w:t>
      </w:r>
      <w:proofErr w:type="spellStart"/>
      <w:r w:rsidRPr="00A06D9F">
        <w:rPr>
          <w:rFonts w:asciiTheme="majorBidi" w:eastAsia="AGaramondPro-Regular" w:hAnsiTheme="majorBidi" w:cstheme="majorBidi"/>
          <w:sz w:val="24"/>
          <w:szCs w:val="24"/>
        </w:rPr>
        <w:t>appendicectomy</w:t>
      </w:r>
      <w:proofErr w:type="spellEnd"/>
      <w:r w:rsidRPr="00A06D9F">
        <w:rPr>
          <w:rFonts w:asciiTheme="majorBidi" w:eastAsia="AGaramondPro-Regular" w:hAnsiTheme="majorBidi" w:cstheme="majorBidi"/>
          <w:sz w:val="24"/>
          <w:szCs w:val="24"/>
        </w:rPr>
        <w:t>.</w:t>
      </w:r>
    </w:p>
    <w:p w:rsidR="00A06D9F" w:rsidRDefault="00A06D9F" w:rsidP="00143B25">
      <w:pPr>
        <w:pStyle w:val="ListParagraph"/>
        <w:numPr>
          <w:ilvl w:val="0"/>
          <w:numId w:val="9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It most commonly occurs between 10 and 20 years; it is rare under 3 years</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of age.</w:t>
      </w:r>
    </w:p>
    <w:p w:rsidR="00A06D9F" w:rsidRDefault="00A06D9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06D9F" w:rsidRPr="00A37659" w:rsidRDefault="00A06D9F" w:rsidP="00A37659">
      <w:pPr>
        <w:bidi w:val="0"/>
        <w:spacing w:line="240" w:lineRule="auto"/>
        <w:jc w:val="both"/>
        <w:rPr>
          <w:rFonts w:asciiTheme="majorBidi" w:hAnsiTheme="majorBidi" w:cstheme="majorBidi"/>
          <w:b/>
          <w:bCs/>
          <w:sz w:val="28"/>
          <w:szCs w:val="28"/>
          <w:lang w:bidi="ar-IQ"/>
        </w:rPr>
      </w:pPr>
      <w:r w:rsidRPr="00666242">
        <w:rPr>
          <w:rFonts w:asciiTheme="majorBidi" w:hAnsiTheme="majorBidi" w:cstheme="majorBidi"/>
          <w:b/>
          <w:bCs/>
          <w:sz w:val="28"/>
          <w:szCs w:val="28"/>
          <w:lang w:bidi="ar-IQ"/>
        </w:rPr>
        <w:t>Pathophysiology</w:t>
      </w:r>
      <w:r>
        <w:rPr>
          <w:rFonts w:asciiTheme="majorBidi" w:hAnsiTheme="majorBidi" w:cstheme="majorBidi"/>
          <w:sz w:val="24"/>
          <w:szCs w:val="24"/>
          <w:lang w:bidi="ar-IQ"/>
        </w:rPr>
        <w:tab/>
      </w:r>
    </w:p>
    <w:p w:rsidR="00A06D9F" w:rsidRDefault="00C84794"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eastAsia="AGaramondPro-Regular" w:hAnsiTheme="majorBidi" w:cstheme="majorBidi"/>
          <w:noProof/>
          <w:sz w:val="24"/>
          <w:szCs w:val="24"/>
        </w:rPr>
        <w:drawing>
          <wp:inline distT="0" distB="0" distL="0" distR="0" wp14:anchorId="1A3477CD" wp14:editId="69E4A78C">
            <wp:extent cx="4857750" cy="1200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750" cy="1200150"/>
                    </a:xfrm>
                    <a:prstGeom prst="rect">
                      <a:avLst/>
                    </a:prstGeom>
                    <a:noFill/>
                    <a:ln>
                      <a:noFill/>
                    </a:ln>
                  </pic:spPr>
                </pic:pic>
              </a:graphicData>
            </a:graphic>
          </wp:inline>
        </w:drawing>
      </w:r>
    </w:p>
    <w:p w:rsidR="00A06D9F" w:rsidRPr="00A06D9F" w:rsidRDefault="00A06D9F" w:rsidP="00D2084B">
      <w:pPr>
        <w:autoSpaceDE w:val="0"/>
        <w:autoSpaceDN w:val="0"/>
        <w:bidi w:val="0"/>
        <w:adjustRightInd w:val="0"/>
        <w:spacing w:after="0" w:line="240" w:lineRule="auto"/>
        <w:jc w:val="both"/>
        <w:rPr>
          <w:rFonts w:asciiTheme="majorBidi" w:hAnsiTheme="majorBidi" w:cstheme="majorBidi"/>
          <w:b/>
          <w:bCs/>
          <w:sz w:val="28"/>
          <w:szCs w:val="28"/>
        </w:rPr>
      </w:pPr>
      <w:r w:rsidRPr="00A06D9F">
        <w:rPr>
          <w:rFonts w:asciiTheme="majorBidi" w:hAnsiTheme="majorBidi" w:cstheme="majorBidi"/>
          <w:b/>
          <w:bCs/>
          <w:sz w:val="28"/>
          <w:szCs w:val="28"/>
        </w:rPr>
        <w:t>Clinical features</w:t>
      </w:r>
    </w:p>
    <w:p w:rsidR="00A06D9F" w:rsidRPr="00A06D9F" w:rsidRDefault="00A06D9F" w:rsidP="00D2084B">
      <w:pPr>
        <w:autoSpaceDE w:val="0"/>
        <w:autoSpaceDN w:val="0"/>
        <w:bidi w:val="0"/>
        <w:adjustRightInd w:val="0"/>
        <w:spacing w:after="0" w:line="240" w:lineRule="auto"/>
        <w:jc w:val="both"/>
        <w:rPr>
          <w:rFonts w:asciiTheme="majorBidi" w:hAnsiTheme="majorBidi" w:cstheme="majorBidi"/>
          <w:b/>
          <w:bCs/>
          <w:sz w:val="24"/>
          <w:szCs w:val="24"/>
        </w:rPr>
      </w:pPr>
      <w:r w:rsidRPr="00A06D9F">
        <w:rPr>
          <w:rFonts w:asciiTheme="majorBidi" w:hAnsiTheme="majorBidi" w:cstheme="majorBidi"/>
          <w:b/>
          <w:bCs/>
          <w:sz w:val="24"/>
          <w:szCs w:val="24"/>
        </w:rPr>
        <w:t>Abdominal pain</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Initially vague, colicky central abdominal pain.</w:t>
      </w:r>
    </w:p>
    <w:p w:rsidR="00A06D9F" w:rsidRPr="00A06D9F"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Visceral pain caused by luminal obstruction of the appendix and</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stretch of the visceral peritoneum.</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06D9F">
        <w:rPr>
          <w:rFonts w:asciiTheme="majorBidi" w:eastAsia="AGaramondPro-Regular" w:hAnsiTheme="majorBidi" w:cstheme="majorBidi"/>
          <w:sz w:val="24"/>
          <w:szCs w:val="24"/>
        </w:rPr>
        <w:t>Localising</w:t>
      </w:r>
      <w:proofErr w:type="spellEnd"/>
      <w:r w:rsidRPr="00A06D9F">
        <w:rPr>
          <w:rFonts w:asciiTheme="majorBidi" w:eastAsia="AGaramondPro-Regular" w:hAnsiTheme="majorBidi" w:cstheme="majorBidi"/>
          <w:sz w:val="24"/>
          <w:szCs w:val="24"/>
        </w:rPr>
        <w:t xml:space="preserve"> to the right iliac fossa and becoming constant.</w:t>
      </w:r>
    </w:p>
    <w:p w:rsidR="00946749"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pain changes as the parietal peritoneum becomes involved.</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accompanied by a low-grade fever, nausea, vomiting and anorexia.</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 appendix position varies and can result in different symptoms; for</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 xml:space="preserve">example a pelvic appendix may cause urinary symptoms or </w:t>
      </w:r>
      <w:proofErr w:type="spellStart"/>
      <w:r w:rsidRPr="00A06D9F">
        <w:rPr>
          <w:rFonts w:asciiTheme="majorBidi" w:eastAsia="AGaramondPro-Regular" w:hAnsiTheme="majorBidi" w:cstheme="majorBidi"/>
          <w:sz w:val="24"/>
          <w:szCs w:val="24"/>
        </w:rPr>
        <w:t>diarrhoea</w:t>
      </w:r>
      <w:proofErr w:type="spellEnd"/>
      <w:r w:rsidRPr="00A06D9F">
        <w:rPr>
          <w:rFonts w:asciiTheme="majorBidi" w:eastAsia="AGaramondPro-Regular" w:hAnsiTheme="majorBidi" w:cstheme="majorBidi"/>
          <w:sz w:val="24"/>
          <w:szCs w:val="24"/>
        </w:rPr>
        <w:t>.</w:t>
      </w:r>
    </w:p>
    <w:p w:rsidR="00A06D9F" w:rsidRDefault="00A06D9F" w:rsidP="00143B25">
      <w:pPr>
        <w:pStyle w:val="ListParagraph"/>
        <w:numPr>
          <w:ilvl w:val="0"/>
          <w:numId w:val="10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On examination there may be general signs of sepsis:</w:t>
      </w:r>
    </w:p>
    <w:p w:rsidR="00A06D9F"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Usually a low-grade pyrexia initially, which may spike up to 38</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39</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C</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in the presence of perforation or abscess formation.</w:t>
      </w:r>
    </w:p>
    <w:p w:rsidR="00A06D9F" w:rsidRDefault="00A06D9F" w:rsidP="00143B25">
      <w:pPr>
        <w:pStyle w:val="ListParagraph"/>
        <w:numPr>
          <w:ilvl w:val="0"/>
          <w:numId w:val="101"/>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06D9F">
        <w:rPr>
          <w:rFonts w:asciiTheme="majorBidi" w:eastAsia="AGaramondPro-Regular" w:hAnsiTheme="majorBidi" w:cstheme="majorBidi"/>
          <w:sz w:val="24"/>
          <w:szCs w:val="24"/>
        </w:rPr>
        <w:t>There may be tachycardia, flushing and evidence of dehydration.</w:t>
      </w:r>
    </w:p>
    <w:p w:rsidR="00AD0B79" w:rsidRDefault="00AD0B79" w:rsidP="00AD0B79">
      <w:pPr>
        <w:pStyle w:val="ListParagraph"/>
        <w:autoSpaceDE w:val="0"/>
        <w:autoSpaceDN w:val="0"/>
        <w:bidi w:val="0"/>
        <w:adjustRightInd w:val="0"/>
        <w:spacing w:after="0" w:line="240" w:lineRule="auto"/>
        <w:ind w:left="1440"/>
        <w:jc w:val="both"/>
        <w:rPr>
          <w:rFonts w:asciiTheme="majorBidi" w:eastAsia="AGaramondPro-Regular" w:hAnsiTheme="majorBidi" w:cstheme="majorBidi"/>
          <w:sz w:val="24"/>
          <w:szCs w:val="24"/>
        </w:rPr>
      </w:pPr>
    </w:p>
    <w:p w:rsidR="00A06D9F" w:rsidRDefault="00A06D9F"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b/>
          <w:bCs/>
          <w:sz w:val="28"/>
          <w:szCs w:val="28"/>
        </w:rPr>
        <w:t>Abdominal examination</w:t>
      </w:r>
    </w:p>
    <w:p w:rsidR="00A06D9F" w:rsidRPr="00A06D9F" w:rsidRDefault="00A06D9F" w:rsidP="00143B25">
      <w:pPr>
        <w:pStyle w:val="ListParagraph"/>
        <w:numPr>
          <w:ilvl w:val="0"/>
          <w:numId w:val="102"/>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 xml:space="preserve">Tenderness over </w:t>
      </w:r>
      <w:proofErr w:type="spellStart"/>
      <w:r w:rsidRPr="00A06D9F">
        <w:rPr>
          <w:rFonts w:asciiTheme="majorBidi" w:eastAsia="AGaramondPro-Regular" w:hAnsiTheme="majorBidi" w:cstheme="majorBidi"/>
          <w:sz w:val="24"/>
          <w:szCs w:val="24"/>
        </w:rPr>
        <w:t>McBurney</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w:t>
      </w:r>
      <w:proofErr w:type="spellEnd"/>
      <w:r w:rsidRPr="00A06D9F">
        <w:rPr>
          <w:rFonts w:asciiTheme="majorBidi" w:eastAsia="AGaramondPro-Regular" w:hAnsiTheme="majorBidi" w:cstheme="majorBidi"/>
          <w:sz w:val="24"/>
          <w:szCs w:val="24"/>
        </w:rPr>
        <w:t xml:space="preserve"> point is the usual feature.</w:t>
      </w:r>
    </w:p>
    <w:p w:rsidR="00A06D9F" w:rsidRPr="00A06D9F"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There may also be signs of peritoneal inflammation, including:</w:t>
      </w:r>
    </w:p>
    <w:p w:rsidR="00671D56" w:rsidRDefault="00A06D9F" w:rsidP="00143B25">
      <w:pPr>
        <w:pStyle w:val="ListParagraph"/>
        <w:numPr>
          <w:ilvl w:val="0"/>
          <w:numId w:val="105"/>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A06D9F">
        <w:rPr>
          <w:rFonts w:asciiTheme="majorBidi" w:eastAsia="AGaramondPro-Regular" w:hAnsiTheme="majorBidi" w:cstheme="majorBidi"/>
          <w:sz w:val="24"/>
          <w:szCs w:val="24"/>
        </w:rPr>
        <w:t>Guarding, tenderness on percussion, pain on coughing or other</w:t>
      </w:r>
      <w:r>
        <w:rPr>
          <w:rFonts w:asciiTheme="majorBidi" w:eastAsia="AGaramondPro-Regular" w:hAnsiTheme="majorBidi" w:cstheme="majorBidi"/>
          <w:sz w:val="24"/>
          <w:szCs w:val="24"/>
        </w:rPr>
        <w:t xml:space="preserve"> </w:t>
      </w:r>
      <w:r w:rsidRPr="00A06D9F">
        <w:rPr>
          <w:rFonts w:asciiTheme="majorBidi" w:eastAsia="AGaramondPro-Regular" w:hAnsiTheme="majorBidi" w:cstheme="majorBidi"/>
          <w:sz w:val="24"/>
          <w:szCs w:val="24"/>
        </w:rPr>
        <w:t>movement.</w:t>
      </w:r>
    </w:p>
    <w:p w:rsidR="00A06D9F" w:rsidRPr="00671D56"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sz w:val="24"/>
          <w:szCs w:val="24"/>
        </w:rPr>
        <w:t xml:space="preserve">Signs of </w:t>
      </w:r>
      <w:proofErr w:type="spellStart"/>
      <w:r w:rsidRPr="00671D56">
        <w:rPr>
          <w:rFonts w:asciiTheme="majorBidi" w:eastAsia="AGaramondPro-Regular" w:hAnsiTheme="majorBidi" w:cstheme="majorBidi"/>
          <w:sz w:val="24"/>
          <w:szCs w:val="24"/>
        </w:rPr>
        <w:t>generalised</w:t>
      </w:r>
      <w:proofErr w:type="spellEnd"/>
      <w:r w:rsidRPr="00671D56">
        <w:rPr>
          <w:rFonts w:asciiTheme="majorBidi" w:eastAsia="AGaramondPro-Regular" w:hAnsiTheme="majorBidi" w:cstheme="majorBidi"/>
          <w:sz w:val="24"/>
          <w:szCs w:val="24"/>
        </w:rPr>
        <w:t xml:space="preserve"> peritonitis may develop as the illness progresses with abdominal rigidity.</w:t>
      </w:r>
    </w:p>
    <w:p w:rsidR="00671D56" w:rsidRDefault="00A06D9F"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06D9F">
        <w:rPr>
          <w:rFonts w:asciiTheme="majorBidi" w:eastAsia="AGaramondPro-Regular" w:hAnsiTheme="majorBidi" w:cstheme="majorBidi"/>
          <w:sz w:val="24"/>
          <w:szCs w:val="24"/>
        </w:rPr>
        <w:t>Rovsing</w:t>
      </w:r>
      <w:r w:rsidRPr="00A06D9F">
        <w:rPr>
          <w:rFonts w:asciiTheme="majorBidi" w:eastAsia="AGaramondPro-Regular" w:hAnsiTheme="majorBidi" w:cstheme="majorBidi" w:hint="eastAsia"/>
          <w:sz w:val="24"/>
          <w:szCs w:val="24"/>
        </w:rPr>
        <w:t>’</w:t>
      </w:r>
      <w:r w:rsidRPr="00A06D9F">
        <w:rPr>
          <w:rFonts w:asciiTheme="majorBidi" w:eastAsia="AGaramondPro-Regular" w:hAnsiTheme="majorBidi" w:cstheme="majorBidi"/>
          <w:sz w:val="24"/>
          <w:szCs w:val="24"/>
        </w:rPr>
        <w:t>s</w:t>
      </w:r>
      <w:proofErr w:type="spellEnd"/>
      <w:r w:rsidRPr="00A06D9F">
        <w:rPr>
          <w:rFonts w:asciiTheme="majorBidi" w:eastAsia="AGaramondPro-Regular" w:hAnsiTheme="majorBidi" w:cstheme="majorBidi"/>
          <w:sz w:val="24"/>
          <w:szCs w:val="24"/>
        </w:rPr>
        <w:t xml:space="preserve"> sign: Pain is felt in the RIF when pressure is applied to the LIF.</w:t>
      </w:r>
    </w:p>
    <w:p w:rsidR="00A06D9F" w:rsidRPr="00671D56"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There must also be RIF tenderness for this sign to be positive.</w:t>
      </w:r>
    </w:p>
    <w:p w:rsidR="00671D56" w:rsidRDefault="00A06D9F"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Psoas sign: The patient keeps his or her hip in flexion to relieve his or her</w:t>
      </w:r>
      <w:r w:rsidR="00671D56">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pain.</w:t>
      </w:r>
    </w:p>
    <w:p w:rsidR="00A06D9F" w:rsidRPr="00671D56" w:rsidRDefault="00A06D9F"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appendix is anatomically adjacent to the psoas muscle, which is</w:t>
      </w:r>
      <w:r w:rsidR="00671D56">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involved in hip flexion.</w:t>
      </w:r>
    </w:p>
    <w:p w:rsidR="00A06D9F" w:rsidRPr="00671D56" w:rsidRDefault="00A06D9F"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PR examination may reveal tenderness </w:t>
      </w:r>
      <w:proofErr w:type="spellStart"/>
      <w:r w:rsidRPr="00671D56">
        <w:rPr>
          <w:rFonts w:asciiTheme="majorBidi" w:eastAsia="AGaramondPro-Regular" w:hAnsiTheme="majorBidi" w:cstheme="majorBidi"/>
          <w:sz w:val="24"/>
          <w:szCs w:val="24"/>
        </w:rPr>
        <w:t>anterolaterally</w:t>
      </w:r>
      <w:proofErr w:type="spellEnd"/>
      <w:r w:rsidRPr="00671D56">
        <w:rPr>
          <w:rFonts w:asciiTheme="majorBidi" w:eastAsia="AGaramondPro-Regular" w:hAnsiTheme="majorBidi" w:cstheme="majorBidi"/>
          <w:sz w:val="24"/>
          <w:szCs w:val="24"/>
        </w:rPr>
        <w:t xml:space="preserve"> on the right.</w:t>
      </w:r>
    </w:p>
    <w:p w:rsidR="00A06D9F" w:rsidRDefault="00A06D9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D0B79" w:rsidRPr="00FA3266" w:rsidRDefault="00A06D9F" w:rsidP="00FA3266">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noProof/>
          <w:sz w:val="24"/>
          <w:szCs w:val="24"/>
        </w:rPr>
        <w:lastRenderedPageBreak/>
        <w:drawing>
          <wp:inline distT="0" distB="0" distL="0" distR="0" wp14:anchorId="37958361" wp14:editId="7DDDFE45">
            <wp:extent cx="4429125" cy="3352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9125" cy="3352800"/>
                    </a:xfrm>
                    <a:prstGeom prst="rect">
                      <a:avLst/>
                    </a:prstGeom>
                    <a:noFill/>
                    <a:ln>
                      <a:noFill/>
                    </a:ln>
                  </pic:spPr>
                </pic:pic>
              </a:graphicData>
            </a:graphic>
          </wp:inline>
        </w:drawing>
      </w:r>
    </w:p>
    <w:p w:rsidR="00671D56" w:rsidRDefault="00671D56" w:rsidP="00AD0B79">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Diagnosis</w:t>
      </w:r>
    </w:p>
    <w:p w:rsidR="0015266F" w:rsidRPr="00671D56" w:rsidRDefault="0015266F" w:rsidP="0015266F">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diagnosis of appendicitis is a clinical one; however there are some tests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that may be useful, particularly where the diagnosis is not clear-cut. These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include:</w:t>
      </w:r>
    </w:p>
    <w:p w:rsidR="00671D56" w:rsidRDefault="00671D56" w:rsidP="00143B25">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performance of a full blood count (FBC) can be useful to</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 xml:space="preserve">determine whether or not the patient has a </w:t>
      </w:r>
      <w:proofErr w:type="spellStart"/>
      <w:r w:rsidRPr="00671D56">
        <w:rPr>
          <w:rFonts w:asciiTheme="majorBidi" w:eastAsia="AGaramondPro-Regular" w:hAnsiTheme="majorBidi" w:cstheme="majorBidi"/>
          <w:sz w:val="24"/>
          <w:szCs w:val="24"/>
        </w:rPr>
        <w:t>leucocytosis</w:t>
      </w:r>
      <w:proofErr w:type="spellEnd"/>
      <w:r w:rsidRPr="00671D56">
        <w:rPr>
          <w:rFonts w:asciiTheme="majorBidi" w:eastAsia="AGaramondPro-Regular" w:hAnsiTheme="majorBidi" w:cstheme="majorBidi"/>
          <w:sz w:val="24"/>
          <w:szCs w:val="24"/>
        </w:rPr>
        <w:t>.</w:t>
      </w:r>
    </w:p>
    <w:p w:rsidR="00671D56" w:rsidRPr="00EB3F2E" w:rsidRDefault="00671D56" w:rsidP="00EB3F2E">
      <w:pPr>
        <w:pStyle w:val="ListParagraph"/>
        <w:numPr>
          <w:ilvl w:val="0"/>
          <w:numId w:val="104"/>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 urinalysis to exclude urinary tract </w:t>
      </w:r>
      <w:r w:rsidR="007F6E5A" w:rsidRPr="00671D56">
        <w:rPr>
          <w:rFonts w:asciiTheme="majorBidi" w:eastAsia="AGaramondPro-Regular" w:hAnsiTheme="majorBidi" w:cstheme="majorBidi"/>
          <w:sz w:val="24"/>
          <w:szCs w:val="24"/>
        </w:rPr>
        <w:t>infection.</w:t>
      </w:r>
      <w:r w:rsidR="007F6E5A" w:rsidRPr="00EB3F2E">
        <w:rPr>
          <w:rFonts w:asciiTheme="majorBidi" w:eastAsia="AGaramondPro-Regular" w:hAnsiTheme="majorBidi" w:cstheme="majorBidi"/>
          <w:sz w:val="24"/>
          <w:szCs w:val="24"/>
        </w:rPr>
        <w:t xml:space="preserve"> Although</w:t>
      </w:r>
      <w:r w:rsidRPr="00EB3F2E">
        <w:rPr>
          <w:rFonts w:asciiTheme="majorBidi" w:eastAsia="AGaramondPro-Regular" w:hAnsiTheme="majorBidi" w:cstheme="majorBidi"/>
          <w:sz w:val="24"/>
          <w:szCs w:val="24"/>
        </w:rPr>
        <w:t xml:space="preserve"> appendicitis may cause a </w:t>
      </w:r>
      <w:r w:rsidR="007D3224" w:rsidRPr="00EB3F2E">
        <w:rPr>
          <w:rFonts w:asciiTheme="majorBidi" w:eastAsia="AGaramondPro-Regular" w:hAnsiTheme="majorBidi" w:cstheme="majorBidi"/>
          <w:sz w:val="24"/>
          <w:szCs w:val="24"/>
        </w:rPr>
        <w:t>hematuria</w:t>
      </w:r>
      <w:r w:rsidRPr="00EB3F2E">
        <w:rPr>
          <w:rFonts w:asciiTheme="majorBidi" w:eastAsia="AGaramondPro-Regular" w:hAnsiTheme="majorBidi" w:cstheme="majorBidi"/>
          <w:sz w:val="24"/>
          <w:szCs w:val="24"/>
        </w:rPr>
        <w:t xml:space="preserve"> or </w:t>
      </w:r>
      <w:proofErr w:type="spellStart"/>
      <w:r w:rsidRPr="00EB3F2E">
        <w:rPr>
          <w:rFonts w:asciiTheme="majorBidi" w:eastAsia="AGaramondPro-Regular" w:hAnsiTheme="majorBidi" w:cstheme="majorBidi"/>
          <w:sz w:val="24"/>
          <w:szCs w:val="24"/>
        </w:rPr>
        <w:t>pyuria</w:t>
      </w:r>
      <w:proofErr w:type="spellEnd"/>
      <w:r w:rsidRPr="00EB3F2E">
        <w:rPr>
          <w:rFonts w:asciiTheme="majorBidi" w:eastAsia="AGaramondPro-Regular" w:hAnsiTheme="majorBidi" w:cstheme="majorBidi"/>
          <w:sz w:val="24"/>
          <w:szCs w:val="24"/>
        </w:rPr>
        <w:t xml:space="preserve"> with associated urinary symptoms.</w:t>
      </w:r>
    </w:p>
    <w:p w:rsidR="00671D56" w:rsidRDefault="00671D56" w:rsidP="00143B25">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A pregnancy test in women of child-bearing age is mandatory to rule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out an ectopic pregnancy.</w:t>
      </w:r>
    </w:p>
    <w:p w:rsidR="00671D56" w:rsidRDefault="00671D56" w:rsidP="002C68AE">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An ultrasound scan (USS) in women to exclude </w:t>
      </w:r>
      <w:proofErr w:type="spellStart"/>
      <w:r w:rsidRPr="00671D56">
        <w:rPr>
          <w:rFonts w:asciiTheme="majorBidi" w:eastAsia="AGaramondPro-Regular" w:hAnsiTheme="majorBidi" w:cstheme="majorBidi"/>
          <w:sz w:val="24"/>
          <w:szCs w:val="24"/>
        </w:rPr>
        <w:t>tubo</w:t>
      </w:r>
      <w:proofErr w:type="spellEnd"/>
      <w:r w:rsidRPr="00671D56">
        <w:rPr>
          <w:rFonts w:asciiTheme="majorBidi" w:eastAsia="AGaramondPro-Regular" w:hAnsiTheme="majorBidi" w:cstheme="majorBidi"/>
          <w:sz w:val="24"/>
          <w:szCs w:val="24"/>
        </w:rPr>
        <w:t>-ovarian</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pathology as the cause of RIF pain</w:t>
      </w:r>
    </w:p>
    <w:p w:rsidR="00671D56" w:rsidRDefault="00671D56" w:rsidP="002C68AE">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 computed tomography (CT) scan can be useful especially in the elderly where a </w:t>
      </w:r>
      <w:proofErr w:type="spellStart"/>
      <w:r w:rsidRPr="00671D56">
        <w:rPr>
          <w:rFonts w:asciiTheme="majorBidi" w:eastAsia="AGaramondPro-Regular" w:hAnsiTheme="majorBidi" w:cstheme="majorBidi"/>
          <w:sz w:val="24"/>
          <w:szCs w:val="24"/>
        </w:rPr>
        <w:t>caecal</w:t>
      </w:r>
      <w:proofErr w:type="spellEnd"/>
      <w:r w:rsidRPr="00671D56">
        <w:rPr>
          <w:rFonts w:asciiTheme="majorBidi" w:eastAsia="AGaramondPro-Regular" w:hAnsiTheme="majorBidi" w:cstheme="majorBidi"/>
          <w:sz w:val="24"/>
          <w:szCs w:val="24"/>
        </w:rPr>
        <w:t xml:space="preserve"> </w:t>
      </w:r>
      <w:proofErr w:type="spellStart"/>
      <w:r w:rsidRPr="00671D56">
        <w:rPr>
          <w:rFonts w:asciiTheme="majorBidi" w:eastAsia="AGaramondPro-Regular" w:hAnsiTheme="majorBidi" w:cstheme="majorBidi"/>
          <w:sz w:val="24"/>
          <w:szCs w:val="24"/>
        </w:rPr>
        <w:t>tumour</w:t>
      </w:r>
      <w:proofErr w:type="spellEnd"/>
      <w:r w:rsidRPr="00671D56">
        <w:rPr>
          <w:rFonts w:asciiTheme="majorBidi" w:eastAsia="AGaramondPro-Regular" w:hAnsiTheme="majorBidi" w:cstheme="majorBidi"/>
          <w:sz w:val="24"/>
          <w:szCs w:val="24"/>
        </w:rPr>
        <w:t xml:space="preserve"> may be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causative, or in the obese where examination is difficult.</w:t>
      </w:r>
    </w:p>
    <w:p w:rsidR="00671D56" w:rsidRDefault="00671D56" w:rsidP="00143B25">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Diagnostic laparoscopy allows immediate treatment if appendicitis is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confirmed.</w:t>
      </w:r>
    </w:p>
    <w:p w:rsidR="00671D56" w:rsidRPr="00671D56" w:rsidRDefault="00671D56" w:rsidP="00143B25">
      <w:pPr>
        <w:pStyle w:val="ListParagraph"/>
        <w:numPr>
          <w:ilvl w:val="0"/>
          <w:numId w:val="106"/>
        </w:numPr>
        <w:autoSpaceDE w:val="0"/>
        <w:autoSpaceDN w:val="0"/>
        <w:bidi w:val="0"/>
        <w:adjustRightInd w:val="0"/>
        <w:spacing w:after="0" w:line="240" w:lineRule="auto"/>
        <w:ind w:left="1418" w:hanging="284"/>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Urea and electrolytes (U&amp;E) should also be performed to assess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hydration status.</w:t>
      </w:r>
    </w:p>
    <w:p w:rsidR="00731D9F" w:rsidRDefault="00731D9F"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Default="00671D56" w:rsidP="00731D9F">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Management</w:t>
      </w:r>
    </w:p>
    <w:p w:rsidR="0015266F" w:rsidRPr="00671D56" w:rsidRDefault="0015266F" w:rsidP="0015266F">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P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Patients are often dehydrated at presentation and so require fluid</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resuscitation. IV fluids should be continued whilst the patient remains</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starved for theatre.</w:t>
      </w:r>
    </w:p>
    <w:p w:rsidR="006B7D6B" w:rsidRDefault="006B7D6B"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p>
    <w:p w:rsidR="00671D56" w:rsidRPr="00671D56" w:rsidRDefault="00671D56" w:rsidP="006B7D6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 xml:space="preserve">Open </w:t>
      </w:r>
      <w:proofErr w:type="spellStart"/>
      <w:r w:rsidRPr="00671D56">
        <w:rPr>
          <w:rFonts w:asciiTheme="majorBidi" w:eastAsia="AGaramondPro-Regular" w:hAnsiTheme="majorBidi" w:cstheme="majorBidi"/>
          <w:b/>
          <w:bCs/>
          <w:sz w:val="24"/>
          <w:szCs w:val="24"/>
          <w:u w:val="single"/>
        </w:rPr>
        <w:t>appendicectomy</w:t>
      </w:r>
      <w:proofErr w:type="spellEnd"/>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Usually performed in children.</w:t>
      </w:r>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 </w:t>
      </w:r>
      <w:proofErr w:type="spellStart"/>
      <w:r w:rsidRPr="00671D56">
        <w:rPr>
          <w:rFonts w:asciiTheme="majorBidi" w:eastAsia="AGaramondPro-Regular" w:hAnsiTheme="majorBidi" w:cstheme="majorBidi"/>
          <w:sz w:val="24"/>
          <w:szCs w:val="24"/>
        </w:rPr>
        <w:t>La</w:t>
      </w:r>
      <w:r w:rsidR="0041217E">
        <w:rPr>
          <w:rFonts w:asciiTheme="majorBidi" w:eastAsia="AGaramondPro-Regular" w:hAnsiTheme="majorBidi" w:cstheme="majorBidi"/>
          <w:sz w:val="24"/>
          <w:szCs w:val="24"/>
        </w:rPr>
        <w:t>nz</w:t>
      </w:r>
      <w:proofErr w:type="spellEnd"/>
      <w:r w:rsidR="0041217E">
        <w:rPr>
          <w:rFonts w:asciiTheme="majorBidi" w:eastAsia="AGaramondPro-Regular" w:hAnsiTheme="majorBidi" w:cstheme="majorBidi"/>
          <w:sz w:val="24"/>
          <w:szCs w:val="24"/>
        </w:rPr>
        <w:t xml:space="preserve"> incision</w:t>
      </w:r>
      <w:r w:rsidRPr="00671D56">
        <w:rPr>
          <w:rFonts w:asciiTheme="majorBidi" w:eastAsia="AGaramondPro-Regular" w:hAnsiTheme="majorBidi" w:cstheme="majorBidi"/>
          <w:sz w:val="24"/>
          <w:szCs w:val="24"/>
        </w:rPr>
        <w:t xml:space="preserve"> is used for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best cosmetic result.</w:t>
      </w:r>
    </w:p>
    <w:p w:rsid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appendix is found to be perforated or gangrenous, then peritoneal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lavage is performed to remove any pus or contamination.</w:t>
      </w:r>
    </w:p>
    <w:p w:rsidR="00671D56" w:rsidRPr="00671D56" w:rsidRDefault="00671D56" w:rsidP="00143B25">
      <w:pPr>
        <w:pStyle w:val="ListParagraph"/>
        <w:numPr>
          <w:ilvl w:val="0"/>
          <w:numId w:val="103"/>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lastRenderedPageBreak/>
        <w:t>Most patients can be discharged on the second or third day post-operatively.</w:t>
      </w:r>
    </w:p>
    <w:p w:rsidR="006B7D6B" w:rsidRDefault="006B7D6B"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p>
    <w:p w:rsidR="00671D56" w:rsidRPr="00671D56" w:rsidRDefault="00671D56" w:rsidP="006B7D6B">
      <w:pPr>
        <w:autoSpaceDE w:val="0"/>
        <w:autoSpaceDN w:val="0"/>
        <w:bidi w:val="0"/>
        <w:adjustRightInd w:val="0"/>
        <w:spacing w:after="0" w:line="240" w:lineRule="auto"/>
        <w:jc w:val="both"/>
        <w:rPr>
          <w:rFonts w:asciiTheme="majorBidi" w:eastAsia="AGaramondPro-Regular" w:hAnsiTheme="majorBidi" w:cstheme="majorBidi"/>
          <w:b/>
          <w:bCs/>
          <w:sz w:val="24"/>
          <w:szCs w:val="24"/>
          <w:u w:val="single"/>
        </w:rPr>
      </w:pPr>
      <w:r w:rsidRPr="00671D56">
        <w:rPr>
          <w:rFonts w:asciiTheme="majorBidi" w:eastAsia="AGaramondPro-Regular" w:hAnsiTheme="majorBidi" w:cstheme="majorBidi"/>
          <w:b/>
          <w:bCs/>
          <w:sz w:val="24"/>
          <w:szCs w:val="24"/>
          <w:u w:val="single"/>
        </w:rPr>
        <w:t xml:space="preserve">Laparoscopic </w:t>
      </w:r>
      <w:proofErr w:type="spellStart"/>
      <w:r w:rsidRPr="00671D56">
        <w:rPr>
          <w:rFonts w:asciiTheme="majorBidi" w:eastAsia="AGaramondPro-Regular" w:hAnsiTheme="majorBidi" w:cstheme="majorBidi"/>
          <w:b/>
          <w:bCs/>
          <w:sz w:val="24"/>
          <w:szCs w:val="24"/>
          <w:u w:val="single"/>
        </w:rPr>
        <w:t>appendicectomy</w:t>
      </w:r>
      <w:proofErr w:type="spellEnd"/>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Improves diagnostic accuracy and </w:t>
      </w:r>
      <w:proofErr w:type="spellStart"/>
      <w:r w:rsidRPr="00671D56">
        <w:rPr>
          <w:rFonts w:asciiTheme="majorBidi" w:eastAsia="AGaramondPro-Regular" w:hAnsiTheme="majorBidi" w:cstheme="majorBidi"/>
          <w:sz w:val="24"/>
          <w:szCs w:val="24"/>
        </w:rPr>
        <w:t>minimises</w:t>
      </w:r>
      <w:proofErr w:type="spellEnd"/>
      <w:r w:rsidRPr="00671D56">
        <w:rPr>
          <w:rFonts w:asciiTheme="majorBidi" w:eastAsia="AGaramondPro-Regular" w:hAnsiTheme="majorBidi" w:cstheme="majorBidi"/>
          <w:sz w:val="24"/>
          <w:szCs w:val="24"/>
        </w:rPr>
        <w:t xml:space="preserve"> negative </w:t>
      </w:r>
      <w:proofErr w:type="spellStart"/>
      <w:r w:rsidRPr="00671D56">
        <w:rPr>
          <w:rFonts w:asciiTheme="majorBidi" w:eastAsia="AGaramondPro-Regular" w:hAnsiTheme="majorBidi" w:cstheme="majorBidi"/>
          <w:sz w:val="24"/>
          <w:szCs w:val="24"/>
        </w:rPr>
        <w:t>appendicectomy</w:t>
      </w:r>
      <w:proofErr w:type="spellEnd"/>
      <w:r w:rsidRPr="00671D56">
        <w:rPr>
          <w:rFonts w:asciiTheme="majorBidi" w:eastAsia="AGaramondPro-Regular" w:hAnsiTheme="majorBidi" w:cstheme="majorBidi"/>
          <w:sz w:val="24"/>
          <w:szCs w:val="24"/>
        </w:rPr>
        <w:t xml:space="preserve"> rates.</w:t>
      </w:r>
    </w:p>
    <w:p w:rsidR="00671D56" w:rsidRDefault="00671D56" w:rsidP="00143B25">
      <w:pPr>
        <w:pStyle w:val="ListParagraph"/>
        <w:numPr>
          <w:ilvl w:val="0"/>
          <w:numId w:val="10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indicated in patients who are unwell but there is question as to the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diagnosis, and is particularly indicated in young women.</w:t>
      </w:r>
    </w:p>
    <w:p w:rsidR="00671D56" w:rsidRPr="00671D56" w:rsidRDefault="00671D56" w:rsidP="00143B25">
      <w:pPr>
        <w:pStyle w:val="ListParagraph"/>
        <w:numPr>
          <w:ilvl w:val="0"/>
          <w:numId w:val="10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It is useful in the obese where wound infections are more common</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and laparoscopic procedures have lower wound infection rates.</w:t>
      </w:r>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There is now evidence to suggest that laparoscopic </w:t>
      </w:r>
      <w:proofErr w:type="spellStart"/>
      <w:r w:rsidRPr="00671D56">
        <w:rPr>
          <w:rFonts w:asciiTheme="majorBidi" w:eastAsia="AGaramondPro-Regular" w:hAnsiTheme="majorBidi" w:cstheme="majorBidi"/>
          <w:sz w:val="24"/>
          <w:szCs w:val="24"/>
        </w:rPr>
        <w:t>appendicectomy</w:t>
      </w:r>
      <w:proofErr w:type="spellEnd"/>
      <w:r w:rsidRPr="00671D56">
        <w:rPr>
          <w:rFonts w:asciiTheme="majorBidi" w:eastAsia="AGaramondPro-Regular" w:hAnsiTheme="majorBidi" w:cstheme="majorBidi"/>
          <w:sz w:val="24"/>
          <w:szCs w:val="24"/>
        </w:rPr>
        <w:t xml:space="preserve"> should</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be performed where expertise is available for this to be done.</w:t>
      </w:r>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Laparoscopy has decreased length of stay in hospital, faster return to normal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diet and activities and better post-operative pain.</w:t>
      </w:r>
    </w:p>
    <w:p w:rsidR="00671D56" w:rsidRDefault="00671D56" w:rsidP="00143B25">
      <w:pPr>
        <w:pStyle w:val="ListParagraph"/>
        <w:numPr>
          <w:ilvl w:val="0"/>
          <w:numId w:val="10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 patient presents late (usually after several days of symptoms) with a</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palpable appendix mass, he or she requires CT scanning to determine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 xml:space="preserve">whether there is an associated appendix abscess or a perforated </w:t>
      </w:r>
      <w:proofErr w:type="spellStart"/>
      <w:r w:rsidRPr="00671D56">
        <w:rPr>
          <w:rFonts w:asciiTheme="majorBidi" w:eastAsia="AGaramondPro-Regular" w:hAnsiTheme="majorBidi" w:cstheme="majorBidi"/>
          <w:sz w:val="24"/>
          <w:szCs w:val="24"/>
        </w:rPr>
        <w:t>caecal</w:t>
      </w:r>
      <w:proofErr w:type="spellEnd"/>
      <w:r>
        <w:rPr>
          <w:rFonts w:asciiTheme="majorBidi" w:eastAsia="AGaramondPro-Regular" w:hAnsiTheme="majorBidi" w:cstheme="majorBidi"/>
          <w:sz w:val="24"/>
          <w:szCs w:val="24"/>
        </w:rPr>
        <w:t xml:space="preserve"> </w:t>
      </w:r>
      <w:proofErr w:type="spellStart"/>
      <w:r w:rsidRPr="00671D56">
        <w:rPr>
          <w:rFonts w:asciiTheme="majorBidi" w:eastAsia="AGaramondPro-Regular" w:hAnsiTheme="majorBidi" w:cstheme="majorBidi"/>
          <w:sz w:val="24"/>
          <w:szCs w:val="24"/>
        </w:rPr>
        <w:t>tumour</w:t>
      </w:r>
      <w:proofErr w:type="spellEnd"/>
      <w:r w:rsidRPr="00671D56">
        <w:rPr>
          <w:rFonts w:asciiTheme="majorBidi" w:eastAsia="AGaramondPro-Regular" w:hAnsiTheme="majorBidi" w:cstheme="majorBidi"/>
          <w:sz w:val="24"/>
          <w:szCs w:val="24"/>
        </w:rPr>
        <w:t>.</w:t>
      </w:r>
    </w:p>
    <w:p w:rsidR="00671D56" w:rsidRPr="00671D56" w:rsidRDefault="00671D56" w:rsidP="00143B25">
      <w:pPr>
        <w:pStyle w:val="ListParagraph"/>
        <w:numPr>
          <w:ilvl w:val="0"/>
          <w:numId w:val="10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The initial management of an appendix abscess is conservative with</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IV fluids, antibiotics and observation. They may require radiological</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drainage.</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If there is deterioration, or frank perforation, surgery may still be</w:t>
      </w:r>
      <w:r>
        <w:rPr>
          <w:rFonts w:asciiTheme="majorBidi" w:eastAsia="AGaramondPro-Regular" w:hAnsiTheme="majorBidi" w:cstheme="majorBidi"/>
          <w:sz w:val="24"/>
          <w:szCs w:val="24"/>
        </w:rPr>
        <w:t xml:space="preserve"> </w:t>
      </w:r>
      <w:r w:rsidRPr="00671D56">
        <w:rPr>
          <w:rFonts w:asciiTheme="majorBidi" w:eastAsia="AGaramondPro-Regular" w:hAnsiTheme="majorBidi" w:cstheme="majorBidi"/>
          <w:sz w:val="24"/>
          <w:szCs w:val="24"/>
        </w:rPr>
        <w:t>required.</w:t>
      </w:r>
    </w:p>
    <w:p w:rsid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b/>
          <w:bCs/>
          <w:sz w:val="28"/>
          <w:szCs w:val="28"/>
        </w:rPr>
      </w:pPr>
      <w:r w:rsidRPr="00671D56">
        <w:rPr>
          <w:rFonts w:asciiTheme="majorBidi" w:eastAsia="AGaramondPro-Regular" w:hAnsiTheme="majorBidi" w:cstheme="majorBidi"/>
          <w:b/>
          <w:bCs/>
          <w:sz w:val="28"/>
          <w:szCs w:val="28"/>
        </w:rPr>
        <w:t>Complications</w:t>
      </w:r>
    </w:p>
    <w:p w:rsidR="00AF7DAC" w:rsidRPr="00671D56" w:rsidRDefault="00AF7DAC" w:rsidP="00AF7DAC">
      <w:pPr>
        <w:autoSpaceDE w:val="0"/>
        <w:autoSpaceDN w:val="0"/>
        <w:bidi w:val="0"/>
        <w:adjustRightInd w:val="0"/>
        <w:spacing w:after="0" w:line="240" w:lineRule="auto"/>
        <w:jc w:val="both"/>
        <w:rPr>
          <w:rFonts w:asciiTheme="majorBidi" w:eastAsia="AGaramondPro-Regular" w:hAnsiTheme="majorBidi" w:cstheme="majorBidi"/>
          <w:b/>
          <w:bCs/>
          <w:sz w:val="28"/>
          <w:szCs w:val="28"/>
        </w:rPr>
      </w:pP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Abscess formation; </w:t>
      </w:r>
      <w:proofErr w:type="spellStart"/>
      <w:r w:rsidRPr="00671D56">
        <w:rPr>
          <w:rFonts w:asciiTheme="majorBidi" w:eastAsia="AGaramondPro-Regular" w:hAnsiTheme="majorBidi" w:cstheme="majorBidi"/>
          <w:sz w:val="24"/>
          <w:szCs w:val="24"/>
        </w:rPr>
        <w:t>peri</w:t>
      </w:r>
      <w:proofErr w:type="spellEnd"/>
      <w:r w:rsidRPr="00671D56">
        <w:rPr>
          <w:rFonts w:asciiTheme="majorBidi" w:eastAsia="AGaramondPro-Regular" w:hAnsiTheme="majorBidi" w:cstheme="majorBidi"/>
          <w:sz w:val="24"/>
          <w:szCs w:val="24"/>
        </w:rPr>
        <w:t>-appendicular, pelvic or sub-hepatic.</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Post-operative collection or abscess.</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 xml:space="preserve">Wound problems, including infection or </w:t>
      </w:r>
      <w:proofErr w:type="spellStart"/>
      <w:r w:rsidRPr="00671D56">
        <w:rPr>
          <w:rFonts w:asciiTheme="majorBidi" w:eastAsia="AGaramondPro-Regular" w:hAnsiTheme="majorBidi" w:cstheme="majorBidi"/>
          <w:sz w:val="24"/>
          <w:szCs w:val="24"/>
        </w:rPr>
        <w:t>haematoma</w:t>
      </w:r>
      <w:proofErr w:type="spellEnd"/>
      <w:r w:rsidRPr="00671D56">
        <w:rPr>
          <w:rFonts w:asciiTheme="majorBidi" w:eastAsia="AGaramondPro-Regular" w:hAnsiTheme="majorBidi" w:cstheme="majorBidi"/>
          <w:sz w:val="24"/>
          <w:szCs w:val="24"/>
        </w:rPr>
        <w:t>.</w:t>
      </w:r>
    </w:p>
    <w:p w:rsidR="00671D56" w:rsidRDefault="00671D56" w:rsidP="00143B25">
      <w:pPr>
        <w:pStyle w:val="ListParagraph"/>
        <w:numPr>
          <w:ilvl w:val="0"/>
          <w:numId w:val="11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671D56">
        <w:rPr>
          <w:rFonts w:asciiTheme="majorBidi" w:eastAsia="AGaramondPro-Regular" w:hAnsiTheme="majorBidi" w:cstheme="majorBidi"/>
          <w:sz w:val="24"/>
          <w:szCs w:val="24"/>
        </w:rPr>
        <w:t>Intestinal obstruction due to adhesion formation within the abdomen.</w:t>
      </w:r>
    </w:p>
    <w:p w:rsid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71D56" w:rsidRPr="00671D56" w:rsidRDefault="00671D56" w:rsidP="00D2084B">
      <w:pPr>
        <w:autoSpaceDE w:val="0"/>
        <w:autoSpaceDN w:val="0"/>
        <w:bidi w:val="0"/>
        <w:adjustRightInd w:val="0"/>
        <w:spacing w:after="0" w:line="240" w:lineRule="auto"/>
        <w:jc w:val="both"/>
        <w:rPr>
          <w:rFonts w:asciiTheme="majorBidi" w:eastAsia="AGaramondPro-Regular" w:hAnsiTheme="majorBidi" w:cstheme="majorBidi"/>
          <w:sz w:val="24"/>
          <w:szCs w:val="24"/>
          <w:lang w:bidi="ar-IQ"/>
        </w:rPr>
      </w:pPr>
    </w:p>
    <w:p w:rsidR="00946749" w:rsidRPr="00671D56" w:rsidRDefault="00946749" w:rsidP="00D2084B">
      <w:pPr>
        <w:bidi w:val="0"/>
        <w:spacing w:line="240" w:lineRule="auto"/>
        <w:jc w:val="both"/>
        <w:rPr>
          <w:rFonts w:asciiTheme="majorBidi" w:hAnsiTheme="majorBidi" w:cstheme="majorBidi"/>
          <w:color w:val="000000"/>
          <w:spacing w:val="-8"/>
          <w:sz w:val="24"/>
          <w:szCs w:val="24"/>
          <w:lang w:bidi="ar-IQ"/>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946749" w:rsidRDefault="00946749" w:rsidP="00D2084B">
      <w:pPr>
        <w:bidi w:val="0"/>
        <w:spacing w:line="240" w:lineRule="auto"/>
        <w:jc w:val="both"/>
        <w:rPr>
          <w:rFonts w:asciiTheme="majorBidi" w:hAnsiTheme="majorBidi" w:cstheme="majorBidi"/>
          <w:color w:val="000000"/>
          <w:spacing w:val="-8"/>
          <w:sz w:val="24"/>
          <w:szCs w:val="24"/>
        </w:rPr>
      </w:pPr>
    </w:p>
    <w:p w:rsidR="00666242" w:rsidRPr="00DB0C29" w:rsidRDefault="00342685" w:rsidP="00815C36">
      <w:pPr>
        <w:bidi w:val="0"/>
        <w:spacing w:line="240" w:lineRule="auto"/>
        <w:jc w:val="center"/>
        <w:rPr>
          <w:rFonts w:asciiTheme="majorBidi" w:hAnsiTheme="majorBidi" w:cstheme="majorBidi"/>
          <w:b/>
          <w:bCs/>
          <w:i/>
          <w:iCs/>
          <w:color w:val="000000" w:themeColor="text1"/>
          <w:sz w:val="52"/>
          <w:szCs w:val="52"/>
          <w:lang w:bidi="ar-IQ"/>
        </w:rPr>
      </w:pPr>
      <w:r w:rsidRPr="00DB0C29">
        <w:rPr>
          <w:rFonts w:asciiTheme="majorBidi" w:hAnsiTheme="majorBidi" w:cstheme="majorBidi"/>
          <w:b/>
          <w:bCs/>
          <w:i/>
          <w:iCs/>
          <w:color w:val="000000" w:themeColor="text1"/>
          <w:sz w:val="52"/>
          <w:szCs w:val="52"/>
          <w:lang w:bidi="ar-IQ"/>
        </w:rPr>
        <w:lastRenderedPageBreak/>
        <w:t>Thrombo</w:t>
      </w:r>
      <w:r w:rsidR="00815C36" w:rsidRPr="00DB0C29">
        <w:rPr>
          <w:rFonts w:asciiTheme="majorBidi" w:hAnsiTheme="majorBidi" w:cstheme="majorBidi"/>
          <w:b/>
          <w:bCs/>
          <w:i/>
          <w:iCs/>
          <w:color w:val="000000" w:themeColor="text1"/>
          <w:sz w:val="52"/>
          <w:szCs w:val="52"/>
          <w:lang w:bidi="ar-IQ"/>
        </w:rPr>
        <w:t xml:space="preserve">sis </w:t>
      </w:r>
      <w:r w:rsidRPr="00DB0C29">
        <w:rPr>
          <w:rFonts w:asciiTheme="majorBidi" w:hAnsiTheme="majorBidi" w:cstheme="majorBidi"/>
          <w:b/>
          <w:bCs/>
          <w:i/>
          <w:iCs/>
          <w:color w:val="000000" w:themeColor="text1"/>
          <w:sz w:val="52"/>
          <w:szCs w:val="52"/>
          <w:lang w:bidi="ar-IQ"/>
        </w:rPr>
        <w:t xml:space="preserve">disorders and </w:t>
      </w:r>
      <w:r w:rsidR="00666242" w:rsidRPr="00DB0C29">
        <w:rPr>
          <w:rFonts w:asciiTheme="majorBidi" w:hAnsiTheme="majorBidi" w:cstheme="majorBidi"/>
          <w:b/>
          <w:bCs/>
          <w:i/>
          <w:iCs/>
          <w:color w:val="000000" w:themeColor="text1"/>
          <w:sz w:val="52"/>
          <w:szCs w:val="52"/>
          <w:lang w:bidi="ar-IQ"/>
        </w:rPr>
        <w:t>Deep Venous Thrombosis</w:t>
      </w:r>
    </w:p>
    <w:p w:rsidR="00815C36" w:rsidRPr="00DB0C29" w:rsidRDefault="00FA7549" w:rsidP="00A71ABF">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w:t>
      </w:r>
      <w:r w:rsidR="00815C36" w:rsidRPr="00DB0C29">
        <w:rPr>
          <w:rFonts w:asciiTheme="majorBidi" w:hAnsiTheme="majorBidi" w:cstheme="majorBidi"/>
          <w:color w:val="000000" w:themeColor="text1"/>
          <w:sz w:val="24"/>
          <w:szCs w:val="24"/>
          <w:lang w:bidi="ar-IQ"/>
        </w:rPr>
        <w:t xml:space="preserve">Thrombosis is the development of a ‘thrombus’ consisting of platelets, fibrin, red cells and white cells in the arterial or venous circulation. If part of this thrombus in the venous circulation breaks off and enters the right heart, it may be lodged in the pulmonary arterial circulation, causing pulmonary embolism (PE). In the left-sided circulation, an embolus may result in peripheral arterial occlusion, either in the lower limbs or in the cerebral circulation (where it may cause thromboembolic stroke). </w:t>
      </w:r>
    </w:p>
    <w:p w:rsidR="00CE4E4C" w:rsidRPr="00DB0C29" w:rsidRDefault="00CE4E4C" w:rsidP="00CE4E4C">
      <w:pPr>
        <w:bidi w:val="0"/>
        <w:spacing w:line="240" w:lineRule="auto"/>
        <w:jc w:val="both"/>
        <w:rPr>
          <w:rFonts w:asciiTheme="majorBidi" w:hAnsiTheme="majorBidi" w:cstheme="majorBidi"/>
          <w:b/>
          <w:bCs/>
          <w:color w:val="000000" w:themeColor="text1"/>
          <w:sz w:val="24"/>
          <w:szCs w:val="24"/>
          <w:u w:val="single"/>
          <w:lang w:bidi="ar-IQ"/>
        </w:rPr>
      </w:pPr>
      <w:r w:rsidRPr="00DB0C29">
        <w:rPr>
          <w:rFonts w:asciiTheme="majorBidi" w:hAnsiTheme="majorBidi" w:cstheme="majorBidi"/>
          <w:b/>
          <w:bCs/>
          <w:color w:val="000000" w:themeColor="text1"/>
          <w:sz w:val="24"/>
          <w:szCs w:val="24"/>
          <w:u w:val="single"/>
          <w:lang w:bidi="ar-IQ"/>
        </w:rPr>
        <w:t>A.  Pulmonary embolism</w:t>
      </w:r>
    </w:p>
    <w:p w:rsidR="00CE4E4C" w:rsidRPr="00DB0C29" w:rsidRDefault="00CE4E4C" w:rsidP="00CE4E4C">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Pulmonary embolism is a potentially fatal complication of lower limb deep vein thrombosis. A clot from the lower limb veins becomes detached from its site of formation and passes via the inferior vena cava and right heart to the pulmonary arteries. Here it may totally occlude the perfusion to part or all of one or both lungs. This leads to collapse or sudden death in some patients and is a medical emergency. Treatment includes full, immediate anticoagulation with intravenous heparin combined with standard methods of resuscitation. Large emboli may be treated by infusion of </w:t>
      </w:r>
      <w:proofErr w:type="spellStart"/>
      <w:r w:rsidRPr="00DB0C29">
        <w:rPr>
          <w:rFonts w:asciiTheme="majorBidi" w:hAnsiTheme="majorBidi" w:cstheme="majorBidi"/>
          <w:color w:val="000000" w:themeColor="text1"/>
          <w:sz w:val="24"/>
          <w:szCs w:val="24"/>
          <w:lang w:bidi="ar-IQ"/>
        </w:rPr>
        <w:t>fibrinolytic</w:t>
      </w:r>
      <w:proofErr w:type="spellEnd"/>
      <w:r w:rsidRPr="00DB0C29">
        <w:rPr>
          <w:rFonts w:asciiTheme="majorBidi" w:hAnsiTheme="majorBidi" w:cstheme="majorBidi"/>
          <w:color w:val="000000" w:themeColor="text1"/>
          <w:sz w:val="24"/>
          <w:szCs w:val="24"/>
          <w:lang w:bidi="ar-IQ"/>
        </w:rPr>
        <w:t xml:space="preserve"> drugs into the pulmonary arteries via catheters inserted via arm or leg veins.</w:t>
      </w:r>
    </w:p>
    <w:p w:rsidR="00CE4E4C" w:rsidRPr="00DB0C29" w:rsidRDefault="00CE4E4C" w:rsidP="00CE4E4C">
      <w:pPr>
        <w:bidi w:val="0"/>
        <w:spacing w:line="240" w:lineRule="auto"/>
        <w:jc w:val="both"/>
        <w:rPr>
          <w:rFonts w:asciiTheme="majorBidi" w:hAnsiTheme="majorBidi" w:cstheme="majorBidi"/>
          <w:b/>
          <w:bCs/>
          <w:color w:val="000000" w:themeColor="text1"/>
          <w:sz w:val="24"/>
          <w:szCs w:val="24"/>
          <w:lang w:bidi="ar-IQ"/>
        </w:rPr>
      </w:pPr>
      <w:r w:rsidRPr="00DB0C29">
        <w:rPr>
          <w:rFonts w:asciiTheme="majorBidi" w:hAnsiTheme="majorBidi" w:cstheme="majorBidi"/>
          <w:b/>
          <w:bCs/>
          <w:color w:val="000000" w:themeColor="text1"/>
          <w:sz w:val="24"/>
          <w:szCs w:val="24"/>
          <w:lang w:bidi="ar-IQ"/>
        </w:rPr>
        <w:t>Prevention of pulmonary embolism</w:t>
      </w:r>
    </w:p>
    <w:p w:rsidR="00CE4E4C" w:rsidRPr="00DB0C29" w:rsidRDefault="00CE4E4C" w:rsidP="00CE4E4C">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In some patients the risk of pulmonary embolism is very great, e.g. a large venous thrombosis in the lower limb where anticoagulation is contraindicated (e.g. following a hemorrhagic stroke). In others, pulmonary embolism occurs despite full anticoagulation with warfarin. Pulmonary embolism may be prevented by the insertion of an inferior vena cava filter which traps large thrombi in its wires and prevents them from occluding the pulmonary arteries. These filters are </w:t>
      </w:r>
      <w:proofErr w:type="spellStart"/>
      <w:r w:rsidRPr="00DB0C29">
        <w:rPr>
          <w:rFonts w:asciiTheme="majorBidi" w:hAnsiTheme="majorBidi" w:cstheme="majorBidi"/>
          <w:color w:val="000000" w:themeColor="text1"/>
          <w:sz w:val="24"/>
          <w:szCs w:val="24"/>
          <w:lang w:bidi="ar-IQ"/>
        </w:rPr>
        <w:t>usu</w:t>
      </w:r>
      <w:proofErr w:type="spellEnd"/>
      <w:r w:rsidRPr="00DB0C29">
        <w:rPr>
          <w:rFonts w:asciiTheme="majorBidi" w:hAnsiTheme="majorBidi" w:cstheme="majorBidi"/>
          <w:color w:val="000000" w:themeColor="text1"/>
          <w:sz w:val="24"/>
          <w:szCs w:val="24"/>
          <w:lang w:bidi="ar-IQ"/>
        </w:rPr>
        <w:t>-ally placed by a radiologist via the femoral or jugular vein under X-ray control without the need for an open surgical procedure</w:t>
      </w:r>
    </w:p>
    <w:p w:rsidR="00CE4E4C" w:rsidRPr="00DB0C29" w:rsidRDefault="00CE4E4C" w:rsidP="00CE4E4C">
      <w:pPr>
        <w:bidi w:val="0"/>
        <w:spacing w:line="240" w:lineRule="auto"/>
        <w:jc w:val="both"/>
        <w:rPr>
          <w:rFonts w:asciiTheme="majorBidi" w:hAnsiTheme="majorBidi" w:cstheme="majorBidi"/>
          <w:color w:val="000000" w:themeColor="text1"/>
          <w:sz w:val="24"/>
          <w:szCs w:val="24"/>
          <w:lang w:bidi="ar-IQ"/>
        </w:rPr>
      </w:pPr>
    </w:p>
    <w:p w:rsidR="008C2691" w:rsidRPr="00DB0C29" w:rsidRDefault="008C2691" w:rsidP="00357E8A">
      <w:pPr>
        <w:bidi w:val="0"/>
        <w:spacing w:line="240" w:lineRule="auto"/>
        <w:jc w:val="both"/>
        <w:rPr>
          <w:rFonts w:asciiTheme="majorBidi" w:hAnsiTheme="majorBidi" w:cstheme="majorBidi"/>
          <w:b/>
          <w:bCs/>
          <w:color w:val="000000" w:themeColor="text1"/>
          <w:sz w:val="24"/>
          <w:szCs w:val="24"/>
          <w:lang w:bidi="ar-IQ"/>
        </w:rPr>
      </w:pPr>
      <w:r w:rsidRPr="00DB0C29">
        <w:rPr>
          <w:rFonts w:asciiTheme="majorBidi" w:hAnsiTheme="majorBidi" w:cstheme="majorBidi"/>
          <w:b/>
          <w:bCs/>
          <w:color w:val="000000" w:themeColor="text1"/>
          <w:sz w:val="24"/>
          <w:szCs w:val="24"/>
          <w:lang w:bidi="ar-IQ"/>
        </w:rPr>
        <w:t>Venous thrombosis</w:t>
      </w:r>
    </w:p>
    <w:p w:rsidR="00FA3400" w:rsidRPr="00DB0C29" w:rsidRDefault="008C2691" w:rsidP="00B71F11">
      <w:p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      Venous thrombosis of the deep</w:t>
      </w:r>
      <w:r w:rsidR="00BF24F5" w:rsidRPr="00DB0C29">
        <w:rPr>
          <w:rFonts w:asciiTheme="majorBidi" w:hAnsiTheme="majorBidi" w:cstheme="majorBidi"/>
          <w:color w:val="000000" w:themeColor="text1"/>
          <w:sz w:val="24"/>
          <w:szCs w:val="24"/>
          <w:lang w:bidi="ar-IQ"/>
        </w:rPr>
        <w:t xml:space="preserve"> veins is a serious life-threat</w:t>
      </w:r>
      <w:r w:rsidRPr="00DB0C29">
        <w:rPr>
          <w:rFonts w:asciiTheme="majorBidi" w:hAnsiTheme="majorBidi" w:cstheme="majorBidi"/>
          <w:color w:val="000000" w:themeColor="text1"/>
          <w:sz w:val="24"/>
          <w:szCs w:val="24"/>
          <w:lang w:bidi="ar-IQ"/>
        </w:rPr>
        <w:t xml:space="preserve">ening condition which may lead to sudden death in the short term or to long-term morbidity due to the development of a post-thrombotic limb and </w:t>
      </w:r>
      <w:r w:rsidR="00BF24F5" w:rsidRPr="00DB0C29">
        <w:rPr>
          <w:rFonts w:asciiTheme="majorBidi" w:hAnsiTheme="majorBidi" w:cstheme="majorBidi"/>
          <w:color w:val="000000" w:themeColor="text1"/>
          <w:sz w:val="24"/>
          <w:szCs w:val="24"/>
          <w:lang w:bidi="ar-IQ"/>
        </w:rPr>
        <w:t xml:space="preserve">venous ulceration. </w:t>
      </w:r>
      <w:r w:rsidR="00FA3400" w:rsidRPr="00DB0C29">
        <w:rPr>
          <w:rFonts w:asciiTheme="majorBidi" w:hAnsiTheme="majorBidi" w:cstheme="majorBidi"/>
          <w:color w:val="000000" w:themeColor="text1"/>
          <w:sz w:val="24"/>
          <w:szCs w:val="24"/>
          <w:lang w:bidi="ar-IQ"/>
        </w:rPr>
        <w:t>All patients admitted to hospital or being treated for a serious illness should be assessed for the risk of deep vein thrombosis. These patients may he considered at low risk, moderate risk or high risk</w:t>
      </w:r>
      <w:r w:rsidR="00FA3400" w:rsidRPr="00DB0C29">
        <w:rPr>
          <w:rFonts w:asciiTheme="majorBidi" w:hAnsiTheme="majorBidi" w:cs="Times New Roman"/>
          <w:color w:val="000000" w:themeColor="text1"/>
          <w:sz w:val="24"/>
          <w:szCs w:val="24"/>
          <w:rtl/>
          <w:lang w:bidi="ar-IQ"/>
        </w:rPr>
        <w:t>:</w:t>
      </w:r>
    </w:p>
    <w:p w:rsidR="00FA3400" w:rsidRPr="00DB0C29" w:rsidRDefault="00FA3400" w:rsidP="001A231C">
      <w:pPr>
        <w:pStyle w:val="ListParagraph"/>
        <w:numPr>
          <w:ilvl w:val="1"/>
          <w:numId w:val="109"/>
        </w:num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low risk </w:t>
      </w:r>
      <w:r w:rsidR="001A231C" w:rsidRPr="00DB0C29">
        <w:rPr>
          <w:rFonts w:asciiTheme="majorBidi" w:hAnsiTheme="majorBidi" w:cstheme="majorBidi"/>
          <w:color w:val="000000" w:themeColor="text1"/>
          <w:sz w:val="24"/>
          <w:szCs w:val="24"/>
          <w:lang w:bidi="ar-IQ"/>
        </w:rPr>
        <w:t>/</w:t>
      </w:r>
      <w:r w:rsidR="00DD2A2A" w:rsidRPr="00DB0C29">
        <w:rPr>
          <w:rFonts w:asciiTheme="majorBidi" w:hAnsiTheme="majorBidi" w:cstheme="majorBidi"/>
          <w:color w:val="000000" w:themeColor="text1"/>
          <w:sz w:val="24"/>
          <w:szCs w:val="24"/>
          <w:lang w:bidi="ar-IQ"/>
        </w:rPr>
        <w:t xml:space="preserve"> </w:t>
      </w:r>
      <w:r w:rsidRPr="00DB0C29">
        <w:rPr>
          <w:rFonts w:asciiTheme="majorBidi" w:hAnsiTheme="majorBidi" w:cstheme="majorBidi"/>
          <w:color w:val="000000" w:themeColor="text1"/>
          <w:sz w:val="24"/>
          <w:szCs w:val="24"/>
          <w:lang w:bidi="ar-IQ"/>
        </w:rPr>
        <w:t>young patients, minor illnesses, operations lasting for less than 30 minutes with no additional risk factors</w:t>
      </w:r>
      <w:r w:rsidRPr="00DB0C29">
        <w:rPr>
          <w:rFonts w:asciiTheme="majorBidi" w:hAnsiTheme="majorBidi" w:cs="Times New Roman"/>
          <w:color w:val="000000" w:themeColor="text1"/>
          <w:sz w:val="24"/>
          <w:szCs w:val="24"/>
          <w:rtl/>
          <w:lang w:bidi="ar-IQ"/>
        </w:rPr>
        <w:t>;</w:t>
      </w:r>
    </w:p>
    <w:p w:rsidR="00FA3400" w:rsidRPr="00DB0C29" w:rsidRDefault="00FA3400" w:rsidP="001A231C">
      <w:pPr>
        <w:pStyle w:val="ListParagraph"/>
        <w:numPr>
          <w:ilvl w:val="1"/>
          <w:numId w:val="109"/>
        </w:num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moderate risk </w:t>
      </w:r>
      <w:r w:rsidR="001A231C" w:rsidRPr="00DB0C29">
        <w:rPr>
          <w:rFonts w:asciiTheme="majorBidi" w:hAnsiTheme="majorBidi" w:cstheme="majorBidi"/>
          <w:color w:val="000000" w:themeColor="text1"/>
          <w:sz w:val="24"/>
          <w:szCs w:val="24"/>
          <w:lang w:bidi="ar-IQ"/>
        </w:rPr>
        <w:t>/</w:t>
      </w:r>
      <w:r w:rsidRPr="00DB0C29">
        <w:rPr>
          <w:rFonts w:asciiTheme="majorBidi" w:hAnsiTheme="majorBidi" w:cstheme="majorBidi"/>
          <w:color w:val="000000" w:themeColor="text1"/>
          <w:sz w:val="24"/>
          <w:szCs w:val="24"/>
          <w:lang w:bidi="ar-IQ"/>
        </w:rPr>
        <w:t xml:space="preserve"> patients over the age of 40 years with debilitating illnesses, undergoing major surgery but no additional risk factors</w:t>
      </w:r>
      <w:r w:rsidRPr="00DB0C29">
        <w:rPr>
          <w:rFonts w:asciiTheme="majorBidi" w:hAnsiTheme="majorBidi" w:cs="Times New Roman"/>
          <w:color w:val="000000" w:themeColor="text1"/>
          <w:sz w:val="24"/>
          <w:szCs w:val="24"/>
          <w:rtl/>
          <w:lang w:bidi="ar-IQ"/>
        </w:rPr>
        <w:t>;</w:t>
      </w:r>
    </w:p>
    <w:p w:rsidR="00BD4F45" w:rsidRPr="00DB0C29" w:rsidRDefault="00FA3400" w:rsidP="00B71F11">
      <w:pPr>
        <w:pStyle w:val="ListParagraph"/>
        <w:numPr>
          <w:ilvl w:val="1"/>
          <w:numId w:val="109"/>
        </w:numPr>
        <w:bidi w:val="0"/>
        <w:spacing w:line="240" w:lineRule="auto"/>
        <w:jc w:val="both"/>
        <w:rPr>
          <w:rFonts w:asciiTheme="majorBidi" w:hAnsiTheme="majorBidi" w:cstheme="majorBidi"/>
          <w:color w:val="000000" w:themeColor="text1"/>
          <w:sz w:val="24"/>
          <w:szCs w:val="24"/>
          <w:lang w:bidi="ar-IQ"/>
        </w:rPr>
      </w:pPr>
      <w:r w:rsidRPr="00DB0C29">
        <w:rPr>
          <w:rFonts w:asciiTheme="majorBidi" w:hAnsiTheme="majorBidi" w:cstheme="majorBidi"/>
          <w:color w:val="000000" w:themeColor="text1"/>
          <w:sz w:val="24"/>
          <w:szCs w:val="24"/>
          <w:lang w:bidi="ar-IQ"/>
        </w:rPr>
        <w:t xml:space="preserve">high risk </w:t>
      </w:r>
      <w:r w:rsidR="001A231C" w:rsidRPr="00DB0C29">
        <w:rPr>
          <w:rFonts w:asciiTheme="majorBidi" w:hAnsiTheme="majorBidi" w:cstheme="majorBidi"/>
          <w:color w:val="000000" w:themeColor="text1"/>
          <w:sz w:val="24"/>
          <w:szCs w:val="24"/>
          <w:lang w:bidi="ar-IQ"/>
        </w:rPr>
        <w:t>/</w:t>
      </w:r>
      <w:r w:rsidRPr="00DB0C29">
        <w:rPr>
          <w:rFonts w:asciiTheme="majorBidi" w:hAnsiTheme="majorBidi" w:cstheme="majorBidi"/>
          <w:color w:val="000000" w:themeColor="text1"/>
          <w:sz w:val="24"/>
          <w:szCs w:val="24"/>
          <w:lang w:bidi="ar-IQ"/>
        </w:rPr>
        <w:t xml:space="preserve"> patients over the age of 40 years with serious medical conditions, such as stroke and myocardial infarction, and undergoing major surgery with </w:t>
      </w:r>
      <w:r w:rsidRPr="00DB0C29">
        <w:rPr>
          <w:rFonts w:asciiTheme="majorBidi" w:hAnsiTheme="majorBidi" w:cstheme="majorBidi"/>
          <w:color w:val="000000" w:themeColor="text1"/>
          <w:sz w:val="24"/>
          <w:szCs w:val="24"/>
          <w:lang w:bidi="ar-IQ"/>
        </w:rPr>
        <w:lastRenderedPageBreak/>
        <w:t>additional risk factor, such as a past history of venous thromboembolism, extensive malignant disease or obesity</w:t>
      </w:r>
      <w:r w:rsidRPr="00DB0C29">
        <w:rPr>
          <w:rFonts w:asciiTheme="majorBidi" w:hAnsiTheme="majorBidi" w:cs="Times New Roman"/>
          <w:color w:val="000000" w:themeColor="text1"/>
          <w:sz w:val="24"/>
          <w:szCs w:val="24"/>
          <w:rtl/>
          <w:lang w:bidi="ar-IQ"/>
        </w:rPr>
        <w:t>.</w:t>
      </w:r>
    </w:p>
    <w:p w:rsidR="0066500B" w:rsidRPr="00DB0C29" w:rsidRDefault="00666242" w:rsidP="00B71F11">
      <w:pPr>
        <w:bidi w:val="0"/>
        <w:jc w:val="both"/>
        <w:rPr>
          <w:rFonts w:asciiTheme="majorBidi" w:hAnsiTheme="majorBidi" w:cstheme="majorBidi"/>
          <w:color w:val="000000" w:themeColor="text1"/>
          <w:sz w:val="24"/>
          <w:szCs w:val="24"/>
          <w:lang w:bidi="ar-IQ"/>
        </w:rPr>
      </w:pPr>
      <w:r w:rsidRPr="00DB0C29">
        <w:rPr>
          <w:rFonts w:asciiTheme="majorBidi" w:hAnsiTheme="majorBidi" w:cstheme="majorBidi"/>
          <w:b/>
          <w:bCs/>
          <w:color w:val="000000" w:themeColor="text1"/>
          <w:sz w:val="24"/>
          <w:szCs w:val="24"/>
          <w:lang w:bidi="ar-IQ"/>
        </w:rPr>
        <w:t xml:space="preserve">Deep venous </w:t>
      </w:r>
      <w:r w:rsidR="00972999" w:rsidRPr="00DB0C29">
        <w:rPr>
          <w:rFonts w:asciiTheme="majorBidi" w:hAnsiTheme="majorBidi" w:cstheme="majorBidi"/>
          <w:b/>
          <w:bCs/>
          <w:color w:val="000000" w:themeColor="text1"/>
          <w:sz w:val="24"/>
          <w:szCs w:val="24"/>
          <w:lang w:bidi="ar-IQ"/>
        </w:rPr>
        <w:t>thrombosis (</w:t>
      </w:r>
      <w:r w:rsidRPr="00DB0C29">
        <w:rPr>
          <w:rFonts w:asciiTheme="majorBidi" w:hAnsiTheme="majorBidi" w:cstheme="majorBidi"/>
          <w:b/>
          <w:bCs/>
          <w:color w:val="000000" w:themeColor="text1"/>
          <w:sz w:val="24"/>
          <w:szCs w:val="24"/>
          <w:lang w:bidi="ar-IQ"/>
        </w:rPr>
        <w:t>DVT)</w:t>
      </w:r>
      <w:r w:rsidRPr="00DB0C29">
        <w:rPr>
          <w:rFonts w:asciiTheme="majorBidi" w:hAnsiTheme="majorBidi" w:cstheme="majorBidi"/>
          <w:color w:val="000000" w:themeColor="text1"/>
          <w:sz w:val="24"/>
          <w:szCs w:val="24"/>
          <w:lang w:bidi="ar-IQ"/>
        </w:rPr>
        <w:t xml:space="preserve"> is a common </w:t>
      </w:r>
      <w:r w:rsidR="00972999" w:rsidRPr="00DB0C29">
        <w:rPr>
          <w:rFonts w:asciiTheme="majorBidi" w:hAnsiTheme="majorBidi" w:cstheme="majorBidi"/>
          <w:color w:val="000000" w:themeColor="text1"/>
          <w:sz w:val="24"/>
          <w:szCs w:val="24"/>
          <w:lang w:bidi="ar-IQ"/>
        </w:rPr>
        <w:t>cause of</w:t>
      </w:r>
      <w:r w:rsidRPr="00DB0C29">
        <w:rPr>
          <w:rFonts w:asciiTheme="majorBidi" w:hAnsiTheme="majorBidi" w:cstheme="majorBidi"/>
          <w:color w:val="000000" w:themeColor="text1"/>
          <w:sz w:val="24"/>
          <w:szCs w:val="24"/>
          <w:lang w:bidi="ar-IQ"/>
        </w:rPr>
        <w:t xml:space="preserve"> death. The true incidence</w:t>
      </w:r>
      <w:r w:rsidR="00B93838" w:rsidRPr="00DB0C29">
        <w:rPr>
          <w:rFonts w:asciiTheme="majorBidi" w:hAnsiTheme="majorBidi" w:cstheme="majorBidi"/>
          <w:color w:val="000000" w:themeColor="text1"/>
          <w:sz w:val="24"/>
          <w:szCs w:val="24"/>
          <w:lang w:bidi="ar-IQ"/>
        </w:rPr>
        <w:t xml:space="preserve"> </w:t>
      </w:r>
      <w:r w:rsidRPr="00DB0C29">
        <w:rPr>
          <w:rFonts w:asciiTheme="majorBidi" w:hAnsiTheme="majorBidi" w:cstheme="majorBidi"/>
          <w:color w:val="000000" w:themeColor="text1"/>
          <w:sz w:val="24"/>
          <w:szCs w:val="24"/>
          <w:lang w:bidi="ar-IQ"/>
        </w:rPr>
        <w:t xml:space="preserve">of </w:t>
      </w:r>
      <w:r w:rsidR="00B93838" w:rsidRPr="00DB0C29">
        <w:rPr>
          <w:rFonts w:asciiTheme="majorBidi" w:hAnsiTheme="majorBidi" w:cstheme="majorBidi"/>
          <w:color w:val="000000" w:themeColor="text1"/>
          <w:sz w:val="24"/>
          <w:szCs w:val="24"/>
          <w:lang w:bidi="ar-IQ"/>
        </w:rPr>
        <w:t>DVT difficult</w:t>
      </w:r>
      <w:r w:rsidRPr="00DB0C29">
        <w:rPr>
          <w:rFonts w:asciiTheme="majorBidi" w:hAnsiTheme="majorBidi" w:cstheme="majorBidi"/>
          <w:color w:val="000000" w:themeColor="text1"/>
          <w:sz w:val="24"/>
          <w:szCs w:val="24"/>
          <w:lang w:bidi="ar-IQ"/>
        </w:rPr>
        <w:t xml:space="preserve"> to determine because it clinical diagnosis can be inaccurate and often occurring in the setting of other critical illness.</w:t>
      </w:r>
      <w:r w:rsidR="001A639D" w:rsidRPr="00DB0C29">
        <w:rPr>
          <w:rFonts w:asciiTheme="majorBidi" w:hAnsiTheme="majorBidi" w:cstheme="majorBidi"/>
          <w:color w:val="000000" w:themeColor="text1"/>
          <w:sz w:val="24"/>
          <w:szCs w:val="24"/>
          <w:lang w:bidi="ar-IQ"/>
        </w:rPr>
        <w:t xml:space="preserve"> </w:t>
      </w:r>
      <w:r w:rsidRPr="00DB0C29">
        <w:rPr>
          <w:rFonts w:asciiTheme="majorBidi" w:hAnsiTheme="majorBidi" w:cstheme="majorBidi"/>
          <w:color w:val="000000" w:themeColor="text1"/>
          <w:sz w:val="24"/>
          <w:szCs w:val="24"/>
          <w:lang w:bidi="ar-IQ"/>
        </w:rPr>
        <w:t>Approximately 20% of cases of calf DVT propagate to the thigh, and 50% of cas</w:t>
      </w:r>
      <w:r w:rsidR="001A639D" w:rsidRPr="00DB0C29">
        <w:rPr>
          <w:rFonts w:asciiTheme="majorBidi" w:hAnsiTheme="majorBidi" w:cstheme="majorBidi"/>
          <w:color w:val="000000" w:themeColor="text1"/>
          <w:sz w:val="24"/>
          <w:szCs w:val="24"/>
          <w:lang w:bidi="ar-IQ"/>
        </w:rPr>
        <w:t xml:space="preserve">es of thigh or proximal DVT </w:t>
      </w:r>
      <w:proofErr w:type="spellStart"/>
      <w:r w:rsidR="001A639D" w:rsidRPr="00DB0C29">
        <w:rPr>
          <w:rFonts w:asciiTheme="majorBidi" w:hAnsiTheme="majorBidi" w:cstheme="majorBidi"/>
          <w:color w:val="000000" w:themeColor="text1"/>
          <w:sz w:val="24"/>
          <w:szCs w:val="24"/>
          <w:lang w:bidi="ar-IQ"/>
        </w:rPr>
        <w:t>emb</w:t>
      </w:r>
      <w:r w:rsidR="0000796D" w:rsidRPr="00DB0C29">
        <w:rPr>
          <w:rFonts w:asciiTheme="majorBidi" w:hAnsiTheme="majorBidi" w:cstheme="majorBidi"/>
          <w:color w:val="000000" w:themeColor="text1"/>
          <w:sz w:val="24"/>
          <w:szCs w:val="24"/>
          <w:lang w:bidi="ar-IQ"/>
        </w:rPr>
        <w:t>o</w:t>
      </w:r>
      <w:r w:rsidRPr="00DB0C29">
        <w:rPr>
          <w:rFonts w:asciiTheme="majorBidi" w:hAnsiTheme="majorBidi" w:cstheme="majorBidi"/>
          <w:color w:val="000000" w:themeColor="text1"/>
          <w:sz w:val="24"/>
          <w:szCs w:val="24"/>
          <w:lang w:bidi="ar-IQ"/>
        </w:rPr>
        <w:t>lize</w:t>
      </w:r>
      <w:proofErr w:type="spellEnd"/>
      <w:r w:rsidRPr="00DB0C29">
        <w:rPr>
          <w:rFonts w:asciiTheme="majorBidi" w:hAnsiTheme="majorBidi" w:cstheme="majorBidi"/>
          <w:color w:val="000000" w:themeColor="text1"/>
          <w:sz w:val="24"/>
          <w:szCs w:val="24"/>
          <w:lang w:bidi="ar-IQ"/>
        </w:rPr>
        <w:t>.</w:t>
      </w:r>
      <w:r w:rsidR="0066500B" w:rsidRPr="00DB0C29">
        <w:rPr>
          <w:rFonts w:asciiTheme="majorBidi" w:hAnsiTheme="majorBidi" w:cstheme="majorBidi"/>
          <w:color w:val="000000" w:themeColor="text1"/>
          <w:sz w:val="24"/>
          <w:szCs w:val="24"/>
          <w:lang w:bidi="ar-IQ"/>
        </w:rPr>
        <w:t xml:space="preserve"> In modern medical practice the most common cause of lower limb venous thrombosis is following hospital admission for treatment of medical or surgical conditions. </w:t>
      </w:r>
    </w:p>
    <w:p w:rsidR="00666242" w:rsidRPr="00666242" w:rsidRDefault="00666242" w:rsidP="00B71F11">
      <w:pPr>
        <w:bidi w:val="0"/>
        <w:jc w:val="both"/>
        <w:rPr>
          <w:rFonts w:asciiTheme="majorBidi" w:hAnsiTheme="majorBidi" w:cstheme="majorBidi"/>
          <w:sz w:val="24"/>
          <w:szCs w:val="24"/>
          <w:lang w:bidi="ar-IQ"/>
        </w:rPr>
      </w:pPr>
    </w:p>
    <w:p w:rsidR="00666242" w:rsidRPr="00666242" w:rsidRDefault="00666242" w:rsidP="00D2084B">
      <w:pPr>
        <w:bidi w:val="0"/>
        <w:spacing w:line="240" w:lineRule="auto"/>
        <w:jc w:val="both"/>
        <w:rPr>
          <w:rFonts w:asciiTheme="majorBidi" w:hAnsiTheme="majorBidi" w:cstheme="majorBidi"/>
          <w:sz w:val="24"/>
          <w:szCs w:val="24"/>
          <w:rtl/>
          <w:lang w:bidi="ar-IQ"/>
        </w:rPr>
      </w:pPr>
      <w:r w:rsidRPr="00666242">
        <w:rPr>
          <w:rFonts w:asciiTheme="majorBidi" w:hAnsiTheme="majorBidi" w:cstheme="majorBidi"/>
          <w:noProof/>
          <w:sz w:val="24"/>
          <w:szCs w:val="24"/>
        </w:rPr>
        <w:drawing>
          <wp:inline distT="0" distB="0" distL="0" distR="0" wp14:anchorId="497DDD4B" wp14:editId="7C9F4FBF">
            <wp:extent cx="2619375" cy="4457700"/>
            <wp:effectExtent l="0" t="0" r="9525" b="0"/>
            <wp:docPr id="31" name="Picture 31" descr="dvt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t1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4457700"/>
                    </a:xfrm>
                    <a:prstGeom prst="rect">
                      <a:avLst/>
                    </a:prstGeom>
                    <a:noFill/>
                    <a:ln>
                      <a:noFill/>
                    </a:ln>
                  </pic:spPr>
                </pic:pic>
              </a:graphicData>
            </a:graphic>
          </wp:inline>
        </w:drawing>
      </w:r>
    </w:p>
    <w:p w:rsidR="00666242" w:rsidRPr="00666242" w:rsidRDefault="00666242" w:rsidP="00D2084B">
      <w:pPr>
        <w:bidi w:val="0"/>
        <w:spacing w:line="240" w:lineRule="auto"/>
        <w:jc w:val="both"/>
        <w:rPr>
          <w:rFonts w:asciiTheme="majorBidi" w:hAnsiTheme="majorBidi" w:cstheme="majorBidi"/>
          <w:b/>
          <w:bCs/>
          <w:sz w:val="24"/>
          <w:szCs w:val="24"/>
          <w:rtl/>
          <w:lang w:bidi="ar-IQ"/>
        </w:rPr>
      </w:pPr>
    </w:p>
    <w:p w:rsidR="00F81851" w:rsidRPr="00666242" w:rsidRDefault="00666242" w:rsidP="00D2084B">
      <w:pPr>
        <w:bidi w:val="0"/>
        <w:spacing w:line="240" w:lineRule="auto"/>
        <w:jc w:val="both"/>
        <w:rPr>
          <w:rFonts w:asciiTheme="majorBidi" w:hAnsiTheme="majorBidi" w:cstheme="majorBidi"/>
          <w:b/>
          <w:bCs/>
          <w:sz w:val="24"/>
          <w:szCs w:val="24"/>
          <w:lang w:bidi="ar-IQ"/>
        </w:rPr>
      </w:pPr>
      <w:r w:rsidRPr="00666242">
        <w:rPr>
          <w:rFonts w:asciiTheme="majorBidi" w:hAnsiTheme="majorBidi" w:cstheme="majorBidi"/>
          <w:b/>
          <w:bCs/>
          <w:noProof/>
          <w:sz w:val="24"/>
          <w:szCs w:val="24"/>
        </w:rPr>
        <w:drawing>
          <wp:inline distT="0" distB="0" distL="0" distR="0" wp14:anchorId="06C359DC" wp14:editId="0F5B0FFC">
            <wp:extent cx="2609850" cy="1865211"/>
            <wp:effectExtent l="0" t="0" r="0" b="1905"/>
            <wp:docPr id="30" name="Picture 30" descr="dv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t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9850" cy="1865211"/>
                    </a:xfrm>
                    <a:prstGeom prst="rect">
                      <a:avLst/>
                    </a:prstGeom>
                    <a:noFill/>
                    <a:ln>
                      <a:noFill/>
                    </a:ln>
                  </pic:spPr>
                </pic:pic>
              </a:graphicData>
            </a:graphic>
          </wp:inline>
        </w:drawing>
      </w:r>
    </w:p>
    <w:p w:rsidR="00666242" w:rsidRPr="00666242" w:rsidRDefault="00666242" w:rsidP="00D2084B">
      <w:pPr>
        <w:bidi w:val="0"/>
        <w:spacing w:line="240" w:lineRule="auto"/>
        <w:jc w:val="both"/>
        <w:rPr>
          <w:rFonts w:asciiTheme="majorBidi" w:hAnsiTheme="majorBidi" w:cstheme="majorBidi"/>
          <w:b/>
          <w:bCs/>
          <w:sz w:val="24"/>
          <w:szCs w:val="24"/>
          <w:rtl/>
          <w:lang w:bidi="ar-IQ"/>
        </w:rPr>
      </w:pPr>
      <w:r w:rsidRPr="00B93838">
        <w:rPr>
          <w:rFonts w:asciiTheme="majorBidi" w:hAnsiTheme="majorBidi" w:cstheme="majorBidi"/>
          <w:b/>
          <w:bCs/>
          <w:sz w:val="28"/>
          <w:szCs w:val="28"/>
          <w:lang w:bidi="ar-IQ"/>
        </w:rPr>
        <w:lastRenderedPageBreak/>
        <w:t xml:space="preserve">Risk factors for DVT </w:t>
      </w:r>
    </w:p>
    <w:p w:rsidR="00B93838" w:rsidRDefault="00666242" w:rsidP="00143B25">
      <w:pPr>
        <w:pStyle w:val="ListParagraph"/>
        <w:numPr>
          <w:ilvl w:val="0"/>
          <w:numId w:val="112"/>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Endothelial injury by malignancy:</w:t>
      </w:r>
    </w:p>
    <w:p w:rsidR="00B93838" w:rsidRDefault="00666242" w:rsidP="001A639D">
      <w:pPr>
        <w:pStyle w:val="ListParagraph"/>
        <w:numPr>
          <w:ilvl w:val="0"/>
          <w:numId w:val="109"/>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Adhesion of tumor cells to </w:t>
      </w:r>
      <w:proofErr w:type="gramStart"/>
      <w:r w:rsidRPr="00B93838">
        <w:rPr>
          <w:rFonts w:asciiTheme="majorBidi" w:hAnsiTheme="majorBidi" w:cstheme="majorBidi"/>
          <w:sz w:val="24"/>
          <w:szCs w:val="24"/>
          <w:lang w:bidi="ar-IQ"/>
        </w:rPr>
        <w:t>endoth</w:t>
      </w:r>
      <w:r w:rsidR="00B93838">
        <w:rPr>
          <w:rFonts w:asciiTheme="majorBidi" w:hAnsiTheme="majorBidi" w:cstheme="majorBidi"/>
          <w:sz w:val="24"/>
          <w:szCs w:val="24"/>
          <w:lang w:bidi="ar-IQ"/>
        </w:rPr>
        <w:t xml:space="preserve">elium </w:t>
      </w:r>
      <w:r w:rsidR="001A639D">
        <w:rPr>
          <w:rFonts w:asciiTheme="majorBidi" w:hAnsiTheme="majorBidi" w:cstheme="majorBidi"/>
          <w:sz w:val="24"/>
          <w:szCs w:val="24"/>
          <w:lang w:bidi="ar-IQ"/>
        </w:rPr>
        <w:t>.</w:t>
      </w:r>
      <w:proofErr w:type="gramEnd"/>
    </w:p>
    <w:p w:rsidR="00B93838" w:rsidRDefault="00666242" w:rsidP="001A639D">
      <w:pPr>
        <w:pStyle w:val="ListParagraph"/>
        <w:bidi w:val="0"/>
        <w:spacing w:line="240" w:lineRule="auto"/>
        <w:ind w:left="1440"/>
        <w:jc w:val="both"/>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Chemotherapeutic drugs, such as </w:t>
      </w:r>
      <w:proofErr w:type="spellStart"/>
      <w:r w:rsidRPr="00B93838">
        <w:rPr>
          <w:rFonts w:asciiTheme="majorBidi" w:hAnsiTheme="majorBidi" w:cstheme="majorBidi"/>
          <w:sz w:val="24"/>
          <w:szCs w:val="24"/>
          <w:lang w:bidi="ar-IQ"/>
        </w:rPr>
        <w:t>bleomycin</w:t>
      </w:r>
      <w:proofErr w:type="spellEnd"/>
      <w:r w:rsidRPr="00B93838">
        <w:rPr>
          <w:rFonts w:asciiTheme="majorBidi" w:hAnsiTheme="majorBidi" w:cstheme="majorBidi"/>
          <w:sz w:val="24"/>
          <w:szCs w:val="24"/>
          <w:lang w:bidi="ar-IQ"/>
        </w:rPr>
        <w:t xml:space="preserve">, </w:t>
      </w:r>
      <w:proofErr w:type="spellStart"/>
      <w:r w:rsidRPr="00B93838">
        <w:rPr>
          <w:rFonts w:asciiTheme="majorBidi" w:hAnsiTheme="majorBidi" w:cstheme="majorBidi"/>
          <w:sz w:val="24"/>
          <w:szCs w:val="24"/>
          <w:lang w:bidi="ar-IQ"/>
        </w:rPr>
        <w:t>carmustine</w:t>
      </w:r>
      <w:proofErr w:type="spellEnd"/>
      <w:r w:rsidRPr="00B93838">
        <w:rPr>
          <w:rFonts w:asciiTheme="majorBidi" w:hAnsiTheme="majorBidi" w:cstheme="majorBidi"/>
          <w:sz w:val="24"/>
          <w:szCs w:val="24"/>
          <w:lang w:bidi="ar-IQ"/>
        </w:rPr>
        <w:t>, vincristine and doxorubicin can also cause vascular endothelial cell damage.</w:t>
      </w:r>
    </w:p>
    <w:p w:rsidR="00B93838" w:rsidRDefault="00666242" w:rsidP="00143B25">
      <w:pPr>
        <w:pStyle w:val="ListParagraph"/>
        <w:numPr>
          <w:ilvl w:val="0"/>
          <w:numId w:val="112"/>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Venous stasis:</w:t>
      </w:r>
    </w:p>
    <w:p w:rsidR="00B93838" w:rsidRPr="001A639D" w:rsidRDefault="00666242" w:rsidP="001A639D">
      <w:pPr>
        <w:pStyle w:val="ListParagraph"/>
        <w:numPr>
          <w:ilvl w:val="0"/>
          <w:numId w:val="113"/>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This is caused by immobility, venous obstruction, increased venous pressure, and increased blood viscosity.</w:t>
      </w:r>
    </w:p>
    <w:p w:rsidR="00B93838" w:rsidRDefault="00666242" w:rsidP="00B20880">
      <w:pPr>
        <w:pStyle w:val="ListParagraph"/>
        <w:numPr>
          <w:ilvl w:val="0"/>
          <w:numId w:val="113"/>
        </w:numPr>
        <w:bidi w:val="0"/>
        <w:spacing w:line="240" w:lineRule="auto"/>
        <w:jc w:val="both"/>
        <w:rPr>
          <w:rFonts w:asciiTheme="majorBidi" w:hAnsiTheme="majorBidi" w:cstheme="majorBidi"/>
          <w:sz w:val="24"/>
          <w:szCs w:val="24"/>
          <w:lang w:bidi="ar-IQ"/>
        </w:rPr>
      </w:pPr>
      <w:r w:rsidRPr="00B93838">
        <w:rPr>
          <w:rFonts w:asciiTheme="majorBidi" w:hAnsiTheme="majorBidi" w:cstheme="majorBidi"/>
          <w:sz w:val="24"/>
          <w:szCs w:val="24"/>
          <w:lang w:bidi="ar-IQ"/>
        </w:rPr>
        <w:t xml:space="preserve">Surgery and critical illness. </w:t>
      </w:r>
      <w:r w:rsidR="00B20880">
        <w:rPr>
          <w:rFonts w:asciiTheme="majorBidi" w:hAnsiTheme="majorBidi" w:cstheme="majorBidi"/>
          <w:sz w:val="24"/>
          <w:szCs w:val="24"/>
          <w:lang w:bidi="ar-IQ"/>
        </w:rPr>
        <w:t>E.g.:-</w:t>
      </w:r>
      <w:r w:rsidRPr="00B93838">
        <w:rPr>
          <w:rFonts w:asciiTheme="majorBidi" w:hAnsiTheme="majorBidi" w:cstheme="majorBidi"/>
          <w:sz w:val="24"/>
          <w:szCs w:val="24"/>
          <w:lang w:bidi="ar-IQ"/>
        </w:rPr>
        <w:t>Major chest surgery</w:t>
      </w:r>
      <w:r w:rsidR="00B20880">
        <w:rPr>
          <w:rFonts w:asciiTheme="majorBidi" w:hAnsiTheme="majorBidi" w:cstheme="majorBidi"/>
          <w:sz w:val="24"/>
          <w:szCs w:val="24"/>
          <w:lang w:bidi="ar-IQ"/>
        </w:rPr>
        <w:t xml:space="preserve">. </w:t>
      </w:r>
      <w:r w:rsidRPr="00B93838">
        <w:rPr>
          <w:rFonts w:asciiTheme="majorBidi" w:hAnsiTheme="majorBidi" w:cstheme="majorBidi"/>
          <w:sz w:val="24"/>
          <w:szCs w:val="24"/>
          <w:lang w:bidi="ar-IQ"/>
        </w:rPr>
        <w:t xml:space="preserve">Similarly, a prolonged non-ambulatory state, such as fracture of the hip requiring bed rest can increase DVT risk. </w:t>
      </w:r>
    </w:p>
    <w:p w:rsidR="00B93838" w:rsidRDefault="004562F4" w:rsidP="00143B25">
      <w:pPr>
        <w:pStyle w:val="ListParagraph"/>
        <w:numPr>
          <w:ilvl w:val="0"/>
          <w:numId w:val="112"/>
        </w:numPr>
        <w:bidi w:val="0"/>
        <w:spacing w:line="240" w:lineRule="auto"/>
        <w:jc w:val="both"/>
        <w:rPr>
          <w:rFonts w:asciiTheme="majorBidi" w:hAnsiTheme="majorBidi" w:cstheme="majorBidi"/>
          <w:sz w:val="24"/>
          <w:szCs w:val="24"/>
          <w:lang w:bidi="ar-IQ"/>
        </w:rPr>
      </w:pPr>
      <w:r>
        <w:rPr>
          <w:rFonts w:asciiTheme="majorBidi" w:hAnsiTheme="majorBidi" w:cstheme="majorBidi"/>
          <w:sz w:val="24"/>
          <w:szCs w:val="24"/>
          <w:lang w:bidi="ar-IQ"/>
        </w:rPr>
        <w:t xml:space="preserve">Drugs: </w:t>
      </w:r>
      <w:r w:rsidR="00666242" w:rsidRPr="00B93838">
        <w:rPr>
          <w:rFonts w:asciiTheme="majorBidi" w:hAnsiTheme="majorBidi" w:cstheme="majorBidi"/>
          <w:sz w:val="24"/>
          <w:szCs w:val="24"/>
          <w:lang w:bidi="ar-IQ"/>
        </w:rPr>
        <w:t xml:space="preserve">Oral </w:t>
      </w:r>
      <w:r w:rsidR="00B93838" w:rsidRPr="00B93838">
        <w:rPr>
          <w:rFonts w:asciiTheme="majorBidi" w:hAnsiTheme="majorBidi" w:cstheme="majorBidi"/>
          <w:sz w:val="24"/>
          <w:szCs w:val="24"/>
          <w:lang w:bidi="ar-IQ"/>
        </w:rPr>
        <w:t>contraceptives (OCPs</w:t>
      </w:r>
      <w:r w:rsidR="00666242" w:rsidRPr="00B93838">
        <w:rPr>
          <w:rFonts w:asciiTheme="majorBidi" w:hAnsiTheme="majorBidi" w:cstheme="majorBidi"/>
          <w:sz w:val="24"/>
          <w:szCs w:val="24"/>
          <w:lang w:bidi="ar-IQ"/>
        </w:rPr>
        <w:t xml:space="preserve">) and estrogen hormone replacement </w:t>
      </w:r>
      <w:proofErr w:type="spellStart"/>
      <w:r w:rsidR="00666242" w:rsidRPr="00B93838">
        <w:rPr>
          <w:rFonts w:asciiTheme="majorBidi" w:hAnsiTheme="majorBidi" w:cstheme="majorBidi"/>
          <w:sz w:val="24"/>
          <w:szCs w:val="24"/>
          <w:lang w:bidi="ar-IQ"/>
        </w:rPr>
        <w:t>therapy</w:t>
      </w:r>
      <w:proofErr w:type="gramStart"/>
      <w:r w:rsidR="00666242" w:rsidRPr="00B93838">
        <w:rPr>
          <w:rFonts w:asciiTheme="majorBidi" w:hAnsiTheme="majorBidi" w:cstheme="majorBidi"/>
          <w:sz w:val="24"/>
          <w:szCs w:val="24"/>
          <w:lang w:bidi="ar-IQ"/>
        </w:rPr>
        <w:t>:These</w:t>
      </w:r>
      <w:proofErr w:type="spellEnd"/>
      <w:proofErr w:type="gramEnd"/>
      <w:r w:rsidR="00666242" w:rsidRPr="00B93838">
        <w:rPr>
          <w:rFonts w:asciiTheme="majorBidi" w:hAnsiTheme="majorBidi" w:cstheme="majorBidi"/>
          <w:sz w:val="24"/>
          <w:szCs w:val="24"/>
          <w:lang w:bidi="ar-IQ"/>
        </w:rPr>
        <w:t xml:space="preserve"> have been linked to increased risk of venous thrombus formation. </w:t>
      </w:r>
    </w:p>
    <w:p w:rsidR="00B93838" w:rsidRDefault="00666242" w:rsidP="00143B25">
      <w:pPr>
        <w:pStyle w:val="ListParagraph"/>
        <w:numPr>
          <w:ilvl w:val="0"/>
          <w:numId w:val="112"/>
        </w:numPr>
        <w:bidi w:val="0"/>
        <w:spacing w:line="240" w:lineRule="auto"/>
        <w:jc w:val="both"/>
        <w:rPr>
          <w:rFonts w:asciiTheme="majorBidi" w:hAnsiTheme="majorBidi" w:cstheme="majorBidi"/>
          <w:sz w:val="24"/>
          <w:szCs w:val="24"/>
          <w:lang w:bidi="ar-IQ"/>
        </w:rPr>
      </w:pPr>
      <w:proofErr w:type="spellStart"/>
      <w:r w:rsidRPr="00B93838">
        <w:rPr>
          <w:rFonts w:asciiTheme="majorBidi" w:hAnsiTheme="majorBidi" w:cstheme="majorBidi"/>
          <w:sz w:val="24"/>
          <w:szCs w:val="24"/>
          <w:lang w:bidi="ar-IQ"/>
        </w:rPr>
        <w:t>Hypercoagulable</w:t>
      </w:r>
      <w:proofErr w:type="spellEnd"/>
      <w:r w:rsidRPr="00B93838">
        <w:rPr>
          <w:rFonts w:asciiTheme="majorBidi" w:hAnsiTheme="majorBidi" w:cstheme="majorBidi"/>
          <w:sz w:val="24"/>
          <w:szCs w:val="24"/>
          <w:lang w:bidi="ar-IQ"/>
        </w:rPr>
        <w:t xml:space="preserve"> states:</w:t>
      </w:r>
    </w:p>
    <w:p w:rsidR="00666242" w:rsidRPr="00F81851" w:rsidRDefault="00F81851" w:rsidP="00D2084B">
      <w:pPr>
        <w:bidi w:val="0"/>
        <w:spacing w:line="240" w:lineRule="auto"/>
        <w:jc w:val="both"/>
        <w:rPr>
          <w:rFonts w:asciiTheme="majorBidi" w:hAnsiTheme="majorBidi" w:cstheme="majorBidi"/>
          <w:b/>
          <w:bCs/>
          <w:sz w:val="28"/>
          <w:szCs w:val="28"/>
          <w:rtl/>
          <w:lang w:bidi="ar-IQ"/>
        </w:rPr>
      </w:pPr>
      <w:r w:rsidRPr="00F81851">
        <w:rPr>
          <w:rFonts w:asciiTheme="majorBidi" w:hAnsiTheme="majorBidi" w:cstheme="majorBidi"/>
          <w:b/>
          <w:bCs/>
          <w:sz w:val="28"/>
          <w:szCs w:val="28"/>
          <w:lang w:bidi="ar-IQ"/>
        </w:rPr>
        <w:t>Clinical features</w:t>
      </w:r>
    </w:p>
    <w:p w:rsidR="00666242" w:rsidRPr="00666242" w:rsidRDefault="00B93838" w:rsidP="00D2084B">
      <w:pPr>
        <w:bidi w:val="0"/>
        <w:spacing w:line="240" w:lineRule="auto"/>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00666242" w:rsidRPr="00666242">
        <w:rPr>
          <w:rFonts w:asciiTheme="majorBidi" w:hAnsiTheme="majorBidi" w:cstheme="majorBidi"/>
          <w:sz w:val="24"/>
          <w:szCs w:val="24"/>
          <w:lang w:bidi="ar-IQ"/>
        </w:rPr>
        <w:t xml:space="preserve">DVT can be silent but typically symptoms and signs occur during the second postoperative week, although they may </w:t>
      </w:r>
      <w:proofErr w:type="gramStart"/>
      <w:r w:rsidR="00666242" w:rsidRPr="00666242">
        <w:rPr>
          <w:rFonts w:asciiTheme="majorBidi" w:hAnsiTheme="majorBidi" w:cstheme="majorBidi"/>
          <w:sz w:val="24"/>
          <w:szCs w:val="24"/>
          <w:lang w:bidi="ar-IQ"/>
        </w:rPr>
        <w:t>came</w:t>
      </w:r>
      <w:proofErr w:type="gramEnd"/>
      <w:r w:rsidR="00666242" w:rsidRPr="00666242">
        <w:rPr>
          <w:rFonts w:asciiTheme="majorBidi" w:hAnsiTheme="majorBidi" w:cstheme="majorBidi"/>
          <w:sz w:val="24"/>
          <w:szCs w:val="24"/>
          <w:lang w:bidi="ar-IQ"/>
        </w:rPr>
        <w:t xml:space="preserve"> earlier or later. The patient complains of pain in the calf, and on examination there is tenderness of the calf and swelling of the foot, often with edema, raised skin temp., and dilation of the superficial veins of the leg. This is accompanied by a mild pyrexia. If the pelvic veins or the femoral vein are affected, there is massive swelling of the whole lower limb.</w:t>
      </w:r>
    </w:p>
    <w:p w:rsidR="00666242" w:rsidRPr="00666242" w:rsidRDefault="00666242" w:rsidP="00D2084B">
      <w:pPr>
        <w:bidi w:val="0"/>
        <w:spacing w:line="240" w:lineRule="auto"/>
        <w:ind w:left="390"/>
        <w:jc w:val="both"/>
        <w:rPr>
          <w:rFonts w:asciiTheme="majorBidi" w:hAnsiTheme="majorBidi" w:cstheme="majorBidi"/>
          <w:sz w:val="24"/>
          <w:szCs w:val="24"/>
          <w:rtl/>
          <w:lang w:bidi="ar-IQ"/>
        </w:rPr>
      </w:pPr>
      <w:r w:rsidRPr="00666242">
        <w:rPr>
          <w:rFonts w:asciiTheme="majorBidi" w:hAnsiTheme="majorBidi" w:cstheme="majorBidi"/>
          <w:noProof/>
          <w:sz w:val="24"/>
          <w:szCs w:val="24"/>
          <w:rtl/>
        </w:rPr>
        <w:drawing>
          <wp:inline distT="0" distB="0" distL="0" distR="0" wp14:anchorId="3380FFD4" wp14:editId="76E33437">
            <wp:extent cx="3835168" cy="2695575"/>
            <wp:effectExtent l="0" t="0" r="0" b="0"/>
            <wp:docPr id="29" name="Picture 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168" cy="2695575"/>
                    </a:xfrm>
                    <a:prstGeom prst="rect">
                      <a:avLst/>
                    </a:prstGeom>
                    <a:noFill/>
                    <a:ln>
                      <a:noFill/>
                    </a:ln>
                  </pic:spPr>
                </pic:pic>
              </a:graphicData>
            </a:graphic>
          </wp:inline>
        </w:drawing>
      </w:r>
    </w:p>
    <w:p w:rsidR="00B93838" w:rsidRDefault="00666242" w:rsidP="00D2084B">
      <w:pPr>
        <w:bidi w:val="0"/>
        <w:spacing w:line="240" w:lineRule="auto"/>
        <w:ind w:left="390"/>
        <w:jc w:val="both"/>
        <w:rPr>
          <w:rFonts w:asciiTheme="majorBidi" w:hAnsiTheme="majorBidi" w:cstheme="majorBidi"/>
          <w:sz w:val="28"/>
          <w:szCs w:val="28"/>
          <w:lang w:bidi="ar-IQ"/>
        </w:rPr>
      </w:pPr>
      <w:r w:rsidRPr="00F81851">
        <w:rPr>
          <w:rFonts w:asciiTheme="majorBidi" w:hAnsiTheme="majorBidi" w:cstheme="majorBidi"/>
          <w:b/>
          <w:bCs/>
          <w:sz w:val="28"/>
          <w:szCs w:val="28"/>
          <w:lang w:bidi="ar-IQ"/>
        </w:rPr>
        <w:t>Investigations</w:t>
      </w:r>
    </w:p>
    <w:p w:rsidR="00B93838" w:rsidRPr="00B93838" w:rsidRDefault="00666242" w:rsidP="00143B25">
      <w:pPr>
        <w:pStyle w:val="ListParagraph"/>
        <w:numPr>
          <w:ilvl w:val="0"/>
          <w:numId w:val="116"/>
        </w:numPr>
        <w:bidi w:val="0"/>
        <w:spacing w:line="240" w:lineRule="auto"/>
        <w:jc w:val="both"/>
        <w:rPr>
          <w:rFonts w:asciiTheme="majorBidi" w:hAnsiTheme="majorBidi" w:cstheme="majorBidi"/>
          <w:sz w:val="28"/>
          <w:szCs w:val="28"/>
          <w:lang w:bidi="ar-IQ"/>
        </w:rPr>
      </w:pPr>
      <w:r w:rsidRPr="00B93838">
        <w:rPr>
          <w:rFonts w:asciiTheme="majorBidi" w:hAnsiTheme="majorBidi" w:cstheme="majorBidi"/>
          <w:sz w:val="24"/>
          <w:szCs w:val="24"/>
          <w:lang w:bidi="ar-IQ"/>
        </w:rPr>
        <w:t>Venography: it is an invasive procedure.</w:t>
      </w:r>
    </w:p>
    <w:p w:rsidR="00B93838" w:rsidRPr="00B93838" w:rsidRDefault="00666242" w:rsidP="00143B25">
      <w:pPr>
        <w:pStyle w:val="ListParagraph"/>
        <w:numPr>
          <w:ilvl w:val="0"/>
          <w:numId w:val="116"/>
        </w:numPr>
        <w:bidi w:val="0"/>
        <w:spacing w:line="240" w:lineRule="auto"/>
        <w:jc w:val="both"/>
        <w:rPr>
          <w:rFonts w:asciiTheme="majorBidi" w:hAnsiTheme="majorBidi" w:cstheme="majorBidi"/>
          <w:sz w:val="28"/>
          <w:szCs w:val="28"/>
          <w:lang w:bidi="ar-IQ"/>
        </w:rPr>
      </w:pPr>
      <w:r w:rsidRPr="00B93838">
        <w:rPr>
          <w:rFonts w:asciiTheme="majorBidi" w:hAnsiTheme="majorBidi" w:cstheme="majorBidi"/>
          <w:sz w:val="24"/>
          <w:szCs w:val="24"/>
          <w:lang w:bidi="ar-IQ"/>
        </w:rPr>
        <w:t>Duplex scanning: it can detect thrombi in all major veins at and above the knee. It is simple and noninvasive.</w:t>
      </w:r>
    </w:p>
    <w:p w:rsidR="00666242" w:rsidRPr="00B93838" w:rsidRDefault="00666242" w:rsidP="00143B25">
      <w:pPr>
        <w:pStyle w:val="ListParagraph"/>
        <w:numPr>
          <w:ilvl w:val="0"/>
          <w:numId w:val="116"/>
        </w:numPr>
        <w:bidi w:val="0"/>
        <w:spacing w:line="240" w:lineRule="auto"/>
        <w:jc w:val="both"/>
        <w:rPr>
          <w:rFonts w:asciiTheme="majorBidi" w:hAnsiTheme="majorBidi" w:cstheme="majorBidi"/>
          <w:sz w:val="28"/>
          <w:szCs w:val="28"/>
          <w:rtl/>
          <w:lang w:bidi="ar-IQ"/>
        </w:rPr>
      </w:pPr>
      <w:r w:rsidRPr="00B93838">
        <w:rPr>
          <w:rFonts w:asciiTheme="majorBidi" w:hAnsiTheme="majorBidi" w:cstheme="majorBidi"/>
          <w:sz w:val="24"/>
          <w:szCs w:val="24"/>
          <w:lang w:bidi="ar-IQ"/>
        </w:rPr>
        <w:t xml:space="preserve">Compression </w:t>
      </w:r>
      <w:proofErr w:type="spellStart"/>
      <w:r w:rsidRPr="00B93838">
        <w:rPr>
          <w:rFonts w:asciiTheme="majorBidi" w:hAnsiTheme="majorBidi" w:cstheme="majorBidi"/>
          <w:sz w:val="24"/>
          <w:szCs w:val="24"/>
          <w:lang w:bidi="ar-IQ"/>
        </w:rPr>
        <w:t>ultrasonogrphy</w:t>
      </w:r>
      <w:proofErr w:type="spellEnd"/>
      <w:r w:rsidRPr="00B93838">
        <w:rPr>
          <w:rFonts w:asciiTheme="majorBidi" w:hAnsiTheme="majorBidi" w:cstheme="majorBidi"/>
          <w:sz w:val="24"/>
          <w:szCs w:val="24"/>
          <w:lang w:bidi="ar-IQ"/>
        </w:rPr>
        <w:t>: is highly sensitive in detecting thrombosis of the proximal veins but less sensitive in detecting calf vein thrombosis.</w:t>
      </w:r>
    </w:p>
    <w:p w:rsidR="008B7CE4" w:rsidRDefault="008B7CE4" w:rsidP="00D2084B">
      <w:pPr>
        <w:bidi w:val="0"/>
        <w:spacing w:line="240" w:lineRule="auto"/>
        <w:ind w:left="390"/>
        <w:jc w:val="both"/>
        <w:rPr>
          <w:rFonts w:asciiTheme="majorBidi" w:hAnsiTheme="majorBidi" w:cstheme="majorBidi"/>
          <w:b/>
          <w:bCs/>
          <w:sz w:val="28"/>
          <w:szCs w:val="28"/>
          <w:lang w:bidi="ar-IQ"/>
        </w:rPr>
      </w:pPr>
    </w:p>
    <w:p w:rsidR="00666242" w:rsidRPr="00F81851" w:rsidRDefault="00666242" w:rsidP="008B7CE4">
      <w:pPr>
        <w:bidi w:val="0"/>
        <w:spacing w:line="240" w:lineRule="auto"/>
        <w:ind w:left="390"/>
        <w:jc w:val="both"/>
        <w:rPr>
          <w:rFonts w:asciiTheme="majorBidi" w:hAnsiTheme="majorBidi" w:cstheme="majorBidi"/>
          <w:b/>
          <w:bCs/>
          <w:sz w:val="28"/>
          <w:szCs w:val="28"/>
          <w:rtl/>
          <w:lang w:bidi="ar-IQ"/>
        </w:rPr>
      </w:pPr>
      <w:r w:rsidRPr="00F81851">
        <w:rPr>
          <w:rFonts w:asciiTheme="majorBidi" w:hAnsiTheme="majorBidi" w:cstheme="majorBidi"/>
          <w:b/>
          <w:bCs/>
          <w:sz w:val="28"/>
          <w:szCs w:val="28"/>
          <w:lang w:bidi="ar-IQ"/>
        </w:rPr>
        <w:lastRenderedPageBreak/>
        <w:t>Management</w:t>
      </w:r>
    </w:p>
    <w:p w:rsidR="00B93838" w:rsidRDefault="00B93838" w:rsidP="00D2084B">
      <w:pPr>
        <w:bidi w:val="0"/>
        <w:spacing w:line="240" w:lineRule="auto"/>
        <w:ind w:left="390"/>
        <w:jc w:val="both"/>
        <w:rPr>
          <w:rFonts w:asciiTheme="majorBidi" w:hAnsiTheme="majorBidi" w:cstheme="majorBidi"/>
          <w:b/>
          <w:bCs/>
          <w:sz w:val="24"/>
          <w:szCs w:val="24"/>
          <w:lang w:bidi="ar-IQ"/>
        </w:rPr>
      </w:pPr>
      <w:r>
        <w:rPr>
          <w:rFonts w:asciiTheme="majorBidi" w:hAnsiTheme="majorBidi" w:cstheme="majorBidi"/>
          <w:b/>
          <w:bCs/>
          <w:sz w:val="24"/>
          <w:szCs w:val="24"/>
          <w:lang w:bidi="ar-IQ"/>
        </w:rPr>
        <w:t>A.  Prophylaxis</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Treat avoidable risk factors.</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Active mobilization: stimulation of blood flow by encouraging early mobilization reduces the risks.</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Intermittent calf compression: using inflatable cushions wrapped around the lower legs may be used intra-operatively to reduce the incidence of thrombosis.</w:t>
      </w:r>
    </w:p>
    <w:p w:rsidR="00B93838" w:rsidRPr="00B93838" w:rsidRDefault="005A249F" w:rsidP="005A249F">
      <w:pPr>
        <w:pStyle w:val="ListParagraph"/>
        <w:numPr>
          <w:ilvl w:val="0"/>
          <w:numId w:val="117"/>
        </w:numPr>
        <w:bidi w:val="0"/>
        <w:spacing w:line="240" w:lineRule="auto"/>
        <w:jc w:val="both"/>
        <w:rPr>
          <w:rFonts w:asciiTheme="majorBidi" w:hAnsiTheme="majorBidi" w:cstheme="majorBidi"/>
          <w:b/>
          <w:bCs/>
          <w:sz w:val="24"/>
          <w:szCs w:val="24"/>
          <w:lang w:bidi="ar-IQ"/>
        </w:rPr>
      </w:pPr>
      <w:r>
        <w:rPr>
          <w:rFonts w:asciiTheme="majorBidi" w:hAnsiTheme="majorBidi" w:cstheme="majorBidi"/>
          <w:sz w:val="24"/>
          <w:szCs w:val="24"/>
          <w:lang w:bidi="ar-IQ"/>
        </w:rPr>
        <w:t>M</w:t>
      </w:r>
      <w:r w:rsidRPr="00FA3400">
        <w:rPr>
          <w:rFonts w:asciiTheme="majorBidi" w:hAnsiTheme="majorBidi" w:cstheme="majorBidi"/>
          <w:sz w:val="24"/>
          <w:szCs w:val="24"/>
          <w:lang w:bidi="ar-IQ"/>
        </w:rPr>
        <w:t xml:space="preserve">echanical methods are effective </w:t>
      </w:r>
      <w:r>
        <w:rPr>
          <w:rFonts w:asciiTheme="majorBidi" w:hAnsiTheme="majorBidi" w:cstheme="majorBidi"/>
          <w:sz w:val="24"/>
          <w:szCs w:val="24"/>
          <w:lang w:bidi="ar-IQ"/>
        </w:rPr>
        <w:t>(</w:t>
      </w:r>
      <w:r w:rsidRPr="00FA3400">
        <w:rPr>
          <w:rFonts w:asciiTheme="majorBidi" w:hAnsiTheme="majorBidi" w:cstheme="majorBidi"/>
          <w:sz w:val="24"/>
          <w:szCs w:val="24"/>
          <w:lang w:bidi="ar-IQ"/>
        </w:rPr>
        <w:t xml:space="preserve">Graduated compression stockings TED) have been shown in clinical trials to reduce the incidence of deep vein </w:t>
      </w:r>
      <w:r>
        <w:rPr>
          <w:rFonts w:asciiTheme="majorBidi" w:hAnsiTheme="majorBidi" w:cstheme="majorBidi"/>
          <w:sz w:val="24"/>
          <w:szCs w:val="24"/>
          <w:lang w:bidi="ar-IQ"/>
        </w:rPr>
        <w:t>thrombosis. Also</w:t>
      </w:r>
      <w:r w:rsidR="00666242" w:rsidRPr="00B93838">
        <w:rPr>
          <w:rFonts w:asciiTheme="majorBidi" w:hAnsiTheme="majorBidi" w:cstheme="majorBidi"/>
          <w:sz w:val="24"/>
          <w:szCs w:val="24"/>
          <w:lang w:bidi="ar-IQ"/>
        </w:rPr>
        <w:t xml:space="preserve"> elevation of the legs to increase venous return are simple and effective.</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Low-dose unfra</w:t>
      </w:r>
      <w:r w:rsidR="003C3033">
        <w:rPr>
          <w:rFonts w:asciiTheme="majorBidi" w:hAnsiTheme="majorBidi" w:cstheme="majorBidi"/>
          <w:sz w:val="24"/>
          <w:szCs w:val="24"/>
          <w:lang w:bidi="ar-IQ"/>
        </w:rPr>
        <w:t>c</w:t>
      </w:r>
      <w:r w:rsidRPr="00B93838">
        <w:rPr>
          <w:rFonts w:asciiTheme="majorBidi" w:hAnsiTheme="majorBidi" w:cstheme="majorBidi"/>
          <w:sz w:val="24"/>
          <w:szCs w:val="24"/>
          <w:lang w:bidi="ar-IQ"/>
        </w:rPr>
        <w:t>tionated heparin: this i</w:t>
      </w:r>
      <w:r w:rsidR="00B93838">
        <w:rPr>
          <w:rFonts w:asciiTheme="majorBidi" w:hAnsiTheme="majorBidi" w:cstheme="majorBidi"/>
          <w:sz w:val="24"/>
          <w:szCs w:val="24"/>
          <w:lang w:bidi="ar-IQ"/>
        </w:rPr>
        <w:t xml:space="preserve">s given SC at 5000 units 2 hrs. </w:t>
      </w:r>
      <w:r w:rsidRPr="00B93838">
        <w:rPr>
          <w:rFonts w:asciiTheme="majorBidi" w:hAnsiTheme="majorBidi" w:cstheme="majorBidi"/>
          <w:sz w:val="24"/>
          <w:szCs w:val="24"/>
          <w:lang w:bidi="ar-IQ"/>
        </w:rPr>
        <w:t xml:space="preserve">before surgery every 8 or12 hrs. </w:t>
      </w:r>
      <w:r w:rsidR="00B93838" w:rsidRPr="00B93838">
        <w:rPr>
          <w:rFonts w:asciiTheme="majorBidi" w:hAnsiTheme="majorBidi" w:cstheme="majorBidi"/>
          <w:sz w:val="24"/>
          <w:szCs w:val="24"/>
          <w:lang w:bidi="ar-IQ"/>
        </w:rPr>
        <w:t>Postoperatively</w:t>
      </w:r>
      <w:r w:rsidRPr="00B93838">
        <w:rPr>
          <w:rFonts w:asciiTheme="majorBidi" w:hAnsiTheme="majorBidi" w:cstheme="majorBidi"/>
          <w:sz w:val="24"/>
          <w:szCs w:val="24"/>
          <w:lang w:bidi="ar-IQ"/>
        </w:rPr>
        <w:t>. It should not be used for patients undergoing cerebral, ocular or spinal surgery.</w:t>
      </w:r>
    </w:p>
    <w:p w:rsidR="00B93838"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Low- molecular weight heparins: such as enoxaparin.</w:t>
      </w:r>
    </w:p>
    <w:p w:rsidR="00972999" w:rsidRPr="00B93838" w:rsidRDefault="00666242" w:rsidP="00143B25">
      <w:pPr>
        <w:pStyle w:val="ListParagraph"/>
        <w:numPr>
          <w:ilvl w:val="0"/>
          <w:numId w:val="117"/>
        </w:numPr>
        <w:bidi w:val="0"/>
        <w:spacing w:line="240" w:lineRule="auto"/>
        <w:jc w:val="both"/>
        <w:rPr>
          <w:rFonts w:asciiTheme="majorBidi" w:hAnsiTheme="majorBidi" w:cstheme="majorBidi"/>
          <w:b/>
          <w:bCs/>
          <w:sz w:val="24"/>
          <w:szCs w:val="24"/>
          <w:lang w:bidi="ar-IQ"/>
        </w:rPr>
      </w:pPr>
      <w:r w:rsidRPr="00B93838">
        <w:rPr>
          <w:rFonts w:asciiTheme="majorBidi" w:hAnsiTheme="majorBidi" w:cstheme="majorBidi"/>
          <w:sz w:val="24"/>
          <w:szCs w:val="24"/>
          <w:lang w:bidi="ar-IQ"/>
        </w:rPr>
        <w:t xml:space="preserve">Newer medications: such as the direct thrombin inhibitors represent a possible alternative to the unfractionated </w:t>
      </w:r>
      <w:r w:rsidR="00B93838" w:rsidRPr="00B93838">
        <w:rPr>
          <w:rFonts w:asciiTheme="majorBidi" w:hAnsiTheme="majorBidi" w:cstheme="majorBidi"/>
          <w:sz w:val="24"/>
          <w:szCs w:val="24"/>
          <w:lang w:bidi="ar-IQ"/>
        </w:rPr>
        <w:t>and LMWHs</w:t>
      </w:r>
      <w:r w:rsidRPr="00B93838">
        <w:rPr>
          <w:rFonts w:asciiTheme="majorBidi" w:hAnsiTheme="majorBidi" w:cstheme="majorBidi"/>
          <w:sz w:val="24"/>
          <w:szCs w:val="24"/>
          <w:lang w:bidi="ar-IQ"/>
        </w:rPr>
        <w:t xml:space="preserve"> in the prevention </w:t>
      </w:r>
      <w:r w:rsidR="003C3033" w:rsidRPr="00B93838">
        <w:rPr>
          <w:rFonts w:asciiTheme="majorBidi" w:hAnsiTheme="majorBidi" w:cstheme="majorBidi"/>
          <w:sz w:val="24"/>
          <w:szCs w:val="24"/>
          <w:lang w:bidi="ar-IQ"/>
        </w:rPr>
        <w:t>of thromboembolic</w:t>
      </w:r>
      <w:r w:rsidRPr="00B93838">
        <w:rPr>
          <w:rFonts w:asciiTheme="majorBidi" w:hAnsiTheme="majorBidi" w:cstheme="majorBidi"/>
          <w:sz w:val="24"/>
          <w:szCs w:val="24"/>
          <w:lang w:bidi="ar-IQ"/>
        </w:rPr>
        <w:t xml:space="preserve"> disease. </w:t>
      </w:r>
    </w:p>
    <w:p w:rsidR="00666242" w:rsidRPr="003F32BF" w:rsidRDefault="00666242" w:rsidP="00D2084B">
      <w:pPr>
        <w:bidi w:val="0"/>
        <w:spacing w:line="240" w:lineRule="auto"/>
        <w:ind w:left="390"/>
        <w:jc w:val="both"/>
        <w:rPr>
          <w:rFonts w:asciiTheme="majorBidi" w:hAnsiTheme="majorBidi" w:cstheme="majorBidi"/>
          <w:b/>
          <w:bCs/>
          <w:color w:val="000000" w:themeColor="text1"/>
          <w:sz w:val="24"/>
          <w:szCs w:val="24"/>
          <w:rtl/>
          <w:lang w:bidi="ar-IQ"/>
        </w:rPr>
      </w:pPr>
      <w:r w:rsidRPr="003F32BF">
        <w:rPr>
          <w:rFonts w:asciiTheme="majorBidi" w:hAnsiTheme="majorBidi" w:cstheme="majorBidi"/>
          <w:b/>
          <w:bCs/>
          <w:color w:val="000000" w:themeColor="text1"/>
          <w:sz w:val="24"/>
          <w:szCs w:val="24"/>
          <w:lang w:bidi="ar-IQ"/>
        </w:rPr>
        <w:t>B.  Treatment</w:t>
      </w:r>
    </w:p>
    <w:p w:rsidR="00DF6DC6" w:rsidRPr="003F32BF" w:rsidRDefault="00DE77D0" w:rsidP="00DF6DC6">
      <w:pPr>
        <w:bidi w:val="0"/>
        <w:ind w:left="390"/>
        <w:jc w:val="both"/>
        <w:rPr>
          <w:rFonts w:asciiTheme="majorBidi" w:hAnsiTheme="majorBidi" w:cstheme="majorBidi"/>
          <w:color w:val="000000" w:themeColor="text1"/>
          <w:sz w:val="24"/>
          <w:szCs w:val="24"/>
          <w:lang w:bidi="ar-IQ"/>
        </w:rPr>
      </w:pPr>
      <w:r w:rsidRPr="003F32BF">
        <w:rPr>
          <w:rFonts w:asciiTheme="majorBidi" w:hAnsiTheme="majorBidi" w:cstheme="majorBidi"/>
          <w:color w:val="000000" w:themeColor="text1"/>
          <w:sz w:val="24"/>
          <w:szCs w:val="24"/>
          <w:lang w:bidi="ar-IQ"/>
        </w:rPr>
        <w:t xml:space="preserve">               </w:t>
      </w:r>
      <w:r w:rsidR="00DF6DC6" w:rsidRPr="003F32BF">
        <w:rPr>
          <w:rFonts w:asciiTheme="majorBidi" w:hAnsiTheme="majorBidi" w:cstheme="majorBidi"/>
          <w:color w:val="000000" w:themeColor="text1"/>
          <w:sz w:val="24"/>
          <w:szCs w:val="24"/>
          <w:lang w:bidi="ar-IQ"/>
        </w:rPr>
        <w:t>The aim is to minimize the risk of pulmonary embolism and encourage the thrombus to resolve.</w:t>
      </w:r>
      <w:r w:rsidRPr="003F32BF">
        <w:rPr>
          <w:rFonts w:asciiTheme="majorBidi" w:hAnsiTheme="majorBidi" w:cstheme="majorBidi"/>
          <w:color w:val="000000" w:themeColor="text1"/>
          <w:sz w:val="24"/>
          <w:szCs w:val="24"/>
          <w:lang w:bidi="ar-IQ"/>
        </w:rPr>
        <w:t xml:space="preserve"> Pharmacological methods evaluated include: low-dose heparin, low-molecular-weight heparin, dextran and adjusted dose warfarin.</w:t>
      </w:r>
      <w:r w:rsidR="00B93838" w:rsidRPr="003F32BF">
        <w:rPr>
          <w:rFonts w:asciiTheme="majorBidi" w:hAnsiTheme="majorBidi" w:cstheme="majorBidi"/>
          <w:color w:val="000000" w:themeColor="text1"/>
          <w:sz w:val="24"/>
          <w:szCs w:val="24"/>
          <w:lang w:bidi="ar-IQ"/>
        </w:rPr>
        <w:tab/>
      </w:r>
      <w:r w:rsidRPr="003F32BF">
        <w:rPr>
          <w:rFonts w:asciiTheme="majorBidi" w:hAnsiTheme="majorBidi" w:cstheme="majorBidi"/>
          <w:color w:val="000000" w:themeColor="text1"/>
          <w:sz w:val="24"/>
          <w:szCs w:val="24"/>
          <w:lang w:bidi="ar-IQ"/>
        </w:rPr>
        <w:t xml:space="preserve"> </w:t>
      </w:r>
      <w:r w:rsidR="00776740" w:rsidRPr="003F32BF">
        <w:rPr>
          <w:rFonts w:asciiTheme="majorBidi" w:hAnsiTheme="majorBidi" w:cstheme="majorBidi"/>
          <w:color w:val="000000" w:themeColor="text1"/>
          <w:sz w:val="24"/>
          <w:szCs w:val="24"/>
          <w:lang w:bidi="ar-IQ"/>
        </w:rPr>
        <w:t xml:space="preserve">In treating an established deep vein thrombosis it is important to make the correct diagnosis. Twenty per cent of patients with clinical signs and symptoms of a deep vein thrombosis have normal deep veins. </w:t>
      </w:r>
      <w:r w:rsidRPr="003F32BF">
        <w:rPr>
          <w:rFonts w:asciiTheme="majorBidi" w:hAnsiTheme="majorBidi" w:cstheme="majorBidi"/>
          <w:color w:val="000000" w:themeColor="text1"/>
          <w:sz w:val="24"/>
          <w:szCs w:val="24"/>
          <w:lang w:bidi="ar-IQ"/>
        </w:rPr>
        <w:t xml:space="preserve">When </w:t>
      </w:r>
      <w:r w:rsidR="00666242" w:rsidRPr="003F32BF">
        <w:rPr>
          <w:rFonts w:asciiTheme="majorBidi" w:hAnsiTheme="majorBidi" w:cstheme="majorBidi"/>
          <w:color w:val="000000" w:themeColor="text1"/>
          <w:sz w:val="24"/>
          <w:szCs w:val="24"/>
          <w:lang w:bidi="ar-IQ"/>
        </w:rPr>
        <w:t xml:space="preserve">the diagnosis of DVT is made postoperatively, begin full-dose </w:t>
      </w:r>
      <w:proofErr w:type="spellStart"/>
      <w:r w:rsidR="00666242" w:rsidRPr="003F32BF">
        <w:rPr>
          <w:rFonts w:asciiTheme="majorBidi" w:hAnsiTheme="majorBidi" w:cstheme="majorBidi"/>
          <w:color w:val="000000" w:themeColor="text1"/>
          <w:sz w:val="24"/>
          <w:szCs w:val="24"/>
          <w:lang w:bidi="ar-IQ"/>
        </w:rPr>
        <w:t>heparinization</w:t>
      </w:r>
      <w:proofErr w:type="spellEnd"/>
      <w:r w:rsidR="00B33FB9" w:rsidRPr="003F32BF">
        <w:rPr>
          <w:rFonts w:asciiTheme="majorBidi" w:hAnsiTheme="majorBidi" w:cstheme="majorBidi"/>
          <w:color w:val="000000" w:themeColor="text1"/>
          <w:sz w:val="24"/>
          <w:szCs w:val="24"/>
          <w:lang w:bidi="ar-IQ"/>
        </w:rPr>
        <w:t xml:space="preserve"> </w:t>
      </w:r>
      <w:r w:rsidR="00666242" w:rsidRPr="003F32BF">
        <w:rPr>
          <w:rFonts w:asciiTheme="majorBidi" w:hAnsiTheme="majorBidi" w:cstheme="majorBidi"/>
          <w:color w:val="000000" w:themeColor="text1"/>
          <w:sz w:val="24"/>
          <w:szCs w:val="24"/>
          <w:lang w:bidi="ar-IQ"/>
        </w:rPr>
        <w:t>(bolus of 5000-10000IU, followed by continuous infusion of 1000-1500IU/</w:t>
      </w:r>
      <w:proofErr w:type="spellStart"/>
      <w:r w:rsidR="00666242" w:rsidRPr="003F32BF">
        <w:rPr>
          <w:rFonts w:asciiTheme="majorBidi" w:hAnsiTheme="majorBidi" w:cstheme="majorBidi"/>
          <w:color w:val="000000" w:themeColor="text1"/>
          <w:sz w:val="24"/>
          <w:szCs w:val="24"/>
          <w:lang w:bidi="ar-IQ"/>
        </w:rPr>
        <w:t>hr</w:t>
      </w:r>
      <w:proofErr w:type="spellEnd"/>
      <w:r w:rsidR="00666242" w:rsidRPr="003F32BF">
        <w:rPr>
          <w:rFonts w:asciiTheme="majorBidi" w:hAnsiTheme="majorBidi" w:cstheme="majorBidi"/>
          <w:color w:val="000000" w:themeColor="text1"/>
          <w:sz w:val="24"/>
          <w:szCs w:val="24"/>
          <w:lang w:bidi="ar-IQ"/>
        </w:rPr>
        <w:t xml:space="preserve">) </w:t>
      </w:r>
      <w:r w:rsidR="00002B79" w:rsidRPr="003F32BF">
        <w:rPr>
          <w:rFonts w:asciiTheme="majorBidi" w:hAnsiTheme="majorBidi" w:cstheme="majorBidi"/>
          <w:color w:val="000000" w:themeColor="text1"/>
          <w:sz w:val="24"/>
          <w:szCs w:val="24"/>
          <w:lang w:bidi="ar-IQ"/>
        </w:rPr>
        <w:t xml:space="preserve">with the dose adjusted according to the weight of the patient and controlled by the activated partial </w:t>
      </w:r>
      <w:proofErr w:type="spellStart"/>
      <w:r w:rsidR="00002B79" w:rsidRPr="003F32BF">
        <w:rPr>
          <w:rFonts w:asciiTheme="majorBidi" w:hAnsiTheme="majorBidi" w:cstheme="majorBidi"/>
          <w:color w:val="000000" w:themeColor="text1"/>
          <w:sz w:val="24"/>
          <w:szCs w:val="24"/>
          <w:lang w:bidi="ar-IQ"/>
        </w:rPr>
        <w:t>thromboplastin</w:t>
      </w:r>
      <w:proofErr w:type="spellEnd"/>
      <w:r w:rsidR="00002B79" w:rsidRPr="003F32BF">
        <w:rPr>
          <w:rFonts w:asciiTheme="majorBidi" w:hAnsiTheme="majorBidi" w:cstheme="majorBidi"/>
          <w:color w:val="000000" w:themeColor="text1"/>
          <w:sz w:val="24"/>
          <w:szCs w:val="24"/>
          <w:lang w:bidi="ar-IQ"/>
        </w:rPr>
        <w:t xml:space="preserve"> time (APTT), </w:t>
      </w:r>
      <w:r w:rsidR="00666242" w:rsidRPr="003F32BF">
        <w:rPr>
          <w:rFonts w:asciiTheme="majorBidi" w:hAnsiTheme="majorBidi" w:cstheme="majorBidi"/>
          <w:color w:val="000000" w:themeColor="text1"/>
          <w:sz w:val="24"/>
          <w:szCs w:val="24"/>
          <w:lang w:bidi="ar-IQ"/>
        </w:rPr>
        <w:t xml:space="preserve">if </w:t>
      </w:r>
      <w:r w:rsidRPr="003F32BF">
        <w:rPr>
          <w:rFonts w:asciiTheme="majorBidi" w:hAnsiTheme="majorBidi" w:cstheme="majorBidi"/>
          <w:color w:val="000000" w:themeColor="text1"/>
          <w:sz w:val="24"/>
          <w:szCs w:val="24"/>
          <w:lang w:bidi="ar-IQ"/>
        </w:rPr>
        <w:t xml:space="preserve">surgical hemostasis is achieved, also most studies suggest that the use of 5000 units of heparin, given subcutaneously two or three times a day, is effective. This should be continued for at least 5 days. </w:t>
      </w:r>
      <w:r w:rsidR="00666242" w:rsidRPr="003F32BF">
        <w:rPr>
          <w:rFonts w:asciiTheme="majorBidi" w:hAnsiTheme="majorBidi" w:cstheme="majorBidi"/>
          <w:color w:val="000000" w:themeColor="text1"/>
          <w:sz w:val="24"/>
          <w:szCs w:val="24"/>
          <w:lang w:bidi="ar-IQ"/>
        </w:rPr>
        <w:t xml:space="preserve"> Once on therapeutic heparin</w:t>
      </w:r>
      <w:r w:rsidR="00B93838" w:rsidRPr="003F32BF">
        <w:rPr>
          <w:rFonts w:asciiTheme="majorBidi" w:hAnsiTheme="majorBidi" w:cstheme="majorBidi"/>
          <w:color w:val="000000" w:themeColor="text1"/>
          <w:sz w:val="24"/>
          <w:szCs w:val="24"/>
          <w:lang w:bidi="ar-IQ"/>
        </w:rPr>
        <w:t xml:space="preserve"> </w:t>
      </w:r>
      <w:r w:rsidR="00666242" w:rsidRPr="003F32BF">
        <w:rPr>
          <w:rFonts w:asciiTheme="majorBidi" w:hAnsiTheme="majorBidi" w:cstheme="majorBidi"/>
          <w:color w:val="000000" w:themeColor="text1"/>
          <w:sz w:val="24"/>
          <w:szCs w:val="24"/>
          <w:lang w:bidi="ar-IQ"/>
        </w:rPr>
        <w:t>(</w:t>
      </w:r>
      <w:proofErr w:type="spellStart"/>
      <w:r w:rsidR="00666242" w:rsidRPr="003F32BF">
        <w:rPr>
          <w:rFonts w:asciiTheme="majorBidi" w:hAnsiTheme="majorBidi" w:cstheme="majorBidi"/>
          <w:color w:val="000000" w:themeColor="text1"/>
          <w:sz w:val="24"/>
          <w:szCs w:val="24"/>
          <w:lang w:bidi="ar-IQ"/>
        </w:rPr>
        <w:t>aPPT</w:t>
      </w:r>
      <w:proofErr w:type="spellEnd"/>
      <w:r w:rsidR="00666242" w:rsidRPr="003F32BF">
        <w:rPr>
          <w:rFonts w:asciiTheme="majorBidi" w:hAnsiTheme="majorBidi" w:cstheme="majorBidi"/>
          <w:color w:val="000000" w:themeColor="text1"/>
          <w:sz w:val="24"/>
          <w:szCs w:val="24"/>
          <w:lang w:bidi="ar-IQ"/>
        </w:rPr>
        <w:t xml:space="preserve"> of 1.5-2), warfarin should be initiated and the dose adjusted to maintain an appropriate INR (</w:t>
      </w:r>
      <w:proofErr w:type="spellStart"/>
      <w:r w:rsidR="00666242" w:rsidRPr="003F32BF">
        <w:rPr>
          <w:rFonts w:asciiTheme="majorBidi" w:hAnsiTheme="majorBidi" w:cstheme="majorBidi"/>
          <w:color w:val="000000" w:themeColor="text1"/>
          <w:sz w:val="24"/>
          <w:szCs w:val="24"/>
          <w:lang w:bidi="ar-IQ"/>
        </w:rPr>
        <w:t>ie</w:t>
      </w:r>
      <w:proofErr w:type="spellEnd"/>
      <w:r w:rsidR="00666242" w:rsidRPr="003F32BF">
        <w:rPr>
          <w:rFonts w:asciiTheme="majorBidi" w:hAnsiTheme="majorBidi" w:cstheme="majorBidi"/>
          <w:color w:val="000000" w:themeColor="text1"/>
          <w:sz w:val="24"/>
          <w:szCs w:val="24"/>
          <w:lang w:bidi="ar-IQ"/>
        </w:rPr>
        <w:t xml:space="preserve">, </w:t>
      </w:r>
      <w:r w:rsidR="00DF6DC6" w:rsidRPr="003F32BF">
        <w:rPr>
          <w:rFonts w:asciiTheme="majorBidi" w:hAnsiTheme="majorBidi" w:cstheme="majorBidi"/>
          <w:color w:val="000000" w:themeColor="text1"/>
          <w:sz w:val="24"/>
          <w:szCs w:val="24"/>
          <w:lang w:bidi="ar-IQ"/>
        </w:rPr>
        <w:t>The INR should be prolonged to between 2.5 and 3.5 times the control value.</w:t>
      </w:r>
      <w:r w:rsidR="00666242" w:rsidRPr="003F32BF">
        <w:rPr>
          <w:rFonts w:asciiTheme="majorBidi" w:hAnsiTheme="majorBidi" w:cstheme="majorBidi"/>
          <w:color w:val="000000" w:themeColor="text1"/>
          <w:sz w:val="24"/>
          <w:szCs w:val="24"/>
          <w:lang w:bidi="ar-IQ"/>
        </w:rPr>
        <w:t xml:space="preserve">). Heparin and a therapeutic level of warfarin should overlap for at least 48 hrs. </w:t>
      </w:r>
      <w:proofErr w:type="gramStart"/>
      <w:r w:rsidR="00666242" w:rsidRPr="003F32BF">
        <w:rPr>
          <w:rFonts w:asciiTheme="majorBidi" w:hAnsiTheme="majorBidi" w:cstheme="majorBidi"/>
          <w:color w:val="000000" w:themeColor="text1"/>
          <w:sz w:val="24"/>
          <w:szCs w:val="24"/>
          <w:lang w:bidi="ar-IQ"/>
        </w:rPr>
        <w:t>before</w:t>
      </w:r>
      <w:proofErr w:type="gramEnd"/>
      <w:r w:rsidR="00666242" w:rsidRPr="003F32BF">
        <w:rPr>
          <w:rFonts w:asciiTheme="majorBidi" w:hAnsiTheme="majorBidi" w:cstheme="majorBidi"/>
          <w:color w:val="000000" w:themeColor="text1"/>
          <w:sz w:val="24"/>
          <w:szCs w:val="24"/>
          <w:lang w:bidi="ar-IQ"/>
        </w:rPr>
        <w:t xml:space="preserve"> discontinuing heparin.</w:t>
      </w:r>
      <w:r w:rsidR="00DF6DC6" w:rsidRPr="003F32BF">
        <w:rPr>
          <w:rFonts w:asciiTheme="majorBidi" w:hAnsiTheme="majorBidi" w:cstheme="majorBidi"/>
          <w:color w:val="000000" w:themeColor="text1"/>
          <w:sz w:val="24"/>
          <w:szCs w:val="24"/>
          <w:lang w:bidi="ar-IQ"/>
        </w:rPr>
        <w:t xml:space="preserve"> The aim here is to reduce the risk of a further recurrence of venous thrombosis. Warfarin does not remove the clot from blocked veins and the duration of treatment (usually 3-6 months) is selected to prevent further episodes of venous thrombosis. Patients with recurrent venous thromboembolic problems should be </w:t>
      </w:r>
      <w:proofErr w:type="spellStart"/>
      <w:r w:rsidR="00DF6DC6" w:rsidRPr="003F32BF">
        <w:rPr>
          <w:rFonts w:asciiTheme="majorBidi" w:hAnsiTheme="majorBidi" w:cstheme="majorBidi"/>
          <w:color w:val="000000" w:themeColor="text1"/>
          <w:sz w:val="24"/>
          <w:szCs w:val="24"/>
          <w:lang w:bidi="ar-IQ"/>
        </w:rPr>
        <w:t>anticoagulated</w:t>
      </w:r>
      <w:proofErr w:type="spellEnd"/>
      <w:r w:rsidR="00DF6DC6" w:rsidRPr="003F32BF">
        <w:rPr>
          <w:rFonts w:asciiTheme="majorBidi" w:hAnsiTheme="majorBidi" w:cstheme="majorBidi"/>
          <w:color w:val="000000" w:themeColor="text1"/>
          <w:sz w:val="24"/>
          <w:szCs w:val="24"/>
          <w:lang w:bidi="ar-IQ"/>
        </w:rPr>
        <w:t xml:space="preserve"> for life</w:t>
      </w:r>
      <w:r w:rsidR="00DF6DC6" w:rsidRPr="003F32BF">
        <w:rPr>
          <w:rFonts w:asciiTheme="majorBidi" w:hAnsiTheme="majorBidi" w:cs="Times New Roman"/>
          <w:color w:val="000000" w:themeColor="text1"/>
          <w:sz w:val="24"/>
          <w:szCs w:val="24"/>
          <w:rtl/>
          <w:lang w:bidi="ar-IQ"/>
        </w:rPr>
        <w:t>.</w:t>
      </w:r>
    </w:p>
    <w:p w:rsidR="00DF6DC6" w:rsidRPr="003F32BF" w:rsidRDefault="00DF6DC6" w:rsidP="00DE77D0">
      <w:pPr>
        <w:bidi w:val="0"/>
        <w:ind w:left="390"/>
        <w:jc w:val="both"/>
        <w:rPr>
          <w:rFonts w:asciiTheme="majorBidi" w:hAnsiTheme="majorBidi" w:cstheme="majorBidi"/>
          <w:color w:val="000000" w:themeColor="text1"/>
          <w:sz w:val="24"/>
          <w:szCs w:val="24"/>
          <w:lang w:bidi="ar-IQ"/>
        </w:rPr>
      </w:pPr>
    </w:p>
    <w:p w:rsidR="00666242" w:rsidRPr="00666242" w:rsidRDefault="00666242" w:rsidP="00DF6DC6">
      <w:pPr>
        <w:bidi w:val="0"/>
        <w:ind w:left="390"/>
        <w:jc w:val="both"/>
        <w:rPr>
          <w:rFonts w:asciiTheme="majorBidi" w:hAnsiTheme="majorBidi" w:cstheme="majorBidi"/>
          <w:sz w:val="24"/>
          <w:szCs w:val="24"/>
          <w:rtl/>
          <w:lang w:bidi="ar-IQ"/>
        </w:rPr>
      </w:pPr>
      <w:r w:rsidRPr="00666242">
        <w:rPr>
          <w:rFonts w:asciiTheme="majorBidi" w:hAnsiTheme="majorBidi" w:cstheme="majorBidi"/>
          <w:sz w:val="24"/>
          <w:szCs w:val="24"/>
          <w:lang w:bidi="ar-IQ"/>
        </w:rPr>
        <w:lastRenderedPageBreak/>
        <w:t xml:space="preserve"> If edema is present, the patient should remain on bed rest with the affected limb elevated above the level of the heart for several days. The patient should remain on bed rest for 2-3 days even if no pain or edema is present and even if the </w:t>
      </w:r>
      <w:proofErr w:type="spellStart"/>
      <w:r w:rsidRPr="00666242">
        <w:rPr>
          <w:rFonts w:asciiTheme="majorBidi" w:hAnsiTheme="majorBidi" w:cstheme="majorBidi"/>
          <w:sz w:val="24"/>
          <w:szCs w:val="24"/>
          <w:lang w:bidi="ar-IQ"/>
        </w:rPr>
        <w:t>aPPT</w:t>
      </w:r>
      <w:proofErr w:type="spellEnd"/>
      <w:r w:rsidRPr="00666242">
        <w:rPr>
          <w:rFonts w:asciiTheme="majorBidi" w:hAnsiTheme="majorBidi" w:cstheme="majorBidi"/>
          <w:sz w:val="24"/>
          <w:szCs w:val="24"/>
          <w:lang w:bidi="ar-IQ"/>
        </w:rPr>
        <w:t xml:space="preserve"> is at a therapeutic range to allow fixation of the clot to the vessel wall. Administer 3-6 months of therapy in the case of proximal DVT, assuming that surgery was the only predisposing risk factor.  </w:t>
      </w:r>
    </w:p>
    <w:p w:rsidR="00B93838" w:rsidRPr="00C628E8" w:rsidRDefault="00666242" w:rsidP="00143B25">
      <w:pPr>
        <w:pStyle w:val="ListParagraph"/>
        <w:numPr>
          <w:ilvl w:val="0"/>
          <w:numId w:val="118"/>
        </w:numPr>
        <w:bidi w:val="0"/>
        <w:spacing w:line="240" w:lineRule="auto"/>
        <w:jc w:val="both"/>
        <w:rPr>
          <w:rFonts w:asciiTheme="majorBidi" w:hAnsiTheme="majorBidi" w:cstheme="majorBidi"/>
          <w:color w:val="000000" w:themeColor="text1"/>
          <w:sz w:val="24"/>
          <w:szCs w:val="24"/>
          <w:lang w:bidi="ar-IQ"/>
        </w:rPr>
      </w:pPr>
      <w:proofErr w:type="spellStart"/>
      <w:r w:rsidRPr="00C628E8">
        <w:rPr>
          <w:rFonts w:asciiTheme="majorBidi" w:hAnsiTheme="majorBidi" w:cstheme="majorBidi"/>
          <w:color w:val="000000" w:themeColor="text1"/>
          <w:sz w:val="24"/>
          <w:szCs w:val="24"/>
          <w:lang w:bidi="ar-IQ"/>
        </w:rPr>
        <w:t>Daltapain</w:t>
      </w:r>
      <w:proofErr w:type="spellEnd"/>
      <w:r w:rsidRPr="00C628E8">
        <w:rPr>
          <w:rFonts w:asciiTheme="majorBidi" w:hAnsiTheme="majorBidi" w:cstheme="majorBidi"/>
          <w:color w:val="000000" w:themeColor="text1"/>
          <w:sz w:val="24"/>
          <w:szCs w:val="24"/>
          <w:lang w:bidi="ar-IQ"/>
        </w:rPr>
        <w:t xml:space="preserve"> sodium is administered at 200 IU/kg/day SC. With a sin</w:t>
      </w:r>
      <w:r w:rsidR="00B93838" w:rsidRPr="00C628E8">
        <w:rPr>
          <w:rFonts w:asciiTheme="majorBidi" w:hAnsiTheme="majorBidi" w:cstheme="majorBidi"/>
          <w:color w:val="000000" w:themeColor="text1"/>
          <w:sz w:val="24"/>
          <w:szCs w:val="24"/>
          <w:lang w:bidi="ar-IQ"/>
        </w:rPr>
        <w:t>gle dose not to exceed 18000 IU.</w:t>
      </w:r>
    </w:p>
    <w:p w:rsidR="004752A4" w:rsidRPr="00C628E8" w:rsidRDefault="003406F3" w:rsidP="004752A4">
      <w:pPr>
        <w:pStyle w:val="ListParagraph"/>
        <w:numPr>
          <w:ilvl w:val="0"/>
          <w:numId w:val="118"/>
        </w:numPr>
        <w:bidi w:val="0"/>
        <w:spacing w:line="240" w:lineRule="auto"/>
        <w:jc w:val="both"/>
        <w:rPr>
          <w:rFonts w:asciiTheme="majorBidi" w:hAnsiTheme="majorBidi" w:cstheme="majorBidi"/>
          <w:color w:val="000000" w:themeColor="text1"/>
          <w:sz w:val="24"/>
          <w:szCs w:val="24"/>
          <w:lang w:bidi="ar-IQ"/>
        </w:rPr>
      </w:pPr>
      <w:r w:rsidRPr="00C628E8">
        <w:rPr>
          <w:rFonts w:asciiTheme="majorBidi" w:hAnsiTheme="majorBidi" w:cstheme="majorBidi"/>
          <w:color w:val="000000" w:themeColor="text1"/>
          <w:sz w:val="24"/>
          <w:szCs w:val="24"/>
          <w:lang w:bidi="ar-IQ"/>
        </w:rPr>
        <w:t xml:space="preserve">The use of subcutaneous injections of low-molecular-weight heparin for the treatment of deep vein thrombosis is an alternative method of anticoagulation. The dose is based on the patient’s weight and treatment given without blood tests to control the dose. This has been found to produce reliable anticoagulation without the risk of hemorrhage. This may in future become a very convenient way to manage patients with acute deep vein thrombosis, either in hospital or at home. Warfarin treatment is commenced at the same time and controlled using the INR in the same way as for the intravenous heparin regime. </w:t>
      </w:r>
      <w:r w:rsidR="00666242" w:rsidRPr="00C628E8">
        <w:rPr>
          <w:rFonts w:asciiTheme="majorBidi" w:hAnsiTheme="majorBidi" w:cstheme="majorBidi"/>
          <w:color w:val="000000" w:themeColor="text1"/>
          <w:sz w:val="24"/>
          <w:szCs w:val="24"/>
          <w:lang w:bidi="ar-IQ"/>
        </w:rPr>
        <w:t>Enoxaparin sodium is administered at 1mg/kg q12 hrs. SC. Or at 1.5mg/kg/day SC. The single daily dose should not exceed 150 mg.</w:t>
      </w:r>
      <w:r w:rsidR="00DE77D0" w:rsidRPr="00C628E8">
        <w:rPr>
          <w:rFonts w:asciiTheme="majorBidi" w:hAnsiTheme="majorBidi" w:cstheme="majorBidi"/>
          <w:color w:val="000000" w:themeColor="text1"/>
          <w:sz w:val="24"/>
          <w:szCs w:val="24"/>
          <w:lang w:bidi="ar-IQ"/>
        </w:rPr>
        <w:t xml:space="preserve"> The advantages of low-molecular-weight heparin over standard heparin include once a day administration and a lower risk of bleeding complications, making it more suitable for out of hospital use</w:t>
      </w:r>
      <w:r w:rsidR="00DE77D0" w:rsidRPr="00C628E8">
        <w:rPr>
          <w:rFonts w:asciiTheme="majorBidi" w:hAnsiTheme="majorBidi" w:cs="Times New Roman"/>
          <w:color w:val="000000" w:themeColor="text1"/>
          <w:sz w:val="24"/>
          <w:szCs w:val="24"/>
          <w:rtl/>
          <w:lang w:bidi="ar-IQ"/>
        </w:rPr>
        <w:t>.</w:t>
      </w:r>
    </w:p>
    <w:p w:rsidR="00A2266D" w:rsidRPr="004752A4" w:rsidRDefault="00A2266D" w:rsidP="004752A4">
      <w:pPr>
        <w:bidi w:val="0"/>
        <w:spacing w:line="240" w:lineRule="auto"/>
        <w:jc w:val="both"/>
        <w:rPr>
          <w:rFonts w:asciiTheme="majorBidi" w:hAnsiTheme="majorBidi" w:cstheme="majorBidi"/>
          <w:b/>
          <w:bCs/>
          <w:sz w:val="24"/>
          <w:szCs w:val="24"/>
          <w:lang w:bidi="ar-IQ"/>
        </w:rPr>
      </w:pPr>
      <w:r w:rsidRPr="004752A4">
        <w:rPr>
          <w:rFonts w:asciiTheme="majorBidi" w:hAnsiTheme="majorBidi" w:cstheme="majorBidi"/>
          <w:b/>
          <w:bCs/>
          <w:sz w:val="24"/>
          <w:szCs w:val="24"/>
          <w:lang w:bidi="ar-IQ"/>
        </w:rPr>
        <w:t xml:space="preserve">Venous </w:t>
      </w:r>
      <w:proofErr w:type="spellStart"/>
      <w:r w:rsidRPr="004752A4">
        <w:rPr>
          <w:rFonts w:asciiTheme="majorBidi" w:hAnsiTheme="majorBidi" w:cstheme="majorBidi"/>
          <w:b/>
          <w:bCs/>
          <w:sz w:val="24"/>
          <w:szCs w:val="24"/>
          <w:lang w:bidi="ar-IQ"/>
        </w:rPr>
        <w:t>thrombectomy</w:t>
      </w:r>
      <w:proofErr w:type="spellEnd"/>
      <w:r w:rsidR="004752A4">
        <w:rPr>
          <w:rFonts w:asciiTheme="majorBidi" w:hAnsiTheme="majorBidi" w:cstheme="majorBidi"/>
          <w:b/>
          <w:bCs/>
          <w:sz w:val="24"/>
          <w:szCs w:val="24"/>
          <w:lang w:bidi="ar-IQ"/>
        </w:rPr>
        <w:t>:</w:t>
      </w:r>
    </w:p>
    <w:p w:rsidR="00A45B5E" w:rsidRPr="00DE77D0" w:rsidRDefault="00A2266D" w:rsidP="00DE77D0">
      <w:pPr>
        <w:bidi w:val="0"/>
        <w:ind w:left="390"/>
        <w:jc w:val="both"/>
        <w:rPr>
          <w:rFonts w:asciiTheme="majorBidi" w:hAnsiTheme="majorBidi" w:cstheme="majorBidi"/>
          <w:sz w:val="24"/>
          <w:szCs w:val="24"/>
          <w:rtl/>
          <w:lang w:bidi="ar-IQ"/>
        </w:rPr>
      </w:pPr>
      <w:r w:rsidRPr="00DE77D0">
        <w:rPr>
          <w:rFonts w:asciiTheme="majorBidi" w:hAnsiTheme="majorBidi" w:cstheme="majorBidi"/>
          <w:sz w:val="24"/>
          <w:szCs w:val="24"/>
          <w:lang w:bidi="ar-IQ"/>
        </w:rPr>
        <w:t xml:space="preserve">      Occasionally </w:t>
      </w:r>
      <w:r w:rsidR="00D543D7">
        <w:rPr>
          <w:rFonts w:asciiTheme="majorBidi" w:hAnsiTheme="majorBidi" w:cstheme="majorBidi"/>
          <w:sz w:val="24"/>
          <w:szCs w:val="24"/>
          <w:lang w:bidi="ar-IQ"/>
        </w:rPr>
        <w:t xml:space="preserve">if </w:t>
      </w:r>
      <w:r w:rsidRPr="00DE77D0">
        <w:rPr>
          <w:rFonts w:asciiTheme="majorBidi" w:hAnsiTheme="majorBidi" w:cstheme="majorBidi"/>
          <w:sz w:val="24"/>
          <w:szCs w:val="24"/>
          <w:lang w:bidi="ar-IQ"/>
        </w:rPr>
        <w:t xml:space="preserve">massive venous thrombosis in the lower limb </w:t>
      </w:r>
      <w:r w:rsidR="00D543D7">
        <w:rPr>
          <w:rFonts w:asciiTheme="majorBidi" w:hAnsiTheme="majorBidi" w:cstheme="majorBidi"/>
          <w:sz w:val="24"/>
          <w:szCs w:val="24"/>
          <w:lang w:bidi="ar-IQ"/>
        </w:rPr>
        <w:t xml:space="preserve">can </w:t>
      </w:r>
      <w:r w:rsidRPr="00DE77D0">
        <w:rPr>
          <w:rFonts w:asciiTheme="majorBidi" w:hAnsiTheme="majorBidi" w:cstheme="majorBidi"/>
          <w:sz w:val="24"/>
          <w:szCs w:val="24"/>
          <w:lang w:bidi="ar-IQ"/>
        </w:rPr>
        <w:t xml:space="preserve">leads to severe impairment in the blood supply to the limb, leading to </w:t>
      </w:r>
      <w:r w:rsidR="00D543D7" w:rsidRPr="00DE77D0">
        <w:rPr>
          <w:rFonts w:asciiTheme="majorBidi" w:hAnsiTheme="majorBidi" w:cstheme="majorBidi"/>
          <w:sz w:val="24"/>
          <w:szCs w:val="24"/>
          <w:lang w:bidi="ar-IQ"/>
        </w:rPr>
        <w:t>ischemia</w:t>
      </w:r>
      <w:r w:rsidRPr="00DE77D0">
        <w:rPr>
          <w:rFonts w:asciiTheme="majorBidi" w:hAnsiTheme="majorBidi" w:cstheme="majorBidi"/>
          <w:sz w:val="24"/>
          <w:szCs w:val="24"/>
          <w:lang w:bidi="ar-IQ"/>
        </w:rPr>
        <w:t xml:space="preserve"> and, eventually, gangrene. This is a surgical emergency and requires rapid relief of the venous obstruction. This can be achieved surgically by opening the femoral vein via an incision in the groin and removing all </w:t>
      </w:r>
      <w:r w:rsidR="00D543D7" w:rsidRPr="00DE77D0">
        <w:rPr>
          <w:rFonts w:asciiTheme="majorBidi" w:hAnsiTheme="majorBidi" w:cstheme="majorBidi"/>
          <w:sz w:val="24"/>
          <w:szCs w:val="24"/>
          <w:lang w:bidi="ar-IQ"/>
        </w:rPr>
        <w:t>clots</w:t>
      </w:r>
      <w:r w:rsidRPr="00DE77D0">
        <w:rPr>
          <w:rFonts w:asciiTheme="majorBidi" w:hAnsiTheme="majorBidi" w:cstheme="majorBidi"/>
          <w:sz w:val="24"/>
          <w:szCs w:val="24"/>
          <w:lang w:bidi="ar-IQ"/>
        </w:rPr>
        <w:t xml:space="preserve"> from the deep veins of the leg and pelvis. This operation used to be more widely performed on the assumption that it would reduce the severity of post-thrombotic vein damage following a deep vein thrombosis. However, very few surgeons now perform this operation. The more modern treatment of thrombolysis, achieved by passing a catheter into the affected vein and infusing a </w:t>
      </w:r>
      <w:proofErr w:type="spellStart"/>
      <w:r w:rsidRPr="00DE77D0">
        <w:rPr>
          <w:rFonts w:asciiTheme="majorBidi" w:hAnsiTheme="majorBidi" w:cstheme="majorBidi"/>
          <w:sz w:val="24"/>
          <w:szCs w:val="24"/>
          <w:lang w:bidi="ar-IQ"/>
        </w:rPr>
        <w:t>fibrinolytic</w:t>
      </w:r>
      <w:proofErr w:type="spellEnd"/>
      <w:r w:rsidRPr="00DE77D0">
        <w:rPr>
          <w:rFonts w:asciiTheme="majorBidi" w:hAnsiTheme="majorBidi" w:cstheme="majorBidi"/>
          <w:sz w:val="24"/>
          <w:szCs w:val="24"/>
          <w:lang w:bidi="ar-IQ"/>
        </w:rPr>
        <w:t xml:space="preserve"> drug such as streptokinase or tissue plasminogen activator (TPA), is reducing the need for this operation</w:t>
      </w: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5A249F" w:rsidRDefault="005A249F" w:rsidP="005A249F">
      <w:pPr>
        <w:bidi w:val="0"/>
        <w:spacing w:line="240" w:lineRule="auto"/>
        <w:jc w:val="both"/>
        <w:rPr>
          <w:rFonts w:asciiTheme="majorBidi" w:hAnsiTheme="majorBidi" w:cstheme="majorBidi"/>
          <w:sz w:val="24"/>
          <w:szCs w:val="24"/>
          <w:lang w:bidi="ar-IQ"/>
        </w:rPr>
      </w:pP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A45B5E" w:rsidRDefault="00A45B5E" w:rsidP="00CE4E4C">
      <w:pPr>
        <w:bidi w:val="0"/>
        <w:spacing w:line="240" w:lineRule="auto"/>
        <w:ind w:left="390"/>
        <w:jc w:val="both"/>
        <w:rPr>
          <w:rFonts w:asciiTheme="majorBidi" w:hAnsiTheme="majorBidi" w:cstheme="majorBidi"/>
          <w:b/>
          <w:bCs/>
          <w:sz w:val="24"/>
          <w:szCs w:val="24"/>
          <w:rtl/>
          <w:lang w:bidi="ar-IQ"/>
        </w:rPr>
      </w:pPr>
    </w:p>
    <w:p w:rsidR="002C68AE" w:rsidRDefault="002C68AE" w:rsidP="002C68AE">
      <w:pPr>
        <w:autoSpaceDE w:val="0"/>
        <w:autoSpaceDN w:val="0"/>
        <w:bidi w:val="0"/>
        <w:adjustRightInd w:val="0"/>
        <w:spacing w:after="0" w:line="240" w:lineRule="auto"/>
        <w:rPr>
          <w:rFonts w:asciiTheme="majorBidi" w:hAnsiTheme="majorBidi" w:cstheme="majorBidi"/>
          <w:b/>
          <w:bCs/>
          <w:sz w:val="24"/>
          <w:szCs w:val="24"/>
          <w:lang w:bidi="ar-IQ"/>
        </w:rPr>
      </w:pPr>
    </w:p>
    <w:p w:rsidR="002C68AE" w:rsidRDefault="002C68AE" w:rsidP="002C68AE">
      <w:pPr>
        <w:autoSpaceDE w:val="0"/>
        <w:autoSpaceDN w:val="0"/>
        <w:bidi w:val="0"/>
        <w:adjustRightInd w:val="0"/>
        <w:spacing w:after="0" w:line="240" w:lineRule="auto"/>
        <w:rPr>
          <w:rFonts w:asciiTheme="majorBidi" w:hAnsiTheme="majorBidi" w:cstheme="majorBidi"/>
          <w:b/>
          <w:bCs/>
          <w:sz w:val="24"/>
          <w:szCs w:val="24"/>
          <w:lang w:bidi="ar-IQ"/>
        </w:rPr>
      </w:pPr>
    </w:p>
    <w:p w:rsidR="003826DB" w:rsidRPr="003826DB" w:rsidRDefault="003826DB" w:rsidP="002C68AE">
      <w:pPr>
        <w:autoSpaceDE w:val="0"/>
        <w:autoSpaceDN w:val="0"/>
        <w:bidi w:val="0"/>
        <w:adjustRightInd w:val="0"/>
        <w:spacing w:after="0" w:line="240" w:lineRule="auto"/>
        <w:jc w:val="center"/>
        <w:rPr>
          <w:rFonts w:asciiTheme="majorBidi" w:hAnsiTheme="majorBidi" w:cstheme="majorBidi"/>
          <w:b/>
          <w:bCs/>
          <w:sz w:val="40"/>
          <w:szCs w:val="40"/>
        </w:rPr>
      </w:pPr>
      <w:proofErr w:type="spellStart"/>
      <w:r w:rsidRPr="003826DB">
        <w:rPr>
          <w:rFonts w:asciiTheme="majorBidi" w:eastAsia="AGaramondPro-Regular" w:hAnsiTheme="majorBidi" w:cstheme="majorBidi"/>
          <w:b/>
          <w:bCs/>
          <w:i/>
          <w:iCs/>
          <w:sz w:val="52"/>
          <w:szCs w:val="52"/>
        </w:rPr>
        <w:lastRenderedPageBreak/>
        <w:t>Cholelithiasis</w:t>
      </w:r>
      <w:proofErr w:type="spellEnd"/>
    </w:p>
    <w:p w:rsidR="00A45B5E" w:rsidRPr="00A45B5E" w:rsidRDefault="00A45B5E" w:rsidP="00D2084B">
      <w:pPr>
        <w:autoSpaceDE w:val="0"/>
        <w:autoSpaceDN w:val="0"/>
        <w:bidi w:val="0"/>
        <w:adjustRightInd w:val="0"/>
        <w:spacing w:after="0" w:line="240" w:lineRule="auto"/>
        <w:jc w:val="both"/>
        <w:rPr>
          <w:rFonts w:asciiTheme="majorBidi" w:hAnsiTheme="majorBidi" w:cstheme="majorBidi"/>
          <w:b/>
          <w:bCs/>
          <w:sz w:val="24"/>
          <w:szCs w:val="24"/>
        </w:rPr>
      </w:pPr>
      <w:r w:rsidRPr="00A45B5E">
        <w:rPr>
          <w:rFonts w:asciiTheme="majorBidi" w:hAnsiTheme="majorBidi" w:cstheme="majorBidi"/>
          <w:b/>
          <w:bCs/>
          <w:sz w:val="28"/>
          <w:szCs w:val="28"/>
        </w:rPr>
        <w:t>Epidemiology</w:t>
      </w:r>
    </w:p>
    <w:p w:rsidR="00A45B5E" w:rsidRDefault="00A45B5E" w:rsidP="00143B25">
      <w:pPr>
        <w:pStyle w:val="ListParagraph"/>
        <w:numPr>
          <w:ilvl w:val="0"/>
          <w:numId w:val="8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Gallstones are common:</w:t>
      </w:r>
    </w:p>
    <w:p w:rsidR="00A45B5E" w:rsidRDefault="00A45B5E" w:rsidP="00143B25">
      <w:pPr>
        <w:pStyle w:val="ListParagraph"/>
        <w:numPr>
          <w:ilvl w:val="0"/>
          <w:numId w:val="9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10% of people over 50 years have gallstones.</w:t>
      </w:r>
    </w:p>
    <w:p w:rsidR="00A45B5E" w:rsidRPr="00A45B5E" w:rsidRDefault="00A45B5E" w:rsidP="00143B25">
      <w:pPr>
        <w:pStyle w:val="ListParagraph"/>
        <w:numPr>
          <w:ilvl w:val="0"/>
          <w:numId w:val="90"/>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Incidence increases with age.</w:t>
      </w:r>
    </w:p>
    <w:p w:rsidR="00A45B5E" w:rsidRPr="00A45B5E" w:rsidRDefault="00A45B5E" w:rsidP="00143B25">
      <w:pPr>
        <w:pStyle w:val="ListParagraph"/>
        <w:numPr>
          <w:ilvl w:val="0"/>
          <w:numId w:val="89"/>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A45B5E">
        <w:rPr>
          <w:rFonts w:asciiTheme="majorBidi" w:eastAsia="AGaramondPro-Regular" w:hAnsiTheme="majorBidi" w:cstheme="majorBidi"/>
          <w:sz w:val="24"/>
          <w:szCs w:val="24"/>
        </w:rPr>
        <w:t>Affects more women than men 2F:1M.</w:t>
      </w: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proofErr w:type="spellStart"/>
      <w:r>
        <w:rPr>
          <w:rFonts w:asciiTheme="majorBidi" w:hAnsiTheme="majorBidi" w:cstheme="majorBidi"/>
          <w:b/>
          <w:bCs/>
          <w:sz w:val="28"/>
          <w:szCs w:val="28"/>
        </w:rPr>
        <w:t>Aetiology</w:t>
      </w:r>
      <w:proofErr w:type="spellEnd"/>
    </w:p>
    <w:p w:rsidR="00A45B5E" w:rsidRPr="00A45B5E" w:rsidRDefault="00A45B5E" w:rsidP="00143B25">
      <w:pPr>
        <w:pStyle w:val="ListParagraph"/>
        <w:numPr>
          <w:ilvl w:val="0"/>
          <w:numId w:val="89"/>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Three types of gallstones:</w:t>
      </w:r>
    </w:p>
    <w:p w:rsidR="00A45B5E" w:rsidRPr="00A45B5E" w:rsidRDefault="00A45B5E" w:rsidP="00143B25">
      <w:pPr>
        <w:pStyle w:val="ListParagraph"/>
        <w:numPr>
          <w:ilvl w:val="0"/>
          <w:numId w:val="91"/>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Cholesterol stones (20%).</w:t>
      </w:r>
    </w:p>
    <w:p w:rsidR="00A45B5E" w:rsidRPr="00A45B5E" w:rsidRDefault="00A45B5E" w:rsidP="00143B25">
      <w:pPr>
        <w:pStyle w:val="ListParagraph"/>
        <w:numPr>
          <w:ilvl w:val="0"/>
          <w:numId w:val="91"/>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Bile pigment stones (5%).</w:t>
      </w:r>
    </w:p>
    <w:p w:rsidR="00A45B5E" w:rsidRPr="00A45B5E" w:rsidRDefault="00A45B5E" w:rsidP="00143B25">
      <w:pPr>
        <w:pStyle w:val="ListParagraph"/>
        <w:numPr>
          <w:ilvl w:val="0"/>
          <w:numId w:val="91"/>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Mixed stones (75%).</w:t>
      </w: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p>
    <w:p w:rsidR="00A45B5E" w:rsidRDefault="00A45B5E" w:rsidP="00D2084B">
      <w:p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hAnsiTheme="majorBidi" w:cstheme="majorBidi"/>
          <w:b/>
          <w:bCs/>
          <w:sz w:val="28"/>
          <w:szCs w:val="28"/>
        </w:rPr>
        <w:t>Clinical fea</w:t>
      </w:r>
      <w:r>
        <w:rPr>
          <w:rFonts w:asciiTheme="majorBidi" w:hAnsiTheme="majorBidi" w:cstheme="majorBidi"/>
          <w:b/>
          <w:bCs/>
          <w:sz w:val="28"/>
          <w:szCs w:val="28"/>
        </w:rPr>
        <w:t>tures</w:t>
      </w:r>
    </w:p>
    <w:p w:rsidR="00A45B5E" w:rsidRPr="00A45B5E" w:rsidRDefault="00A45B5E" w:rsidP="00143B25">
      <w:pPr>
        <w:pStyle w:val="ListParagraph"/>
        <w:numPr>
          <w:ilvl w:val="0"/>
          <w:numId w:val="89"/>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80% are asymptomatic.</w:t>
      </w:r>
    </w:p>
    <w:p w:rsidR="00A45B5E" w:rsidRPr="00ED7F2D" w:rsidRDefault="00A45B5E" w:rsidP="00143B25">
      <w:pPr>
        <w:pStyle w:val="ListParagraph"/>
        <w:numPr>
          <w:ilvl w:val="0"/>
          <w:numId w:val="89"/>
        </w:numPr>
        <w:autoSpaceDE w:val="0"/>
        <w:autoSpaceDN w:val="0"/>
        <w:bidi w:val="0"/>
        <w:adjustRightInd w:val="0"/>
        <w:spacing w:after="0" w:line="240" w:lineRule="auto"/>
        <w:jc w:val="both"/>
        <w:rPr>
          <w:rFonts w:asciiTheme="majorBidi" w:hAnsiTheme="majorBidi" w:cstheme="majorBidi"/>
          <w:b/>
          <w:bCs/>
          <w:sz w:val="28"/>
          <w:szCs w:val="28"/>
        </w:rPr>
      </w:pPr>
      <w:r w:rsidRPr="00A45B5E">
        <w:rPr>
          <w:rFonts w:asciiTheme="majorBidi" w:eastAsia="AGaramondPro-Regular" w:hAnsiTheme="majorBidi" w:cstheme="majorBidi"/>
          <w:sz w:val="24"/>
          <w:szCs w:val="24"/>
        </w:rPr>
        <w:t>There are several clinical presentations associated with gallstones</w:t>
      </w:r>
      <w:r w:rsidR="00ED7F2D">
        <w:rPr>
          <w:rFonts w:asciiTheme="majorBidi" w:eastAsia="AGaramondPro-Regular" w:hAnsiTheme="majorBidi" w:cstheme="majorBidi"/>
          <w:sz w:val="24"/>
          <w:szCs w:val="24"/>
        </w:rPr>
        <w:t xml:space="preserve"> (see Figure)</w:t>
      </w: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055717C6" wp14:editId="7937A8B8">
            <wp:extent cx="43053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3429000"/>
                    </a:xfrm>
                    <a:prstGeom prst="rect">
                      <a:avLst/>
                    </a:prstGeom>
                    <a:noFill/>
                    <a:ln>
                      <a:noFill/>
                    </a:ln>
                  </pic:spPr>
                </pic:pic>
              </a:graphicData>
            </a:graphic>
          </wp:inline>
        </w:drawing>
      </w: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675097F9" wp14:editId="19E3127C">
            <wp:extent cx="4714875" cy="2181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4875" cy="2181225"/>
                    </a:xfrm>
                    <a:prstGeom prst="rect">
                      <a:avLst/>
                    </a:prstGeom>
                    <a:noFill/>
                    <a:ln>
                      <a:noFill/>
                    </a:ln>
                  </pic:spPr>
                </pic:pic>
              </a:graphicData>
            </a:graphic>
          </wp:inline>
        </w:drawing>
      </w: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lastRenderedPageBreak/>
        <w:t>Biliary colic</w:t>
      </w:r>
    </w:p>
    <w:p w:rsidR="00436567" w:rsidRPr="00ED7F2D" w:rsidRDefault="00436567" w:rsidP="00436567">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Pain occurring when the gallbladder contracts against an obstruction</w:t>
      </w:r>
      <w:r>
        <w:rPr>
          <w:rFonts w:asciiTheme="majorBidi" w:hAnsiTheme="majorBidi" w:cstheme="majorBidi"/>
          <w:sz w:val="24"/>
          <w:szCs w:val="24"/>
        </w:rPr>
        <w:t xml:space="preserve"> </w:t>
      </w:r>
      <w:r w:rsidRPr="00ED7F2D">
        <w:rPr>
          <w:rFonts w:asciiTheme="majorBidi" w:hAnsiTheme="majorBidi" w:cstheme="majorBidi"/>
          <w:sz w:val="24"/>
          <w:szCs w:val="24"/>
        </w:rPr>
        <w:t>(e.g. a stone in Hartmann</w:t>
      </w:r>
      <w:r w:rsidRPr="00ED7F2D">
        <w:rPr>
          <w:rFonts w:asciiTheme="majorBidi" w:hAnsiTheme="majorBidi" w:cstheme="majorBidi" w:hint="eastAsia"/>
          <w:sz w:val="24"/>
          <w:szCs w:val="24"/>
        </w:rPr>
        <w:t>’</w:t>
      </w:r>
      <w:r w:rsidRPr="00ED7F2D">
        <w:rPr>
          <w:rFonts w:asciiTheme="majorBidi" w:hAnsiTheme="majorBidi" w:cstheme="majorBidi"/>
          <w:sz w:val="24"/>
          <w:szCs w:val="24"/>
        </w:rPr>
        <w:t>s pouch or the cystic duct).</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Severe right upper quadrant (RUQ)/</w:t>
      </w:r>
      <w:proofErr w:type="spellStart"/>
      <w:r w:rsidRPr="00ED7F2D">
        <w:rPr>
          <w:rFonts w:asciiTheme="majorBidi" w:hAnsiTheme="majorBidi" w:cstheme="majorBidi"/>
          <w:sz w:val="24"/>
          <w:szCs w:val="24"/>
        </w:rPr>
        <w:t>epigastric</w:t>
      </w:r>
      <w:proofErr w:type="spellEnd"/>
      <w:r w:rsidRPr="00ED7F2D">
        <w:rPr>
          <w:rFonts w:asciiTheme="majorBidi" w:hAnsiTheme="majorBidi" w:cstheme="majorBidi"/>
          <w:sz w:val="24"/>
          <w:szCs w:val="24"/>
        </w:rPr>
        <w:t xml:space="preserve"> pain, lasting for a few hours.</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Usually precipitated by eating (often fatty foods).</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May be associated with nausea </w:t>
      </w:r>
      <w:r>
        <w:rPr>
          <w:rFonts w:asciiTheme="majorBidi" w:hAnsiTheme="majorBidi" w:cstheme="majorBidi" w:hint="cs"/>
          <w:sz w:val="24"/>
          <w:szCs w:val="24"/>
          <w:rtl/>
          <w:lang w:bidi="ar-IQ"/>
        </w:rPr>
        <w:t>&amp;</w:t>
      </w:r>
      <w:r>
        <w:rPr>
          <w:rFonts w:asciiTheme="majorBidi" w:hAnsiTheme="majorBidi" w:cstheme="majorBidi"/>
          <w:sz w:val="24"/>
          <w:szCs w:val="24"/>
          <w:lang w:bidi="ar-IQ"/>
        </w:rPr>
        <w:t>/ or</w:t>
      </w:r>
      <w:r w:rsidRPr="00ED7F2D">
        <w:rPr>
          <w:rFonts w:asciiTheme="majorBidi" w:hAnsiTheme="majorBidi" w:cstheme="majorBidi"/>
          <w:sz w:val="24"/>
          <w:szCs w:val="24"/>
        </w:rPr>
        <w:t xml:space="preserve"> vomiting.</w:t>
      </w:r>
    </w:p>
    <w:p w:rsidR="00ED7F2D" w:rsidRDefault="00ED7F2D" w:rsidP="00143B25">
      <w:pPr>
        <w:pStyle w:val="ListParagraph"/>
        <w:numPr>
          <w:ilvl w:val="0"/>
          <w:numId w:val="92"/>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Patient is usually systemically well (in contrast to acute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w:t>
      </w:r>
    </w:p>
    <w:p w:rsidR="00ED7F2D" w:rsidRDefault="00ED7F2D" w:rsidP="00D2084B">
      <w:pPr>
        <w:autoSpaceDE w:val="0"/>
        <w:autoSpaceDN w:val="0"/>
        <w:bidi w:val="0"/>
        <w:adjustRightInd w:val="0"/>
        <w:spacing w:after="0" w:line="240" w:lineRule="auto"/>
        <w:jc w:val="both"/>
        <w:rPr>
          <w:rFonts w:asciiTheme="majorBidi" w:hAnsiTheme="majorBidi" w:cstheme="majorBidi"/>
          <w:sz w:val="24"/>
          <w:szCs w:val="24"/>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t xml:space="preserve">Acute </w:t>
      </w:r>
      <w:proofErr w:type="spellStart"/>
      <w:r w:rsidRPr="00ED7F2D">
        <w:rPr>
          <w:rFonts w:asciiTheme="majorBidi" w:hAnsiTheme="majorBidi" w:cstheme="majorBidi"/>
          <w:b/>
          <w:bCs/>
          <w:sz w:val="28"/>
          <w:szCs w:val="28"/>
        </w:rPr>
        <w:t>cholecystitis</w:t>
      </w:r>
      <w:proofErr w:type="spellEnd"/>
    </w:p>
    <w:p w:rsidR="00436567" w:rsidRPr="00ED7F2D" w:rsidRDefault="00436567" w:rsidP="00436567">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Prolonged gallbladder outlet obstruction, resulting in inflammation due to</w:t>
      </w:r>
      <w:r>
        <w:rPr>
          <w:rFonts w:asciiTheme="majorBidi" w:hAnsiTheme="majorBidi" w:cstheme="majorBidi"/>
          <w:sz w:val="24"/>
          <w:szCs w:val="24"/>
        </w:rPr>
        <w:t xml:space="preserve"> </w:t>
      </w:r>
      <w:r w:rsidRPr="00ED7F2D">
        <w:rPr>
          <w:rFonts w:asciiTheme="majorBidi" w:hAnsiTheme="majorBidi" w:cstheme="majorBidi"/>
          <w:sz w:val="24"/>
          <w:szCs w:val="24"/>
        </w:rPr>
        <w:t xml:space="preserve">concentrated bile, initially resulting in chemical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May subsequently be complicated by infection, pus (empyema) or</w:t>
      </w:r>
      <w:r>
        <w:rPr>
          <w:rFonts w:asciiTheme="majorBidi" w:hAnsiTheme="majorBidi" w:cstheme="majorBidi"/>
          <w:sz w:val="24"/>
          <w:szCs w:val="24"/>
        </w:rPr>
        <w:t xml:space="preserve"> </w:t>
      </w:r>
      <w:r w:rsidRPr="00ED7F2D">
        <w:rPr>
          <w:rFonts w:asciiTheme="majorBidi" w:hAnsiTheme="majorBidi" w:cstheme="majorBidi"/>
          <w:sz w:val="24"/>
          <w:szCs w:val="24"/>
        </w:rPr>
        <w:t>mucus (</w:t>
      </w:r>
      <w:proofErr w:type="spellStart"/>
      <w:r w:rsidRPr="00ED7F2D">
        <w:rPr>
          <w:rFonts w:asciiTheme="majorBidi" w:hAnsiTheme="majorBidi" w:cstheme="majorBidi"/>
          <w:sz w:val="24"/>
          <w:szCs w:val="24"/>
        </w:rPr>
        <w:t>mucocele</w:t>
      </w:r>
      <w:proofErr w:type="spellEnd"/>
      <w:r w:rsidRPr="00ED7F2D">
        <w:rPr>
          <w:rFonts w:asciiTheme="majorBidi" w:hAnsiTheme="majorBidi" w:cstheme="majorBidi"/>
          <w:sz w:val="24"/>
          <w:szCs w:val="24"/>
        </w:rPr>
        <w:t>).</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Often a history of previous biliary colic.</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RUQ/</w:t>
      </w:r>
      <w:proofErr w:type="spellStart"/>
      <w:r w:rsidRPr="00ED7F2D">
        <w:rPr>
          <w:rFonts w:asciiTheme="majorBidi" w:hAnsiTheme="majorBidi" w:cstheme="majorBidi"/>
          <w:sz w:val="24"/>
          <w:szCs w:val="24"/>
        </w:rPr>
        <w:t>epigastric</w:t>
      </w:r>
      <w:proofErr w:type="spellEnd"/>
      <w:r w:rsidRPr="00ED7F2D">
        <w:rPr>
          <w:rFonts w:asciiTheme="majorBidi" w:hAnsiTheme="majorBidi" w:cstheme="majorBidi"/>
          <w:sz w:val="24"/>
          <w:szCs w:val="24"/>
        </w:rPr>
        <w:t xml:space="preserve"> pain that becomes more severe, constant and </w:t>
      </w:r>
      <w:proofErr w:type="spellStart"/>
      <w:r w:rsidRPr="00ED7F2D">
        <w:rPr>
          <w:rFonts w:asciiTheme="majorBidi" w:hAnsiTheme="majorBidi" w:cstheme="majorBidi"/>
          <w:sz w:val="24"/>
          <w:szCs w:val="24"/>
        </w:rPr>
        <w:t>localised</w:t>
      </w:r>
      <w:proofErr w:type="spellEnd"/>
      <w:r w:rsidRPr="00ED7F2D">
        <w:rPr>
          <w:rFonts w:asciiTheme="majorBidi" w:hAnsiTheme="majorBidi" w:cstheme="majorBidi"/>
          <w:sz w:val="24"/>
          <w:szCs w:val="24"/>
        </w:rPr>
        <w:t xml:space="preserve"> after</w:t>
      </w:r>
      <w:r>
        <w:rPr>
          <w:rFonts w:asciiTheme="majorBidi" w:hAnsiTheme="majorBidi" w:cstheme="majorBidi"/>
          <w:sz w:val="24"/>
          <w:szCs w:val="24"/>
        </w:rPr>
        <w:t xml:space="preserve"> </w:t>
      </w:r>
      <w:r w:rsidRPr="00ED7F2D">
        <w:rPr>
          <w:rFonts w:asciiTheme="majorBidi" w:hAnsiTheme="majorBidi" w:cstheme="majorBidi"/>
          <w:sz w:val="24"/>
          <w:szCs w:val="24"/>
        </w:rPr>
        <w:t>a day or two.</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Associated fever, ↑ WCC, may be rigors and other features of sepsis.</w:t>
      </w:r>
    </w:p>
    <w:p w:rsid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On examination there will be tenderness and guarding in the RUQ.</w:t>
      </w:r>
    </w:p>
    <w:p w:rsidR="00ED7F2D" w:rsidRPr="00ED7F2D" w:rsidRDefault="00ED7F2D" w:rsidP="00143B25">
      <w:pPr>
        <w:pStyle w:val="ListParagraph"/>
        <w:numPr>
          <w:ilvl w:val="0"/>
          <w:numId w:val="93"/>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Murphy</w:t>
      </w:r>
      <w:r w:rsidRPr="00ED7F2D">
        <w:rPr>
          <w:rFonts w:asciiTheme="majorBidi" w:hAnsiTheme="majorBidi" w:cstheme="majorBidi" w:hint="eastAsia"/>
          <w:sz w:val="24"/>
          <w:szCs w:val="24"/>
        </w:rPr>
        <w:t>’</w:t>
      </w:r>
      <w:r w:rsidRPr="00ED7F2D">
        <w:rPr>
          <w:rFonts w:asciiTheme="majorBidi" w:hAnsiTheme="majorBidi" w:cstheme="majorBidi"/>
          <w:sz w:val="24"/>
          <w:szCs w:val="24"/>
        </w:rPr>
        <w:t>s sign positive.</w:t>
      </w:r>
    </w:p>
    <w:p w:rsidR="00ED7F2D" w:rsidRDefault="00ED7F2D" w:rsidP="00D2084B">
      <w:pPr>
        <w:autoSpaceDE w:val="0"/>
        <w:autoSpaceDN w:val="0"/>
        <w:bidi w:val="0"/>
        <w:adjustRightInd w:val="0"/>
        <w:spacing w:after="0" w:line="240" w:lineRule="auto"/>
        <w:jc w:val="both"/>
        <w:rPr>
          <w:rFonts w:asciiTheme="majorBidi" w:hAnsiTheme="majorBidi" w:cstheme="majorBidi"/>
          <w:sz w:val="28"/>
          <w:szCs w:val="28"/>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t xml:space="preserve">Chronic </w:t>
      </w:r>
      <w:proofErr w:type="spellStart"/>
      <w:r w:rsidRPr="00ED7F2D">
        <w:rPr>
          <w:rFonts w:asciiTheme="majorBidi" w:hAnsiTheme="majorBidi" w:cstheme="majorBidi"/>
          <w:b/>
          <w:bCs/>
          <w:sz w:val="28"/>
          <w:szCs w:val="28"/>
        </w:rPr>
        <w:t>cholecystitis</w:t>
      </w:r>
      <w:proofErr w:type="spellEnd"/>
    </w:p>
    <w:p w:rsidR="00BB2BA2" w:rsidRPr="00ED7F2D" w:rsidRDefault="00BB2BA2" w:rsidP="00BB2BA2">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4"/>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Repeated episodes of inflammation resulting in chronic fibrosis and</w:t>
      </w:r>
      <w:r>
        <w:rPr>
          <w:rFonts w:asciiTheme="majorBidi" w:hAnsiTheme="majorBidi" w:cstheme="majorBidi"/>
          <w:sz w:val="24"/>
          <w:szCs w:val="24"/>
        </w:rPr>
        <w:t xml:space="preserve"> </w:t>
      </w:r>
      <w:r w:rsidRPr="00ED7F2D">
        <w:rPr>
          <w:rFonts w:asciiTheme="majorBidi" w:hAnsiTheme="majorBidi" w:cstheme="majorBidi"/>
          <w:sz w:val="24"/>
          <w:szCs w:val="24"/>
        </w:rPr>
        <w:t>thickening of the entire gallbladder wall.</w:t>
      </w:r>
    </w:p>
    <w:p w:rsidR="00ED7F2D" w:rsidRDefault="00ED7F2D" w:rsidP="00143B25">
      <w:pPr>
        <w:pStyle w:val="ListParagraph"/>
        <w:numPr>
          <w:ilvl w:val="0"/>
          <w:numId w:val="94"/>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Recurrent episodes of pain with or without fever.</w:t>
      </w:r>
    </w:p>
    <w:p w:rsidR="00ED7F2D" w:rsidRDefault="00ED7F2D" w:rsidP="00D2084B">
      <w:pPr>
        <w:autoSpaceDE w:val="0"/>
        <w:autoSpaceDN w:val="0"/>
        <w:bidi w:val="0"/>
        <w:adjustRightInd w:val="0"/>
        <w:spacing w:after="0" w:line="240" w:lineRule="auto"/>
        <w:jc w:val="both"/>
        <w:rPr>
          <w:rFonts w:asciiTheme="majorBidi" w:hAnsiTheme="majorBidi" w:cstheme="majorBidi"/>
          <w:sz w:val="24"/>
          <w:szCs w:val="24"/>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t>Diagnosis</w:t>
      </w:r>
    </w:p>
    <w:p w:rsidR="0037263B" w:rsidRPr="00ED7F2D" w:rsidRDefault="0037263B" w:rsidP="0037263B">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Inflammatory markers (WCC, CRP) will usually be elevated in acute</w:t>
      </w:r>
      <w:r>
        <w:rPr>
          <w:rFonts w:asciiTheme="majorBidi" w:hAnsiTheme="majorBidi" w:cstheme="majorBidi"/>
          <w:sz w:val="24"/>
          <w:szCs w:val="24"/>
        </w:rPr>
        <w:t xml:space="preserve">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 cholangitis and pancreatitis.</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LFTs may show an obstructed picture. Serial measurements should be taken</w:t>
      </w:r>
      <w:r>
        <w:rPr>
          <w:rFonts w:asciiTheme="majorBidi" w:hAnsiTheme="majorBidi" w:cstheme="majorBidi"/>
          <w:sz w:val="24"/>
          <w:szCs w:val="24"/>
        </w:rPr>
        <w:t xml:space="preserve"> </w:t>
      </w:r>
      <w:r w:rsidRPr="00ED7F2D">
        <w:rPr>
          <w:rFonts w:asciiTheme="majorBidi" w:hAnsiTheme="majorBidi" w:cstheme="majorBidi"/>
          <w:sz w:val="24"/>
          <w:szCs w:val="24"/>
        </w:rPr>
        <w:t>if obstructive jaundice is present to ensure its resolution or prompt further</w:t>
      </w:r>
      <w:r>
        <w:rPr>
          <w:rFonts w:asciiTheme="majorBidi" w:hAnsiTheme="majorBidi" w:cstheme="majorBidi"/>
          <w:sz w:val="24"/>
          <w:szCs w:val="24"/>
        </w:rPr>
        <w:t xml:space="preserve"> </w:t>
      </w:r>
      <w:r w:rsidRPr="00ED7F2D">
        <w:rPr>
          <w:rFonts w:asciiTheme="majorBidi" w:hAnsiTheme="majorBidi" w:cstheme="majorBidi"/>
          <w:sz w:val="24"/>
          <w:szCs w:val="24"/>
        </w:rPr>
        <w:t>treatment if it remains elevated.</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Ultrasound scan (USS) is used to </w:t>
      </w:r>
      <w:proofErr w:type="spellStart"/>
      <w:r w:rsidRPr="00ED7F2D">
        <w:rPr>
          <w:rFonts w:asciiTheme="majorBidi" w:hAnsiTheme="majorBidi" w:cstheme="majorBidi"/>
          <w:sz w:val="24"/>
          <w:szCs w:val="24"/>
        </w:rPr>
        <w:t>visualise</w:t>
      </w:r>
      <w:proofErr w:type="spellEnd"/>
      <w:r w:rsidRPr="00ED7F2D">
        <w:rPr>
          <w:rFonts w:asciiTheme="majorBidi" w:hAnsiTheme="majorBidi" w:cstheme="majorBidi"/>
          <w:sz w:val="24"/>
          <w:szCs w:val="24"/>
        </w:rPr>
        <w:t xml:space="preserve"> the gallbladder and biliary tree,</w:t>
      </w:r>
      <w:r>
        <w:rPr>
          <w:rFonts w:asciiTheme="majorBidi" w:hAnsiTheme="majorBidi" w:cstheme="majorBidi"/>
          <w:sz w:val="24"/>
          <w:szCs w:val="24"/>
        </w:rPr>
        <w:t xml:space="preserve"> </w:t>
      </w:r>
      <w:r w:rsidRPr="00ED7F2D">
        <w:rPr>
          <w:rFonts w:asciiTheme="majorBidi" w:hAnsiTheme="majorBidi" w:cstheme="majorBidi"/>
          <w:sz w:val="24"/>
          <w:szCs w:val="24"/>
        </w:rPr>
        <w:t>allowing diagnosis of stones, inflammation and duct dilatation.</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Plain abdominal x-ray is useful in gallstone ileus, as there will be evidence of</w:t>
      </w:r>
      <w:r>
        <w:rPr>
          <w:rFonts w:asciiTheme="majorBidi" w:hAnsiTheme="majorBidi" w:cstheme="majorBidi"/>
          <w:sz w:val="24"/>
          <w:szCs w:val="24"/>
        </w:rPr>
        <w:t xml:space="preserve"> </w:t>
      </w:r>
      <w:r w:rsidRPr="00ED7F2D">
        <w:rPr>
          <w:rFonts w:asciiTheme="majorBidi" w:hAnsiTheme="majorBidi" w:cstheme="majorBidi"/>
          <w:sz w:val="24"/>
          <w:szCs w:val="24"/>
        </w:rPr>
        <w:t xml:space="preserve">small bowel obstruction, often with </w:t>
      </w:r>
      <w:proofErr w:type="spellStart"/>
      <w:r w:rsidRPr="00ED7F2D">
        <w:rPr>
          <w:rFonts w:asciiTheme="majorBidi" w:hAnsiTheme="majorBidi" w:cstheme="majorBidi"/>
          <w:sz w:val="24"/>
          <w:szCs w:val="24"/>
        </w:rPr>
        <w:t>pneumobilia</w:t>
      </w:r>
      <w:proofErr w:type="spellEnd"/>
      <w:r w:rsidRPr="00ED7F2D">
        <w:rPr>
          <w:rFonts w:asciiTheme="majorBidi" w:hAnsiTheme="majorBidi" w:cstheme="majorBidi"/>
          <w:sz w:val="24"/>
          <w:szCs w:val="24"/>
        </w:rPr>
        <w:t>.</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MRCP allows better </w:t>
      </w:r>
      <w:proofErr w:type="spellStart"/>
      <w:r w:rsidRPr="00ED7F2D">
        <w:rPr>
          <w:rFonts w:asciiTheme="majorBidi" w:hAnsiTheme="majorBidi" w:cstheme="majorBidi"/>
          <w:sz w:val="24"/>
          <w:szCs w:val="24"/>
        </w:rPr>
        <w:t>visualisation</w:t>
      </w:r>
      <w:proofErr w:type="spellEnd"/>
      <w:r w:rsidRPr="00ED7F2D">
        <w:rPr>
          <w:rFonts w:asciiTheme="majorBidi" w:hAnsiTheme="majorBidi" w:cstheme="majorBidi"/>
          <w:sz w:val="24"/>
          <w:szCs w:val="24"/>
        </w:rPr>
        <w:t xml:space="preserve"> of the biliary tree and will demonstrate</w:t>
      </w:r>
      <w:r>
        <w:rPr>
          <w:rFonts w:asciiTheme="majorBidi" w:hAnsiTheme="majorBidi" w:cstheme="majorBidi"/>
          <w:sz w:val="24"/>
          <w:szCs w:val="24"/>
        </w:rPr>
        <w:t xml:space="preserve"> </w:t>
      </w:r>
      <w:r w:rsidRPr="00ED7F2D">
        <w:rPr>
          <w:rFonts w:asciiTheme="majorBidi" w:hAnsiTheme="majorBidi" w:cstheme="majorBidi"/>
          <w:sz w:val="24"/>
          <w:szCs w:val="24"/>
        </w:rPr>
        <w:t>any gallstones within the CBD that may be causing obstruction (Figure 5.7),</w:t>
      </w:r>
      <w:r>
        <w:rPr>
          <w:rFonts w:asciiTheme="majorBidi" w:hAnsiTheme="majorBidi" w:cstheme="majorBidi"/>
          <w:sz w:val="24"/>
          <w:szCs w:val="24"/>
        </w:rPr>
        <w:t xml:space="preserve"> </w:t>
      </w:r>
      <w:r w:rsidRPr="00ED7F2D">
        <w:rPr>
          <w:rFonts w:asciiTheme="majorBidi" w:hAnsiTheme="majorBidi" w:cstheme="majorBidi"/>
          <w:sz w:val="24"/>
          <w:szCs w:val="24"/>
        </w:rPr>
        <w:t>which will require removal (e.g. with ERCP or at surgery).</w:t>
      </w:r>
    </w:p>
    <w:p w:rsidR="00ED7F2D" w:rsidRDefault="00ED7F2D" w:rsidP="00143B25">
      <w:pPr>
        <w:pStyle w:val="ListParagraph"/>
        <w:numPr>
          <w:ilvl w:val="0"/>
          <w:numId w:val="95"/>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ERCP is diagnostic for biliary tree dilatation and CBD stones, and is used</w:t>
      </w:r>
      <w:r>
        <w:rPr>
          <w:rFonts w:asciiTheme="majorBidi" w:hAnsiTheme="majorBidi" w:cstheme="majorBidi"/>
          <w:sz w:val="24"/>
          <w:szCs w:val="24"/>
        </w:rPr>
        <w:t xml:space="preserve"> </w:t>
      </w:r>
      <w:r w:rsidRPr="00ED7F2D">
        <w:rPr>
          <w:rFonts w:asciiTheme="majorBidi" w:hAnsiTheme="majorBidi" w:cstheme="majorBidi"/>
          <w:sz w:val="24"/>
          <w:szCs w:val="24"/>
        </w:rPr>
        <w:t>therapeutically to remove obstructing CBD stones, insert stents and perform</w:t>
      </w:r>
      <w:r>
        <w:rPr>
          <w:rFonts w:asciiTheme="majorBidi" w:hAnsiTheme="majorBidi" w:cstheme="majorBidi"/>
          <w:sz w:val="24"/>
          <w:szCs w:val="24"/>
        </w:rPr>
        <w:t xml:space="preserve"> </w:t>
      </w:r>
      <w:proofErr w:type="spellStart"/>
      <w:r w:rsidRPr="00ED7F2D">
        <w:rPr>
          <w:rFonts w:asciiTheme="majorBidi" w:hAnsiTheme="majorBidi" w:cstheme="majorBidi"/>
          <w:sz w:val="24"/>
          <w:szCs w:val="24"/>
        </w:rPr>
        <w:t>sphincterotomy</w:t>
      </w:r>
      <w:proofErr w:type="spellEnd"/>
      <w:r w:rsidRPr="00ED7F2D">
        <w:rPr>
          <w:rFonts w:asciiTheme="majorBidi" w:hAnsiTheme="majorBidi" w:cstheme="majorBidi"/>
          <w:sz w:val="24"/>
          <w:szCs w:val="24"/>
        </w:rPr>
        <w:t xml:space="preserve"> (sphincter of </w:t>
      </w:r>
      <w:proofErr w:type="spellStart"/>
      <w:r w:rsidRPr="00ED7F2D">
        <w:rPr>
          <w:rFonts w:asciiTheme="majorBidi" w:hAnsiTheme="majorBidi" w:cstheme="majorBidi"/>
          <w:sz w:val="24"/>
          <w:szCs w:val="24"/>
        </w:rPr>
        <w:t>Oddi</w:t>
      </w:r>
      <w:proofErr w:type="spellEnd"/>
      <w:r w:rsidRPr="00ED7F2D">
        <w:rPr>
          <w:rFonts w:asciiTheme="majorBidi" w:hAnsiTheme="majorBidi" w:cstheme="majorBidi"/>
          <w:sz w:val="24"/>
          <w:szCs w:val="24"/>
        </w:rPr>
        <w:t>).</w:t>
      </w:r>
    </w:p>
    <w:p w:rsidR="00ED7F2D" w:rsidRDefault="00ED7F2D" w:rsidP="00D2084B">
      <w:pPr>
        <w:autoSpaceDE w:val="0"/>
        <w:autoSpaceDN w:val="0"/>
        <w:bidi w:val="0"/>
        <w:adjustRightInd w:val="0"/>
        <w:spacing w:after="0" w:line="240" w:lineRule="auto"/>
        <w:jc w:val="both"/>
        <w:rPr>
          <w:rFonts w:asciiTheme="majorBidi" w:hAnsiTheme="majorBidi" w:cstheme="majorBidi"/>
          <w:sz w:val="24"/>
          <w:szCs w:val="24"/>
        </w:rPr>
      </w:pPr>
    </w:p>
    <w:p w:rsidR="001C1FFC" w:rsidRDefault="001C1FFC" w:rsidP="00D2084B">
      <w:pPr>
        <w:autoSpaceDE w:val="0"/>
        <w:autoSpaceDN w:val="0"/>
        <w:bidi w:val="0"/>
        <w:adjustRightInd w:val="0"/>
        <w:spacing w:after="0" w:line="240" w:lineRule="auto"/>
        <w:jc w:val="both"/>
        <w:rPr>
          <w:rFonts w:asciiTheme="majorBidi" w:hAnsiTheme="majorBidi" w:cstheme="majorBidi"/>
          <w:b/>
          <w:bCs/>
          <w:sz w:val="28"/>
          <w:szCs w:val="28"/>
        </w:rPr>
      </w:pPr>
    </w:p>
    <w:p w:rsidR="001C1FFC" w:rsidRDefault="001C1FFC" w:rsidP="001C1FFC">
      <w:pPr>
        <w:autoSpaceDE w:val="0"/>
        <w:autoSpaceDN w:val="0"/>
        <w:bidi w:val="0"/>
        <w:adjustRightInd w:val="0"/>
        <w:spacing w:after="0" w:line="240" w:lineRule="auto"/>
        <w:jc w:val="both"/>
        <w:rPr>
          <w:rFonts w:asciiTheme="majorBidi" w:hAnsiTheme="majorBidi" w:cstheme="majorBidi"/>
          <w:b/>
          <w:bCs/>
          <w:sz w:val="28"/>
          <w:szCs w:val="28"/>
        </w:rPr>
      </w:pPr>
    </w:p>
    <w:p w:rsidR="001C1FFC" w:rsidRDefault="001C1FFC" w:rsidP="001C1FFC">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1C1FFC">
      <w:pPr>
        <w:autoSpaceDE w:val="0"/>
        <w:autoSpaceDN w:val="0"/>
        <w:bidi w:val="0"/>
        <w:adjustRightInd w:val="0"/>
        <w:spacing w:after="0" w:line="240" w:lineRule="auto"/>
        <w:jc w:val="both"/>
        <w:rPr>
          <w:rFonts w:asciiTheme="majorBidi" w:hAnsiTheme="majorBidi" w:cstheme="majorBidi"/>
          <w:b/>
          <w:bCs/>
          <w:sz w:val="28"/>
          <w:szCs w:val="28"/>
        </w:rPr>
      </w:pPr>
      <w:r w:rsidRPr="00ED7F2D">
        <w:rPr>
          <w:rFonts w:asciiTheme="majorBidi" w:hAnsiTheme="majorBidi" w:cstheme="majorBidi"/>
          <w:b/>
          <w:bCs/>
          <w:sz w:val="28"/>
          <w:szCs w:val="28"/>
        </w:rPr>
        <w:lastRenderedPageBreak/>
        <w:t>Treatment</w:t>
      </w:r>
      <w:r w:rsidR="00A6490B">
        <w:rPr>
          <w:rFonts w:asciiTheme="majorBidi" w:hAnsiTheme="majorBidi" w:cstheme="majorBidi"/>
          <w:b/>
          <w:bCs/>
          <w:sz w:val="28"/>
          <w:szCs w:val="28"/>
        </w:rPr>
        <w:t>:</w:t>
      </w:r>
    </w:p>
    <w:p w:rsidR="00A6490B" w:rsidRPr="00ED7F2D" w:rsidRDefault="00A6490B" w:rsidP="00A6490B">
      <w:pPr>
        <w:autoSpaceDE w:val="0"/>
        <w:autoSpaceDN w:val="0"/>
        <w:bidi w:val="0"/>
        <w:adjustRightInd w:val="0"/>
        <w:spacing w:after="0" w:line="240" w:lineRule="auto"/>
        <w:jc w:val="both"/>
        <w:rPr>
          <w:rFonts w:asciiTheme="majorBidi" w:hAnsiTheme="majorBidi" w:cstheme="majorBidi"/>
          <w:b/>
          <w:bCs/>
          <w:sz w:val="28"/>
          <w:szCs w:val="28"/>
        </w:rPr>
      </w:pPr>
    </w:p>
    <w:p w:rsidR="00ED7F2D" w:rsidRDefault="00ED7F2D"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ED7F2D">
        <w:rPr>
          <w:rFonts w:asciiTheme="majorBidi" w:hAnsiTheme="majorBidi" w:cstheme="majorBidi"/>
          <w:b/>
          <w:bCs/>
          <w:sz w:val="24"/>
          <w:szCs w:val="24"/>
          <w:u w:val="single"/>
        </w:rPr>
        <w:t>Supportive measures</w:t>
      </w:r>
      <w:r w:rsidR="00A6490B">
        <w:rPr>
          <w:rFonts w:asciiTheme="majorBidi" w:hAnsiTheme="majorBidi" w:cstheme="majorBidi"/>
          <w:b/>
          <w:bCs/>
          <w:sz w:val="24"/>
          <w:szCs w:val="24"/>
          <w:u w:val="single"/>
        </w:rPr>
        <w:t>:-</w:t>
      </w:r>
    </w:p>
    <w:p w:rsidR="00A6490B" w:rsidRPr="00ED7F2D" w:rsidRDefault="00A6490B" w:rsidP="00A6490B">
      <w:pPr>
        <w:autoSpaceDE w:val="0"/>
        <w:autoSpaceDN w:val="0"/>
        <w:bidi w:val="0"/>
        <w:adjustRightInd w:val="0"/>
        <w:spacing w:after="0" w:line="240" w:lineRule="auto"/>
        <w:jc w:val="both"/>
        <w:rPr>
          <w:rFonts w:asciiTheme="majorBidi" w:hAnsiTheme="majorBidi" w:cstheme="majorBidi"/>
          <w:b/>
          <w:bCs/>
          <w:sz w:val="24"/>
          <w:szCs w:val="24"/>
          <w:u w:val="single"/>
        </w:rPr>
      </w:pP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Intravenous fluids and analgesia.</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 xml:space="preserve">Antibiotics are required in patients with acute </w:t>
      </w:r>
      <w:proofErr w:type="spellStart"/>
      <w:r w:rsidRPr="00ED7F2D">
        <w:rPr>
          <w:rFonts w:asciiTheme="majorBidi" w:hAnsiTheme="majorBidi" w:cstheme="majorBidi"/>
          <w:sz w:val="24"/>
          <w:szCs w:val="24"/>
        </w:rPr>
        <w:t>cholecystitis</w:t>
      </w:r>
      <w:proofErr w:type="spellEnd"/>
      <w:r w:rsidRPr="00ED7F2D">
        <w:rPr>
          <w:rFonts w:asciiTheme="majorBidi" w:hAnsiTheme="majorBidi" w:cstheme="majorBidi"/>
          <w:sz w:val="24"/>
          <w:szCs w:val="24"/>
        </w:rPr>
        <w:t>, cholangitis and</w:t>
      </w:r>
      <w:r>
        <w:rPr>
          <w:rFonts w:asciiTheme="majorBidi" w:hAnsiTheme="majorBidi" w:cstheme="majorBidi"/>
          <w:sz w:val="24"/>
          <w:szCs w:val="24"/>
        </w:rPr>
        <w:t xml:space="preserve"> </w:t>
      </w:r>
      <w:r w:rsidRPr="00ED7F2D">
        <w:rPr>
          <w:rFonts w:asciiTheme="majorBidi" w:hAnsiTheme="majorBidi" w:cstheme="majorBidi"/>
          <w:sz w:val="24"/>
          <w:szCs w:val="24"/>
        </w:rPr>
        <w:t>acute severe pancreatitis.</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Vitamin K is used to correct coagulopathy caused by obstructive jaundice.</w:t>
      </w:r>
      <w:r>
        <w:rPr>
          <w:rFonts w:asciiTheme="majorBidi" w:hAnsiTheme="majorBidi" w:cstheme="majorBidi"/>
          <w:sz w:val="24"/>
          <w:szCs w:val="24"/>
        </w:rPr>
        <w:t xml:space="preserve"> </w:t>
      </w:r>
      <w:r w:rsidRPr="00ED7F2D">
        <w:rPr>
          <w:rFonts w:asciiTheme="majorBidi" w:hAnsiTheme="majorBidi" w:cstheme="majorBidi"/>
          <w:sz w:val="24"/>
          <w:szCs w:val="24"/>
        </w:rPr>
        <w:t>ERCP may be used therapeutically in the presence of CBD obstruction</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Trawling of the duct to remove stones.</w:t>
      </w:r>
    </w:p>
    <w:p w:rsidR="00ED7F2D"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proofErr w:type="spellStart"/>
      <w:r w:rsidRPr="00ED7F2D">
        <w:rPr>
          <w:rFonts w:asciiTheme="majorBidi" w:hAnsiTheme="majorBidi" w:cstheme="majorBidi"/>
          <w:sz w:val="24"/>
          <w:szCs w:val="24"/>
        </w:rPr>
        <w:t>Sphincterotomy</w:t>
      </w:r>
      <w:proofErr w:type="spellEnd"/>
      <w:r w:rsidRPr="00ED7F2D">
        <w:rPr>
          <w:rFonts w:asciiTheme="majorBidi" w:hAnsiTheme="majorBidi" w:cstheme="majorBidi"/>
          <w:sz w:val="24"/>
          <w:szCs w:val="24"/>
        </w:rPr>
        <w:t xml:space="preserve"> to prevent further obstructive episodes.</w:t>
      </w:r>
    </w:p>
    <w:p w:rsidR="00946749"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ED7F2D">
        <w:rPr>
          <w:rFonts w:asciiTheme="majorBidi" w:hAnsiTheme="majorBidi" w:cstheme="majorBidi"/>
          <w:sz w:val="24"/>
          <w:szCs w:val="24"/>
        </w:rPr>
        <w:t>Insertion of stents to allow bile drainage in difficult cases.</w:t>
      </w:r>
    </w:p>
    <w:p w:rsidR="00946749" w:rsidRDefault="00946749"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 xml:space="preserve">Percutaneous </w:t>
      </w:r>
      <w:proofErr w:type="spellStart"/>
      <w:r w:rsidRPr="00946749">
        <w:rPr>
          <w:rFonts w:asciiTheme="majorBidi" w:hAnsiTheme="majorBidi" w:cstheme="majorBidi"/>
          <w:sz w:val="24"/>
          <w:szCs w:val="24"/>
        </w:rPr>
        <w:t>transhepatic</w:t>
      </w:r>
      <w:proofErr w:type="spellEnd"/>
      <w:r w:rsidRPr="00946749">
        <w:rPr>
          <w:rFonts w:asciiTheme="majorBidi" w:hAnsiTheme="majorBidi" w:cstheme="majorBidi"/>
          <w:sz w:val="24"/>
          <w:szCs w:val="24"/>
        </w:rPr>
        <w:t xml:space="preserve"> cholangiography (PTC) is used in patients with</w:t>
      </w:r>
      <w:r>
        <w:rPr>
          <w:rFonts w:asciiTheme="majorBidi" w:hAnsiTheme="majorBidi" w:cstheme="majorBidi"/>
          <w:sz w:val="24"/>
          <w:szCs w:val="24"/>
        </w:rPr>
        <w:t xml:space="preserve"> </w:t>
      </w:r>
      <w:r w:rsidRPr="00946749">
        <w:rPr>
          <w:rFonts w:asciiTheme="majorBidi" w:hAnsiTheme="majorBidi" w:cstheme="majorBidi"/>
          <w:sz w:val="24"/>
          <w:szCs w:val="24"/>
        </w:rPr>
        <w:t>severe biliary obstruction and sepsis who are unsuitable for ERCP or where it</w:t>
      </w:r>
      <w:r>
        <w:rPr>
          <w:rFonts w:asciiTheme="majorBidi" w:hAnsiTheme="majorBidi" w:cstheme="majorBidi"/>
          <w:sz w:val="24"/>
          <w:szCs w:val="24"/>
        </w:rPr>
        <w:t xml:space="preserve"> </w:t>
      </w:r>
      <w:r w:rsidRPr="00946749">
        <w:rPr>
          <w:rFonts w:asciiTheme="majorBidi" w:hAnsiTheme="majorBidi" w:cstheme="majorBidi"/>
          <w:sz w:val="24"/>
          <w:szCs w:val="24"/>
        </w:rPr>
        <w:t>has been unsuccessful.</w:t>
      </w:r>
    </w:p>
    <w:p w:rsidR="00946749" w:rsidRPr="00946749" w:rsidRDefault="00946749"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Insertion of a percutaneous stent may relieve obstruction until sepsis</w:t>
      </w:r>
      <w:r>
        <w:rPr>
          <w:rFonts w:asciiTheme="majorBidi" w:hAnsiTheme="majorBidi" w:cstheme="majorBidi"/>
          <w:sz w:val="24"/>
          <w:szCs w:val="24"/>
        </w:rPr>
        <w:t xml:space="preserve"> </w:t>
      </w:r>
      <w:r w:rsidRPr="00946749">
        <w:rPr>
          <w:rFonts w:asciiTheme="majorBidi" w:hAnsiTheme="majorBidi" w:cstheme="majorBidi"/>
          <w:sz w:val="24"/>
          <w:szCs w:val="24"/>
        </w:rPr>
        <w:t>subsides and the patient is well enough for alternative management.</w:t>
      </w:r>
    </w:p>
    <w:p w:rsidR="00946749" w:rsidRDefault="00ED7F2D" w:rsidP="00143B25">
      <w:pPr>
        <w:pStyle w:val="ListParagraph"/>
        <w:numPr>
          <w:ilvl w:val="0"/>
          <w:numId w:val="96"/>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Complications include:</w:t>
      </w:r>
    </w:p>
    <w:p w:rsidR="00ED7F2D" w:rsidRDefault="00ED7F2D" w:rsidP="00143B25">
      <w:pPr>
        <w:pStyle w:val="ListParagraph"/>
        <w:numPr>
          <w:ilvl w:val="0"/>
          <w:numId w:val="97"/>
        </w:numPr>
        <w:autoSpaceDE w:val="0"/>
        <w:autoSpaceDN w:val="0"/>
        <w:bidi w:val="0"/>
        <w:adjustRightInd w:val="0"/>
        <w:spacing w:after="0" w:line="240" w:lineRule="auto"/>
        <w:jc w:val="both"/>
        <w:rPr>
          <w:rFonts w:asciiTheme="majorBidi" w:hAnsiTheme="majorBidi" w:cstheme="majorBidi"/>
          <w:sz w:val="24"/>
          <w:szCs w:val="24"/>
        </w:rPr>
      </w:pPr>
      <w:r w:rsidRPr="00946749">
        <w:rPr>
          <w:rFonts w:asciiTheme="majorBidi" w:hAnsiTheme="majorBidi" w:cstheme="majorBidi"/>
          <w:sz w:val="24"/>
          <w:szCs w:val="24"/>
        </w:rPr>
        <w:t>Bleeding, infection (cholangitis), pancreatitis, perforation.</w:t>
      </w:r>
    </w:p>
    <w:p w:rsidR="00A6490B" w:rsidRPr="00946749" w:rsidRDefault="00A6490B" w:rsidP="00A6490B">
      <w:pPr>
        <w:pStyle w:val="ListParagraph"/>
        <w:autoSpaceDE w:val="0"/>
        <w:autoSpaceDN w:val="0"/>
        <w:bidi w:val="0"/>
        <w:adjustRightInd w:val="0"/>
        <w:spacing w:after="0" w:line="240" w:lineRule="auto"/>
        <w:ind w:left="1440"/>
        <w:jc w:val="both"/>
        <w:rPr>
          <w:rFonts w:asciiTheme="majorBidi" w:hAnsiTheme="majorBidi" w:cstheme="majorBidi"/>
          <w:sz w:val="24"/>
          <w:szCs w:val="24"/>
        </w:rPr>
      </w:pPr>
    </w:p>
    <w:p w:rsidR="00946749" w:rsidRPr="00946749" w:rsidRDefault="00946749"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946749">
        <w:rPr>
          <w:rFonts w:asciiTheme="majorBidi" w:hAnsiTheme="majorBidi" w:cstheme="majorBidi"/>
          <w:b/>
          <w:bCs/>
          <w:sz w:val="24"/>
          <w:szCs w:val="24"/>
          <w:u w:val="single"/>
        </w:rPr>
        <w:t>Cholecystectomy</w:t>
      </w:r>
      <w:r w:rsidR="00A6490B">
        <w:rPr>
          <w:rFonts w:asciiTheme="majorBidi" w:hAnsiTheme="majorBidi" w:cstheme="majorBidi"/>
          <w:b/>
          <w:bCs/>
          <w:sz w:val="24"/>
          <w:szCs w:val="24"/>
          <w:u w:val="single"/>
        </w:rPr>
        <w:t>:-</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Indications:</w:t>
      </w:r>
    </w:p>
    <w:p w:rsidR="00946749" w:rsidRDefault="00946749" w:rsidP="00143B25">
      <w:pPr>
        <w:pStyle w:val="ListParagraph"/>
        <w:numPr>
          <w:ilvl w:val="0"/>
          <w:numId w:val="97"/>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 xml:space="preserve">Acute or chronic </w:t>
      </w:r>
      <w:proofErr w:type="spellStart"/>
      <w:r w:rsidRPr="00946749">
        <w:rPr>
          <w:rFonts w:asciiTheme="majorBidi" w:eastAsia="AGaramondPro-Regular" w:hAnsiTheme="majorBidi" w:cstheme="majorBidi"/>
          <w:sz w:val="24"/>
          <w:szCs w:val="24"/>
        </w:rPr>
        <w:t>cholecystitis</w:t>
      </w:r>
      <w:proofErr w:type="spellEnd"/>
      <w:r w:rsidRPr="00946749">
        <w:rPr>
          <w:rFonts w:asciiTheme="majorBidi" w:eastAsia="AGaramondPro-Regular" w:hAnsiTheme="majorBidi" w:cstheme="majorBidi"/>
          <w:sz w:val="24"/>
          <w:szCs w:val="24"/>
        </w:rPr>
        <w:t xml:space="preserve">, recurrent biliary colic, </w:t>
      </w:r>
      <w:proofErr w:type="spellStart"/>
      <w:r w:rsidRPr="00946749">
        <w:rPr>
          <w:rFonts w:asciiTheme="majorBidi" w:eastAsia="AGaramondPro-Regular" w:hAnsiTheme="majorBidi" w:cstheme="majorBidi"/>
          <w:sz w:val="24"/>
          <w:szCs w:val="24"/>
        </w:rPr>
        <w:t>gallstoneinduced</w:t>
      </w:r>
      <w:proofErr w:type="spellEnd"/>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pancreatitis, biliary peritonitis due to perforation of the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gallbladder or previous CBD obstruction</w:t>
      </w:r>
      <w:r>
        <w:rPr>
          <w:rFonts w:asciiTheme="majorBidi" w:eastAsia="AGaramondPro-Regular" w:hAnsiTheme="majorBidi" w:cstheme="majorBidi"/>
          <w:sz w:val="24"/>
          <w:szCs w:val="24"/>
        </w:rPr>
        <w:t>.</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 xml:space="preserve">Usually performed </w:t>
      </w:r>
      <w:proofErr w:type="spellStart"/>
      <w:r w:rsidRPr="00946749">
        <w:rPr>
          <w:rFonts w:asciiTheme="majorBidi" w:eastAsia="AGaramondPro-Regular" w:hAnsiTheme="majorBidi" w:cstheme="majorBidi"/>
          <w:sz w:val="24"/>
          <w:szCs w:val="24"/>
        </w:rPr>
        <w:t>laparoscopically</w:t>
      </w:r>
      <w:proofErr w:type="spellEnd"/>
      <w:r w:rsidRPr="00946749">
        <w:rPr>
          <w:rFonts w:asciiTheme="majorBidi" w:eastAsia="AGaramondPro-Regular" w:hAnsiTheme="majorBidi" w:cstheme="majorBidi"/>
          <w:sz w:val="24"/>
          <w:szCs w:val="24"/>
        </w:rPr>
        <w:t>.</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Conversion to open procedure is rare and should occur in &lt;5% of elective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cases and &lt;10% of emergency cases.</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May be a day-case procedure in simple elective cases.</w:t>
      </w:r>
    </w:p>
    <w:p w:rsid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There is evidence to suggest that index admission laparoscopic</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cholecystectomy (i.e. on the patient</w:t>
      </w:r>
      <w:r w:rsidRPr="00946749">
        <w:rPr>
          <w:rFonts w:asciiTheme="majorBidi" w:eastAsia="AGaramondPro-Regular" w:hAnsiTheme="majorBidi" w:cstheme="majorBidi" w:hint="eastAsia"/>
          <w:sz w:val="24"/>
          <w:szCs w:val="24"/>
        </w:rPr>
        <w:t>’</w:t>
      </w:r>
      <w:r w:rsidRPr="00946749">
        <w:rPr>
          <w:rFonts w:asciiTheme="majorBidi" w:eastAsia="AGaramondPro-Regular" w:hAnsiTheme="majorBidi" w:cstheme="majorBidi"/>
          <w:sz w:val="24"/>
          <w:szCs w:val="24"/>
        </w:rPr>
        <w:t>s first admission with symptoms) is safe,</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prevents readmission and shortens overall hospital stay.</w:t>
      </w:r>
    </w:p>
    <w:p w:rsidR="00946749" w:rsidRPr="00946749" w:rsidRDefault="00946749" w:rsidP="00143B25">
      <w:pPr>
        <w:pStyle w:val="ListParagraph"/>
        <w:numPr>
          <w:ilvl w:val="0"/>
          <w:numId w:val="9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946749">
        <w:rPr>
          <w:rFonts w:asciiTheme="majorBidi" w:eastAsia="AGaramondPro-Regular" w:hAnsiTheme="majorBidi" w:cstheme="majorBidi"/>
          <w:sz w:val="24"/>
          <w:szCs w:val="24"/>
        </w:rPr>
        <w:t xml:space="preserve">On-table </w:t>
      </w:r>
      <w:proofErr w:type="spellStart"/>
      <w:r w:rsidRPr="00946749">
        <w:rPr>
          <w:rFonts w:asciiTheme="majorBidi" w:eastAsia="AGaramondPro-Regular" w:hAnsiTheme="majorBidi" w:cstheme="majorBidi"/>
          <w:sz w:val="24"/>
          <w:szCs w:val="24"/>
        </w:rPr>
        <w:t>cholangiogram</w:t>
      </w:r>
      <w:proofErr w:type="spellEnd"/>
      <w:r w:rsidRPr="00946749">
        <w:rPr>
          <w:rFonts w:asciiTheme="majorBidi" w:eastAsia="AGaramondPro-Regular" w:hAnsiTheme="majorBidi" w:cstheme="majorBidi"/>
          <w:sz w:val="24"/>
          <w:szCs w:val="24"/>
        </w:rPr>
        <w:t xml:space="preserve"> and duct exploration may be performed during</w:t>
      </w:r>
      <w:r>
        <w:rPr>
          <w:rFonts w:asciiTheme="majorBidi" w:eastAsia="AGaramondPro-Regular" w:hAnsiTheme="majorBidi" w:cstheme="majorBidi"/>
          <w:sz w:val="24"/>
          <w:szCs w:val="24"/>
        </w:rPr>
        <w:t xml:space="preserve"> </w:t>
      </w:r>
      <w:r w:rsidRPr="00946749">
        <w:rPr>
          <w:rFonts w:asciiTheme="majorBidi" w:eastAsia="AGaramondPro-Regular" w:hAnsiTheme="majorBidi" w:cstheme="majorBidi"/>
          <w:sz w:val="24"/>
          <w:szCs w:val="24"/>
        </w:rPr>
        <w:t>laparoscopic cholecystectomy to identify and remove any stones.</w:t>
      </w: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A45B5E" w:rsidRDefault="00A45B5E" w:rsidP="00D2084B">
      <w:pPr>
        <w:bidi w:val="0"/>
        <w:spacing w:line="240" w:lineRule="auto"/>
        <w:ind w:left="390"/>
        <w:jc w:val="both"/>
        <w:rPr>
          <w:rFonts w:asciiTheme="majorBidi" w:hAnsiTheme="majorBidi" w:cstheme="majorBidi"/>
          <w:b/>
          <w:bCs/>
          <w:sz w:val="24"/>
          <w:szCs w:val="24"/>
          <w:rtl/>
          <w:lang w:bidi="ar-IQ"/>
        </w:rPr>
      </w:pPr>
    </w:p>
    <w:p w:rsidR="00113AE0" w:rsidRPr="003826DB" w:rsidRDefault="00113AE0" w:rsidP="0088242C">
      <w:pPr>
        <w:bidi w:val="0"/>
        <w:jc w:val="center"/>
        <w:rPr>
          <w:rFonts w:asciiTheme="majorBidi" w:hAnsiTheme="majorBidi" w:cstheme="majorBidi"/>
          <w:b/>
          <w:bCs/>
          <w:i/>
          <w:iCs/>
          <w:sz w:val="52"/>
          <w:szCs w:val="52"/>
          <w:rtl/>
          <w:lang w:bidi="ar-IQ"/>
        </w:rPr>
      </w:pPr>
      <w:r w:rsidRPr="003826DB">
        <w:rPr>
          <w:rFonts w:asciiTheme="majorBidi" w:hAnsiTheme="majorBidi" w:cstheme="majorBidi"/>
          <w:b/>
          <w:bCs/>
          <w:i/>
          <w:iCs/>
          <w:sz w:val="52"/>
          <w:szCs w:val="52"/>
          <w:lang w:bidi="ar-IQ"/>
        </w:rPr>
        <w:lastRenderedPageBreak/>
        <w:t>Nephrolithiasis</w:t>
      </w:r>
    </w:p>
    <w:p w:rsidR="00113AE0" w:rsidRPr="00113AE0" w:rsidRDefault="00113AE0" w:rsidP="00FC2593">
      <w:pPr>
        <w:bidi w:val="0"/>
        <w:ind w:left="390"/>
        <w:jc w:val="both"/>
        <w:rPr>
          <w:rFonts w:asciiTheme="majorBidi" w:hAnsiTheme="majorBidi" w:cstheme="majorBidi"/>
          <w:sz w:val="24"/>
          <w:szCs w:val="24"/>
          <w:lang w:bidi="ar-IQ"/>
        </w:rPr>
      </w:pPr>
      <w:r>
        <w:rPr>
          <w:rFonts w:asciiTheme="majorBidi" w:hAnsiTheme="majorBidi" w:cstheme="majorBidi"/>
          <w:sz w:val="24"/>
          <w:szCs w:val="24"/>
          <w:lang w:bidi="ar-IQ"/>
        </w:rPr>
        <w:tab/>
      </w:r>
      <w:r w:rsidRPr="00113AE0">
        <w:rPr>
          <w:rFonts w:asciiTheme="majorBidi" w:hAnsiTheme="majorBidi" w:cstheme="majorBidi"/>
          <w:sz w:val="24"/>
          <w:szCs w:val="24"/>
          <w:lang w:bidi="ar-IQ"/>
        </w:rPr>
        <w:t xml:space="preserve">Urinary stones belong to the group of </w:t>
      </w:r>
      <w:proofErr w:type="spellStart"/>
      <w:r w:rsidRPr="00113AE0">
        <w:rPr>
          <w:rFonts w:asciiTheme="majorBidi" w:hAnsiTheme="majorBidi" w:cstheme="majorBidi"/>
          <w:sz w:val="24"/>
          <w:szCs w:val="24"/>
          <w:lang w:bidi="ar-IQ"/>
        </w:rPr>
        <w:t>biochemicals</w:t>
      </w:r>
      <w:proofErr w:type="spellEnd"/>
      <w:r w:rsidRPr="00113AE0">
        <w:rPr>
          <w:rFonts w:asciiTheme="majorBidi" w:hAnsiTheme="majorBidi" w:cstheme="majorBidi"/>
          <w:sz w:val="24"/>
          <w:szCs w:val="24"/>
          <w:lang w:bidi="ar-IQ"/>
        </w:rPr>
        <w:t xml:space="preserve"> different inorganic and organic substances with a crystalline or amorphous structure are the major constituents of the stones. Urinary stones occur in all parts o</w:t>
      </w:r>
      <w:r w:rsidR="00FC2593">
        <w:rPr>
          <w:rFonts w:asciiTheme="majorBidi" w:hAnsiTheme="majorBidi" w:cstheme="majorBidi"/>
          <w:sz w:val="24"/>
          <w:szCs w:val="24"/>
          <w:lang w:bidi="ar-IQ"/>
        </w:rPr>
        <w:t xml:space="preserve">f the renal collecting system. </w:t>
      </w:r>
      <w:r w:rsidRPr="00113AE0">
        <w:rPr>
          <w:rFonts w:asciiTheme="majorBidi" w:hAnsiTheme="majorBidi" w:cstheme="majorBidi"/>
          <w:sz w:val="24"/>
          <w:szCs w:val="24"/>
          <w:lang w:bidi="ar-IQ"/>
        </w:rPr>
        <w:t xml:space="preserve">The peak incidence of urinary calculi is in the third to fifth decades. </w:t>
      </w:r>
      <w:r w:rsidR="00CA67E0" w:rsidRPr="00113AE0">
        <w:rPr>
          <w:rFonts w:asciiTheme="majorBidi" w:hAnsiTheme="majorBidi" w:cstheme="majorBidi"/>
          <w:sz w:val="24"/>
          <w:szCs w:val="24"/>
          <w:lang w:bidi="ar-IQ"/>
        </w:rPr>
        <w:t>Stones are</w:t>
      </w:r>
      <w:r w:rsidRPr="00113AE0">
        <w:rPr>
          <w:rFonts w:asciiTheme="majorBidi" w:hAnsiTheme="majorBidi" w:cstheme="majorBidi"/>
          <w:sz w:val="24"/>
          <w:szCs w:val="24"/>
          <w:lang w:bidi="ar-IQ"/>
        </w:rPr>
        <w:t xml:space="preserve"> more prevalent in men than in women and incidence is increased during the late summer months.</w:t>
      </w:r>
    </w:p>
    <w:p w:rsidR="00113AE0" w:rsidRPr="00113AE0" w:rsidRDefault="00113AE0" w:rsidP="00D2084B">
      <w:pPr>
        <w:bidi w:val="0"/>
        <w:ind w:left="390"/>
        <w:jc w:val="both"/>
        <w:rPr>
          <w:rFonts w:asciiTheme="majorBidi" w:hAnsiTheme="majorBidi" w:cstheme="majorBidi"/>
          <w:sz w:val="24"/>
          <w:szCs w:val="24"/>
          <w:rtl/>
          <w:lang w:bidi="ar-IQ"/>
        </w:rPr>
      </w:pPr>
      <w:r w:rsidRPr="00113AE0">
        <w:rPr>
          <w:rFonts w:asciiTheme="majorBidi" w:hAnsiTheme="majorBidi" w:cstheme="majorBidi"/>
          <w:noProof/>
          <w:sz w:val="24"/>
          <w:szCs w:val="24"/>
          <w:rtl/>
        </w:rPr>
        <w:drawing>
          <wp:inline distT="0" distB="0" distL="0" distR="0" wp14:anchorId="3748EF85" wp14:editId="04199E4E">
            <wp:extent cx="4572000" cy="3686175"/>
            <wp:effectExtent l="0" t="0" r="0" b="9525"/>
            <wp:docPr id="49" name="Picture 49" descr="kidney_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dney_sto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686175"/>
                    </a:xfrm>
                    <a:prstGeom prst="rect">
                      <a:avLst/>
                    </a:prstGeom>
                    <a:noFill/>
                    <a:ln>
                      <a:noFill/>
                    </a:ln>
                  </pic:spPr>
                </pic:pic>
              </a:graphicData>
            </a:graphic>
          </wp:inline>
        </w:drawing>
      </w:r>
    </w:p>
    <w:p w:rsidR="00113AE0" w:rsidRPr="00113AE0" w:rsidRDefault="00113AE0" w:rsidP="00D2084B">
      <w:pPr>
        <w:bidi w:val="0"/>
        <w:ind w:left="390"/>
        <w:jc w:val="both"/>
        <w:rPr>
          <w:rFonts w:asciiTheme="majorBidi" w:hAnsiTheme="majorBidi" w:cstheme="majorBidi"/>
          <w:sz w:val="24"/>
          <w:szCs w:val="24"/>
          <w:lang w:bidi="ar-IQ"/>
        </w:rPr>
      </w:pPr>
    </w:p>
    <w:p w:rsidR="00113AE0" w:rsidRPr="00113AE0" w:rsidRDefault="00113AE0" w:rsidP="00D2084B">
      <w:pPr>
        <w:bidi w:val="0"/>
        <w:ind w:left="390"/>
        <w:jc w:val="both"/>
        <w:rPr>
          <w:rFonts w:asciiTheme="majorBidi" w:hAnsiTheme="majorBidi" w:cstheme="majorBidi"/>
          <w:b/>
          <w:bCs/>
          <w:sz w:val="24"/>
          <w:szCs w:val="24"/>
          <w:rtl/>
          <w:lang w:bidi="ar-IQ"/>
        </w:rPr>
      </w:pPr>
      <w:r w:rsidRPr="00113AE0">
        <w:rPr>
          <w:rFonts w:asciiTheme="majorBidi" w:hAnsiTheme="majorBidi" w:cstheme="majorBidi"/>
          <w:b/>
          <w:bCs/>
          <w:i/>
          <w:iCs/>
          <w:sz w:val="24"/>
          <w:szCs w:val="24"/>
          <w:lang w:bidi="ar-IQ"/>
        </w:rPr>
        <w:t>Types of renal stones</w:t>
      </w:r>
    </w:p>
    <w:p w:rsidR="00113AE0" w:rsidRPr="00113AE0" w:rsidRDefault="00113AE0" w:rsidP="00F500B7">
      <w:pPr>
        <w:bidi w:val="0"/>
        <w:ind w:left="390"/>
        <w:jc w:val="both"/>
        <w:rPr>
          <w:rFonts w:asciiTheme="majorBidi" w:hAnsiTheme="majorBidi" w:cstheme="majorBidi"/>
          <w:sz w:val="24"/>
          <w:szCs w:val="24"/>
          <w:lang w:bidi="ar-IQ"/>
        </w:rPr>
      </w:pPr>
      <w:r w:rsidRPr="00FF7DE8">
        <w:rPr>
          <w:rFonts w:asciiTheme="majorBidi" w:hAnsiTheme="majorBidi" w:cstheme="majorBidi"/>
          <w:b/>
          <w:bCs/>
          <w:sz w:val="24"/>
          <w:szCs w:val="24"/>
          <w:lang w:bidi="ar-IQ"/>
        </w:rPr>
        <w:t>1</w:t>
      </w:r>
      <w:r w:rsidRPr="00FF7DE8">
        <w:rPr>
          <w:rFonts w:asciiTheme="majorBidi" w:hAnsiTheme="majorBidi" w:cstheme="majorBidi"/>
          <w:b/>
          <w:bCs/>
          <w:i/>
          <w:iCs/>
          <w:sz w:val="24"/>
          <w:szCs w:val="24"/>
          <w:lang w:bidi="ar-IQ"/>
        </w:rPr>
        <w:t>. Calcium stones:</w:t>
      </w:r>
      <w:r w:rsidRPr="00113AE0">
        <w:rPr>
          <w:rFonts w:asciiTheme="majorBidi" w:hAnsiTheme="majorBidi" w:cstheme="majorBidi"/>
          <w:sz w:val="24"/>
          <w:szCs w:val="24"/>
          <w:lang w:bidi="ar-IQ"/>
        </w:rPr>
        <w:t xml:space="preserve"> are the most common (60%).  These stones are composed of mixtures of calcium </w:t>
      </w:r>
      <w:r w:rsidR="00297C72" w:rsidRPr="00113AE0">
        <w:rPr>
          <w:rFonts w:asciiTheme="majorBidi" w:hAnsiTheme="majorBidi" w:cstheme="majorBidi"/>
          <w:sz w:val="24"/>
          <w:szCs w:val="24"/>
          <w:lang w:bidi="ar-IQ"/>
        </w:rPr>
        <w:t>oxalate (</w:t>
      </w:r>
      <w:proofErr w:type="spellStart"/>
      <w:r w:rsidRPr="00113AE0">
        <w:rPr>
          <w:rFonts w:asciiTheme="majorBidi" w:hAnsiTheme="majorBidi" w:cstheme="majorBidi"/>
          <w:sz w:val="24"/>
          <w:szCs w:val="24"/>
          <w:lang w:bidi="ar-IQ"/>
        </w:rPr>
        <w:t>CaOx</w:t>
      </w:r>
      <w:proofErr w:type="spellEnd"/>
      <w:r w:rsidRPr="00113AE0">
        <w:rPr>
          <w:rFonts w:asciiTheme="majorBidi" w:hAnsiTheme="majorBidi" w:cstheme="majorBidi"/>
          <w:sz w:val="24"/>
          <w:szCs w:val="24"/>
          <w:lang w:bidi="ar-IQ"/>
        </w:rPr>
        <w:t xml:space="preserve">) and calcium </w:t>
      </w:r>
      <w:r w:rsidR="00297C72" w:rsidRPr="00113AE0">
        <w:rPr>
          <w:rFonts w:asciiTheme="majorBidi" w:hAnsiTheme="majorBidi" w:cstheme="majorBidi"/>
          <w:sz w:val="24"/>
          <w:szCs w:val="24"/>
          <w:lang w:bidi="ar-IQ"/>
        </w:rPr>
        <w:t>phosphate (</w:t>
      </w:r>
      <w:proofErr w:type="spellStart"/>
      <w:r w:rsidRPr="00113AE0">
        <w:rPr>
          <w:rFonts w:asciiTheme="majorBidi" w:hAnsiTheme="majorBidi" w:cstheme="majorBidi"/>
          <w:sz w:val="24"/>
          <w:szCs w:val="24"/>
          <w:lang w:bidi="ar-IQ"/>
        </w:rPr>
        <w:t>CaP</w:t>
      </w:r>
      <w:proofErr w:type="spellEnd"/>
      <w:r w:rsidRPr="00113AE0">
        <w:rPr>
          <w:rFonts w:asciiTheme="majorBidi" w:hAnsiTheme="majorBidi" w:cstheme="majorBidi"/>
          <w:sz w:val="24"/>
          <w:szCs w:val="24"/>
          <w:lang w:bidi="ar-IQ"/>
        </w:rPr>
        <w:t xml:space="preserve">), only </w:t>
      </w:r>
      <w:proofErr w:type="spellStart"/>
      <w:r w:rsidRPr="00113AE0">
        <w:rPr>
          <w:rFonts w:asciiTheme="majorBidi" w:hAnsiTheme="majorBidi" w:cstheme="majorBidi"/>
          <w:sz w:val="24"/>
          <w:szCs w:val="24"/>
          <w:lang w:bidi="ar-IQ"/>
        </w:rPr>
        <w:t>CaOx</w:t>
      </w:r>
      <w:proofErr w:type="spellEnd"/>
      <w:r w:rsidRPr="00113AE0">
        <w:rPr>
          <w:rFonts w:asciiTheme="majorBidi" w:hAnsiTheme="majorBidi" w:cstheme="majorBidi"/>
          <w:sz w:val="24"/>
          <w:szCs w:val="24"/>
          <w:lang w:bidi="ar-IQ"/>
        </w:rPr>
        <w:t xml:space="preserve"> or rarely only </w:t>
      </w:r>
      <w:proofErr w:type="spellStart"/>
      <w:r w:rsidRPr="00113AE0">
        <w:rPr>
          <w:rFonts w:asciiTheme="majorBidi" w:hAnsiTheme="majorBidi" w:cstheme="majorBidi"/>
          <w:sz w:val="24"/>
          <w:szCs w:val="24"/>
          <w:lang w:bidi="ar-IQ"/>
        </w:rPr>
        <w:t>CaP</w:t>
      </w:r>
      <w:proofErr w:type="spellEnd"/>
      <w:r w:rsidRPr="00113AE0">
        <w:rPr>
          <w:rFonts w:asciiTheme="majorBidi" w:hAnsiTheme="majorBidi" w:cstheme="majorBidi"/>
          <w:sz w:val="24"/>
          <w:szCs w:val="24"/>
          <w:lang w:bidi="ar-IQ"/>
        </w:rPr>
        <w:t xml:space="preserve"> and higher rates of recurrence in stones with </w:t>
      </w:r>
      <w:proofErr w:type="spellStart"/>
      <w:r w:rsidRPr="00113AE0">
        <w:rPr>
          <w:rFonts w:asciiTheme="majorBidi" w:hAnsiTheme="majorBidi" w:cstheme="majorBidi"/>
          <w:sz w:val="24"/>
          <w:szCs w:val="24"/>
          <w:lang w:bidi="ar-IQ"/>
        </w:rPr>
        <w:t>CaP</w:t>
      </w:r>
      <w:proofErr w:type="spellEnd"/>
      <w:r w:rsidRPr="00113AE0">
        <w:rPr>
          <w:rFonts w:asciiTheme="majorBidi" w:hAnsiTheme="majorBidi" w:cstheme="majorBidi"/>
          <w:sz w:val="24"/>
          <w:szCs w:val="24"/>
          <w:lang w:bidi="ar-IQ"/>
        </w:rPr>
        <w:t xml:space="preserve"> occur. </w:t>
      </w:r>
      <w:r w:rsidRPr="00113AE0">
        <w:rPr>
          <w:rFonts w:asciiTheme="majorBidi" w:hAnsiTheme="majorBidi" w:cstheme="majorBidi"/>
          <w:sz w:val="24"/>
          <w:szCs w:val="24"/>
        </w:rPr>
        <w:t>Approximately 50% of people who form a single calcium stone eventually form another within the next 10</w:t>
      </w:r>
      <w:r>
        <w:rPr>
          <w:rFonts w:asciiTheme="majorBidi" w:hAnsiTheme="majorBidi" w:cstheme="majorBidi"/>
          <w:sz w:val="24"/>
          <w:szCs w:val="24"/>
          <w:lang w:bidi="ar-IQ"/>
        </w:rPr>
        <w:t xml:space="preserve"> </w:t>
      </w:r>
      <w:r w:rsidRPr="00113AE0">
        <w:rPr>
          <w:rFonts w:asciiTheme="majorBidi" w:hAnsiTheme="majorBidi" w:cstheme="majorBidi"/>
          <w:sz w:val="24"/>
          <w:szCs w:val="24"/>
        </w:rPr>
        <w:t xml:space="preserve">years. Calcium stone disease is frequently </w:t>
      </w:r>
      <w:proofErr w:type="gramStart"/>
      <w:r w:rsidRPr="00113AE0">
        <w:rPr>
          <w:rFonts w:asciiTheme="majorBidi" w:hAnsiTheme="majorBidi" w:cstheme="majorBidi"/>
          <w:sz w:val="24"/>
          <w:szCs w:val="24"/>
        </w:rPr>
        <w:t>familial</w:t>
      </w:r>
      <w:proofErr w:type="gramEnd"/>
      <w:r w:rsidRPr="00113AE0">
        <w:rPr>
          <w:rFonts w:asciiTheme="majorBidi" w:hAnsiTheme="majorBidi" w:cstheme="majorBidi"/>
          <w:sz w:val="24"/>
          <w:szCs w:val="24"/>
        </w:rPr>
        <w:t>.</w:t>
      </w:r>
    </w:p>
    <w:p w:rsidR="00113AE0" w:rsidRPr="00113AE0" w:rsidRDefault="00113AE0" w:rsidP="00134CF6">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drawing>
          <wp:inline distT="0" distB="0" distL="0" distR="0" wp14:anchorId="65DAD9C5" wp14:editId="17E146B1">
            <wp:extent cx="1990725" cy="1304925"/>
            <wp:effectExtent l="0" t="0" r="9525" b="9525"/>
            <wp:docPr id="48" name="Picture 48" descr="types_of_kidney_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ypes_of_kidney_ston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304925"/>
                    </a:xfrm>
                    <a:prstGeom prst="rect">
                      <a:avLst/>
                    </a:prstGeom>
                    <a:noFill/>
                    <a:ln>
                      <a:noFill/>
                    </a:ln>
                  </pic:spPr>
                </pic:pic>
              </a:graphicData>
            </a:graphic>
          </wp:inline>
        </w:drawing>
      </w:r>
    </w:p>
    <w:p w:rsidR="00113AE0" w:rsidRPr="00113AE0" w:rsidRDefault="00113AE0" w:rsidP="00D2084B">
      <w:pPr>
        <w:bidi w:val="0"/>
        <w:ind w:left="390"/>
        <w:jc w:val="both"/>
        <w:rPr>
          <w:rFonts w:asciiTheme="majorBidi" w:hAnsiTheme="majorBidi" w:cstheme="majorBidi"/>
          <w:sz w:val="24"/>
          <w:szCs w:val="24"/>
          <w:lang w:bidi="ar-IQ"/>
        </w:rPr>
      </w:pPr>
    </w:p>
    <w:p w:rsidR="00B52D50" w:rsidRPr="00B52D50" w:rsidRDefault="00777968" w:rsidP="00B52D50">
      <w:pPr>
        <w:pStyle w:val="ListParagraph"/>
        <w:numPr>
          <w:ilvl w:val="0"/>
          <w:numId w:val="65"/>
        </w:numPr>
        <w:autoSpaceDE w:val="0"/>
        <w:autoSpaceDN w:val="0"/>
        <w:bidi w:val="0"/>
        <w:adjustRightInd w:val="0"/>
        <w:jc w:val="both"/>
        <w:rPr>
          <w:rFonts w:asciiTheme="majorBidi" w:hAnsiTheme="majorBidi" w:cstheme="majorBidi"/>
          <w:sz w:val="24"/>
          <w:szCs w:val="24"/>
        </w:rPr>
      </w:pPr>
      <w:r w:rsidRPr="00B52D50">
        <w:rPr>
          <w:rFonts w:asciiTheme="majorBidi" w:hAnsiTheme="majorBidi" w:cstheme="majorBidi"/>
          <w:b/>
          <w:bCs/>
          <w:i/>
          <w:iCs/>
          <w:sz w:val="24"/>
          <w:szCs w:val="24"/>
          <w:lang w:bidi="ar-IQ"/>
        </w:rPr>
        <w:t>Uric</w:t>
      </w:r>
      <w:r w:rsidR="00113AE0" w:rsidRPr="00B52D50">
        <w:rPr>
          <w:rFonts w:asciiTheme="majorBidi" w:hAnsiTheme="majorBidi" w:cstheme="majorBidi"/>
          <w:b/>
          <w:bCs/>
          <w:i/>
          <w:iCs/>
          <w:sz w:val="24"/>
          <w:szCs w:val="24"/>
          <w:lang w:bidi="ar-IQ"/>
        </w:rPr>
        <w:t xml:space="preserve"> acid stones</w:t>
      </w:r>
      <w:r w:rsidR="00113AE0" w:rsidRPr="00B52D50">
        <w:rPr>
          <w:rFonts w:asciiTheme="majorBidi" w:hAnsiTheme="majorBidi" w:cstheme="majorBidi"/>
          <w:i/>
          <w:iCs/>
          <w:sz w:val="24"/>
          <w:szCs w:val="24"/>
          <w:lang w:bidi="ar-IQ"/>
        </w:rPr>
        <w:t xml:space="preserve">: </w:t>
      </w:r>
      <w:r w:rsidR="00113AE0" w:rsidRPr="00B52D50">
        <w:rPr>
          <w:rFonts w:asciiTheme="majorBidi" w:hAnsiTheme="majorBidi" w:cstheme="majorBidi"/>
          <w:sz w:val="24"/>
          <w:szCs w:val="24"/>
        </w:rPr>
        <w:t xml:space="preserve">are radiolucent and are also more common in men. Half of patients with uric acid stones have gout; uric acid </w:t>
      </w:r>
      <w:proofErr w:type="spellStart"/>
      <w:r w:rsidR="00113AE0" w:rsidRPr="00B52D50">
        <w:rPr>
          <w:rFonts w:asciiTheme="majorBidi" w:hAnsiTheme="majorBidi" w:cstheme="majorBidi"/>
          <w:sz w:val="24"/>
          <w:szCs w:val="24"/>
        </w:rPr>
        <w:t>lithiasis</w:t>
      </w:r>
      <w:proofErr w:type="spellEnd"/>
      <w:r w:rsidR="00113AE0" w:rsidRPr="00B52D50">
        <w:rPr>
          <w:rFonts w:asciiTheme="majorBidi" w:hAnsiTheme="majorBidi" w:cstheme="majorBidi"/>
          <w:sz w:val="24"/>
          <w:szCs w:val="24"/>
        </w:rPr>
        <w:t xml:space="preserve"> is usually </w:t>
      </w:r>
      <w:proofErr w:type="gramStart"/>
      <w:r w:rsidR="00113AE0" w:rsidRPr="00B52D50">
        <w:rPr>
          <w:rFonts w:asciiTheme="majorBidi" w:hAnsiTheme="majorBidi" w:cstheme="majorBidi"/>
          <w:sz w:val="24"/>
          <w:szCs w:val="24"/>
        </w:rPr>
        <w:t>familial</w:t>
      </w:r>
      <w:proofErr w:type="gramEnd"/>
      <w:r w:rsidR="00113AE0" w:rsidRPr="00B52D50">
        <w:rPr>
          <w:rFonts w:asciiTheme="majorBidi" w:hAnsiTheme="majorBidi" w:cstheme="majorBidi"/>
          <w:sz w:val="24"/>
          <w:szCs w:val="24"/>
        </w:rPr>
        <w:t xml:space="preserve"> whether </w:t>
      </w:r>
      <w:r w:rsidR="00B52D50" w:rsidRPr="00B52D50">
        <w:rPr>
          <w:rFonts w:asciiTheme="majorBidi" w:hAnsiTheme="majorBidi" w:cstheme="majorBidi"/>
          <w:sz w:val="24"/>
          <w:szCs w:val="24"/>
        </w:rPr>
        <w:t>or not gout is present.</w:t>
      </w:r>
    </w:p>
    <w:p w:rsidR="00B52D50" w:rsidRDefault="00B52D50" w:rsidP="00B52D50">
      <w:pPr>
        <w:pStyle w:val="ListParagraph"/>
        <w:autoSpaceDE w:val="0"/>
        <w:autoSpaceDN w:val="0"/>
        <w:bidi w:val="0"/>
        <w:adjustRightInd w:val="0"/>
        <w:ind w:left="750"/>
        <w:jc w:val="both"/>
        <w:rPr>
          <w:rFonts w:asciiTheme="majorBidi" w:hAnsiTheme="majorBidi" w:cstheme="majorBidi"/>
          <w:b/>
          <w:bCs/>
          <w:i/>
          <w:iCs/>
          <w:sz w:val="24"/>
          <w:szCs w:val="24"/>
          <w:lang w:bidi="ar-IQ"/>
        </w:rPr>
      </w:pPr>
    </w:p>
    <w:p w:rsidR="00113AE0" w:rsidRPr="00B52D50" w:rsidRDefault="00113AE0" w:rsidP="00D46BA0">
      <w:pPr>
        <w:pStyle w:val="ListParagraph"/>
        <w:autoSpaceDE w:val="0"/>
        <w:autoSpaceDN w:val="0"/>
        <w:bidi w:val="0"/>
        <w:adjustRightInd w:val="0"/>
        <w:ind w:left="750"/>
        <w:jc w:val="center"/>
        <w:rPr>
          <w:rFonts w:asciiTheme="majorBidi" w:hAnsiTheme="majorBidi" w:cstheme="majorBidi"/>
          <w:sz w:val="24"/>
          <w:szCs w:val="24"/>
        </w:rPr>
      </w:pPr>
      <w:r w:rsidRPr="00113AE0">
        <w:rPr>
          <w:noProof/>
        </w:rPr>
        <w:drawing>
          <wp:inline distT="0" distB="0" distL="0" distR="0" wp14:anchorId="17047069" wp14:editId="2059368D">
            <wp:extent cx="2428875" cy="1209675"/>
            <wp:effectExtent l="0" t="0" r="9525" b="9525"/>
            <wp:docPr id="47" name="Picture 47" descr="Kidneystonemult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dneystonemulti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28875" cy="1209675"/>
                    </a:xfrm>
                    <a:prstGeom prst="rect">
                      <a:avLst/>
                    </a:prstGeom>
                    <a:noFill/>
                    <a:ln>
                      <a:noFill/>
                    </a:ln>
                  </pic:spPr>
                </pic:pic>
              </a:graphicData>
            </a:graphic>
          </wp:inline>
        </w:drawing>
      </w:r>
    </w:p>
    <w:p w:rsidR="00113AE0" w:rsidRPr="00113AE0" w:rsidRDefault="00777968" w:rsidP="00D2084B">
      <w:pPr>
        <w:autoSpaceDE w:val="0"/>
        <w:autoSpaceDN w:val="0"/>
        <w:bidi w:val="0"/>
        <w:adjustRightInd w:val="0"/>
        <w:jc w:val="both"/>
        <w:rPr>
          <w:rFonts w:asciiTheme="majorBidi" w:hAnsiTheme="majorBidi" w:cstheme="majorBidi"/>
          <w:sz w:val="24"/>
          <w:szCs w:val="24"/>
        </w:rPr>
      </w:pPr>
      <w:r>
        <w:rPr>
          <w:rFonts w:asciiTheme="majorBidi" w:hAnsiTheme="majorBidi" w:cstheme="majorBidi"/>
          <w:b/>
          <w:bCs/>
          <w:sz w:val="24"/>
          <w:szCs w:val="24"/>
        </w:rPr>
        <w:t>3.</w:t>
      </w:r>
      <w:r w:rsidRPr="00113AE0">
        <w:rPr>
          <w:rFonts w:asciiTheme="majorBidi" w:hAnsiTheme="majorBidi" w:cstheme="majorBidi"/>
          <w:b/>
          <w:bCs/>
          <w:i/>
          <w:iCs/>
          <w:sz w:val="24"/>
          <w:szCs w:val="24"/>
          <w:lang w:bidi="ar-IQ"/>
        </w:rPr>
        <w:t xml:space="preserve"> </w:t>
      </w:r>
      <w:proofErr w:type="spellStart"/>
      <w:r w:rsidRPr="00113AE0">
        <w:rPr>
          <w:rFonts w:asciiTheme="majorBidi" w:hAnsiTheme="majorBidi" w:cstheme="majorBidi"/>
          <w:b/>
          <w:bCs/>
          <w:i/>
          <w:iCs/>
          <w:sz w:val="24"/>
          <w:szCs w:val="24"/>
          <w:lang w:bidi="ar-IQ"/>
        </w:rPr>
        <w:t>Struvite</w:t>
      </w:r>
      <w:proofErr w:type="spellEnd"/>
      <w:r w:rsidR="00113AE0" w:rsidRPr="00113AE0">
        <w:rPr>
          <w:rFonts w:asciiTheme="majorBidi" w:hAnsiTheme="majorBidi" w:cstheme="majorBidi"/>
          <w:b/>
          <w:bCs/>
          <w:i/>
          <w:iCs/>
          <w:sz w:val="24"/>
          <w:szCs w:val="24"/>
          <w:lang w:bidi="ar-IQ"/>
        </w:rPr>
        <w:t xml:space="preserve"> stones</w:t>
      </w:r>
      <w:r w:rsidR="00113AE0" w:rsidRPr="00113AE0">
        <w:rPr>
          <w:rFonts w:asciiTheme="majorBidi" w:hAnsiTheme="majorBidi" w:cstheme="majorBidi"/>
          <w:i/>
          <w:iCs/>
          <w:sz w:val="24"/>
          <w:szCs w:val="24"/>
          <w:lang w:bidi="ar-IQ"/>
        </w:rPr>
        <w:t>:</w:t>
      </w:r>
      <w:r w:rsidR="00113AE0" w:rsidRPr="00113AE0">
        <w:rPr>
          <w:rFonts w:asciiTheme="majorBidi" w:hAnsiTheme="majorBidi" w:cstheme="majorBidi"/>
          <w:sz w:val="24"/>
          <w:szCs w:val="24"/>
          <w:lang w:bidi="ar-IQ"/>
        </w:rPr>
        <w:t xml:space="preserve"> are composed of a mixture of calcium, ammonium, and magnesium </w:t>
      </w:r>
      <w:r w:rsidR="00297C72" w:rsidRPr="00113AE0">
        <w:rPr>
          <w:rFonts w:asciiTheme="majorBidi" w:hAnsiTheme="majorBidi" w:cstheme="majorBidi"/>
          <w:sz w:val="24"/>
          <w:szCs w:val="24"/>
          <w:lang w:bidi="ar-IQ"/>
        </w:rPr>
        <w:t>phosphate (triple</w:t>
      </w:r>
      <w:r w:rsidR="00113AE0" w:rsidRPr="00113AE0">
        <w:rPr>
          <w:rFonts w:asciiTheme="majorBidi" w:hAnsiTheme="majorBidi" w:cstheme="majorBidi"/>
          <w:sz w:val="24"/>
          <w:szCs w:val="24"/>
          <w:lang w:bidi="ar-IQ"/>
        </w:rPr>
        <w:t xml:space="preserve"> phosphate stone) </w:t>
      </w:r>
      <w:r w:rsidR="00113AE0" w:rsidRPr="00113AE0">
        <w:rPr>
          <w:rFonts w:asciiTheme="majorBidi" w:hAnsiTheme="majorBidi" w:cstheme="majorBidi"/>
          <w:sz w:val="24"/>
          <w:szCs w:val="24"/>
        </w:rPr>
        <w:t>are common and potentially dangerous. These stones occur mainly in women or patients who require chronic bladder catheterization and result from urinary tract infection with urease-producing</w:t>
      </w:r>
      <w:r w:rsidR="00297C72">
        <w:rPr>
          <w:rFonts w:asciiTheme="majorBidi" w:hAnsiTheme="majorBidi" w:cstheme="majorBidi"/>
          <w:sz w:val="24"/>
          <w:szCs w:val="24"/>
        </w:rPr>
        <w:t xml:space="preserve"> </w:t>
      </w:r>
      <w:r w:rsidR="00113AE0" w:rsidRPr="00113AE0">
        <w:rPr>
          <w:rFonts w:asciiTheme="majorBidi" w:hAnsiTheme="majorBidi" w:cstheme="majorBidi"/>
          <w:sz w:val="24"/>
          <w:szCs w:val="24"/>
        </w:rPr>
        <w:t xml:space="preserve">bacteria, usually </w:t>
      </w:r>
      <w:r w:rsidR="00113AE0" w:rsidRPr="00113AE0">
        <w:rPr>
          <w:rFonts w:asciiTheme="majorBidi" w:hAnsiTheme="majorBidi" w:cstheme="majorBidi"/>
          <w:i/>
          <w:iCs/>
          <w:sz w:val="24"/>
          <w:szCs w:val="24"/>
        </w:rPr>
        <w:t xml:space="preserve">Proteus </w:t>
      </w:r>
      <w:r w:rsidR="00113AE0" w:rsidRPr="00113AE0">
        <w:rPr>
          <w:rFonts w:asciiTheme="majorBidi" w:hAnsiTheme="majorBidi" w:cstheme="majorBidi"/>
          <w:sz w:val="24"/>
          <w:szCs w:val="24"/>
        </w:rPr>
        <w:t>species. The stones can grow to a large size and fill the renal pelvis and calyces to produce a “</w:t>
      </w:r>
      <w:proofErr w:type="spellStart"/>
      <w:r w:rsidR="00113AE0" w:rsidRPr="00113AE0">
        <w:rPr>
          <w:rFonts w:asciiTheme="majorBidi" w:hAnsiTheme="majorBidi" w:cstheme="majorBidi"/>
          <w:sz w:val="24"/>
          <w:szCs w:val="24"/>
        </w:rPr>
        <w:t>staghorn</w:t>
      </w:r>
      <w:proofErr w:type="spellEnd"/>
      <w:r w:rsidR="00113AE0" w:rsidRPr="00113AE0">
        <w:rPr>
          <w:rFonts w:asciiTheme="majorBidi" w:hAnsiTheme="majorBidi" w:cstheme="majorBidi"/>
          <w:sz w:val="24"/>
          <w:szCs w:val="24"/>
        </w:rPr>
        <w:t>” appearance. They are radiopaque and have a variable internal density.</w:t>
      </w:r>
    </w:p>
    <w:p w:rsidR="00113AE0" w:rsidRPr="00D46BA0" w:rsidRDefault="00113AE0" w:rsidP="00D46BA0">
      <w:pPr>
        <w:autoSpaceDE w:val="0"/>
        <w:autoSpaceDN w:val="0"/>
        <w:bidi w:val="0"/>
        <w:adjustRightInd w:val="0"/>
        <w:jc w:val="center"/>
        <w:rPr>
          <w:rFonts w:asciiTheme="majorBidi" w:hAnsiTheme="majorBidi" w:cstheme="majorBidi"/>
          <w:sz w:val="24"/>
          <w:szCs w:val="24"/>
        </w:rPr>
      </w:pPr>
      <w:r w:rsidRPr="00113AE0">
        <w:rPr>
          <w:rFonts w:asciiTheme="majorBidi" w:hAnsiTheme="majorBidi" w:cstheme="majorBidi"/>
          <w:noProof/>
          <w:sz w:val="24"/>
          <w:szCs w:val="24"/>
        </w:rPr>
        <w:drawing>
          <wp:inline distT="0" distB="0" distL="0" distR="0" wp14:anchorId="2722BC54" wp14:editId="7A9F97B6">
            <wp:extent cx="1562100" cy="1323975"/>
            <wp:effectExtent l="0" t="0" r="0" b="9525"/>
            <wp:docPr id="46" name="Picture 46" descr="sto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ne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2100" cy="1323975"/>
                    </a:xfrm>
                    <a:prstGeom prst="rect">
                      <a:avLst/>
                    </a:prstGeom>
                    <a:noFill/>
                    <a:ln>
                      <a:noFill/>
                    </a:ln>
                  </pic:spPr>
                </pic:pic>
              </a:graphicData>
            </a:graphic>
          </wp:inline>
        </w:drawing>
      </w:r>
    </w:p>
    <w:p w:rsidR="00113AE0" w:rsidRPr="00113AE0" w:rsidRDefault="00D348B0" w:rsidP="00D348B0">
      <w:pPr>
        <w:pStyle w:val="ListParagraph"/>
        <w:autoSpaceDE w:val="0"/>
        <w:autoSpaceDN w:val="0"/>
        <w:bidi w:val="0"/>
        <w:adjustRightInd w:val="0"/>
        <w:ind w:left="0"/>
        <w:jc w:val="both"/>
        <w:rPr>
          <w:rFonts w:asciiTheme="majorBidi" w:hAnsiTheme="majorBidi" w:cstheme="majorBidi"/>
          <w:sz w:val="24"/>
          <w:szCs w:val="24"/>
          <w:lang w:bidi="ar-IQ"/>
        </w:rPr>
      </w:pPr>
      <w:r>
        <w:rPr>
          <w:rFonts w:asciiTheme="majorBidi" w:hAnsiTheme="majorBidi" w:cstheme="majorBidi"/>
          <w:b/>
          <w:bCs/>
          <w:i/>
          <w:iCs/>
          <w:sz w:val="24"/>
          <w:szCs w:val="24"/>
          <w:lang w:bidi="ar-IQ"/>
        </w:rPr>
        <w:t>4.</w:t>
      </w:r>
      <w:r w:rsidRPr="00113AE0">
        <w:rPr>
          <w:rFonts w:asciiTheme="majorBidi" w:hAnsiTheme="majorBidi" w:cstheme="majorBidi"/>
          <w:b/>
          <w:bCs/>
          <w:i/>
          <w:iCs/>
          <w:sz w:val="24"/>
          <w:szCs w:val="24"/>
          <w:lang w:bidi="ar-IQ"/>
        </w:rPr>
        <w:t xml:space="preserve"> Cysteine</w:t>
      </w:r>
      <w:r w:rsidR="00113AE0" w:rsidRPr="00113AE0">
        <w:rPr>
          <w:rFonts w:asciiTheme="majorBidi" w:hAnsiTheme="majorBidi" w:cstheme="majorBidi"/>
          <w:b/>
          <w:bCs/>
          <w:i/>
          <w:iCs/>
          <w:sz w:val="24"/>
          <w:szCs w:val="24"/>
          <w:lang w:bidi="ar-IQ"/>
        </w:rPr>
        <w:t xml:space="preserve"> stones: </w:t>
      </w:r>
      <w:r w:rsidR="00113AE0" w:rsidRPr="00113AE0">
        <w:rPr>
          <w:rFonts w:asciiTheme="majorBidi" w:hAnsiTheme="majorBidi" w:cstheme="majorBidi"/>
          <w:sz w:val="24"/>
          <w:szCs w:val="24"/>
          <w:lang w:bidi="ar-IQ"/>
        </w:rPr>
        <w:t xml:space="preserve">are uncommon; their </w:t>
      </w:r>
      <w:proofErr w:type="spellStart"/>
      <w:r w:rsidR="00113AE0" w:rsidRPr="00113AE0">
        <w:rPr>
          <w:rFonts w:asciiTheme="majorBidi" w:hAnsiTheme="majorBidi" w:cstheme="majorBidi"/>
          <w:sz w:val="24"/>
          <w:szCs w:val="24"/>
          <w:lang w:bidi="ar-IQ"/>
        </w:rPr>
        <w:t>radioopacity</w:t>
      </w:r>
      <w:proofErr w:type="spellEnd"/>
      <w:r w:rsidR="00113AE0" w:rsidRPr="00113AE0">
        <w:rPr>
          <w:rFonts w:asciiTheme="majorBidi" w:hAnsiTheme="majorBidi" w:cstheme="majorBidi"/>
          <w:sz w:val="24"/>
          <w:szCs w:val="24"/>
          <w:lang w:bidi="ar-IQ"/>
        </w:rPr>
        <w:t xml:space="preserve"> is due to the sulfur content. They appear in the urine as flat, hexagonal plates.   </w:t>
      </w:r>
    </w:p>
    <w:p w:rsidR="00113AE0" w:rsidRDefault="00113AE0" w:rsidP="00D2084B">
      <w:pPr>
        <w:pStyle w:val="ListParagraph"/>
        <w:autoSpaceDE w:val="0"/>
        <w:autoSpaceDN w:val="0"/>
        <w:bidi w:val="0"/>
        <w:adjustRightInd w:val="0"/>
        <w:ind w:left="0"/>
        <w:jc w:val="both"/>
        <w:rPr>
          <w:rFonts w:asciiTheme="majorBidi" w:hAnsiTheme="majorBidi" w:cstheme="majorBidi"/>
          <w:b/>
          <w:bCs/>
          <w:i/>
          <w:iCs/>
          <w:sz w:val="28"/>
          <w:szCs w:val="28"/>
          <w:lang w:bidi="ar-IQ"/>
        </w:rPr>
      </w:pPr>
    </w:p>
    <w:p w:rsidR="00D46BA0" w:rsidRDefault="00D46BA0" w:rsidP="00D46BA0">
      <w:pPr>
        <w:pStyle w:val="ListParagraph"/>
        <w:autoSpaceDE w:val="0"/>
        <w:autoSpaceDN w:val="0"/>
        <w:bidi w:val="0"/>
        <w:adjustRightInd w:val="0"/>
        <w:ind w:left="0"/>
        <w:jc w:val="center"/>
        <w:rPr>
          <w:rFonts w:asciiTheme="majorBidi" w:hAnsiTheme="majorBidi" w:cstheme="majorBidi"/>
          <w:b/>
          <w:bCs/>
          <w:i/>
          <w:iCs/>
          <w:sz w:val="28"/>
          <w:szCs w:val="28"/>
          <w:lang w:bidi="ar-IQ"/>
        </w:rPr>
      </w:pPr>
      <w:r w:rsidRPr="00113AE0">
        <w:rPr>
          <w:rFonts w:asciiTheme="majorBidi" w:hAnsiTheme="majorBidi" w:cstheme="majorBidi"/>
          <w:noProof/>
          <w:sz w:val="24"/>
          <w:szCs w:val="24"/>
        </w:rPr>
        <w:drawing>
          <wp:inline distT="0" distB="0" distL="0" distR="0" wp14:anchorId="619EF9B6" wp14:editId="2ADEA90A">
            <wp:extent cx="1628775" cy="1285875"/>
            <wp:effectExtent l="0" t="0" r="9525" b="9525"/>
            <wp:docPr id="9" name="Picture 9" descr="URO_Fig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RO_Fig5b"/>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8775" cy="1285875"/>
                    </a:xfrm>
                    <a:prstGeom prst="rect">
                      <a:avLst/>
                    </a:prstGeom>
                    <a:noFill/>
                    <a:ln>
                      <a:noFill/>
                    </a:ln>
                  </pic:spPr>
                </pic:pic>
              </a:graphicData>
            </a:graphic>
          </wp:inline>
        </w:drawing>
      </w:r>
    </w:p>
    <w:p w:rsidR="00D46BA0" w:rsidRDefault="00D46BA0" w:rsidP="00D46BA0">
      <w:pPr>
        <w:pStyle w:val="ListParagraph"/>
        <w:autoSpaceDE w:val="0"/>
        <w:autoSpaceDN w:val="0"/>
        <w:bidi w:val="0"/>
        <w:adjustRightInd w:val="0"/>
        <w:ind w:left="0"/>
        <w:jc w:val="both"/>
        <w:rPr>
          <w:rFonts w:asciiTheme="majorBidi" w:hAnsiTheme="majorBidi" w:cstheme="majorBidi"/>
          <w:b/>
          <w:bCs/>
          <w:i/>
          <w:iCs/>
          <w:sz w:val="28"/>
          <w:szCs w:val="28"/>
          <w:lang w:bidi="ar-IQ"/>
        </w:rPr>
      </w:pPr>
    </w:p>
    <w:p w:rsidR="00113AE0" w:rsidRPr="00113AE0" w:rsidRDefault="00113AE0" w:rsidP="00D46BA0">
      <w:pPr>
        <w:pStyle w:val="ListParagraph"/>
        <w:autoSpaceDE w:val="0"/>
        <w:autoSpaceDN w:val="0"/>
        <w:bidi w:val="0"/>
        <w:adjustRightInd w:val="0"/>
        <w:ind w:left="0"/>
        <w:jc w:val="both"/>
        <w:rPr>
          <w:rFonts w:asciiTheme="majorBidi" w:hAnsiTheme="majorBidi" w:cstheme="majorBidi"/>
          <w:sz w:val="24"/>
          <w:szCs w:val="24"/>
          <w:lang w:bidi="ar-IQ"/>
        </w:rPr>
      </w:pPr>
      <w:r w:rsidRPr="00113AE0">
        <w:rPr>
          <w:rFonts w:asciiTheme="majorBidi" w:hAnsiTheme="majorBidi" w:cstheme="majorBidi"/>
          <w:b/>
          <w:bCs/>
          <w:i/>
          <w:iCs/>
          <w:sz w:val="28"/>
          <w:szCs w:val="28"/>
          <w:lang w:bidi="ar-IQ"/>
        </w:rPr>
        <w:t>Clinical features</w:t>
      </w:r>
    </w:p>
    <w:p w:rsidR="00F62A84" w:rsidRDefault="00113AE0" w:rsidP="00F62A84">
      <w:pPr>
        <w:pStyle w:val="ListParagraph"/>
        <w:numPr>
          <w:ilvl w:val="0"/>
          <w:numId w:val="97"/>
        </w:numPr>
        <w:bidi w:val="0"/>
        <w:jc w:val="both"/>
        <w:rPr>
          <w:rFonts w:asciiTheme="majorBidi" w:hAnsiTheme="majorBidi" w:cstheme="majorBidi"/>
          <w:sz w:val="24"/>
          <w:szCs w:val="24"/>
          <w:lang w:bidi="ar-IQ"/>
        </w:rPr>
      </w:pPr>
      <w:r w:rsidRPr="00F62A84">
        <w:rPr>
          <w:rFonts w:asciiTheme="majorBidi" w:hAnsiTheme="majorBidi" w:cstheme="majorBidi"/>
          <w:sz w:val="24"/>
          <w:szCs w:val="24"/>
          <w:lang w:bidi="ar-IQ"/>
        </w:rPr>
        <w:t xml:space="preserve">Pain is the presenting feature of the greatest majority of kidney stones, but if the calculus is embedded within the solid substance of the </w:t>
      </w:r>
      <w:r w:rsidR="00297C72" w:rsidRPr="00F62A84">
        <w:rPr>
          <w:rFonts w:asciiTheme="majorBidi" w:hAnsiTheme="majorBidi" w:cstheme="majorBidi"/>
          <w:sz w:val="24"/>
          <w:szCs w:val="24"/>
          <w:lang w:bidi="ar-IQ"/>
        </w:rPr>
        <w:t>kidney it</w:t>
      </w:r>
      <w:r w:rsidRPr="00F62A84">
        <w:rPr>
          <w:rFonts w:asciiTheme="majorBidi" w:hAnsiTheme="majorBidi" w:cstheme="majorBidi"/>
          <w:sz w:val="24"/>
          <w:szCs w:val="24"/>
          <w:lang w:bidi="ar-IQ"/>
        </w:rPr>
        <w:t xml:space="preserve"> may be entirely symptom free. Impaction of the stone at the </w:t>
      </w:r>
      <w:proofErr w:type="spellStart"/>
      <w:r w:rsidRPr="00F62A84">
        <w:rPr>
          <w:rFonts w:asciiTheme="majorBidi" w:hAnsiTheme="majorBidi" w:cstheme="majorBidi"/>
          <w:sz w:val="24"/>
          <w:szCs w:val="24"/>
          <w:lang w:bidi="ar-IQ"/>
        </w:rPr>
        <w:t>peliv</w:t>
      </w:r>
      <w:proofErr w:type="spellEnd"/>
      <w:r w:rsidRPr="00F62A84">
        <w:rPr>
          <w:rFonts w:asciiTheme="majorBidi" w:hAnsiTheme="majorBidi" w:cstheme="majorBidi"/>
          <w:sz w:val="24"/>
          <w:szCs w:val="24"/>
          <w:lang w:bidi="ar-IQ"/>
        </w:rPr>
        <w:t xml:space="preserve">-ureteric junction, or migration down the </w:t>
      </w:r>
      <w:proofErr w:type="spellStart"/>
      <w:r w:rsidRPr="00F62A84">
        <w:rPr>
          <w:rFonts w:asciiTheme="majorBidi" w:hAnsiTheme="majorBidi" w:cstheme="majorBidi"/>
          <w:sz w:val="24"/>
          <w:szCs w:val="24"/>
          <w:lang w:bidi="ar-IQ"/>
        </w:rPr>
        <w:t>urter</w:t>
      </w:r>
      <w:proofErr w:type="spellEnd"/>
      <w:r w:rsidRPr="00F62A84">
        <w:rPr>
          <w:rFonts w:asciiTheme="majorBidi" w:hAnsiTheme="majorBidi" w:cstheme="majorBidi"/>
          <w:sz w:val="24"/>
          <w:szCs w:val="24"/>
          <w:lang w:bidi="ar-IQ"/>
        </w:rPr>
        <w:t xml:space="preserve"> itself, produces the dreadful agony of </w:t>
      </w:r>
      <w:proofErr w:type="spellStart"/>
      <w:r w:rsidRPr="00F62A84">
        <w:rPr>
          <w:rFonts w:asciiTheme="majorBidi" w:hAnsiTheme="majorBidi" w:cstheme="majorBidi"/>
          <w:sz w:val="24"/>
          <w:szCs w:val="24"/>
          <w:lang w:bidi="ar-IQ"/>
        </w:rPr>
        <w:t>uretric</w:t>
      </w:r>
      <w:proofErr w:type="spellEnd"/>
      <w:r w:rsidRPr="00F62A84">
        <w:rPr>
          <w:rFonts w:asciiTheme="majorBidi" w:hAnsiTheme="majorBidi" w:cstheme="majorBidi"/>
          <w:sz w:val="24"/>
          <w:szCs w:val="24"/>
          <w:lang w:bidi="ar-IQ"/>
        </w:rPr>
        <w:t xml:space="preserve"> colic; the pain radiates from loin to groin, is of great severity and is accompanied by </w:t>
      </w:r>
      <w:r w:rsidRPr="00F62A84">
        <w:rPr>
          <w:rFonts w:asciiTheme="majorBidi" w:hAnsiTheme="majorBidi" w:cstheme="majorBidi"/>
          <w:sz w:val="24"/>
          <w:szCs w:val="24"/>
          <w:lang w:bidi="ar-IQ"/>
        </w:rPr>
        <w:lastRenderedPageBreak/>
        <w:t xml:space="preserve">typical restlessness of the patient associated with nausea and vomiting, who is quite unable to lie still in bed. </w:t>
      </w:r>
    </w:p>
    <w:p w:rsidR="00113AE0" w:rsidRPr="00F62A84" w:rsidRDefault="00113AE0" w:rsidP="00F62A84">
      <w:pPr>
        <w:pStyle w:val="ListParagraph"/>
        <w:numPr>
          <w:ilvl w:val="0"/>
          <w:numId w:val="97"/>
        </w:numPr>
        <w:bidi w:val="0"/>
        <w:jc w:val="both"/>
        <w:rPr>
          <w:rFonts w:asciiTheme="majorBidi" w:hAnsiTheme="majorBidi" w:cstheme="majorBidi"/>
          <w:sz w:val="24"/>
          <w:szCs w:val="24"/>
          <w:rtl/>
          <w:lang w:bidi="ar-IQ"/>
        </w:rPr>
      </w:pPr>
      <w:proofErr w:type="spellStart"/>
      <w:r w:rsidRPr="00F62A84">
        <w:rPr>
          <w:rFonts w:asciiTheme="majorBidi" w:hAnsiTheme="majorBidi" w:cstheme="majorBidi"/>
          <w:sz w:val="24"/>
          <w:szCs w:val="24"/>
          <w:lang w:bidi="ar-IQ"/>
        </w:rPr>
        <w:t>Haematuria</w:t>
      </w:r>
      <w:proofErr w:type="spellEnd"/>
      <w:r w:rsidRPr="00F62A84">
        <w:rPr>
          <w:rFonts w:asciiTheme="majorBidi" w:hAnsiTheme="majorBidi" w:cstheme="majorBidi"/>
          <w:sz w:val="24"/>
          <w:szCs w:val="24"/>
          <w:lang w:bidi="ar-IQ"/>
        </w:rPr>
        <w:t xml:space="preserve">, which may be microscopic or </w:t>
      </w:r>
      <w:r w:rsidR="00297C72" w:rsidRPr="00F62A84">
        <w:rPr>
          <w:rFonts w:asciiTheme="majorBidi" w:hAnsiTheme="majorBidi" w:cstheme="majorBidi"/>
          <w:sz w:val="24"/>
          <w:szCs w:val="24"/>
          <w:lang w:bidi="ar-IQ"/>
        </w:rPr>
        <w:t>macroscopic,</w:t>
      </w:r>
      <w:r w:rsidRPr="00F62A84">
        <w:rPr>
          <w:rFonts w:asciiTheme="majorBidi" w:hAnsiTheme="majorBidi" w:cstheme="majorBidi"/>
          <w:sz w:val="24"/>
          <w:szCs w:val="24"/>
          <w:lang w:bidi="ar-IQ"/>
        </w:rPr>
        <w:t xml:space="preserve"> is frequently present.</w:t>
      </w:r>
    </w:p>
    <w:p w:rsidR="00113AE0" w:rsidRDefault="00113AE0" w:rsidP="00F771B4">
      <w:pPr>
        <w:bidi w:val="0"/>
        <w:spacing w:line="240" w:lineRule="auto"/>
        <w:ind w:left="390" w:hanging="390"/>
        <w:jc w:val="both"/>
        <w:rPr>
          <w:rFonts w:asciiTheme="majorBidi" w:hAnsiTheme="majorBidi" w:cstheme="majorBidi"/>
          <w:b/>
          <w:bCs/>
          <w:i/>
          <w:iCs/>
          <w:sz w:val="24"/>
          <w:szCs w:val="24"/>
          <w:lang w:bidi="ar-IQ"/>
        </w:rPr>
      </w:pPr>
      <w:r w:rsidRPr="00113AE0">
        <w:rPr>
          <w:rFonts w:asciiTheme="majorBidi" w:hAnsiTheme="majorBidi" w:cstheme="majorBidi"/>
          <w:b/>
          <w:bCs/>
          <w:i/>
          <w:iCs/>
          <w:sz w:val="28"/>
          <w:szCs w:val="28"/>
          <w:lang w:bidi="ar-IQ"/>
        </w:rPr>
        <w:t>Investigation</w:t>
      </w:r>
      <w:r w:rsidRPr="00113AE0">
        <w:rPr>
          <w:rFonts w:asciiTheme="majorBidi" w:hAnsiTheme="majorBidi" w:cstheme="majorBidi"/>
          <w:b/>
          <w:bCs/>
          <w:i/>
          <w:iCs/>
          <w:sz w:val="24"/>
          <w:szCs w:val="24"/>
          <w:lang w:bidi="ar-IQ"/>
        </w:rPr>
        <w:t xml:space="preserve"> </w:t>
      </w:r>
    </w:p>
    <w:p w:rsidR="00445637" w:rsidRPr="00113AE0" w:rsidRDefault="00445637" w:rsidP="00445637">
      <w:pPr>
        <w:bidi w:val="0"/>
        <w:spacing w:line="240" w:lineRule="auto"/>
        <w:ind w:left="390" w:hanging="390"/>
        <w:jc w:val="both"/>
        <w:rPr>
          <w:rFonts w:asciiTheme="majorBidi" w:hAnsiTheme="majorBidi" w:cstheme="majorBidi"/>
          <w:b/>
          <w:bCs/>
          <w:i/>
          <w:iCs/>
          <w:sz w:val="24"/>
          <w:szCs w:val="24"/>
          <w:lang w:bidi="ar-IQ"/>
        </w:rPr>
      </w:pPr>
      <w:r>
        <w:rPr>
          <w:rFonts w:asciiTheme="majorBidi" w:hAnsiTheme="majorBidi" w:cstheme="majorBidi"/>
          <w:b/>
          <w:bCs/>
          <w:i/>
          <w:iCs/>
          <w:sz w:val="24"/>
          <w:szCs w:val="24"/>
          <w:lang w:bidi="ar-IQ"/>
        </w:rPr>
        <w:t>Clinical investigations:</w:t>
      </w:r>
    </w:p>
    <w:p w:rsidR="00113AE0" w:rsidRPr="00113AE0" w:rsidRDefault="00113AE0" w:rsidP="00D2084B">
      <w:pPr>
        <w:bidi w:val="0"/>
        <w:spacing w:line="240" w:lineRule="auto"/>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1.  Urine:</w:t>
      </w:r>
      <w:r w:rsidRPr="00113AE0">
        <w:rPr>
          <w:rFonts w:asciiTheme="majorBidi" w:hAnsiTheme="majorBidi" w:cstheme="majorBidi"/>
          <w:sz w:val="24"/>
          <w:szCs w:val="24"/>
          <w:lang w:bidi="ar-IQ"/>
        </w:rPr>
        <w:t xml:space="preserve"> is tested for the presence of blood.</w:t>
      </w:r>
    </w:p>
    <w:p w:rsidR="00113AE0" w:rsidRPr="00113AE0" w:rsidRDefault="00113AE0" w:rsidP="00D2084B">
      <w:pPr>
        <w:bidi w:val="0"/>
        <w:spacing w:line="240" w:lineRule="auto"/>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2. Plain abdominal X-</w:t>
      </w:r>
      <w:r w:rsidR="00CA67E0" w:rsidRPr="00113AE0">
        <w:rPr>
          <w:rFonts w:asciiTheme="majorBidi" w:hAnsiTheme="majorBidi" w:cstheme="majorBidi"/>
          <w:i/>
          <w:iCs/>
          <w:sz w:val="24"/>
          <w:szCs w:val="24"/>
          <w:lang w:bidi="ar-IQ"/>
        </w:rPr>
        <w:t>ray:</w:t>
      </w:r>
      <w:r w:rsidRPr="00113AE0">
        <w:rPr>
          <w:rFonts w:asciiTheme="majorBidi" w:hAnsiTheme="majorBidi" w:cstheme="majorBidi"/>
          <w:sz w:val="24"/>
          <w:szCs w:val="24"/>
          <w:lang w:bidi="ar-IQ"/>
        </w:rPr>
        <w:t xml:space="preserve"> specifically looking at kidneys, </w:t>
      </w:r>
      <w:proofErr w:type="spellStart"/>
      <w:r w:rsidRPr="00113AE0">
        <w:rPr>
          <w:rFonts w:asciiTheme="majorBidi" w:hAnsiTheme="majorBidi" w:cstheme="majorBidi"/>
          <w:sz w:val="24"/>
          <w:szCs w:val="24"/>
          <w:lang w:bidi="ar-IQ"/>
        </w:rPr>
        <w:t>urters</w:t>
      </w:r>
      <w:proofErr w:type="spellEnd"/>
      <w:r w:rsidRPr="00113AE0">
        <w:rPr>
          <w:rFonts w:asciiTheme="majorBidi" w:hAnsiTheme="majorBidi" w:cstheme="majorBidi"/>
          <w:sz w:val="24"/>
          <w:szCs w:val="24"/>
          <w:lang w:bidi="ar-IQ"/>
        </w:rPr>
        <w:t xml:space="preserve"> and bladder will show the presence of stone in 90% of cases.</w:t>
      </w:r>
    </w:p>
    <w:p w:rsidR="00113AE0" w:rsidRPr="00113AE0" w:rsidRDefault="00113AE0" w:rsidP="00D2084B">
      <w:pPr>
        <w:bidi w:val="0"/>
        <w:spacing w:line="240" w:lineRule="auto"/>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3. CT scan</w:t>
      </w:r>
      <w:r w:rsidRPr="00113AE0">
        <w:rPr>
          <w:rFonts w:asciiTheme="majorBidi" w:hAnsiTheme="majorBidi" w:cstheme="majorBidi"/>
          <w:sz w:val="24"/>
          <w:szCs w:val="24"/>
          <w:lang w:bidi="ar-IQ"/>
        </w:rPr>
        <w:t xml:space="preserve">: is the investigation of choice to confirm the diagnosis of renal colic since it is rapid, is more sensitive at detecting a stone, and can  diagnose alternative pathologies if present  (e.g. </w:t>
      </w:r>
      <w:proofErr w:type="spellStart"/>
      <w:r w:rsidRPr="00113AE0">
        <w:rPr>
          <w:rFonts w:asciiTheme="majorBidi" w:hAnsiTheme="majorBidi" w:cstheme="majorBidi"/>
          <w:sz w:val="24"/>
          <w:szCs w:val="24"/>
          <w:lang w:bidi="ar-IQ"/>
        </w:rPr>
        <w:t>torted</w:t>
      </w:r>
      <w:proofErr w:type="spellEnd"/>
      <w:r w:rsidRPr="00113AE0">
        <w:rPr>
          <w:rFonts w:asciiTheme="majorBidi" w:hAnsiTheme="majorBidi" w:cstheme="majorBidi"/>
          <w:sz w:val="24"/>
          <w:szCs w:val="24"/>
          <w:lang w:bidi="ar-IQ"/>
        </w:rPr>
        <w:t xml:space="preserve"> ovarian  cyst, ruptured aortic </w:t>
      </w:r>
      <w:proofErr w:type="spellStart"/>
      <w:r w:rsidRPr="00113AE0">
        <w:rPr>
          <w:rFonts w:asciiTheme="majorBidi" w:hAnsiTheme="majorBidi" w:cstheme="majorBidi"/>
          <w:sz w:val="24"/>
          <w:szCs w:val="24"/>
          <w:lang w:bidi="ar-IQ"/>
        </w:rPr>
        <w:t>aneurysom</w:t>
      </w:r>
      <w:proofErr w:type="spellEnd"/>
      <w:r w:rsidRPr="00113AE0">
        <w:rPr>
          <w:rFonts w:asciiTheme="majorBidi" w:hAnsiTheme="majorBidi" w:cstheme="majorBidi"/>
          <w:sz w:val="24"/>
          <w:szCs w:val="24"/>
          <w:lang w:bidi="ar-IQ"/>
        </w:rPr>
        <w:t>).</w:t>
      </w:r>
    </w:p>
    <w:p w:rsidR="00113AE0" w:rsidRPr="001938E9" w:rsidRDefault="00113AE0" w:rsidP="00445637">
      <w:pPr>
        <w:bidi w:val="0"/>
        <w:ind w:left="390" w:hanging="390"/>
        <w:jc w:val="both"/>
        <w:rPr>
          <w:rFonts w:asciiTheme="majorBidi" w:hAnsiTheme="majorBidi" w:cstheme="majorBidi"/>
          <w:b/>
          <w:bCs/>
          <w:i/>
          <w:iCs/>
          <w:sz w:val="28"/>
          <w:szCs w:val="28"/>
          <w:rtl/>
          <w:lang w:bidi="ar-IQ"/>
        </w:rPr>
      </w:pPr>
      <w:r w:rsidRPr="001938E9">
        <w:rPr>
          <w:rFonts w:asciiTheme="majorBidi" w:hAnsiTheme="majorBidi" w:cstheme="majorBidi"/>
          <w:b/>
          <w:bCs/>
          <w:i/>
          <w:iCs/>
          <w:sz w:val="28"/>
          <w:szCs w:val="28"/>
          <w:lang w:bidi="ar-IQ"/>
        </w:rPr>
        <w:t>Investigation of the underlying cause</w:t>
      </w:r>
      <w:r w:rsidR="00445637" w:rsidRPr="001938E9">
        <w:rPr>
          <w:rFonts w:asciiTheme="majorBidi" w:hAnsiTheme="majorBidi" w:cstheme="majorBidi"/>
          <w:b/>
          <w:bCs/>
          <w:i/>
          <w:iCs/>
          <w:sz w:val="28"/>
          <w:szCs w:val="28"/>
          <w:lang w:bidi="ar-IQ"/>
        </w:rPr>
        <w:t>:</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1. Urine microscopy and culture:</w:t>
      </w:r>
      <w:r w:rsidRPr="00113AE0">
        <w:rPr>
          <w:rFonts w:asciiTheme="majorBidi" w:hAnsiTheme="majorBidi" w:cstheme="majorBidi"/>
          <w:sz w:val="24"/>
          <w:szCs w:val="24"/>
          <w:lang w:bidi="ar-IQ"/>
        </w:rPr>
        <w:t xml:space="preserve"> the urine is cultured for bacteria and examined microscopically for the presence of </w:t>
      </w:r>
      <w:proofErr w:type="spellStart"/>
      <w:r w:rsidRPr="00113AE0">
        <w:rPr>
          <w:rFonts w:asciiTheme="majorBidi" w:hAnsiTheme="majorBidi" w:cstheme="majorBidi"/>
          <w:sz w:val="24"/>
          <w:szCs w:val="24"/>
          <w:lang w:bidi="ar-IQ"/>
        </w:rPr>
        <w:t>cystine</w:t>
      </w:r>
      <w:proofErr w:type="spellEnd"/>
      <w:r w:rsidRPr="00113AE0">
        <w:rPr>
          <w:rFonts w:asciiTheme="majorBidi" w:hAnsiTheme="majorBidi" w:cstheme="majorBidi"/>
          <w:sz w:val="24"/>
          <w:szCs w:val="24"/>
          <w:lang w:bidi="ar-IQ"/>
        </w:rPr>
        <w:t xml:space="preserve"> crystals.</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2. Analysis of the stone, whether passed spontaneously or removed surgically, should be </w:t>
      </w:r>
      <w:r w:rsidR="00CA67E0" w:rsidRPr="00113AE0">
        <w:rPr>
          <w:rFonts w:asciiTheme="majorBidi" w:hAnsiTheme="majorBidi" w:cstheme="majorBidi"/>
          <w:sz w:val="24"/>
          <w:szCs w:val="24"/>
          <w:lang w:bidi="ar-IQ"/>
        </w:rPr>
        <w:t>performed.</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3. Uric acid estimation:</w:t>
      </w:r>
      <w:r w:rsidRPr="00113AE0">
        <w:rPr>
          <w:rFonts w:asciiTheme="majorBidi" w:hAnsiTheme="majorBidi" w:cstheme="majorBidi"/>
          <w:sz w:val="24"/>
          <w:szCs w:val="24"/>
          <w:lang w:bidi="ar-IQ"/>
        </w:rPr>
        <w:t xml:space="preserve"> the serum uric acid is raised in gout with its associated uric acid stones.</w:t>
      </w:r>
    </w:p>
    <w:p w:rsidR="00113AE0" w:rsidRPr="00113AE0" w:rsidRDefault="00113AE0" w:rsidP="00380A16">
      <w:pPr>
        <w:bidi w:val="0"/>
        <w:spacing w:after="0"/>
        <w:ind w:left="390"/>
        <w:jc w:val="both"/>
        <w:rPr>
          <w:rFonts w:asciiTheme="majorBidi" w:hAnsiTheme="majorBidi" w:cstheme="majorBidi"/>
          <w:sz w:val="24"/>
          <w:szCs w:val="24"/>
          <w:rtl/>
          <w:lang w:bidi="ar-IQ"/>
        </w:rPr>
      </w:pPr>
      <w:r w:rsidRPr="00113AE0">
        <w:rPr>
          <w:rFonts w:asciiTheme="majorBidi" w:hAnsiTheme="majorBidi" w:cstheme="majorBidi"/>
          <w:i/>
          <w:iCs/>
          <w:sz w:val="24"/>
          <w:szCs w:val="24"/>
          <w:lang w:bidi="ar-IQ"/>
        </w:rPr>
        <w:t>4. Serum calcium:</w:t>
      </w:r>
      <w:r w:rsidRPr="00113AE0">
        <w:rPr>
          <w:rFonts w:asciiTheme="majorBidi" w:hAnsiTheme="majorBidi" w:cstheme="majorBidi"/>
          <w:sz w:val="24"/>
          <w:szCs w:val="24"/>
          <w:lang w:bidi="ar-IQ"/>
        </w:rPr>
        <w:t xml:space="preserve"> </w:t>
      </w:r>
      <w:proofErr w:type="spellStart"/>
      <w:r w:rsidRPr="00113AE0">
        <w:rPr>
          <w:rFonts w:asciiTheme="majorBidi" w:hAnsiTheme="majorBidi" w:cstheme="majorBidi"/>
          <w:sz w:val="24"/>
          <w:szCs w:val="24"/>
          <w:lang w:bidi="ar-IQ"/>
        </w:rPr>
        <w:t>hypercalcaemia</w:t>
      </w:r>
      <w:proofErr w:type="spellEnd"/>
      <w:r w:rsidRPr="00113AE0">
        <w:rPr>
          <w:rFonts w:asciiTheme="majorBidi" w:hAnsiTheme="majorBidi" w:cstheme="majorBidi"/>
          <w:sz w:val="24"/>
          <w:szCs w:val="24"/>
          <w:lang w:bidi="ar-IQ"/>
        </w:rPr>
        <w:t>( a value above 2.75mmol/L) is associated suspicious of the presence of a parathyroid tumor, although the incidence of stones due to this cause is low.</w:t>
      </w:r>
    </w:p>
    <w:p w:rsidR="00113AE0" w:rsidRPr="00113AE0" w:rsidRDefault="00113AE0" w:rsidP="006D23CE">
      <w:pPr>
        <w:bidi w:val="0"/>
        <w:ind w:left="390" w:hanging="390"/>
        <w:jc w:val="both"/>
        <w:rPr>
          <w:rFonts w:asciiTheme="majorBidi" w:hAnsiTheme="majorBidi" w:cstheme="majorBidi"/>
          <w:i/>
          <w:iCs/>
          <w:sz w:val="28"/>
          <w:szCs w:val="28"/>
          <w:rtl/>
          <w:lang w:bidi="ar-IQ"/>
        </w:rPr>
      </w:pPr>
      <w:r w:rsidRPr="00113AE0">
        <w:rPr>
          <w:rFonts w:asciiTheme="majorBidi" w:hAnsiTheme="majorBidi" w:cstheme="majorBidi"/>
          <w:i/>
          <w:iCs/>
          <w:sz w:val="28"/>
          <w:szCs w:val="28"/>
          <w:lang w:bidi="ar-IQ"/>
        </w:rPr>
        <w:t>C</w:t>
      </w:r>
      <w:r w:rsidRPr="00113AE0">
        <w:rPr>
          <w:rFonts w:asciiTheme="majorBidi" w:hAnsiTheme="majorBidi" w:cstheme="majorBidi"/>
          <w:b/>
          <w:bCs/>
          <w:i/>
          <w:iCs/>
          <w:sz w:val="28"/>
          <w:szCs w:val="28"/>
          <w:lang w:bidi="ar-IQ"/>
        </w:rPr>
        <w:t>omplications</w:t>
      </w:r>
      <w:r w:rsidR="00CA67E0">
        <w:rPr>
          <w:rFonts w:asciiTheme="majorBidi" w:hAnsiTheme="majorBidi" w:cstheme="majorBidi"/>
          <w:i/>
          <w:iCs/>
          <w:sz w:val="28"/>
          <w:szCs w:val="28"/>
          <w:lang w:bidi="ar-IQ"/>
        </w:rPr>
        <w:t>:</w:t>
      </w:r>
    </w:p>
    <w:p w:rsidR="00113AE0" w:rsidRPr="00113AE0" w:rsidRDefault="00113AE0" w:rsidP="00D2084B">
      <w:pPr>
        <w:bidi w:val="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1.  </w:t>
      </w:r>
      <w:proofErr w:type="spellStart"/>
      <w:r w:rsidRPr="00113AE0">
        <w:rPr>
          <w:rFonts w:asciiTheme="majorBidi" w:hAnsiTheme="majorBidi" w:cstheme="majorBidi"/>
          <w:i/>
          <w:iCs/>
          <w:sz w:val="24"/>
          <w:szCs w:val="24"/>
          <w:lang w:bidi="ar-IQ"/>
        </w:rPr>
        <w:t>Hydronephrosis</w:t>
      </w:r>
      <w:proofErr w:type="spellEnd"/>
      <w:r w:rsidRPr="00113AE0">
        <w:rPr>
          <w:rFonts w:asciiTheme="majorBidi" w:hAnsiTheme="majorBidi" w:cstheme="majorBidi"/>
          <w:sz w:val="24"/>
          <w:szCs w:val="24"/>
          <w:lang w:bidi="ar-IQ"/>
        </w:rPr>
        <w:t xml:space="preserve">: is a dilatation of the renal pelvis and calyces. It may be secondary to obstruction within the lumen as ureteric calculus; or in the wall as transitional cell tumor or outside the wall as retroperitoneal fibrosis. </w:t>
      </w:r>
      <w:proofErr w:type="spellStart"/>
      <w:r w:rsidRPr="00113AE0">
        <w:rPr>
          <w:rFonts w:asciiTheme="majorBidi" w:hAnsiTheme="majorBidi" w:cstheme="majorBidi"/>
          <w:sz w:val="24"/>
          <w:szCs w:val="24"/>
          <w:lang w:bidi="ar-IQ"/>
        </w:rPr>
        <w:t>Hydronephrosis</w:t>
      </w:r>
      <w:proofErr w:type="spellEnd"/>
      <w:r w:rsidRPr="00113AE0">
        <w:rPr>
          <w:rFonts w:asciiTheme="majorBidi" w:hAnsiTheme="majorBidi" w:cstheme="majorBidi"/>
          <w:sz w:val="24"/>
          <w:szCs w:val="24"/>
          <w:lang w:bidi="ar-IQ"/>
        </w:rPr>
        <w:t xml:space="preserve"> may be without obstruction. It may be unilateral(e.g. calculus stuck in one ureter) or bilateral(e.g. prostatic hypertrophy) with resultant bilateral </w:t>
      </w:r>
      <w:proofErr w:type="spellStart"/>
      <w:r w:rsidRPr="00113AE0">
        <w:rPr>
          <w:rFonts w:asciiTheme="majorBidi" w:hAnsiTheme="majorBidi" w:cstheme="majorBidi"/>
          <w:sz w:val="24"/>
          <w:szCs w:val="24"/>
          <w:lang w:bidi="ar-IQ"/>
        </w:rPr>
        <w:t>hydronephrosis</w:t>
      </w:r>
      <w:proofErr w:type="spellEnd"/>
      <w:r w:rsidRPr="00113AE0">
        <w:rPr>
          <w:rFonts w:asciiTheme="majorBidi" w:hAnsiTheme="majorBidi" w:cstheme="majorBidi"/>
          <w:sz w:val="24"/>
          <w:szCs w:val="24"/>
          <w:lang w:bidi="ar-IQ"/>
        </w:rPr>
        <w:t xml:space="preserve">. </w:t>
      </w:r>
    </w:p>
    <w:p w:rsidR="00113AE0" w:rsidRPr="00113AE0" w:rsidRDefault="00113AE0" w:rsidP="00D2084B">
      <w:pPr>
        <w:bidi w:val="0"/>
        <w:ind w:left="390"/>
        <w:jc w:val="both"/>
        <w:rPr>
          <w:rFonts w:asciiTheme="majorBidi" w:hAnsiTheme="majorBidi" w:cstheme="majorBidi"/>
          <w:sz w:val="24"/>
          <w:szCs w:val="24"/>
          <w:rtl/>
          <w:lang w:bidi="ar-IQ"/>
        </w:rPr>
      </w:pPr>
      <w:r w:rsidRPr="00113AE0">
        <w:rPr>
          <w:rFonts w:asciiTheme="majorBidi" w:hAnsiTheme="majorBidi" w:cstheme="majorBidi"/>
          <w:sz w:val="24"/>
          <w:szCs w:val="24"/>
          <w:lang w:bidi="ar-IQ"/>
        </w:rPr>
        <w:t xml:space="preserve">2. </w:t>
      </w:r>
      <w:r w:rsidRPr="00113AE0">
        <w:rPr>
          <w:rFonts w:asciiTheme="majorBidi" w:hAnsiTheme="majorBidi" w:cstheme="majorBidi"/>
          <w:i/>
          <w:iCs/>
          <w:sz w:val="24"/>
          <w:szCs w:val="24"/>
          <w:lang w:bidi="ar-IQ"/>
        </w:rPr>
        <w:t xml:space="preserve">Infection : </w:t>
      </w:r>
      <w:r w:rsidRPr="00113AE0">
        <w:rPr>
          <w:rFonts w:asciiTheme="majorBidi" w:hAnsiTheme="majorBidi" w:cstheme="majorBidi"/>
          <w:sz w:val="24"/>
          <w:szCs w:val="24"/>
          <w:lang w:bidi="ar-IQ"/>
        </w:rPr>
        <w:t xml:space="preserve">pyelonephritis, </w:t>
      </w:r>
      <w:proofErr w:type="spellStart"/>
      <w:r w:rsidRPr="00113AE0">
        <w:rPr>
          <w:rFonts w:asciiTheme="majorBidi" w:hAnsiTheme="majorBidi" w:cstheme="majorBidi"/>
          <w:sz w:val="24"/>
          <w:szCs w:val="24"/>
          <w:lang w:bidi="ar-IQ"/>
        </w:rPr>
        <w:t>pyonephrosis</w:t>
      </w:r>
      <w:proofErr w:type="spellEnd"/>
      <w:r w:rsidRPr="00113AE0">
        <w:rPr>
          <w:rFonts w:asciiTheme="majorBidi" w:hAnsiTheme="majorBidi" w:cstheme="majorBidi"/>
          <w:sz w:val="24"/>
          <w:szCs w:val="24"/>
          <w:lang w:bidi="ar-IQ"/>
        </w:rPr>
        <w:t>.</w:t>
      </w:r>
    </w:p>
    <w:p w:rsidR="00113AE0" w:rsidRPr="00113AE0" w:rsidRDefault="003D3EB3" w:rsidP="00E57B17">
      <w:pPr>
        <w:bidi w:val="0"/>
        <w:ind w:left="720" w:hanging="720"/>
        <w:jc w:val="both"/>
        <w:rPr>
          <w:rFonts w:asciiTheme="majorBidi" w:hAnsiTheme="majorBidi" w:cstheme="majorBidi"/>
          <w:sz w:val="24"/>
          <w:szCs w:val="24"/>
          <w:rtl/>
          <w:lang w:bidi="ar-IQ"/>
        </w:rPr>
      </w:pPr>
      <w:r>
        <w:rPr>
          <w:rFonts w:asciiTheme="majorBidi" w:hAnsiTheme="majorBidi" w:cstheme="majorBidi"/>
          <w:sz w:val="24"/>
          <w:szCs w:val="24"/>
          <w:lang w:bidi="ar-IQ"/>
        </w:rPr>
        <w:t xml:space="preserve">      </w:t>
      </w:r>
      <w:r w:rsidR="00113AE0" w:rsidRPr="00113AE0">
        <w:rPr>
          <w:rFonts w:asciiTheme="majorBidi" w:hAnsiTheme="majorBidi" w:cstheme="majorBidi"/>
          <w:sz w:val="24"/>
          <w:szCs w:val="24"/>
          <w:lang w:bidi="ar-IQ"/>
        </w:rPr>
        <w:t xml:space="preserve">3. </w:t>
      </w:r>
      <w:r w:rsidR="00C115CA">
        <w:rPr>
          <w:rFonts w:asciiTheme="majorBidi" w:hAnsiTheme="majorBidi" w:cstheme="majorBidi"/>
          <w:i/>
          <w:iCs/>
          <w:sz w:val="24"/>
          <w:szCs w:val="24"/>
          <w:lang w:bidi="ar-IQ"/>
        </w:rPr>
        <w:t>Urinary</w:t>
      </w:r>
      <w:r w:rsidR="00E57B17">
        <w:rPr>
          <w:rFonts w:asciiTheme="majorBidi" w:hAnsiTheme="majorBidi" w:cstheme="majorBidi"/>
          <w:i/>
          <w:iCs/>
          <w:sz w:val="24"/>
          <w:szCs w:val="24"/>
          <w:lang w:bidi="ar-IQ"/>
        </w:rPr>
        <w:t xml:space="preserve"> retention</w:t>
      </w:r>
      <w:r w:rsidR="00113AE0" w:rsidRPr="00113AE0">
        <w:rPr>
          <w:rFonts w:asciiTheme="majorBidi" w:hAnsiTheme="majorBidi" w:cstheme="majorBidi"/>
          <w:i/>
          <w:iCs/>
          <w:sz w:val="24"/>
          <w:szCs w:val="24"/>
          <w:lang w:bidi="ar-IQ"/>
        </w:rPr>
        <w:t>:</w:t>
      </w:r>
      <w:r w:rsidR="00113AE0" w:rsidRPr="00113AE0">
        <w:rPr>
          <w:rFonts w:asciiTheme="majorBidi" w:hAnsiTheme="majorBidi" w:cstheme="majorBidi"/>
          <w:sz w:val="24"/>
          <w:szCs w:val="24"/>
          <w:lang w:bidi="ar-IQ"/>
        </w:rPr>
        <w:t xml:space="preserve"> due to either impaction of calcul</w:t>
      </w:r>
      <w:r w:rsidR="00CA67E0">
        <w:rPr>
          <w:rFonts w:asciiTheme="majorBidi" w:hAnsiTheme="majorBidi" w:cstheme="majorBidi"/>
          <w:sz w:val="24"/>
          <w:szCs w:val="24"/>
          <w:lang w:bidi="ar-IQ"/>
        </w:rPr>
        <w:t xml:space="preserve">i in the </w:t>
      </w:r>
      <w:r w:rsidR="0055470F">
        <w:rPr>
          <w:rFonts w:asciiTheme="majorBidi" w:hAnsiTheme="majorBidi" w:cstheme="majorBidi"/>
          <w:sz w:val="24"/>
          <w:szCs w:val="24"/>
          <w:lang w:bidi="ar-IQ"/>
        </w:rPr>
        <w:t>ureter</w:t>
      </w:r>
      <w:r w:rsidR="00CA67E0">
        <w:rPr>
          <w:rFonts w:asciiTheme="majorBidi" w:hAnsiTheme="majorBidi" w:cstheme="majorBidi"/>
          <w:sz w:val="24"/>
          <w:szCs w:val="24"/>
          <w:lang w:bidi="ar-IQ"/>
        </w:rPr>
        <w:t xml:space="preserve"> on each side, or </w:t>
      </w:r>
      <w:r>
        <w:rPr>
          <w:rFonts w:asciiTheme="majorBidi" w:hAnsiTheme="majorBidi" w:cstheme="majorBidi"/>
          <w:sz w:val="24"/>
          <w:szCs w:val="24"/>
          <w:lang w:bidi="ar-IQ"/>
        </w:rPr>
        <w:t xml:space="preserve">    </w:t>
      </w:r>
      <w:r w:rsidR="00113AE0" w:rsidRPr="00113AE0">
        <w:rPr>
          <w:rFonts w:asciiTheme="majorBidi" w:hAnsiTheme="majorBidi" w:cstheme="majorBidi"/>
          <w:sz w:val="24"/>
          <w:szCs w:val="24"/>
          <w:lang w:bidi="ar-IQ"/>
        </w:rPr>
        <w:t xml:space="preserve">blockage of the </w:t>
      </w:r>
      <w:r w:rsidR="0055470F" w:rsidRPr="00113AE0">
        <w:rPr>
          <w:rFonts w:asciiTheme="majorBidi" w:hAnsiTheme="majorBidi" w:cstheme="majorBidi"/>
          <w:sz w:val="24"/>
          <w:szCs w:val="24"/>
          <w:lang w:bidi="ar-IQ"/>
        </w:rPr>
        <w:t>ureter</w:t>
      </w:r>
      <w:r w:rsidR="00CA67E0">
        <w:rPr>
          <w:rFonts w:asciiTheme="majorBidi" w:hAnsiTheme="majorBidi" w:cstheme="majorBidi"/>
          <w:sz w:val="24"/>
          <w:szCs w:val="24"/>
          <w:lang w:bidi="ar-IQ"/>
        </w:rPr>
        <w:t xml:space="preserve"> in a remaining solitary kidney</w:t>
      </w:r>
    </w:p>
    <w:p w:rsidR="00113AE0" w:rsidRPr="00CA67E0" w:rsidRDefault="00113AE0" w:rsidP="00D2084B">
      <w:pPr>
        <w:autoSpaceDE w:val="0"/>
        <w:autoSpaceDN w:val="0"/>
        <w:bidi w:val="0"/>
        <w:adjustRightInd w:val="0"/>
        <w:jc w:val="both"/>
        <w:rPr>
          <w:rFonts w:asciiTheme="majorBidi" w:hAnsiTheme="majorBidi" w:cstheme="majorBidi"/>
          <w:b/>
          <w:bCs/>
          <w:i/>
          <w:iCs/>
          <w:sz w:val="28"/>
          <w:szCs w:val="28"/>
          <w:lang w:bidi="ar-IQ"/>
        </w:rPr>
      </w:pPr>
      <w:r w:rsidRPr="00CA67E0">
        <w:rPr>
          <w:rFonts w:asciiTheme="majorBidi" w:hAnsiTheme="majorBidi" w:cstheme="majorBidi"/>
          <w:b/>
          <w:bCs/>
          <w:i/>
          <w:iCs/>
          <w:sz w:val="28"/>
          <w:szCs w:val="28"/>
          <w:lang w:bidi="ar-IQ"/>
        </w:rPr>
        <w:t>Therapeutic strategies</w:t>
      </w:r>
    </w:p>
    <w:p w:rsidR="00113AE0" w:rsidRPr="006E2D98" w:rsidRDefault="00CA67E0" w:rsidP="00D2084B">
      <w:pPr>
        <w:autoSpaceDE w:val="0"/>
        <w:autoSpaceDN w:val="0"/>
        <w:bidi w:val="0"/>
        <w:adjustRightInd w:val="0"/>
        <w:jc w:val="both"/>
        <w:rPr>
          <w:rFonts w:asciiTheme="majorBidi" w:hAnsiTheme="majorBidi" w:cstheme="majorBidi"/>
          <w:b/>
          <w:bCs/>
          <w:color w:val="000000"/>
          <w:sz w:val="28"/>
          <w:szCs w:val="28"/>
        </w:rPr>
      </w:pPr>
      <w:r w:rsidRPr="006E2D98">
        <w:rPr>
          <w:rFonts w:asciiTheme="majorBidi" w:hAnsiTheme="majorBidi" w:cstheme="majorBidi"/>
          <w:b/>
          <w:bCs/>
          <w:i/>
          <w:iCs/>
          <w:sz w:val="28"/>
          <w:szCs w:val="28"/>
          <w:lang w:bidi="ar-IQ"/>
        </w:rPr>
        <w:t>1.</w:t>
      </w:r>
      <w:r w:rsidRPr="006E2D98">
        <w:rPr>
          <w:rFonts w:asciiTheme="majorBidi" w:hAnsiTheme="majorBidi" w:cstheme="majorBidi"/>
          <w:b/>
          <w:bCs/>
          <w:i/>
          <w:iCs/>
          <w:color w:val="000000"/>
          <w:sz w:val="28"/>
          <w:szCs w:val="28"/>
        </w:rPr>
        <w:t xml:space="preserve"> </w:t>
      </w:r>
      <w:proofErr w:type="spellStart"/>
      <w:r w:rsidRPr="006E2D98">
        <w:rPr>
          <w:rFonts w:asciiTheme="majorBidi" w:hAnsiTheme="majorBidi" w:cstheme="majorBidi"/>
          <w:b/>
          <w:bCs/>
          <w:i/>
          <w:iCs/>
          <w:color w:val="000000"/>
          <w:sz w:val="28"/>
          <w:szCs w:val="28"/>
        </w:rPr>
        <w:t>Calicum</w:t>
      </w:r>
      <w:proofErr w:type="spellEnd"/>
      <w:r w:rsidR="00113AE0" w:rsidRPr="006E2D98">
        <w:rPr>
          <w:rFonts w:asciiTheme="majorBidi" w:hAnsiTheme="majorBidi" w:cstheme="majorBidi"/>
          <w:b/>
          <w:bCs/>
          <w:i/>
          <w:iCs/>
          <w:color w:val="000000"/>
          <w:sz w:val="28"/>
          <w:szCs w:val="28"/>
        </w:rPr>
        <w:t xml:space="preserve"> stones</w:t>
      </w:r>
      <w:r w:rsidR="00113AE0" w:rsidRPr="006E2D98">
        <w:rPr>
          <w:rFonts w:asciiTheme="majorBidi" w:hAnsiTheme="majorBidi" w:cstheme="majorBidi"/>
          <w:b/>
          <w:bCs/>
          <w:color w:val="000000"/>
          <w:sz w:val="28"/>
          <w:szCs w:val="28"/>
        </w:rPr>
        <w:t xml:space="preserve"> </w:t>
      </w:r>
    </w:p>
    <w:p w:rsidR="00113AE0" w:rsidRPr="00113AE0" w:rsidRDefault="00113AE0" w:rsidP="007C405B">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color w:val="000000"/>
          <w:sz w:val="24"/>
          <w:szCs w:val="24"/>
        </w:rPr>
        <w:t>A</w:t>
      </w:r>
      <w:r w:rsidRPr="000D1C23">
        <w:rPr>
          <w:rFonts w:asciiTheme="majorBidi" w:hAnsiTheme="majorBidi" w:cstheme="majorBidi"/>
          <w:b/>
          <w:bCs/>
          <w:i/>
          <w:iCs/>
          <w:color w:val="000000"/>
          <w:sz w:val="24"/>
          <w:szCs w:val="24"/>
          <w:u w:val="single"/>
        </w:rPr>
        <w:t>.</w:t>
      </w:r>
      <w:r w:rsidRPr="000D1C23">
        <w:rPr>
          <w:rFonts w:asciiTheme="majorBidi" w:hAnsiTheme="majorBidi" w:cstheme="majorBidi"/>
          <w:b/>
          <w:bCs/>
          <w:i/>
          <w:iCs/>
          <w:color w:val="8066FF"/>
          <w:sz w:val="24"/>
          <w:szCs w:val="24"/>
          <w:u w:val="single"/>
        </w:rPr>
        <w:t xml:space="preserve"> </w:t>
      </w:r>
      <w:r w:rsidRPr="000D1C23">
        <w:rPr>
          <w:rFonts w:asciiTheme="majorBidi" w:hAnsiTheme="majorBidi" w:cstheme="majorBidi"/>
          <w:b/>
          <w:bCs/>
          <w:i/>
          <w:iCs/>
          <w:color w:val="000000"/>
          <w:sz w:val="24"/>
          <w:szCs w:val="24"/>
          <w:u w:val="single"/>
        </w:rPr>
        <w:t xml:space="preserve">Idiopathic </w:t>
      </w:r>
      <w:proofErr w:type="spellStart"/>
      <w:r w:rsidRPr="000D1C23">
        <w:rPr>
          <w:rFonts w:asciiTheme="majorBidi" w:hAnsiTheme="majorBidi" w:cstheme="majorBidi"/>
          <w:b/>
          <w:bCs/>
          <w:i/>
          <w:iCs/>
          <w:color w:val="000000"/>
          <w:sz w:val="24"/>
          <w:szCs w:val="24"/>
          <w:u w:val="single"/>
        </w:rPr>
        <w:t>Hypercalciuria</w:t>
      </w:r>
      <w:proofErr w:type="spellEnd"/>
      <w:r w:rsidR="000D1C23">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 xml:space="preserve">This condition appears to be hereditary. In some patients, primary intestinal </w:t>
      </w:r>
      <w:proofErr w:type="spellStart"/>
      <w:r w:rsidRPr="00113AE0">
        <w:rPr>
          <w:rFonts w:asciiTheme="majorBidi" w:hAnsiTheme="majorBidi" w:cstheme="majorBidi"/>
          <w:color w:val="000000"/>
          <w:sz w:val="24"/>
          <w:szCs w:val="24"/>
        </w:rPr>
        <w:t>hyperabsorption</w:t>
      </w:r>
      <w:proofErr w:type="spellEnd"/>
      <w:r w:rsidRPr="00113AE0">
        <w:rPr>
          <w:rFonts w:asciiTheme="majorBidi" w:hAnsiTheme="majorBidi" w:cstheme="majorBidi"/>
          <w:color w:val="000000"/>
          <w:sz w:val="24"/>
          <w:szCs w:val="24"/>
        </w:rPr>
        <w:t xml:space="preserve"> of calcium causes transient postprandial </w:t>
      </w:r>
      <w:proofErr w:type="spellStart"/>
      <w:r w:rsidRPr="00113AE0">
        <w:rPr>
          <w:rFonts w:asciiTheme="majorBidi" w:hAnsiTheme="majorBidi" w:cstheme="majorBidi"/>
          <w:color w:val="000000"/>
          <w:sz w:val="24"/>
          <w:szCs w:val="24"/>
        </w:rPr>
        <w:t>hypercalcemia</w:t>
      </w:r>
      <w:proofErr w:type="spellEnd"/>
      <w:r w:rsidRPr="00113AE0">
        <w:rPr>
          <w:rFonts w:asciiTheme="majorBidi" w:hAnsiTheme="majorBidi" w:cstheme="majorBidi"/>
          <w:color w:val="000000"/>
          <w:sz w:val="24"/>
          <w:szCs w:val="24"/>
        </w:rPr>
        <w:t xml:space="preserve"> that suppresses secretion of parathyroid hormone</w:t>
      </w:r>
      <w:r w:rsidR="007C405B">
        <w:rPr>
          <w:rFonts w:asciiTheme="majorBidi" w:hAnsiTheme="majorBidi" w:cstheme="majorBidi"/>
          <w:color w:val="000000"/>
          <w:sz w:val="24"/>
          <w:szCs w:val="24"/>
        </w:rPr>
        <w:t>, leads to</w:t>
      </w:r>
      <w:r w:rsidRPr="00113AE0">
        <w:rPr>
          <w:rFonts w:asciiTheme="majorBidi" w:hAnsiTheme="majorBidi" w:cstheme="majorBidi"/>
          <w:color w:val="000000"/>
          <w:sz w:val="24"/>
          <w:szCs w:val="24"/>
        </w:rPr>
        <w:t xml:space="preserve"> urinary </w:t>
      </w:r>
      <w:r w:rsidRPr="00113AE0">
        <w:rPr>
          <w:rFonts w:asciiTheme="majorBidi" w:hAnsiTheme="majorBidi" w:cstheme="majorBidi"/>
          <w:color w:val="000000"/>
          <w:sz w:val="24"/>
          <w:szCs w:val="24"/>
        </w:rPr>
        <w:lastRenderedPageBreak/>
        <w:t>losses of calcium</w:t>
      </w:r>
      <w:r w:rsidR="007C405B">
        <w:rPr>
          <w:rFonts w:asciiTheme="majorBidi" w:hAnsiTheme="majorBidi" w:cstheme="majorBidi"/>
          <w:color w:val="000000"/>
          <w:sz w:val="24"/>
          <w:szCs w:val="24"/>
        </w:rPr>
        <w:t xml:space="preserve"> and</w:t>
      </w:r>
      <w:r w:rsidRPr="00113AE0">
        <w:rPr>
          <w:rFonts w:asciiTheme="majorBidi" w:hAnsiTheme="majorBidi" w:cstheme="majorBidi"/>
          <w:color w:val="000000"/>
          <w:sz w:val="24"/>
          <w:szCs w:val="24"/>
        </w:rPr>
        <w:t xml:space="preserve"> </w:t>
      </w:r>
      <w:r w:rsidR="007C405B">
        <w:rPr>
          <w:rFonts w:asciiTheme="majorBidi" w:hAnsiTheme="majorBidi" w:cstheme="majorBidi"/>
          <w:color w:val="000000"/>
          <w:sz w:val="24"/>
          <w:szCs w:val="24"/>
        </w:rPr>
        <w:t>r</w:t>
      </w:r>
      <w:r w:rsidRPr="00113AE0">
        <w:rPr>
          <w:rFonts w:asciiTheme="majorBidi" w:hAnsiTheme="majorBidi" w:cstheme="majorBidi"/>
          <w:color w:val="000000"/>
          <w:sz w:val="24"/>
          <w:szCs w:val="24"/>
        </w:rPr>
        <w:t>enal synthesis of 1</w:t>
      </w:r>
      <w:proofErr w:type="gramStart"/>
      <w:r w:rsidRPr="00113AE0">
        <w:rPr>
          <w:rFonts w:asciiTheme="majorBidi" w:hAnsiTheme="majorBidi" w:cstheme="majorBidi"/>
          <w:color w:val="000000"/>
          <w:sz w:val="24"/>
          <w:szCs w:val="24"/>
        </w:rPr>
        <w:t>,25</w:t>
      </w:r>
      <w:proofErr w:type="gramEnd"/>
      <w:r w:rsidRPr="00113AE0">
        <w:rPr>
          <w:rFonts w:asciiTheme="majorBidi" w:hAnsiTheme="majorBidi" w:cstheme="majorBidi"/>
          <w:color w:val="000000"/>
          <w:sz w:val="24"/>
          <w:szCs w:val="24"/>
        </w:rPr>
        <w:t xml:space="preserve">-dihydroxyvitamin D is increased, enhancing intestinal absorption of calcium. Vitamin D </w:t>
      </w:r>
      <w:proofErr w:type="spellStart"/>
      <w:r w:rsidRPr="00113AE0">
        <w:rPr>
          <w:rFonts w:asciiTheme="majorBidi" w:hAnsiTheme="majorBidi" w:cstheme="majorBidi"/>
          <w:color w:val="000000"/>
          <w:sz w:val="24"/>
          <w:szCs w:val="24"/>
        </w:rPr>
        <w:t>overactivity</w:t>
      </w:r>
      <w:proofErr w:type="spellEnd"/>
      <w:r w:rsidRPr="00113AE0">
        <w:rPr>
          <w:rFonts w:asciiTheme="majorBidi" w:hAnsiTheme="majorBidi" w:cstheme="majorBidi"/>
          <w:color w:val="000000"/>
          <w:sz w:val="24"/>
          <w:szCs w:val="24"/>
        </w:rPr>
        <w:t xml:space="preserve">, either through high </w:t>
      </w:r>
      <w:proofErr w:type="spellStart"/>
      <w:r w:rsidRPr="00113AE0">
        <w:rPr>
          <w:rFonts w:asciiTheme="majorBidi" w:hAnsiTheme="majorBidi" w:cstheme="majorBidi"/>
          <w:color w:val="000000"/>
          <w:sz w:val="24"/>
          <w:szCs w:val="24"/>
        </w:rPr>
        <w:t>calcitriol</w:t>
      </w:r>
      <w:proofErr w:type="spellEnd"/>
      <w:r w:rsidRPr="00113AE0">
        <w:rPr>
          <w:rFonts w:asciiTheme="majorBidi" w:hAnsiTheme="majorBidi" w:cstheme="majorBidi"/>
          <w:color w:val="000000"/>
          <w:sz w:val="24"/>
          <w:szCs w:val="24"/>
        </w:rPr>
        <w:t xml:space="preserve"> levels or excess vitamin D receptor, is a likely explanation for the </w:t>
      </w:r>
      <w:proofErr w:type="spellStart"/>
      <w:r w:rsidRPr="00113AE0">
        <w:rPr>
          <w:rFonts w:asciiTheme="majorBidi" w:hAnsiTheme="majorBidi" w:cstheme="majorBidi"/>
          <w:color w:val="000000"/>
          <w:sz w:val="24"/>
          <w:szCs w:val="24"/>
        </w:rPr>
        <w:t>hypercalciuria</w:t>
      </w:r>
      <w:proofErr w:type="spellEnd"/>
      <w:r w:rsidRPr="00113AE0">
        <w:rPr>
          <w:rFonts w:asciiTheme="majorBidi" w:hAnsiTheme="majorBidi" w:cstheme="majorBidi"/>
          <w:color w:val="000000"/>
          <w:sz w:val="24"/>
          <w:szCs w:val="24"/>
        </w:rPr>
        <w:t xml:space="preserve"> in many of these patients. </w:t>
      </w:r>
      <w:proofErr w:type="spellStart"/>
      <w:r w:rsidRPr="00113AE0">
        <w:rPr>
          <w:rFonts w:asciiTheme="majorBidi" w:hAnsiTheme="majorBidi" w:cstheme="majorBidi"/>
          <w:color w:val="000000"/>
          <w:sz w:val="24"/>
          <w:szCs w:val="24"/>
        </w:rPr>
        <w:t>Hypercalciuria</w:t>
      </w:r>
      <w:proofErr w:type="spellEnd"/>
      <w:r w:rsidRPr="00113AE0">
        <w:rPr>
          <w:rFonts w:asciiTheme="majorBidi" w:hAnsiTheme="majorBidi" w:cstheme="majorBidi"/>
          <w:color w:val="000000"/>
          <w:sz w:val="24"/>
          <w:szCs w:val="24"/>
        </w:rPr>
        <w:t xml:space="preserve"> contributes to stone formation by raising urine saturation with respect to calcium oxalate and calcium phosphate.</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C91617" w:rsidRDefault="00113AE0" w:rsidP="00C91617">
      <w:pPr>
        <w:pStyle w:val="ListParagraph"/>
        <w:numPr>
          <w:ilvl w:val="0"/>
          <w:numId w:val="142"/>
        </w:numPr>
        <w:autoSpaceDE w:val="0"/>
        <w:autoSpaceDN w:val="0"/>
        <w:bidi w:val="0"/>
        <w:adjustRightInd w:val="0"/>
        <w:jc w:val="both"/>
        <w:rPr>
          <w:rFonts w:asciiTheme="majorBidi" w:hAnsiTheme="majorBidi" w:cstheme="majorBidi"/>
          <w:sz w:val="24"/>
          <w:szCs w:val="24"/>
        </w:rPr>
      </w:pPr>
      <w:r w:rsidRPr="007C405B">
        <w:rPr>
          <w:rFonts w:asciiTheme="majorBidi" w:hAnsiTheme="majorBidi" w:cstheme="majorBidi"/>
          <w:color w:val="000000"/>
          <w:sz w:val="24"/>
          <w:szCs w:val="24"/>
        </w:rPr>
        <w:t xml:space="preserve">For many years the standard therapy for </w:t>
      </w:r>
      <w:proofErr w:type="spellStart"/>
      <w:r w:rsidRPr="007C405B">
        <w:rPr>
          <w:rFonts w:asciiTheme="majorBidi" w:hAnsiTheme="majorBidi" w:cstheme="majorBidi"/>
          <w:color w:val="000000"/>
          <w:sz w:val="24"/>
          <w:szCs w:val="24"/>
        </w:rPr>
        <w:t>hypercalciuria</w:t>
      </w:r>
      <w:proofErr w:type="spellEnd"/>
      <w:r w:rsidRPr="007C405B">
        <w:rPr>
          <w:rFonts w:asciiTheme="majorBidi" w:hAnsiTheme="majorBidi" w:cstheme="majorBidi"/>
          <w:color w:val="000000"/>
          <w:sz w:val="24"/>
          <w:szCs w:val="24"/>
        </w:rPr>
        <w:t xml:space="preserve"> was dietary calcium restriction. However, recent studies have shown that </w:t>
      </w:r>
      <w:r w:rsidR="00C91617" w:rsidRPr="007C405B">
        <w:rPr>
          <w:rFonts w:asciiTheme="majorBidi" w:hAnsiTheme="majorBidi" w:cstheme="majorBidi"/>
          <w:color w:val="000000"/>
          <w:sz w:val="24"/>
          <w:szCs w:val="24"/>
        </w:rPr>
        <w:t>low-cal</w:t>
      </w:r>
      <w:r w:rsidR="00C91617" w:rsidRPr="007C405B">
        <w:rPr>
          <w:rFonts w:asciiTheme="majorBidi" w:hAnsiTheme="majorBidi" w:cstheme="majorBidi"/>
          <w:sz w:val="24"/>
          <w:szCs w:val="24"/>
        </w:rPr>
        <w:t>cium diets increase the risk of incident stone formation</w:t>
      </w:r>
      <w:r w:rsidR="00C91617">
        <w:rPr>
          <w:rFonts w:asciiTheme="majorBidi" w:hAnsiTheme="majorBidi" w:cstheme="majorBidi"/>
          <w:sz w:val="24"/>
          <w:szCs w:val="24"/>
        </w:rPr>
        <w:t xml:space="preserve"> and also</w:t>
      </w:r>
      <w:r w:rsidR="00C91617" w:rsidRPr="007C405B">
        <w:rPr>
          <w:rFonts w:asciiTheme="majorBidi" w:hAnsiTheme="majorBidi" w:cstheme="majorBidi"/>
          <w:sz w:val="24"/>
          <w:szCs w:val="24"/>
        </w:rPr>
        <w:t xml:space="preserve"> likely contribute</w:t>
      </w:r>
      <w:r w:rsidRPr="007C405B">
        <w:rPr>
          <w:rFonts w:asciiTheme="majorBidi" w:hAnsiTheme="majorBidi" w:cstheme="majorBidi"/>
          <w:sz w:val="24"/>
          <w:szCs w:val="24"/>
        </w:rPr>
        <w:t xml:space="preserve"> to the low bone mineral density</w:t>
      </w:r>
      <w:r w:rsidR="007C405B">
        <w:rPr>
          <w:rFonts w:asciiTheme="majorBidi" w:hAnsiTheme="majorBidi" w:cstheme="majorBidi"/>
          <w:sz w:val="24"/>
          <w:szCs w:val="24"/>
        </w:rPr>
        <w:t xml:space="preserve"> </w:t>
      </w:r>
      <w:r w:rsidR="00C91617">
        <w:rPr>
          <w:rFonts w:asciiTheme="majorBidi" w:hAnsiTheme="majorBidi" w:cstheme="majorBidi"/>
          <w:sz w:val="24"/>
          <w:szCs w:val="24"/>
        </w:rPr>
        <w:t xml:space="preserve">with </w:t>
      </w:r>
      <w:r w:rsidR="00C91617" w:rsidRPr="007C405B">
        <w:t>increased</w:t>
      </w:r>
      <w:r w:rsidR="007C405B" w:rsidRPr="007C405B">
        <w:rPr>
          <w:rFonts w:asciiTheme="majorBidi" w:hAnsiTheme="majorBidi" w:cstheme="majorBidi"/>
          <w:sz w:val="24"/>
          <w:szCs w:val="24"/>
        </w:rPr>
        <w:t xml:space="preserve"> risk of fracture</w:t>
      </w:r>
      <w:r w:rsidRPr="007C405B">
        <w:rPr>
          <w:rFonts w:asciiTheme="majorBidi" w:hAnsiTheme="majorBidi" w:cstheme="majorBidi"/>
          <w:sz w:val="24"/>
          <w:szCs w:val="24"/>
        </w:rPr>
        <w:t xml:space="preserve">. </w:t>
      </w:r>
      <w:r w:rsidRPr="00C91617">
        <w:rPr>
          <w:rFonts w:asciiTheme="majorBidi" w:hAnsiTheme="majorBidi" w:cstheme="majorBidi"/>
          <w:sz w:val="24"/>
          <w:szCs w:val="24"/>
        </w:rPr>
        <w:t>Low-sodium and low-protein diets are a superior option in stone formers.</w:t>
      </w:r>
    </w:p>
    <w:p w:rsidR="00113AE0" w:rsidRPr="00C91617" w:rsidRDefault="00113AE0" w:rsidP="00C91617">
      <w:pPr>
        <w:pStyle w:val="ListParagraph"/>
        <w:numPr>
          <w:ilvl w:val="0"/>
          <w:numId w:val="142"/>
        </w:numPr>
        <w:autoSpaceDE w:val="0"/>
        <w:autoSpaceDN w:val="0"/>
        <w:bidi w:val="0"/>
        <w:adjustRightInd w:val="0"/>
        <w:jc w:val="both"/>
        <w:rPr>
          <w:rFonts w:asciiTheme="majorBidi" w:hAnsiTheme="majorBidi" w:cstheme="majorBidi"/>
          <w:sz w:val="24"/>
          <w:szCs w:val="24"/>
        </w:rPr>
      </w:pPr>
      <w:r w:rsidRPr="00C91617">
        <w:rPr>
          <w:rFonts w:asciiTheme="majorBidi" w:hAnsiTheme="majorBidi" w:cstheme="majorBidi"/>
          <w:sz w:val="24"/>
          <w:szCs w:val="24"/>
        </w:rPr>
        <w:t xml:space="preserve">Thiazide diuretics may be used to lower urine calcium and are effective in preventing the formation of stones. . Thiazide-induced hypokalemia should be aggressively treated since hypokalemia will reduce urine citrate, increasing urine calcium ion levels. </w:t>
      </w:r>
    </w:p>
    <w:p w:rsidR="00113AE0" w:rsidRPr="00113AE0" w:rsidRDefault="00207735" w:rsidP="00D2084B">
      <w:pPr>
        <w:autoSpaceDE w:val="0"/>
        <w:autoSpaceDN w:val="0"/>
        <w:bidi w:val="0"/>
        <w:adjustRightInd w:val="0"/>
        <w:jc w:val="both"/>
        <w:rPr>
          <w:rFonts w:asciiTheme="majorBidi" w:hAnsiTheme="majorBidi" w:cstheme="majorBidi"/>
          <w:sz w:val="24"/>
          <w:szCs w:val="24"/>
        </w:rPr>
      </w:pPr>
      <w:r>
        <w:rPr>
          <w:rFonts w:asciiTheme="majorBidi" w:hAnsiTheme="majorBidi" w:cstheme="majorBidi"/>
          <w:b/>
          <w:bCs/>
          <w:i/>
          <w:iCs/>
          <w:sz w:val="24"/>
          <w:szCs w:val="24"/>
          <w:u w:val="single"/>
        </w:rPr>
        <w:t xml:space="preserve">B. </w:t>
      </w:r>
      <w:proofErr w:type="spellStart"/>
      <w:r w:rsidR="00113AE0" w:rsidRPr="000D1C23">
        <w:rPr>
          <w:rFonts w:asciiTheme="majorBidi" w:hAnsiTheme="majorBidi" w:cstheme="majorBidi"/>
          <w:b/>
          <w:bCs/>
          <w:i/>
          <w:iCs/>
          <w:sz w:val="24"/>
          <w:szCs w:val="24"/>
          <w:u w:val="single"/>
        </w:rPr>
        <w:t>Hyperuricosuria</w:t>
      </w:r>
      <w:proofErr w:type="spellEnd"/>
      <w:r w:rsidR="00113AE0" w:rsidRPr="000D1C23">
        <w:rPr>
          <w:rFonts w:asciiTheme="majorBidi" w:hAnsiTheme="majorBidi" w:cstheme="majorBidi"/>
          <w:b/>
          <w:bCs/>
          <w:i/>
          <w:iCs/>
          <w:sz w:val="24"/>
          <w:szCs w:val="24"/>
          <w:u w:val="single"/>
        </w:rPr>
        <w:t>:</w:t>
      </w:r>
      <w:r w:rsidR="00113AE0" w:rsidRPr="00113AE0">
        <w:rPr>
          <w:rFonts w:asciiTheme="majorBidi" w:hAnsiTheme="majorBidi" w:cstheme="majorBidi"/>
          <w:b/>
          <w:bCs/>
          <w:sz w:val="24"/>
          <w:szCs w:val="24"/>
        </w:rPr>
        <w:t xml:space="preserve"> </w:t>
      </w:r>
      <w:r w:rsidR="00113AE0" w:rsidRPr="00113AE0">
        <w:rPr>
          <w:rFonts w:asciiTheme="majorBidi" w:hAnsiTheme="majorBidi" w:cstheme="majorBidi"/>
          <w:sz w:val="24"/>
          <w:szCs w:val="24"/>
        </w:rPr>
        <w:t xml:space="preserve">About 20% of calcium oxalate stone formers are </w:t>
      </w:r>
      <w:proofErr w:type="spellStart"/>
      <w:r w:rsidR="00113AE0" w:rsidRPr="00113AE0">
        <w:rPr>
          <w:rFonts w:asciiTheme="majorBidi" w:hAnsiTheme="majorBidi" w:cstheme="majorBidi"/>
          <w:sz w:val="24"/>
          <w:szCs w:val="24"/>
        </w:rPr>
        <w:t>hyperuricosuric</w:t>
      </w:r>
      <w:proofErr w:type="spellEnd"/>
      <w:r w:rsidR="00113AE0" w:rsidRPr="00113AE0">
        <w:rPr>
          <w:rFonts w:asciiTheme="majorBidi" w:hAnsiTheme="majorBidi" w:cstheme="majorBidi"/>
          <w:sz w:val="24"/>
          <w:szCs w:val="24"/>
        </w:rPr>
        <w:t xml:space="preserve">, primarily because of an excessive intake of purine from meat, fish, and poultry. The mechanism of stone formation is probably due to salting out calcium oxalate by </w:t>
      </w:r>
      <w:proofErr w:type="spellStart"/>
      <w:r w:rsidR="00113AE0" w:rsidRPr="00113AE0">
        <w:rPr>
          <w:rFonts w:asciiTheme="majorBidi" w:hAnsiTheme="majorBidi" w:cstheme="majorBidi"/>
          <w:sz w:val="24"/>
          <w:szCs w:val="24"/>
        </w:rPr>
        <w:t>urate</w:t>
      </w:r>
      <w:proofErr w:type="spellEnd"/>
      <w:r w:rsidR="00113AE0" w:rsidRPr="00113AE0">
        <w:rPr>
          <w:rFonts w:asciiTheme="majorBidi" w:hAnsiTheme="majorBidi" w:cstheme="majorBidi"/>
          <w:sz w:val="24"/>
          <w:szCs w:val="24"/>
        </w:rPr>
        <w:t>. A low-purine diet is desirable but difficult for many patients to achieve. The alternative is allopurinol at a dose of 100 mg bid is usually sufficient.</w:t>
      </w:r>
    </w:p>
    <w:p w:rsidR="00113AE0" w:rsidRPr="00113AE0" w:rsidRDefault="00113AE0" w:rsidP="00D2084B">
      <w:pPr>
        <w:autoSpaceDE w:val="0"/>
        <w:autoSpaceDN w:val="0"/>
        <w:bidi w:val="0"/>
        <w:adjustRightInd w:val="0"/>
        <w:jc w:val="both"/>
        <w:rPr>
          <w:rFonts w:asciiTheme="majorBidi" w:hAnsiTheme="majorBidi" w:cstheme="majorBidi"/>
          <w:sz w:val="24"/>
          <w:szCs w:val="24"/>
        </w:rPr>
      </w:pPr>
      <w:r w:rsidRPr="000D1C23">
        <w:rPr>
          <w:rFonts w:asciiTheme="majorBidi" w:hAnsiTheme="majorBidi" w:cstheme="majorBidi"/>
          <w:b/>
          <w:bCs/>
          <w:i/>
          <w:iCs/>
          <w:sz w:val="24"/>
          <w:szCs w:val="24"/>
          <w:u w:val="single"/>
        </w:rPr>
        <w:t>C. Primary Hyperparathyroidism:</w:t>
      </w:r>
      <w:r w:rsidRPr="00113AE0">
        <w:rPr>
          <w:rFonts w:asciiTheme="majorBidi" w:hAnsiTheme="majorBidi" w:cstheme="majorBidi"/>
          <w:b/>
          <w:bCs/>
          <w:sz w:val="24"/>
          <w:szCs w:val="24"/>
        </w:rPr>
        <w:t xml:space="preserve"> </w:t>
      </w:r>
      <w:r w:rsidRPr="00113AE0">
        <w:rPr>
          <w:rFonts w:asciiTheme="majorBidi" w:hAnsiTheme="majorBidi" w:cstheme="majorBidi"/>
          <w:sz w:val="24"/>
          <w:szCs w:val="24"/>
        </w:rPr>
        <w:t xml:space="preserve"> The diagnosis of this condition is established by documenting that </w:t>
      </w:r>
      <w:proofErr w:type="spellStart"/>
      <w:r w:rsidRPr="00113AE0">
        <w:rPr>
          <w:rFonts w:asciiTheme="majorBidi" w:hAnsiTheme="majorBidi" w:cstheme="majorBidi"/>
          <w:sz w:val="24"/>
          <w:szCs w:val="24"/>
        </w:rPr>
        <w:t>hypercalcemia</w:t>
      </w:r>
      <w:proofErr w:type="spellEnd"/>
      <w:r w:rsidRPr="00113AE0">
        <w:rPr>
          <w:rFonts w:asciiTheme="majorBidi" w:hAnsiTheme="majorBidi" w:cstheme="majorBidi"/>
          <w:sz w:val="24"/>
          <w:szCs w:val="24"/>
        </w:rPr>
        <w:t xml:space="preserve"> that cannot be otherwise explained is accompanied by inappropriately elevated serum concentrations of parathyroid hormone. </w:t>
      </w:r>
      <w:proofErr w:type="spellStart"/>
      <w:r w:rsidRPr="00113AE0">
        <w:rPr>
          <w:rFonts w:asciiTheme="majorBidi" w:hAnsiTheme="majorBidi" w:cstheme="majorBidi"/>
          <w:sz w:val="24"/>
          <w:szCs w:val="24"/>
        </w:rPr>
        <w:t>Hypercalciuria</w:t>
      </w:r>
      <w:proofErr w:type="spellEnd"/>
      <w:r w:rsidRPr="00113AE0">
        <w:rPr>
          <w:rFonts w:asciiTheme="majorBidi" w:hAnsiTheme="majorBidi" w:cstheme="majorBidi"/>
          <w:sz w:val="24"/>
          <w:szCs w:val="24"/>
        </w:rPr>
        <w:t>, usually present, raises the urine super</w:t>
      </w:r>
      <w:r w:rsidR="008B6632">
        <w:rPr>
          <w:rFonts w:asciiTheme="majorBidi" w:hAnsiTheme="majorBidi" w:cstheme="majorBidi"/>
          <w:sz w:val="24"/>
          <w:szCs w:val="24"/>
        </w:rPr>
        <w:t>-</w:t>
      </w:r>
      <w:r w:rsidRPr="00113AE0">
        <w:rPr>
          <w:rFonts w:asciiTheme="majorBidi" w:hAnsiTheme="majorBidi" w:cstheme="majorBidi"/>
          <w:sz w:val="24"/>
          <w:szCs w:val="24"/>
        </w:rPr>
        <w:t xml:space="preserve">saturation of calcium phosphate and/or calcium oxalate. Prompt diagnosis is important because </w:t>
      </w:r>
      <w:r w:rsidR="005C4578">
        <w:rPr>
          <w:rFonts w:asciiTheme="majorBidi" w:hAnsiTheme="majorBidi" w:cstheme="majorBidi"/>
          <w:sz w:val="24"/>
          <w:szCs w:val="24"/>
        </w:rPr>
        <w:t>Para-</w:t>
      </w:r>
      <w:r w:rsidR="005C4578" w:rsidRPr="00113AE0">
        <w:rPr>
          <w:rFonts w:asciiTheme="majorBidi" w:hAnsiTheme="majorBidi" w:cstheme="majorBidi"/>
          <w:sz w:val="24"/>
          <w:szCs w:val="24"/>
        </w:rPr>
        <w:t>thyroidectomy</w:t>
      </w:r>
      <w:r w:rsidRPr="00113AE0">
        <w:rPr>
          <w:rFonts w:asciiTheme="majorBidi" w:hAnsiTheme="majorBidi" w:cstheme="majorBidi"/>
          <w:sz w:val="24"/>
          <w:szCs w:val="24"/>
        </w:rPr>
        <w:t xml:space="preserve"> should be carried out before renal damage or bone disease occurs.</w:t>
      </w:r>
    </w:p>
    <w:p w:rsidR="007E2596" w:rsidRDefault="00113AE0" w:rsidP="007E2596">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u w:val="single"/>
        </w:rPr>
        <w:t xml:space="preserve">D. </w:t>
      </w:r>
      <w:proofErr w:type="spellStart"/>
      <w:r w:rsidRPr="000D1C23">
        <w:rPr>
          <w:rFonts w:asciiTheme="majorBidi" w:hAnsiTheme="majorBidi" w:cstheme="majorBidi"/>
          <w:b/>
          <w:bCs/>
          <w:i/>
          <w:iCs/>
          <w:sz w:val="24"/>
          <w:szCs w:val="24"/>
          <w:u w:val="single"/>
        </w:rPr>
        <w:t>Hyperoxaluria</w:t>
      </w:r>
      <w:proofErr w:type="spellEnd"/>
      <w:r w:rsidRPr="000D1C23">
        <w:rPr>
          <w:rFonts w:asciiTheme="majorBidi" w:hAnsiTheme="majorBidi" w:cstheme="majorBidi"/>
          <w:b/>
          <w:bCs/>
          <w:i/>
          <w:iCs/>
          <w:sz w:val="24"/>
          <w:szCs w:val="24"/>
          <w:u w:val="single"/>
        </w:rPr>
        <w:t>:</w:t>
      </w:r>
      <w:r w:rsidRPr="00113AE0">
        <w:rPr>
          <w:rFonts w:asciiTheme="majorBidi" w:hAnsiTheme="majorBidi" w:cstheme="majorBidi"/>
          <w:b/>
          <w:bCs/>
          <w:sz w:val="24"/>
          <w:szCs w:val="24"/>
        </w:rPr>
        <w:t xml:space="preserve"> </w:t>
      </w:r>
      <w:r w:rsidR="000D1C23">
        <w:rPr>
          <w:rFonts w:asciiTheme="majorBidi" w:hAnsiTheme="majorBidi" w:cstheme="majorBidi"/>
          <w:sz w:val="24"/>
          <w:szCs w:val="24"/>
        </w:rPr>
        <w:t xml:space="preserve">Urine </w:t>
      </w:r>
      <w:r w:rsidRPr="00113AE0">
        <w:rPr>
          <w:rFonts w:asciiTheme="majorBidi" w:hAnsiTheme="majorBidi" w:cstheme="majorBidi"/>
          <w:sz w:val="24"/>
          <w:szCs w:val="24"/>
        </w:rPr>
        <w:t>oxalate comes from diet and endogenous metabolic production, with</w:t>
      </w:r>
      <w:r w:rsidR="00B45882">
        <w:rPr>
          <w:rFonts w:asciiTheme="majorBidi" w:hAnsiTheme="majorBidi" w:cstheme="majorBidi"/>
          <w:color w:val="000000"/>
          <w:sz w:val="24"/>
          <w:szCs w:val="24"/>
        </w:rPr>
        <w:t xml:space="preserve"> approximately 40-</w:t>
      </w:r>
      <w:r w:rsidRPr="00113AE0">
        <w:rPr>
          <w:rFonts w:asciiTheme="majorBidi" w:hAnsiTheme="majorBidi" w:cstheme="majorBidi"/>
          <w:color w:val="000000"/>
          <w:sz w:val="24"/>
          <w:szCs w:val="24"/>
        </w:rPr>
        <w:t>50% or</w:t>
      </w:r>
      <w:r w:rsidR="007E2596">
        <w:rPr>
          <w:rFonts w:asciiTheme="majorBidi" w:hAnsiTheme="majorBidi" w:cstheme="majorBidi"/>
          <w:color w:val="000000"/>
          <w:sz w:val="24"/>
          <w:szCs w:val="24"/>
        </w:rPr>
        <w:t xml:space="preserve">iginating from dietary </w:t>
      </w:r>
      <w:proofErr w:type="spellStart"/>
      <w:r w:rsidR="007E2596">
        <w:rPr>
          <w:rFonts w:asciiTheme="majorBidi" w:hAnsiTheme="majorBidi" w:cstheme="majorBidi"/>
          <w:color w:val="000000"/>
          <w:sz w:val="24"/>
          <w:szCs w:val="24"/>
        </w:rPr>
        <w:t>sources.</w:t>
      </w:r>
      <w:r w:rsidR="00FF2E90">
        <w:rPr>
          <w:rFonts w:asciiTheme="majorBidi" w:hAnsiTheme="majorBidi" w:cstheme="majorBidi"/>
          <w:color w:val="000000"/>
          <w:sz w:val="24"/>
          <w:szCs w:val="24"/>
        </w:rPr>
        <w:t>Mild</w:t>
      </w:r>
      <w:proofErr w:type="spellEnd"/>
      <w:r w:rsidR="00FF2E90">
        <w:rPr>
          <w:rFonts w:asciiTheme="majorBidi" w:hAnsiTheme="majorBidi" w:cstheme="majorBidi"/>
          <w:color w:val="000000"/>
          <w:sz w:val="24"/>
          <w:szCs w:val="24"/>
        </w:rPr>
        <w:t xml:space="preserve"> </w:t>
      </w:r>
      <w:proofErr w:type="spellStart"/>
      <w:r w:rsidR="00FF2E90">
        <w:rPr>
          <w:rFonts w:asciiTheme="majorBidi" w:hAnsiTheme="majorBidi" w:cstheme="majorBidi"/>
          <w:color w:val="000000"/>
          <w:sz w:val="24"/>
          <w:szCs w:val="24"/>
        </w:rPr>
        <w:t>hyperoxaluria</w:t>
      </w:r>
      <w:proofErr w:type="spellEnd"/>
      <w:r w:rsidR="00FF2E90">
        <w:rPr>
          <w:rFonts w:asciiTheme="majorBidi" w:hAnsiTheme="majorBidi" w:cstheme="majorBidi"/>
          <w:color w:val="000000"/>
          <w:sz w:val="24"/>
          <w:szCs w:val="24"/>
        </w:rPr>
        <w:t xml:space="preserve"> (50-</w:t>
      </w:r>
      <w:r w:rsidRPr="00113AE0">
        <w:rPr>
          <w:rFonts w:asciiTheme="majorBidi" w:hAnsiTheme="majorBidi" w:cstheme="majorBidi"/>
          <w:color w:val="000000"/>
          <w:sz w:val="24"/>
          <w:szCs w:val="24"/>
        </w:rPr>
        <w:t>80 mg/d) is usually caused by</w:t>
      </w:r>
      <w:r w:rsidR="007E2596">
        <w:rPr>
          <w:rFonts w:asciiTheme="majorBidi" w:hAnsiTheme="majorBidi" w:cstheme="majorBidi"/>
          <w:color w:val="000000"/>
          <w:sz w:val="24"/>
          <w:szCs w:val="24"/>
        </w:rPr>
        <w:t>:</w:t>
      </w:r>
    </w:p>
    <w:p w:rsidR="007E2596" w:rsidRPr="007E2596" w:rsidRDefault="007E2596"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Excessive</w:t>
      </w:r>
      <w:r w:rsidR="00113AE0" w:rsidRPr="007E2596">
        <w:rPr>
          <w:rFonts w:asciiTheme="majorBidi" w:hAnsiTheme="majorBidi" w:cstheme="majorBidi"/>
          <w:color w:val="000000"/>
          <w:sz w:val="24"/>
          <w:szCs w:val="24"/>
        </w:rPr>
        <w:t xml:space="preserve"> intake of high-oxalate foods such as spinach, nuts, and chocolate.</w:t>
      </w:r>
    </w:p>
    <w:p w:rsidR="007E2596" w:rsidRPr="007E2596" w:rsidRDefault="00113AE0"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 xml:space="preserve"> In addition, low-calcium diets may promote </w:t>
      </w:r>
      <w:proofErr w:type="spellStart"/>
      <w:r w:rsidRPr="007E2596">
        <w:rPr>
          <w:rFonts w:asciiTheme="majorBidi" w:hAnsiTheme="majorBidi" w:cstheme="majorBidi"/>
          <w:color w:val="000000"/>
          <w:sz w:val="24"/>
          <w:szCs w:val="24"/>
        </w:rPr>
        <w:t>hyperoxaluria</w:t>
      </w:r>
      <w:proofErr w:type="spellEnd"/>
      <w:r w:rsidR="000D1C23" w:rsidRPr="007E2596">
        <w:rPr>
          <w:rFonts w:asciiTheme="majorBidi" w:hAnsiTheme="majorBidi" w:cstheme="majorBidi"/>
          <w:sz w:val="24"/>
          <w:szCs w:val="24"/>
        </w:rPr>
        <w:t xml:space="preserve"> </w:t>
      </w:r>
      <w:r w:rsidRPr="007E2596">
        <w:rPr>
          <w:rFonts w:asciiTheme="majorBidi" w:hAnsiTheme="majorBidi" w:cstheme="majorBidi"/>
          <w:color w:val="000000"/>
          <w:sz w:val="24"/>
          <w:szCs w:val="24"/>
        </w:rPr>
        <w:t>as there is less calcium binding oxalate in the intestine, increasing the amount of oxalate available for absorption.</w:t>
      </w:r>
    </w:p>
    <w:p w:rsidR="007E2596" w:rsidRPr="007E2596" w:rsidRDefault="00113AE0"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 xml:space="preserve"> Enteric </w:t>
      </w:r>
      <w:proofErr w:type="spellStart"/>
      <w:r w:rsidRPr="007E2596">
        <w:rPr>
          <w:rFonts w:asciiTheme="majorBidi" w:hAnsiTheme="majorBidi" w:cstheme="majorBidi"/>
          <w:color w:val="000000"/>
          <w:sz w:val="24"/>
          <w:szCs w:val="24"/>
        </w:rPr>
        <w:t>hyperoxaluria</w:t>
      </w:r>
      <w:proofErr w:type="spellEnd"/>
      <w:r w:rsidRPr="007E2596">
        <w:rPr>
          <w:rFonts w:asciiTheme="majorBidi" w:hAnsiTheme="majorBidi" w:cstheme="majorBidi"/>
          <w:color w:val="000000"/>
          <w:sz w:val="24"/>
          <w:szCs w:val="24"/>
        </w:rPr>
        <w:t xml:space="preserve"> is a consequence of small bowel disease </w:t>
      </w:r>
      <w:r w:rsidR="007E2596">
        <w:rPr>
          <w:rFonts w:asciiTheme="majorBidi" w:hAnsiTheme="majorBidi" w:cstheme="majorBidi"/>
          <w:color w:val="000000"/>
          <w:sz w:val="24"/>
          <w:szCs w:val="24"/>
        </w:rPr>
        <w:t xml:space="preserve">resulting in fat </w:t>
      </w:r>
      <w:proofErr w:type="spellStart"/>
      <w:r w:rsidR="007E2596">
        <w:rPr>
          <w:rFonts w:asciiTheme="majorBidi" w:hAnsiTheme="majorBidi" w:cstheme="majorBidi"/>
          <w:color w:val="000000"/>
          <w:sz w:val="24"/>
          <w:szCs w:val="24"/>
        </w:rPr>
        <w:t>malabsorption</w:t>
      </w:r>
      <w:proofErr w:type="spellEnd"/>
      <w:r w:rsidR="007E2596">
        <w:rPr>
          <w:rFonts w:asciiTheme="majorBidi" w:hAnsiTheme="majorBidi" w:cstheme="majorBidi"/>
          <w:color w:val="000000"/>
          <w:sz w:val="24"/>
          <w:szCs w:val="24"/>
        </w:rPr>
        <w:t xml:space="preserve"> e.g.</w:t>
      </w:r>
      <w:r w:rsidRPr="007E2596">
        <w:rPr>
          <w:rFonts w:asciiTheme="majorBidi" w:hAnsiTheme="majorBidi" w:cstheme="majorBidi"/>
          <w:color w:val="000000"/>
          <w:sz w:val="24"/>
          <w:szCs w:val="24"/>
        </w:rPr>
        <w:t xml:space="preserve"> </w:t>
      </w:r>
      <w:proofErr w:type="spellStart"/>
      <w:r w:rsidRPr="007E2596">
        <w:rPr>
          <w:rFonts w:asciiTheme="majorBidi" w:hAnsiTheme="majorBidi" w:cstheme="majorBidi"/>
          <w:color w:val="000000"/>
          <w:sz w:val="24"/>
          <w:szCs w:val="24"/>
        </w:rPr>
        <w:t>jejunoileal</w:t>
      </w:r>
      <w:proofErr w:type="spellEnd"/>
      <w:r w:rsidRPr="007E2596">
        <w:rPr>
          <w:rFonts w:asciiTheme="majorBidi" w:hAnsiTheme="majorBidi" w:cstheme="majorBidi"/>
          <w:color w:val="000000"/>
          <w:sz w:val="24"/>
          <w:szCs w:val="24"/>
        </w:rPr>
        <w:t xml:space="preserve"> bypass for obesity</w:t>
      </w:r>
      <w:r w:rsidR="007E2596">
        <w:rPr>
          <w:rFonts w:asciiTheme="majorBidi" w:hAnsiTheme="majorBidi" w:cstheme="majorBidi"/>
          <w:color w:val="000000"/>
          <w:sz w:val="24"/>
          <w:szCs w:val="24"/>
        </w:rPr>
        <w:t>.</w:t>
      </w:r>
    </w:p>
    <w:p w:rsidR="00113AE0" w:rsidRPr="007E2596" w:rsidRDefault="00113AE0" w:rsidP="007E2596">
      <w:pPr>
        <w:pStyle w:val="ListParagraph"/>
        <w:numPr>
          <w:ilvl w:val="0"/>
          <w:numId w:val="143"/>
        </w:numPr>
        <w:autoSpaceDE w:val="0"/>
        <w:autoSpaceDN w:val="0"/>
        <w:bidi w:val="0"/>
        <w:adjustRightInd w:val="0"/>
        <w:jc w:val="both"/>
        <w:rPr>
          <w:rFonts w:asciiTheme="majorBidi" w:hAnsiTheme="majorBidi" w:cstheme="majorBidi"/>
          <w:sz w:val="24"/>
          <w:szCs w:val="24"/>
        </w:rPr>
      </w:pPr>
      <w:r w:rsidRPr="007E2596">
        <w:rPr>
          <w:rFonts w:asciiTheme="majorBidi" w:hAnsiTheme="majorBidi" w:cstheme="majorBidi"/>
          <w:color w:val="000000"/>
          <w:sz w:val="24"/>
          <w:szCs w:val="24"/>
        </w:rPr>
        <w:t xml:space="preserve">Hereditary </w:t>
      </w:r>
      <w:proofErr w:type="spellStart"/>
      <w:r w:rsidRPr="007E2596">
        <w:rPr>
          <w:rFonts w:asciiTheme="majorBidi" w:hAnsiTheme="majorBidi" w:cstheme="majorBidi"/>
          <w:color w:val="000000"/>
          <w:sz w:val="24"/>
          <w:szCs w:val="24"/>
        </w:rPr>
        <w:t>hyperoxaluria</w:t>
      </w:r>
      <w:proofErr w:type="spellEnd"/>
      <w:r w:rsidRPr="007E2596">
        <w:rPr>
          <w:rFonts w:asciiTheme="majorBidi" w:hAnsiTheme="majorBidi" w:cstheme="majorBidi"/>
          <w:color w:val="000000"/>
          <w:sz w:val="24"/>
          <w:szCs w:val="24"/>
        </w:rPr>
        <w:t xml:space="preserve"> states are rare causes of severe </w:t>
      </w:r>
      <w:proofErr w:type="spellStart"/>
      <w:r w:rsidRPr="007E2596">
        <w:rPr>
          <w:rFonts w:asciiTheme="majorBidi" w:hAnsiTheme="majorBidi" w:cstheme="majorBidi"/>
          <w:color w:val="000000"/>
          <w:sz w:val="24"/>
          <w:szCs w:val="24"/>
        </w:rPr>
        <w:t>hyperoxaluria</w:t>
      </w:r>
      <w:proofErr w:type="spellEnd"/>
      <w:r w:rsidRPr="007E2596">
        <w:rPr>
          <w:rFonts w:asciiTheme="majorBidi" w:hAnsiTheme="majorBidi" w:cstheme="majorBidi"/>
          <w:color w:val="000000"/>
          <w:sz w:val="24"/>
          <w:szCs w:val="24"/>
        </w:rPr>
        <w:t>, often greater than 150 mg per day. Patients usually present with recurrent calcium o</w:t>
      </w:r>
      <w:r w:rsidR="007E2596">
        <w:rPr>
          <w:rFonts w:asciiTheme="majorBidi" w:hAnsiTheme="majorBidi" w:cstheme="majorBidi"/>
          <w:color w:val="000000"/>
          <w:sz w:val="24"/>
          <w:szCs w:val="24"/>
        </w:rPr>
        <w:t>xalate stones during childhood.</w:t>
      </w:r>
      <w:r w:rsidRPr="007E2596">
        <w:rPr>
          <w:rFonts w:asciiTheme="majorBidi" w:hAnsiTheme="majorBidi" w:cstheme="majorBidi"/>
          <w:color w:val="000000"/>
          <w:sz w:val="24"/>
          <w:szCs w:val="24"/>
        </w:rPr>
        <w:t xml:space="preserve"> Severe </w:t>
      </w:r>
      <w:proofErr w:type="spellStart"/>
      <w:r w:rsidR="000D1C23" w:rsidRPr="007E2596">
        <w:rPr>
          <w:rFonts w:asciiTheme="majorBidi" w:hAnsiTheme="majorBidi" w:cstheme="majorBidi"/>
          <w:color w:val="000000"/>
          <w:sz w:val="24"/>
          <w:szCs w:val="24"/>
        </w:rPr>
        <w:t>hyperoxaluria</w:t>
      </w:r>
      <w:proofErr w:type="spellEnd"/>
      <w:r w:rsidR="000D1C23" w:rsidRPr="007E2596">
        <w:rPr>
          <w:rFonts w:asciiTheme="majorBidi" w:hAnsiTheme="majorBidi" w:cstheme="majorBidi"/>
          <w:color w:val="000000"/>
          <w:sz w:val="24"/>
          <w:szCs w:val="24"/>
        </w:rPr>
        <w:t xml:space="preserve"> from any cause can</w:t>
      </w:r>
      <w:r w:rsidRPr="007E2596">
        <w:rPr>
          <w:rFonts w:asciiTheme="majorBidi" w:hAnsiTheme="majorBidi" w:cstheme="majorBidi"/>
          <w:color w:val="000000"/>
          <w:sz w:val="24"/>
          <w:szCs w:val="24"/>
        </w:rPr>
        <w:t xml:space="preserve"> produce </w:t>
      </w:r>
      <w:r w:rsidR="007E2596">
        <w:rPr>
          <w:rFonts w:asciiTheme="majorBidi" w:hAnsiTheme="majorBidi" w:cstheme="majorBidi"/>
          <w:color w:val="000000"/>
          <w:sz w:val="24"/>
          <w:szCs w:val="24"/>
        </w:rPr>
        <w:t>tubule-</w:t>
      </w:r>
      <w:r w:rsidRPr="007E2596">
        <w:rPr>
          <w:rFonts w:asciiTheme="majorBidi" w:hAnsiTheme="majorBidi" w:cstheme="majorBidi"/>
          <w:color w:val="000000"/>
          <w:sz w:val="24"/>
          <w:szCs w:val="24"/>
        </w:rPr>
        <w:t>interstitial nephropathy and lead to stone formation.</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lastRenderedPageBreak/>
        <w:t>Treatment</w:t>
      </w:r>
    </w:p>
    <w:p w:rsidR="0068498F" w:rsidRDefault="000D1C23" w:rsidP="00D2084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Patients with mild to moderate </w:t>
      </w:r>
      <w:proofErr w:type="spellStart"/>
      <w:r w:rsidR="00113AE0" w:rsidRPr="00113AE0">
        <w:rPr>
          <w:rFonts w:asciiTheme="majorBidi" w:hAnsiTheme="majorBidi" w:cstheme="majorBidi"/>
          <w:color w:val="000000"/>
          <w:sz w:val="24"/>
          <w:szCs w:val="24"/>
        </w:rPr>
        <w:t>hyperoxaluria</w:t>
      </w:r>
      <w:proofErr w:type="spellEnd"/>
      <w:r w:rsidR="00113AE0" w:rsidRPr="00113AE0">
        <w:rPr>
          <w:rFonts w:asciiTheme="majorBidi" w:hAnsiTheme="majorBidi" w:cstheme="majorBidi"/>
          <w:color w:val="000000"/>
          <w:sz w:val="24"/>
          <w:szCs w:val="24"/>
        </w:rPr>
        <w:t xml:space="preserve"> should be treated with</w:t>
      </w:r>
      <w:r w:rsidR="0068498F">
        <w:rPr>
          <w:rFonts w:asciiTheme="majorBidi" w:hAnsiTheme="majorBidi" w:cstheme="majorBidi"/>
          <w:color w:val="000000"/>
          <w:sz w:val="24"/>
          <w:szCs w:val="24"/>
        </w:rPr>
        <w:t>:</w:t>
      </w:r>
    </w:p>
    <w:p w:rsidR="0068498F" w:rsidRDefault="0068498F"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A</w:t>
      </w:r>
      <w:r w:rsidR="00113AE0" w:rsidRPr="0068498F">
        <w:rPr>
          <w:rFonts w:asciiTheme="majorBidi" w:hAnsiTheme="majorBidi" w:cstheme="majorBidi"/>
          <w:color w:val="000000"/>
          <w:sz w:val="24"/>
          <w:szCs w:val="24"/>
        </w:rPr>
        <w:t xml:space="preserve"> diet low in oxalate and with a normal intake of calcium and magnesium to reduce oxalate absorption. </w:t>
      </w:r>
    </w:p>
    <w:p w:rsidR="0068498F" w:rsidRDefault="00113AE0"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 xml:space="preserve">Enteric </w:t>
      </w:r>
      <w:proofErr w:type="spellStart"/>
      <w:r w:rsidRPr="0068498F">
        <w:rPr>
          <w:rFonts w:asciiTheme="majorBidi" w:hAnsiTheme="majorBidi" w:cstheme="majorBidi"/>
          <w:color w:val="000000"/>
          <w:sz w:val="24"/>
          <w:szCs w:val="24"/>
        </w:rPr>
        <w:t>hyperoxaluria</w:t>
      </w:r>
      <w:proofErr w:type="spellEnd"/>
      <w:r w:rsidRPr="0068498F">
        <w:rPr>
          <w:rFonts w:asciiTheme="majorBidi" w:hAnsiTheme="majorBidi" w:cstheme="majorBidi"/>
          <w:color w:val="000000"/>
          <w:sz w:val="24"/>
          <w:szCs w:val="24"/>
        </w:rPr>
        <w:t xml:space="preserve"> can be treated with the oxalate-binding resin </w:t>
      </w:r>
      <w:proofErr w:type="spellStart"/>
      <w:r w:rsidRPr="0068498F">
        <w:rPr>
          <w:rFonts w:asciiTheme="majorBidi" w:hAnsiTheme="majorBidi" w:cstheme="majorBidi"/>
          <w:color w:val="000000"/>
          <w:sz w:val="24"/>
          <w:szCs w:val="24"/>
        </w:rPr>
        <w:t>cholestyramine</w:t>
      </w:r>
      <w:proofErr w:type="spellEnd"/>
      <w:r w:rsidRPr="0068498F">
        <w:rPr>
          <w:rFonts w:asciiTheme="majorBidi" w:hAnsiTheme="majorBidi" w:cstheme="majorBidi"/>
          <w:color w:val="000000"/>
          <w:sz w:val="24"/>
          <w:szCs w:val="24"/>
        </w:rPr>
        <w:t xml:space="preserve"> at a dose of 8 to 16 g/d, correction of fat </w:t>
      </w:r>
      <w:proofErr w:type="spellStart"/>
      <w:r w:rsidRPr="0068498F">
        <w:rPr>
          <w:rFonts w:asciiTheme="majorBidi" w:hAnsiTheme="majorBidi" w:cstheme="majorBidi"/>
          <w:color w:val="000000"/>
          <w:sz w:val="24"/>
          <w:szCs w:val="24"/>
        </w:rPr>
        <w:t>malabsorption</w:t>
      </w:r>
      <w:proofErr w:type="spellEnd"/>
      <w:r w:rsidRPr="0068498F">
        <w:rPr>
          <w:rFonts w:asciiTheme="majorBidi" w:hAnsiTheme="majorBidi" w:cstheme="majorBidi"/>
          <w:color w:val="000000"/>
          <w:sz w:val="24"/>
          <w:szCs w:val="24"/>
        </w:rPr>
        <w:t xml:space="preserve">, and a low-fat, low-oxalate diet. </w:t>
      </w:r>
    </w:p>
    <w:p w:rsidR="0068498F" w:rsidRDefault="00113AE0"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Calcium supplements, given with meals, precipitate oxalate in the gut lumen, providing an additional form of therapy.</w:t>
      </w:r>
    </w:p>
    <w:p w:rsidR="00113AE0" w:rsidRPr="0068498F" w:rsidRDefault="00113AE0" w:rsidP="0068498F">
      <w:pPr>
        <w:pStyle w:val="ListParagraph"/>
        <w:numPr>
          <w:ilvl w:val="0"/>
          <w:numId w:val="144"/>
        </w:numPr>
        <w:autoSpaceDE w:val="0"/>
        <w:autoSpaceDN w:val="0"/>
        <w:bidi w:val="0"/>
        <w:adjustRightInd w:val="0"/>
        <w:jc w:val="both"/>
        <w:rPr>
          <w:rFonts w:asciiTheme="majorBidi" w:hAnsiTheme="majorBidi" w:cstheme="majorBidi"/>
          <w:color w:val="000000"/>
          <w:sz w:val="24"/>
          <w:szCs w:val="24"/>
        </w:rPr>
      </w:pPr>
      <w:r w:rsidRPr="0068498F">
        <w:rPr>
          <w:rFonts w:asciiTheme="majorBidi" w:hAnsiTheme="majorBidi" w:cstheme="majorBidi"/>
          <w:color w:val="000000"/>
          <w:sz w:val="24"/>
          <w:szCs w:val="24"/>
        </w:rPr>
        <w:t>Treatment for hereditary</w:t>
      </w:r>
      <w:r w:rsidR="0068498F">
        <w:rPr>
          <w:rFonts w:asciiTheme="majorBidi" w:hAnsiTheme="majorBidi" w:cstheme="majorBidi"/>
          <w:color w:val="000000"/>
          <w:sz w:val="24"/>
          <w:szCs w:val="24"/>
        </w:rPr>
        <w:t xml:space="preserve"> </w:t>
      </w:r>
      <w:proofErr w:type="spellStart"/>
      <w:r w:rsidRPr="0068498F">
        <w:rPr>
          <w:rFonts w:asciiTheme="majorBidi" w:hAnsiTheme="majorBidi" w:cstheme="majorBidi"/>
          <w:color w:val="000000"/>
          <w:sz w:val="24"/>
          <w:szCs w:val="24"/>
        </w:rPr>
        <w:t>hyperoxaluria</w:t>
      </w:r>
      <w:proofErr w:type="spellEnd"/>
      <w:r w:rsidRPr="0068498F">
        <w:rPr>
          <w:rFonts w:asciiTheme="majorBidi" w:hAnsiTheme="majorBidi" w:cstheme="majorBidi"/>
          <w:color w:val="000000"/>
          <w:sz w:val="24"/>
          <w:szCs w:val="24"/>
        </w:rPr>
        <w:t xml:space="preserve"> includes a high fluid intake, neutral phosphate, and pyridoxine (25 to 200 mg/d). Citrate supplementation may also have some benefit. Even with aggressive therapy, irreversible renal failure secondary to recurrent stone formation often occurs. Segmental liver transplant, to correct the enzyme defect, combined with a kidney transplant has been successfully utilized in patients with hereditary </w:t>
      </w:r>
      <w:proofErr w:type="spellStart"/>
      <w:r w:rsidRPr="0068498F">
        <w:rPr>
          <w:rFonts w:asciiTheme="majorBidi" w:hAnsiTheme="majorBidi" w:cstheme="majorBidi"/>
          <w:color w:val="000000"/>
          <w:sz w:val="24"/>
          <w:szCs w:val="24"/>
        </w:rPr>
        <w:t>hyperoxaluria</w:t>
      </w:r>
      <w:proofErr w:type="spellEnd"/>
      <w:r w:rsidRPr="0068498F">
        <w:rPr>
          <w:rFonts w:asciiTheme="majorBidi" w:hAnsiTheme="majorBidi" w:cstheme="majorBidi"/>
          <w:color w:val="000000"/>
          <w:sz w:val="24"/>
          <w:szCs w:val="24"/>
        </w:rPr>
        <w:t>.</w:t>
      </w:r>
    </w:p>
    <w:p w:rsidR="00113AE0" w:rsidRPr="00113AE0" w:rsidRDefault="00113AE0" w:rsidP="005A1FAA">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u w:val="single"/>
        </w:rPr>
        <w:t xml:space="preserve">E. </w:t>
      </w:r>
      <w:proofErr w:type="spellStart"/>
      <w:r w:rsidRPr="000D1C23">
        <w:rPr>
          <w:rFonts w:asciiTheme="majorBidi" w:hAnsiTheme="majorBidi" w:cstheme="majorBidi"/>
          <w:b/>
          <w:bCs/>
          <w:i/>
          <w:iCs/>
          <w:sz w:val="24"/>
          <w:szCs w:val="24"/>
          <w:u w:val="single"/>
        </w:rPr>
        <w:t>Hypocitraturia</w:t>
      </w:r>
      <w:proofErr w:type="spellEnd"/>
      <w:r w:rsidRPr="000D1C23">
        <w:rPr>
          <w:rFonts w:asciiTheme="majorBidi" w:hAnsiTheme="majorBidi" w:cstheme="majorBidi"/>
          <w:b/>
          <w:bCs/>
          <w:i/>
          <w:iCs/>
          <w:sz w:val="24"/>
          <w:szCs w:val="24"/>
          <w:u w:val="single"/>
        </w:rPr>
        <w:t>:</w:t>
      </w:r>
      <w:r w:rsidRPr="00113AE0">
        <w:rPr>
          <w:rFonts w:asciiTheme="majorBidi" w:hAnsiTheme="majorBidi" w:cstheme="majorBidi"/>
          <w:b/>
          <w:bCs/>
          <w:color w:val="000000"/>
          <w:sz w:val="24"/>
          <w:szCs w:val="24"/>
        </w:rPr>
        <w:t xml:space="preserve"> </w:t>
      </w:r>
      <w:r w:rsidRPr="00113AE0">
        <w:rPr>
          <w:rFonts w:asciiTheme="majorBidi" w:hAnsiTheme="majorBidi" w:cstheme="majorBidi"/>
          <w:color w:val="000000"/>
          <w:sz w:val="24"/>
          <w:szCs w:val="24"/>
        </w:rPr>
        <w:t>Urine citrate prevents calcium stone format</w:t>
      </w:r>
      <w:r w:rsidR="000D1C23">
        <w:rPr>
          <w:rFonts w:asciiTheme="majorBidi" w:hAnsiTheme="majorBidi" w:cstheme="majorBidi"/>
          <w:color w:val="000000"/>
          <w:sz w:val="24"/>
          <w:szCs w:val="24"/>
        </w:rPr>
        <w:t xml:space="preserve">ion by creating </w:t>
      </w:r>
      <w:r w:rsidRPr="00113AE0">
        <w:rPr>
          <w:rFonts w:asciiTheme="majorBidi" w:hAnsiTheme="majorBidi" w:cstheme="majorBidi"/>
          <w:color w:val="000000"/>
          <w:sz w:val="24"/>
          <w:szCs w:val="24"/>
        </w:rPr>
        <w:t xml:space="preserve">a soluble complex with calcium, </w:t>
      </w:r>
      <w:r w:rsidR="000D1C23">
        <w:rPr>
          <w:rFonts w:asciiTheme="majorBidi" w:hAnsiTheme="majorBidi" w:cstheme="majorBidi"/>
          <w:color w:val="000000"/>
          <w:sz w:val="24"/>
          <w:szCs w:val="24"/>
        </w:rPr>
        <w:t xml:space="preserve">effectively reducing free urine </w:t>
      </w:r>
      <w:r w:rsidRPr="00113AE0">
        <w:rPr>
          <w:rFonts w:asciiTheme="majorBidi" w:hAnsiTheme="majorBidi" w:cstheme="majorBidi"/>
          <w:color w:val="000000"/>
          <w:sz w:val="24"/>
          <w:szCs w:val="24"/>
        </w:rPr>
        <w:t>calcium</w:t>
      </w:r>
      <w:r w:rsidR="005A1FAA">
        <w:rPr>
          <w:rFonts w:asciiTheme="majorBidi" w:hAnsiTheme="majorBidi" w:cstheme="majorBidi"/>
          <w:color w:val="000000"/>
          <w:sz w:val="24"/>
          <w:szCs w:val="24"/>
        </w:rPr>
        <w:t xml:space="preserve">. </w:t>
      </w:r>
      <w:proofErr w:type="spellStart"/>
      <w:r w:rsidR="005A1FAA">
        <w:rPr>
          <w:rFonts w:asciiTheme="majorBidi" w:hAnsiTheme="majorBidi" w:cstheme="majorBidi"/>
          <w:color w:val="000000"/>
          <w:sz w:val="24"/>
          <w:szCs w:val="24"/>
        </w:rPr>
        <w:t>Hypocitraturia</w:t>
      </w:r>
      <w:proofErr w:type="spellEnd"/>
      <w:r w:rsidR="005A1FAA">
        <w:rPr>
          <w:rFonts w:asciiTheme="majorBidi" w:hAnsiTheme="majorBidi" w:cstheme="majorBidi"/>
          <w:color w:val="000000"/>
          <w:sz w:val="24"/>
          <w:szCs w:val="24"/>
        </w:rPr>
        <w:t xml:space="preserve"> is found in 15-</w:t>
      </w:r>
      <w:r w:rsidR="000D1C23">
        <w:rPr>
          <w:rFonts w:asciiTheme="majorBidi" w:hAnsiTheme="majorBidi" w:cstheme="majorBidi"/>
          <w:color w:val="000000"/>
          <w:sz w:val="24"/>
          <w:szCs w:val="24"/>
        </w:rPr>
        <w:t xml:space="preserve">60% of stone formers, either </w:t>
      </w:r>
      <w:r w:rsidRPr="00113AE0">
        <w:rPr>
          <w:rFonts w:asciiTheme="majorBidi" w:hAnsiTheme="majorBidi" w:cstheme="majorBidi"/>
          <w:color w:val="000000"/>
          <w:sz w:val="24"/>
          <w:szCs w:val="24"/>
        </w:rPr>
        <w:t>as a single disorder or in combination with</w:t>
      </w:r>
      <w:r w:rsidR="000D1C23">
        <w:rPr>
          <w:rFonts w:asciiTheme="majorBidi" w:hAnsiTheme="majorBidi" w:cstheme="majorBidi"/>
          <w:color w:val="000000"/>
          <w:sz w:val="24"/>
          <w:szCs w:val="24"/>
        </w:rPr>
        <w:t xml:space="preserve"> other metabolic abnormalities. </w:t>
      </w:r>
      <w:r w:rsidRPr="00113AE0">
        <w:rPr>
          <w:rFonts w:asciiTheme="majorBidi" w:hAnsiTheme="majorBidi" w:cstheme="majorBidi"/>
          <w:color w:val="000000"/>
          <w:sz w:val="24"/>
          <w:szCs w:val="24"/>
        </w:rPr>
        <w:t>It can be secondary to systemi</w:t>
      </w:r>
      <w:r w:rsidR="000D1C23">
        <w:rPr>
          <w:rFonts w:asciiTheme="majorBidi" w:hAnsiTheme="majorBidi" w:cstheme="majorBidi"/>
          <w:color w:val="000000"/>
          <w:sz w:val="24"/>
          <w:szCs w:val="24"/>
        </w:rPr>
        <w:t xml:space="preserve">c disorders, such as RTA, </w:t>
      </w:r>
      <w:r w:rsidRPr="00113AE0">
        <w:rPr>
          <w:rFonts w:asciiTheme="majorBidi" w:hAnsiTheme="majorBidi" w:cstheme="majorBidi"/>
          <w:color w:val="000000"/>
          <w:sz w:val="24"/>
          <w:szCs w:val="24"/>
        </w:rPr>
        <w:t>chronic diarrheal illness, or hypokalemia, o</w:t>
      </w:r>
      <w:r w:rsidR="000D1C23">
        <w:rPr>
          <w:rFonts w:asciiTheme="majorBidi" w:hAnsiTheme="majorBidi" w:cstheme="majorBidi"/>
          <w:color w:val="000000"/>
          <w:sz w:val="24"/>
          <w:szCs w:val="24"/>
        </w:rPr>
        <w:t xml:space="preserve">r it may be a primary disorder, </w:t>
      </w:r>
      <w:r w:rsidRPr="00113AE0">
        <w:rPr>
          <w:rFonts w:asciiTheme="majorBidi" w:hAnsiTheme="majorBidi" w:cstheme="majorBidi"/>
          <w:color w:val="000000"/>
          <w:sz w:val="24"/>
          <w:szCs w:val="24"/>
        </w:rPr>
        <w:t xml:space="preserve">in which case it is called </w:t>
      </w:r>
      <w:r w:rsidRPr="00113AE0">
        <w:rPr>
          <w:rFonts w:asciiTheme="majorBidi" w:hAnsiTheme="majorBidi" w:cstheme="majorBidi"/>
          <w:i/>
          <w:iCs/>
          <w:color w:val="000000"/>
          <w:sz w:val="24"/>
          <w:szCs w:val="24"/>
        </w:rPr>
        <w:t xml:space="preserve">idiopathic </w:t>
      </w:r>
      <w:proofErr w:type="spellStart"/>
      <w:r w:rsidRPr="00113AE0">
        <w:rPr>
          <w:rFonts w:asciiTheme="majorBidi" w:hAnsiTheme="majorBidi" w:cstheme="majorBidi"/>
          <w:i/>
          <w:iCs/>
          <w:color w:val="000000"/>
          <w:sz w:val="24"/>
          <w:szCs w:val="24"/>
        </w:rPr>
        <w:t>hypocitraturia</w:t>
      </w:r>
      <w:proofErr w:type="spellEnd"/>
      <w:r w:rsidRPr="00113AE0">
        <w:rPr>
          <w:rFonts w:asciiTheme="majorBidi" w:hAnsiTheme="majorBidi" w:cstheme="majorBidi"/>
          <w:color w:val="000000"/>
          <w:sz w:val="24"/>
          <w:szCs w:val="24"/>
        </w:rPr>
        <w:t>.</w:t>
      </w:r>
    </w:p>
    <w:p w:rsidR="00113AE0" w:rsidRPr="000D1C23" w:rsidRDefault="00113AE0" w:rsidP="00D2084B">
      <w:pPr>
        <w:autoSpaceDE w:val="0"/>
        <w:autoSpaceDN w:val="0"/>
        <w:bidi w:val="0"/>
        <w:adjustRightInd w:val="0"/>
        <w:jc w:val="both"/>
        <w:rPr>
          <w:rFonts w:asciiTheme="majorBidi" w:hAnsiTheme="majorBidi" w:cstheme="majorBidi"/>
          <w:b/>
          <w:bCs/>
          <w:i/>
          <w:iCs/>
          <w:color w:val="000000"/>
          <w:sz w:val="24"/>
          <w:szCs w:val="24"/>
        </w:rPr>
      </w:pPr>
      <w:r w:rsidRPr="000D1C23">
        <w:rPr>
          <w:rFonts w:asciiTheme="majorBidi" w:hAnsiTheme="majorBidi" w:cstheme="majorBidi"/>
          <w:b/>
          <w:bCs/>
          <w:i/>
          <w:iCs/>
          <w:color w:val="000000"/>
          <w:sz w:val="24"/>
          <w:szCs w:val="24"/>
        </w:rPr>
        <w:t>Treatment</w:t>
      </w:r>
    </w:p>
    <w:p w:rsidR="00113AE0" w:rsidRPr="00113AE0" w:rsidRDefault="000D1C23" w:rsidP="00D2084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Treatment is with alkali, which increases uri</w:t>
      </w:r>
      <w:r>
        <w:rPr>
          <w:rFonts w:asciiTheme="majorBidi" w:hAnsiTheme="majorBidi" w:cstheme="majorBidi"/>
          <w:color w:val="000000"/>
          <w:sz w:val="24"/>
          <w:szCs w:val="24"/>
        </w:rPr>
        <w:t xml:space="preserve">ne citrate excretion; generally </w:t>
      </w:r>
      <w:r w:rsidR="00113AE0" w:rsidRPr="00113AE0">
        <w:rPr>
          <w:rFonts w:asciiTheme="majorBidi" w:hAnsiTheme="majorBidi" w:cstheme="majorBidi"/>
          <w:color w:val="000000"/>
          <w:sz w:val="24"/>
          <w:szCs w:val="24"/>
        </w:rPr>
        <w:t>bicarbonate or citrate salts are used</w:t>
      </w:r>
      <w:r>
        <w:rPr>
          <w:rFonts w:asciiTheme="majorBidi" w:hAnsiTheme="majorBidi" w:cstheme="majorBidi"/>
          <w:color w:val="000000"/>
          <w:sz w:val="24"/>
          <w:szCs w:val="24"/>
        </w:rPr>
        <w:t xml:space="preserve">. Potassium salts are preferred </w:t>
      </w:r>
      <w:r w:rsidR="00113AE0" w:rsidRPr="00113AE0">
        <w:rPr>
          <w:rFonts w:asciiTheme="majorBidi" w:hAnsiTheme="majorBidi" w:cstheme="majorBidi"/>
          <w:color w:val="000000"/>
          <w:sz w:val="24"/>
          <w:szCs w:val="24"/>
        </w:rPr>
        <w:t>as sodium loading increases urinary exc</w:t>
      </w:r>
      <w:r>
        <w:rPr>
          <w:rFonts w:asciiTheme="majorBidi" w:hAnsiTheme="majorBidi" w:cstheme="majorBidi"/>
          <w:color w:val="000000"/>
          <w:sz w:val="24"/>
          <w:szCs w:val="24"/>
        </w:rPr>
        <w:t xml:space="preserve">retion of calcium, reducing the </w:t>
      </w:r>
      <w:r w:rsidR="00113AE0" w:rsidRPr="00113AE0">
        <w:rPr>
          <w:rFonts w:asciiTheme="majorBidi" w:hAnsiTheme="majorBidi" w:cstheme="majorBidi"/>
          <w:color w:val="000000"/>
          <w:sz w:val="24"/>
          <w:szCs w:val="24"/>
        </w:rPr>
        <w:t>effectiveness of treatment. Two random</w:t>
      </w:r>
      <w:r>
        <w:rPr>
          <w:rFonts w:asciiTheme="majorBidi" w:hAnsiTheme="majorBidi" w:cstheme="majorBidi"/>
          <w:color w:val="000000"/>
          <w:sz w:val="24"/>
          <w:szCs w:val="24"/>
        </w:rPr>
        <w:t xml:space="preserve">ized, placebo-controlled trials </w:t>
      </w:r>
      <w:r w:rsidR="00113AE0" w:rsidRPr="00113AE0">
        <w:rPr>
          <w:rFonts w:asciiTheme="majorBidi" w:hAnsiTheme="majorBidi" w:cstheme="majorBidi"/>
          <w:color w:val="000000"/>
          <w:sz w:val="24"/>
          <w:szCs w:val="24"/>
        </w:rPr>
        <w:t>have demonstrated the effectiveness of citrate supplements</w:t>
      </w:r>
      <w:r>
        <w:rPr>
          <w:rFonts w:asciiTheme="majorBidi" w:hAnsiTheme="majorBidi" w:cstheme="majorBidi"/>
          <w:color w:val="000000"/>
          <w:sz w:val="24"/>
          <w:szCs w:val="24"/>
        </w:rPr>
        <w:t xml:space="preserve"> in calcium </w:t>
      </w:r>
      <w:r w:rsidR="00113AE0" w:rsidRPr="00113AE0">
        <w:rPr>
          <w:rFonts w:asciiTheme="majorBidi" w:hAnsiTheme="majorBidi" w:cstheme="majorBidi"/>
          <w:color w:val="000000"/>
          <w:sz w:val="24"/>
          <w:szCs w:val="24"/>
        </w:rPr>
        <w:t>oxalate stone formers.</w:t>
      </w:r>
    </w:p>
    <w:p w:rsidR="00113AE0" w:rsidRPr="006E2D98" w:rsidRDefault="00113AE0" w:rsidP="00D2084B">
      <w:pPr>
        <w:autoSpaceDE w:val="0"/>
        <w:autoSpaceDN w:val="0"/>
        <w:bidi w:val="0"/>
        <w:adjustRightInd w:val="0"/>
        <w:jc w:val="both"/>
        <w:rPr>
          <w:rFonts w:asciiTheme="majorBidi" w:hAnsiTheme="majorBidi" w:cstheme="majorBidi"/>
          <w:b/>
          <w:bCs/>
          <w:i/>
          <w:iCs/>
          <w:color w:val="000000"/>
          <w:sz w:val="28"/>
          <w:szCs w:val="28"/>
        </w:rPr>
      </w:pPr>
      <w:r w:rsidRPr="006E2D98">
        <w:rPr>
          <w:rFonts w:asciiTheme="majorBidi" w:hAnsiTheme="majorBidi" w:cstheme="majorBidi"/>
          <w:b/>
          <w:bCs/>
          <w:i/>
          <w:iCs/>
          <w:color w:val="000000"/>
          <w:sz w:val="28"/>
          <w:szCs w:val="28"/>
        </w:rPr>
        <w:t>2. Uric acid stones</w:t>
      </w:r>
    </w:p>
    <w:p w:rsidR="00113AE0" w:rsidRPr="00113AE0" w:rsidRDefault="000D1C23" w:rsidP="00F6540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These stones form because the urine becomes supersaturated with </w:t>
      </w:r>
      <w:proofErr w:type="gramStart"/>
      <w:r w:rsidR="00113AE0" w:rsidRPr="00113AE0">
        <w:rPr>
          <w:rFonts w:asciiTheme="majorBidi" w:hAnsiTheme="majorBidi" w:cstheme="majorBidi"/>
          <w:color w:val="000000"/>
          <w:sz w:val="24"/>
          <w:szCs w:val="24"/>
        </w:rPr>
        <w:t>un</w:t>
      </w:r>
      <w:proofErr w:type="gramEnd"/>
      <w:r w:rsidR="009E222B">
        <w:rPr>
          <w:rFonts w:asciiTheme="majorBidi" w:hAnsiTheme="majorBidi" w:cstheme="majorBidi"/>
          <w:color w:val="000000"/>
          <w:sz w:val="24"/>
          <w:szCs w:val="24"/>
        </w:rPr>
        <w:t xml:space="preserve"> </w:t>
      </w:r>
      <w:r w:rsidR="00113AE0" w:rsidRPr="00113AE0">
        <w:rPr>
          <w:rFonts w:asciiTheme="majorBidi" w:hAnsiTheme="majorBidi" w:cstheme="majorBidi"/>
          <w:color w:val="000000"/>
          <w:sz w:val="24"/>
          <w:szCs w:val="24"/>
        </w:rPr>
        <w:t xml:space="preserve">dissociated uric acid. In gout, idiopathic uric acid </w:t>
      </w:r>
      <w:proofErr w:type="spellStart"/>
      <w:r w:rsidR="00113AE0" w:rsidRPr="00113AE0">
        <w:rPr>
          <w:rFonts w:asciiTheme="majorBidi" w:hAnsiTheme="majorBidi" w:cstheme="majorBidi"/>
          <w:color w:val="000000"/>
          <w:sz w:val="24"/>
          <w:szCs w:val="24"/>
        </w:rPr>
        <w:t>lithiasis</w:t>
      </w:r>
      <w:proofErr w:type="spellEnd"/>
      <w:r w:rsidR="00113AE0" w:rsidRPr="00113AE0">
        <w:rPr>
          <w:rFonts w:asciiTheme="majorBidi" w:hAnsiTheme="majorBidi" w:cstheme="majorBidi"/>
          <w:color w:val="000000"/>
          <w:sz w:val="24"/>
          <w:szCs w:val="24"/>
        </w:rPr>
        <w:t>, and dehydration, the average pH is often below 5.0. Un</w:t>
      </w:r>
      <w:r w:rsidR="009C6684">
        <w:rPr>
          <w:rFonts w:asciiTheme="majorBidi" w:hAnsiTheme="majorBidi" w:cstheme="majorBidi"/>
          <w:color w:val="000000"/>
          <w:sz w:val="24"/>
          <w:szCs w:val="24"/>
        </w:rPr>
        <w:t xml:space="preserve"> </w:t>
      </w:r>
      <w:r w:rsidR="00113AE0" w:rsidRPr="00113AE0">
        <w:rPr>
          <w:rFonts w:asciiTheme="majorBidi" w:hAnsiTheme="majorBidi" w:cstheme="majorBidi"/>
          <w:color w:val="000000"/>
          <w:sz w:val="24"/>
          <w:szCs w:val="24"/>
        </w:rPr>
        <w:t>dissociated uric acid therefore predominates and is soluble in urine only in concentrations of 100 mg/L. Concentrations above this level represent super</w:t>
      </w:r>
      <w:r w:rsidR="009C6684">
        <w:rPr>
          <w:rFonts w:asciiTheme="majorBidi" w:hAnsiTheme="majorBidi" w:cstheme="majorBidi"/>
          <w:color w:val="000000"/>
          <w:sz w:val="24"/>
          <w:szCs w:val="24"/>
        </w:rPr>
        <w:t>-</w:t>
      </w:r>
      <w:r w:rsidR="00113AE0" w:rsidRPr="00113AE0">
        <w:rPr>
          <w:rFonts w:asciiTheme="majorBidi" w:hAnsiTheme="majorBidi" w:cstheme="majorBidi"/>
          <w:color w:val="000000"/>
          <w:sz w:val="24"/>
          <w:szCs w:val="24"/>
        </w:rPr>
        <w:t xml:space="preserve">saturation that causes crystals and stones to form. </w:t>
      </w:r>
      <w:proofErr w:type="spellStart"/>
      <w:r w:rsidR="00113AE0" w:rsidRPr="00113AE0">
        <w:rPr>
          <w:rFonts w:asciiTheme="majorBidi" w:hAnsiTheme="majorBidi" w:cstheme="majorBidi"/>
          <w:color w:val="000000"/>
          <w:sz w:val="24"/>
          <w:szCs w:val="24"/>
        </w:rPr>
        <w:t>Hyperuricosuria</w:t>
      </w:r>
      <w:proofErr w:type="spellEnd"/>
      <w:r w:rsidR="00113AE0" w:rsidRPr="00113AE0">
        <w:rPr>
          <w:rFonts w:asciiTheme="majorBidi" w:hAnsiTheme="majorBidi" w:cstheme="majorBidi"/>
          <w:color w:val="000000"/>
          <w:sz w:val="24"/>
          <w:szCs w:val="24"/>
        </w:rPr>
        <w:t>, when present, increases super</w:t>
      </w:r>
      <w:r w:rsidR="009C6684">
        <w:rPr>
          <w:rFonts w:asciiTheme="majorBidi" w:hAnsiTheme="majorBidi" w:cstheme="majorBidi"/>
          <w:color w:val="000000"/>
          <w:sz w:val="24"/>
          <w:szCs w:val="24"/>
        </w:rPr>
        <w:t>-</w:t>
      </w:r>
      <w:r w:rsidR="00113AE0" w:rsidRPr="00113AE0">
        <w:rPr>
          <w:rFonts w:asciiTheme="majorBidi" w:hAnsiTheme="majorBidi" w:cstheme="majorBidi"/>
          <w:color w:val="000000"/>
          <w:sz w:val="24"/>
          <w:szCs w:val="24"/>
        </w:rPr>
        <w:t xml:space="preserve">saturation, but urine of low pH can be supersaturated with </w:t>
      </w:r>
      <w:proofErr w:type="gramStart"/>
      <w:r w:rsidR="00113AE0" w:rsidRPr="00113AE0">
        <w:rPr>
          <w:rFonts w:asciiTheme="majorBidi" w:hAnsiTheme="majorBidi" w:cstheme="majorBidi"/>
          <w:color w:val="000000"/>
          <w:sz w:val="24"/>
          <w:szCs w:val="24"/>
        </w:rPr>
        <w:t>un</w:t>
      </w:r>
      <w:proofErr w:type="gramEnd"/>
      <w:r w:rsidR="009C6684">
        <w:rPr>
          <w:rFonts w:asciiTheme="majorBidi" w:hAnsiTheme="majorBidi" w:cstheme="majorBidi"/>
          <w:color w:val="000000"/>
          <w:sz w:val="24"/>
          <w:szCs w:val="24"/>
        </w:rPr>
        <w:t xml:space="preserve"> </w:t>
      </w:r>
      <w:r w:rsidR="00113AE0" w:rsidRPr="00113AE0">
        <w:rPr>
          <w:rFonts w:asciiTheme="majorBidi" w:hAnsiTheme="majorBidi" w:cstheme="majorBidi"/>
          <w:color w:val="000000"/>
          <w:sz w:val="24"/>
          <w:szCs w:val="24"/>
        </w:rPr>
        <w:t>dissociated uric acid even though the daily excretion rate is normal. Plugging of the renal collecting tubules by uric acid crystals can cause acute renal failure.</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F6540B" w:rsidRDefault="000D1C23" w:rsidP="006801C4">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The two goals of treatment are to raise urine pH and to lower excessive urine uric acid excretion to less than 1 g/d. </w:t>
      </w:r>
    </w:p>
    <w:p w:rsidR="00F6540B" w:rsidRDefault="00113AE0"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lastRenderedPageBreak/>
        <w:t xml:space="preserve">Supplemental alkali, 1 to 3 </w:t>
      </w:r>
      <w:proofErr w:type="spellStart"/>
      <w:r w:rsidRPr="00F6540B">
        <w:rPr>
          <w:rFonts w:asciiTheme="majorBidi" w:hAnsiTheme="majorBidi" w:cstheme="majorBidi"/>
          <w:color w:val="000000"/>
          <w:sz w:val="24"/>
          <w:szCs w:val="24"/>
        </w:rPr>
        <w:t>mmol</w:t>
      </w:r>
      <w:proofErr w:type="spellEnd"/>
      <w:r w:rsidRPr="00F6540B">
        <w:rPr>
          <w:rFonts w:asciiTheme="majorBidi" w:hAnsiTheme="majorBidi" w:cstheme="majorBidi"/>
          <w:color w:val="000000"/>
          <w:sz w:val="24"/>
          <w:szCs w:val="24"/>
        </w:rPr>
        <w:t>/kg of body weight per day, should be given in three or four evenly spaced, divided doses, one of which should be given at bedtime. The form of the alkali may be important. Potassium citrate may reduce the risk of calcium salts crystallizing w</w:t>
      </w:r>
      <w:r w:rsidR="000D1C23" w:rsidRPr="00F6540B">
        <w:rPr>
          <w:rFonts w:asciiTheme="majorBidi" w:hAnsiTheme="majorBidi" w:cstheme="majorBidi"/>
          <w:color w:val="000000"/>
          <w:sz w:val="24"/>
          <w:szCs w:val="24"/>
        </w:rPr>
        <w:t xml:space="preserve">hen urine pH is increased, </w:t>
      </w:r>
      <w:r w:rsidRPr="00F6540B">
        <w:rPr>
          <w:rFonts w:asciiTheme="majorBidi" w:hAnsiTheme="majorBidi" w:cstheme="majorBidi"/>
          <w:color w:val="000000"/>
          <w:sz w:val="24"/>
          <w:szCs w:val="24"/>
        </w:rPr>
        <w:t>whereas sodium citrate or sodium bicarbonate may increase the risk. If the overnight urine pH is below 5.5, the evening dose of alkali may be raised or 250 mg acetazolamide added at bedtime.</w:t>
      </w:r>
    </w:p>
    <w:p w:rsidR="00F6540B" w:rsidRDefault="00113AE0"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t xml:space="preserve"> A low-purine diet should be instituted in those uric acid stone formers with </w:t>
      </w:r>
      <w:proofErr w:type="spellStart"/>
      <w:r w:rsidRPr="00F6540B">
        <w:rPr>
          <w:rFonts w:asciiTheme="majorBidi" w:hAnsiTheme="majorBidi" w:cstheme="majorBidi"/>
          <w:color w:val="000000"/>
          <w:sz w:val="24"/>
          <w:szCs w:val="24"/>
        </w:rPr>
        <w:t>hyperuricosuria</w:t>
      </w:r>
      <w:proofErr w:type="spellEnd"/>
      <w:r w:rsidRPr="00F6540B">
        <w:rPr>
          <w:rFonts w:asciiTheme="majorBidi" w:hAnsiTheme="majorBidi" w:cstheme="majorBidi"/>
          <w:color w:val="000000"/>
          <w:sz w:val="24"/>
          <w:szCs w:val="24"/>
        </w:rPr>
        <w:t xml:space="preserve">. </w:t>
      </w:r>
    </w:p>
    <w:p w:rsidR="00F6540B" w:rsidRDefault="00F6540B"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t>Allopurinol</w:t>
      </w:r>
      <w:r w:rsidR="00113AE0" w:rsidRPr="00F6540B">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may be </w:t>
      </w:r>
      <w:r w:rsidR="00113AE0" w:rsidRPr="00F6540B">
        <w:rPr>
          <w:rFonts w:asciiTheme="majorBidi" w:hAnsiTheme="majorBidi" w:cstheme="majorBidi"/>
          <w:color w:val="000000"/>
          <w:sz w:val="24"/>
          <w:szCs w:val="24"/>
        </w:rPr>
        <w:t xml:space="preserve">added to </w:t>
      </w:r>
      <w:r>
        <w:rPr>
          <w:rFonts w:asciiTheme="majorBidi" w:hAnsiTheme="majorBidi" w:cstheme="majorBidi"/>
          <w:color w:val="000000"/>
          <w:sz w:val="24"/>
          <w:szCs w:val="24"/>
        </w:rPr>
        <w:t>patient</w:t>
      </w:r>
      <w:r w:rsidR="00113AE0" w:rsidRPr="00F6540B">
        <w:rPr>
          <w:rFonts w:asciiTheme="majorBidi" w:hAnsiTheme="majorBidi" w:cstheme="majorBidi"/>
          <w:color w:val="000000"/>
          <w:sz w:val="24"/>
          <w:szCs w:val="24"/>
        </w:rPr>
        <w:t xml:space="preserve"> regimen. </w:t>
      </w:r>
    </w:p>
    <w:p w:rsidR="00113AE0" w:rsidRPr="00F6540B" w:rsidRDefault="00113AE0" w:rsidP="00F6540B">
      <w:pPr>
        <w:pStyle w:val="ListParagraph"/>
        <w:numPr>
          <w:ilvl w:val="0"/>
          <w:numId w:val="145"/>
        </w:numPr>
        <w:autoSpaceDE w:val="0"/>
        <w:autoSpaceDN w:val="0"/>
        <w:bidi w:val="0"/>
        <w:adjustRightInd w:val="0"/>
        <w:jc w:val="both"/>
        <w:rPr>
          <w:rFonts w:asciiTheme="majorBidi" w:hAnsiTheme="majorBidi" w:cstheme="majorBidi"/>
          <w:color w:val="000000"/>
          <w:sz w:val="24"/>
          <w:szCs w:val="24"/>
        </w:rPr>
      </w:pPr>
      <w:r w:rsidRPr="00F6540B">
        <w:rPr>
          <w:rFonts w:asciiTheme="majorBidi" w:hAnsiTheme="majorBidi" w:cstheme="majorBidi"/>
          <w:color w:val="000000"/>
          <w:sz w:val="24"/>
          <w:szCs w:val="24"/>
        </w:rPr>
        <w:t xml:space="preserve">If </w:t>
      </w:r>
      <w:proofErr w:type="spellStart"/>
      <w:r w:rsidRPr="00F6540B">
        <w:rPr>
          <w:rFonts w:asciiTheme="majorBidi" w:hAnsiTheme="majorBidi" w:cstheme="majorBidi"/>
          <w:color w:val="000000"/>
          <w:sz w:val="24"/>
          <w:szCs w:val="24"/>
        </w:rPr>
        <w:t>hypercalciuria</w:t>
      </w:r>
      <w:proofErr w:type="spellEnd"/>
      <w:r w:rsidRPr="00F6540B">
        <w:rPr>
          <w:rFonts w:asciiTheme="majorBidi" w:hAnsiTheme="majorBidi" w:cstheme="majorBidi"/>
          <w:color w:val="000000"/>
          <w:sz w:val="24"/>
          <w:szCs w:val="24"/>
        </w:rPr>
        <w:t xml:space="preserve"> is also present, it should</w:t>
      </w:r>
      <w:r w:rsidR="000D1C23" w:rsidRPr="00F6540B">
        <w:rPr>
          <w:rFonts w:asciiTheme="majorBidi" w:hAnsiTheme="majorBidi" w:cstheme="majorBidi"/>
          <w:color w:val="000000"/>
          <w:sz w:val="24"/>
          <w:szCs w:val="24"/>
        </w:rPr>
        <w:t xml:space="preserve"> be </w:t>
      </w:r>
      <w:r w:rsidRPr="00F6540B">
        <w:rPr>
          <w:rFonts w:asciiTheme="majorBidi" w:hAnsiTheme="majorBidi" w:cstheme="majorBidi"/>
          <w:color w:val="000000"/>
          <w:sz w:val="24"/>
          <w:szCs w:val="24"/>
        </w:rPr>
        <w:t>specifically treated, as alkali alone could lead to calcium phosphate stone formation.</w:t>
      </w:r>
    </w:p>
    <w:p w:rsidR="00113AE0" w:rsidRPr="006801C4" w:rsidRDefault="00113AE0" w:rsidP="00D2084B">
      <w:pPr>
        <w:autoSpaceDE w:val="0"/>
        <w:autoSpaceDN w:val="0"/>
        <w:bidi w:val="0"/>
        <w:adjustRightInd w:val="0"/>
        <w:jc w:val="both"/>
        <w:rPr>
          <w:rFonts w:asciiTheme="majorBidi" w:hAnsiTheme="majorBidi" w:cstheme="majorBidi"/>
          <w:b/>
          <w:bCs/>
          <w:i/>
          <w:iCs/>
          <w:color w:val="000000"/>
          <w:sz w:val="28"/>
          <w:szCs w:val="28"/>
        </w:rPr>
      </w:pPr>
      <w:r w:rsidRPr="006801C4">
        <w:rPr>
          <w:rFonts w:asciiTheme="majorBidi" w:hAnsiTheme="majorBidi" w:cstheme="majorBidi"/>
          <w:b/>
          <w:bCs/>
          <w:i/>
          <w:iCs/>
          <w:color w:val="000000"/>
          <w:sz w:val="28"/>
          <w:szCs w:val="28"/>
        </w:rPr>
        <w:t xml:space="preserve">3. </w:t>
      </w:r>
      <w:proofErr w:type="spellStart"/>
      <w:r w:rsidRPr="006801C4">
        <w:rPr>
          <w:rFonts w:asciiTheme="majorBidi" w:hAnsiTheme="majorBidi" w:cstheme="majorBidi"/>
          <w:b/>
          <w:bCs/>
          <w:i/>
          <w:iCs/>
          <w:color w:val="000000"/>
          <w:sz w:val="28"/>
          <w:szCs w:val="28"/>
        </w:rPr>
        <w:t>Cystinuria</w:t>
      </w:r>
      <w:proofErr w:type="spellEnd"/>
      <w:r w:rsidRPr="006801C4">
        <w:rPr>
          <w:rFonts w:asciiTheme="majorBidi" w:hAnsiTheme="majorBidi" w:cstheme="majorBidi"/>
          <w:b/>
          <w:bCs/>
          <w:i/>
          <w:iCs/>
          <w:color w:val="000000"/>
          <w:sz w:val="28"/>
          <w:szCs w:val="28"/>
        </w:rPr>
        <w:t xml:space="preserve"> and </w:t>
      </w:r>
      <w:proofErr w:type="spellStart"/>
      <w:r w:rsidRPr="006801C4">
        <w:rPr>
          <w:rFonts w:asciiTheme="majorBidi" w:hAnsiTheme="majorBidi" w:cstheme="majorBidi"/>
          <w:b/>
          <w:bCs/>
          <w:i/>
          <w:iCs/>
          <w:color w:val="000000"/>
          <w:sz w:val="28"/>
          <w:szCs w:val="28"/>
        </w:rPr>
        <w:t>cystine</w:t>
      </w:r>
      <w:proofErr w:type="spellEnd"/>
      <w:r w:rsidRPr="006801C4">
        <w:rPr>
          <w:rFonts w:asciiTheme="majorBidi" w:hAnsiTheme="majorBidi" w:cstheme="majorBidi"/>
          <w:b/>
          <w:bCs/>
          <w:i/>
          <w:iCs/>
          <w:color w:val="000000"/>
          <w:sz w:val="28"/>
          <w:szCs w:val="28"/>
        </w:rPr>
        <w:t xml:space="preserve"> stones</w:t>
      </w:r>
    </w:p>
    <w:p w:rsidR="00113AE0" w:rsidRPr="000D1C23" w:rsidRDefault="000D1C23" w:rsidP="00D2084B">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color w:val="000000"/>
          <w:sz w:val="24"/>
          <w:szCs w:val="24"/>
        </w:rPr>
        <w:tab/>
      </w:r>
      <w:r w:rsidR="00113AE0" w:rsidRPr="00113AE0">
        <w:rPr>
          <w:rFonts w:asciiTheme="majorBidi" w:hAnsiTheme="majorBidi" w:cstheme="majorBidi"/>
          <w:color w:val="000000"/>
          <w:sz w:val="24"/>
          <w:szCs w:val="24"/>
        </w:rPr>
        <w:t xml:space="preserve">In this autosomal recessive disorder, proximal tubular and </w:t>
      </w:r>
      <w:proofErr w:type="spellStart"/>
      <w:r w:rsidR="00113AE0" w:rsidRPr="00113AE0">
        <w:rPr>
          <w:rFonts w:asciiTheme="majorBidi" w:hAnsiTheme="majorBidi" w:cstheme="majorBidi"/>
          <w:color w:val="000000"/>
          <w:sz w:val="24"/>
          <w:szCs w:val="24"/>
        </w:rPr>
        <w:t>jejunal</w:t>
      </w:r>
      <w:proofErr w:type="spellEnd"/>
      <w:r w:rsidR="00113AE0" w:rsidRPr="00113AE0">
        <w:rPr>
          <w:rFonts w:asciiTheme="majorBidi" w:hAnsiTheme="majorBidi" w:cstheme="majorBidi"/>
          <w:color w:val="000000"/>
          <w:sz w:val="24"/>
          <w:szCs w:val="24"/>
        </w:rPr>
        <w:t xml:space="preserve"> transport of the dibasic amino acids </w:t>
      </w:r>
      <w:proofErr w:type="spellStart"/>
      <w:r w:rsidR="00113AE0" w:rsidRPr="00113AE0">
        <w:rPr>
          <w:rFonts w:asciiTheme="majorBidi" w:hAnsiTheme="majorBidi" w:cstheme="majorBidi"/>
          <w:color w:val="000000"/>
          <w:sz w:val="24"/>
          <w:szCs w:val="24"/>
        </w:rPr>
        <w:t>cystine</w:t>
      </w:r>
      <w:proofErr w:type="spellEnd"/>
      <w:r w:rsidR="00113AE0" w:rsidRPr="00113AE0">
        <w:rPr>
          <w:rFonts w:asciiTheme="majorBidi" w:hAnsiTheme="majorBidi" w:cstheme="majorBidi"/>
          <w:color w:val="000000"/>
          <w:sz w:val="24"/>
          <w:szCs w:val="24"/>
        </w:rPr>
        <w:t>, lysine, arginine, a</w:t>
      </w:r>
      <w:r>
        <w:rPr>
          <w:rFonts w:asciiTheme="majorBidi" w:hAnsiTheme="majorBidi" w:cstheme="majorBidi"/>
          <w:color w:val="000000"/>
          <w:sz w:val="24"/>
          <w:szCs w:val="24"/>
        </w:rPr>
        <w:t xml:space="preserve">nd ornithine are defective, and </w:t>
      </w:r>
      <w:r w:rsidR="00113AE0" w:rsidRPr="00113AE0">
        <w:rPr>
          <w:rFonts w:asciiTheme="majorBidi" w:hAnsiTheme="majorBidi" w:cstheme="majorBidi"/>
          <w:color w:val="000000"/>
          <w:sz w:val="24"/>
          <w:szCs w:val="24"/>
        </w:rPr>
        <w:t xml:space="preserve">excessive amounts are lost in the urine. Clinical disease is due solely to the insolubility of </w:t>
      </w:r>
      <w:proofErr w:type="spellStart"/>
      <w:r w:rsidR="00113AE0" w:rsidRPr="00113AE0">
        <w:rPr>
          <w:rFonts w:asciiTheme="majorBidi" w:hAnsiTheme="majorBidi" w:cstheme="majorBidi"/>
          <w:color w:val="000000"/>
          <w:sz w:val="24"/>
          <w:szCs w:val="24"/>
        </w:rPr>
        <w:t>cystine</w:t>
      </w:r>
      <w:proofErr w:type="spellEnd"/>
      <w:r w:rsidR="00113AE0" w:rsidRPr="00113AE0">
        <w:rPr>
          <w:rFonts w:asciiTheme="majorBidi" w:hAnsiTheme="majorBidi" w:cstheme="majorBidi"/>
          <w:color w:val="000000"/>
          <w:sz w:val="24"/>
          <w:szCs w:val="24"/>
        </w:rPr>
        <w:t>, which forms stones.</w:t>
      </w:r>
    </w:p>
    <w:p w:rsidR="00113AE0" w:rsidRPr="000D1C23" w:rsidRDefault="00113AE0" w:rsidP="00D2084B">
      <w:pPr>
        <w:autoSpaceDE w:val="0"/>
        <w:autoSpaceDN w:val="0"/>
        <w:bidi w:val="0"/>
        <w:adjustRightInd w:val="0"/>
        <w:jc w:val="both"/>
        <w:rPr>
          <w:rFonts w:asciiTheme="majorBidi" w:hAnsiTheme="majorBidi" w:cstheme="majorBidi"/>
          <w:b/>
          <w:bCs/>
          <w:i/>
          <w:iCs/>
          <w:sz w:val="24"/>
          <w:szCs w:val="24"/>
        </w:rPr>
      </w:pPr>
      <w:r w:rsidRPr="000D1C23">
        <w:rPr>
          <w:rFonts w:asciiTheme="majorBidi" w:hAnsiTheme="majorBidi" w:cstheme="majorBidi"/>
          <w:b/>
          <w:bCs/>
          <w:i/>
          <w:iCs/>
          <w:sz w:val="24"/>
          <w:szCs w:val="24"/>
        </w:rPr>
        <w:t>Treatment</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High fluid intake, even at night, is the cornerstone of therapy. Daily urine volume should exceed </w:t>
      </w:r>
      <w:smartTag w:uri="urn:schemas-microsoft-com:office:smarttags" w:element="metricconverter">
        <w:smartTagPr>
          <w:attr w:name="ProductID" w:val="3 L"/>
        </w:smartTagPr>
        <w:r w:rsidRPr="00BE3ACD">
          <w:rPr>
            <w:rFonts w:asciiTheme="majorBidi" w:hAnsiTheme="majorBidi" w:cstheme="majorBidi"/>
            <w:color w:val="000000"/>
            <w:sz w:val="24"/>
            <w:szCs w:val="24"/>
          </w:rPr>
          <w:t>3 L</w:t>
        </w:r>
      </w:smartTag>
      <w:r w:rsidRPr="00BE3ACD">
        <w:rPr>
          <w:rFonts w:asciiTheme="majorBidi" w:hAnsiTheme="majorBidi" w:cstheme="majorBidi"/>
          <w:color w:val="000000"/>
          <w:sz w:val="24"/>
          <w:szCs w:val="24"/>
        </w:rPr>
        <w:t xml:space="preserve">. </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Raising urine pH with alkali is helpful, provided the urine pH exceeds 7.5. </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A low-salt diet </w:t>
      </w:r>
      <w:proofErr w:type="gramStart"/>
      <w:r w:rsidRPr="00BE3ACD">
        <w:rPr>
          <w:rFonts w:asciiTheme="majorBidi" w:hAnsiTheme="majorBidi" w:cstheme="majorBidi"/>
          <w:color w:val="000000"/>
          <w:sz w:val="24"/>
          <w:szCs w:val="24"/>
        </w:rPr>
        <w:t xml:space="preserve">(100 </w:t>
      </w:r>
      <w:proofErr w:type="spellStart"/>
      <w:r w:rsidRPr="00BE3ACD">
        <w:rPr>
          <w:rFonts w:asciiTheme="majorBidi" w:hAnsiTheme="majorBidi" w:cstheme="majorBidi"/>
          <w:color w:val="000000"/>
          <w:sz w:val="24"/>
          <w:szCs w:val="24"/>
        </w:rPr>
        <w:t>mmol</w:t>
      </w:r>
      <w:proofErr w:type="spellEnd"/>
      <w:r w:rsidRPr="00BE3ACD">
        <w:rPr>
          <w:rFonts w:asciiTheme="majorBidi" w:hAnsiTheme="majorBidi" w:cstheme="majorBidi"/>
          <w:color w:val="000000"/>
          <w:sz w:val="24"/>
          <w:szCs w:val="24"/>
        </w:rPr>
        <w:t>/d)</w:t>
      </w:r>
      <w:proofErr w:type="gramEnd"/>
      <w:r w:rsidRPr="00BE3ACD">
        <w:rPr>
          <w:rFonts w:asciiTheme="majorBidi" w:hAnsiTheme="majorBidi" w:cstheme="majorBidi"/>
          <w:color w:val="000000"/>
          <w:sz w:val="24"/>
          <w:szCs w:val="24"/>
        </w:rPr>
        <w:t xml:space="preserve"> can reduce </w:t>
      </w:r>
      <w:proofErr w:type="spellStart"/>
      <w:r w:rsidRPr="00BE3ACD">
        <w:rPr>
          <w:rFonts w:asciiTheme="majorBidi" w:hAnsiTheme="majorBidi" w:cstheme="majorBidi"/>
          <w:color w:val="000000"/>
          <w:sz w:val="24"/>
          <w:szCs w:val="24"/>
        </w:rPr>
        <w:t>cystine</w:t>
      </w:r>
      <w:proofErr w:type="spellEnd"/>
      <w:r w:rsidRPr="00BE3ACD">
        <w:rPr>
          <w:rFonts w:asciiTheme="majorBidi" w:hAnsiTheme="majorBidi" w:cstheme="majorBidi"/>
          <w:color w:val="000000"/>
          <w:sz w:val="24"/>
          <w:szCs w:val="24"/>
        </w:rPr>
        <w:t xml:space="preserve"> excretion up to 40%. </w:t>
      </w:r>
    </w:p>
    <w:p w:rsid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 xml:space="preserve">Because side effects are frequent, drugs such as </w:t>
      </w:r>
      <w:proofErr w:type="spellStart"/>
      <w:r w:rsidRPr="00BE3ACD">
        <w:rPr>
          <w:rFonts w:asciiTheme="majorBidi" w:hAnsiTheme="majorBidi" w:cstheme="majorBidi"/>
          <w:color w:val="000000"/>
          <w:sz w:val="24"/>
          <w:szCs w:val="24"/>
        </w:rPr>
        <w:t>penicillamine</w:t>
      </w:r>
      <w:proofErr w:type="spellEnd"/>
      <w:r w:rsidRPr="00BE3ACD">
        <w:rPr>
          <w:rFonts w:asciiTheme="majorBidi" w:hAnsiTheme="majorBidi" w:cstheme="majorBidi"/>
          <w:color w:val="000000"/>
          <w:sz w:val="24"/>
          <w:szCs w:val="24"/>
        </w:rPr>
        <w:t xml:space="preserve"> and </w:t>
      </w:r>
      <w:proofErr w:type="spellStart"/>
      <w:r w:rsidRPr="00BE3ACD">
        <w:rPr>
          <w:rFonts w:asciiTheme="majorBidi" w:hAnsiTheme="majorBidi" w:cstheme="majorBidi"/>
          <w:color w:val="000000"/>
          <w:sz w:val="24"/>
          <w:szCs w:val="24"/>
        </w:rPr>
        <w:t>tiopronin</w:t>
      </w:r>
      <w:proofErr w:type="spellEnd"/>
      <w:r w:rsidRPr="00BE3ACD">
        <w:rPr>
          <w:rFonts w:asciiTheme="majorBidi" w:hAnsiTheme="majorBidi" w:cstheme="majorBidi"/>
          <w:color w:val="000000"/>
          <w:sz w:val="24"/>
          <w:szCs w:val="24"/>
        </w:rPr>
        <w:t>, which form the soluble disulfide cysteine-drug comp</w:t>
      </w:r>
      <w:r w:rsidR="000D1C23" w:rsidRPr="00BE3ACD">
        <w:rPr>
          <w:rFonts w:asciiTheme="majorBidi" w:hAnsiTheme="majorBidi" w:cstheme="majorBidi"/>
          <w:color w:val="000000"/>
          <w:sz w:val="24"/>
          <w:szCs w:val="24"/>
        </w:rPr>
        <w:t xml:space="preserve">lexes, should be used only when </w:t>
      </w:r>
      <w:r w:rsidRPr="00BE3ACD">
        <w:rPr>
          <w:rFonts w:asciiTheme="majorBidi" w:hAnsiTheme="majorBidi" w:cstheme="majorBidi"/>
          <w:color w:val="000000"/>
          <w:sz w:val="24"/>
          <w:szCs w:val="24"/>
        </w:rPr>
        <w:t>fluid loading, salt reduction, and alkali ther</w:t>
      </w:r>
      <w:r w:rsidR="000D1C23" w:rsidRPr="00BE3ACD">
        <w:rPr>
          <w:rFonts w:asciiTheme="majorBidi" w:hAnsiTheme="majorBidi" w:cstheme="majorBidi"/>
          <w:color w:val="000000"/>
          <w:sz w:val="24"/>
          <w:szCs w:val="24"/>
        </w:rPr>
        <w:t xml:space="preserve">apy are ineffective. Captopril, </w:t>
      </w:r>
      <w:r w:rsidRPr="00BE3ACD">
        <w:rPr>
          <w:rFonts w:asciiTheme="majorBidi" w:hAnsiTheme="majorBidi" w:cstheme="majorBidi"/>
          <w:color w:val="000000"/>
          <w:sz w:val="24"/>
          <w:szCs w:val="24"/>
        </w:rPr>
        <w:t xml:space="preserve">which has a free sulfhydryl group to bind cysteine, has been used in a limited number of patients with some success. </w:t>
      </w:r>
    </w:p>
    <w:p w:rsidR="00113AE0" w:rsidRPr="00BE3ACD" w:rsidRDefault="00113AE0" w:rsidP="00BE3ACD">
      <w:pPr>
        <w:pStyle w:val="ListParagraph"/>
        <w:numPr>
          <w:ilvl w:val="0"/>
          <w:numId w:val="146"/>
        </w:numPr>
        <w:autoSpaceDE w:val="0"/>
        <w:autoSpaceDN w:val="0"/>
        <w:bidi w:val="0"/>
        <w:adjustRightInd w:val="0"/>
        <w:jc w:val="both"/>
        <w:rPr>
          <w:rFonts w:asciiTheme="majorBidi" w:hAnsiTheme="majorBidi" w:cstheme="majorBidi"/>
          <w:color w:val="000000"/>
          <w:sz w:val="24"/>
          <w:szCs w:val="24"/>
        </w:rPr>
      </w:pPr>
      <w:r w:rsidRPr="00BE3ACD">
        <w:rPr>
          <w:rFonts w:asciiTheme="majorBidi" w:hAnsiTheme="majorBidi" w:cstheme="majorBidi"/>
          <w:color w:val="000000"/>
          <w:sz w:val="24"/>
          <w:szCs w:val="24"/>
        </w:rPr>
        <w:t>Low-methionine diets have not proved to be practical for clinical use, but patients should avoid protein gluttony.</w:t>
      </w:r>
    </w:p>
    <w:p w:rsidR="00113AE0" w:rsidRPr="006801C4" w:rsidRDefault="00113AE0" w:rsidP="00D2084B">
      <w:pPr>
        <w:autoSpaceDE w:val="0"/>
        <w:autoSpaceDN w:val="0"/>
        <w:bidi w:val="0"/>
        <w:adjustRightInd w:val="0"/>
        <w:jc w:val="both"/>
        <w:rPr>
          <w:rFonts w:asciiTheme="majorBidi" w:hAnsiTheme="majorBidi" w:cstheme="majorBidi"/>
          <w:b/>
          <w:bCs/>
          <w:color w:val="000000"/>
          <w:sz w:val="28"/>
          <w:szCs w:val="28"/>
        </w:rPr>
      </w:pPr>
      <w:r w:rsidRPr="006801C4">
        <w:rPr>
          <w:rFonts w:asciiTheme="majorBidi" w:hAnsiTheme="majorBidi" w:cstheme="majorBidi"/>
          <w:b/>
          <w:bCs/>
          <w:color w:val="000000"/>
          <w:sz w:val="28"/>
          <w:szCs w:val="28"/>
        </w:rPr>
        <w:t xml:space="preserve">4. </w:t>
      </w:r>
      <w:proofErr w:type="spellStart"/>
      <w:r w:rsidRPr="006801C4">
        <w:rPr>
          <w:rFonts w:asciiTheme="majorBidi" w:hAnsiTheme="majorBidi" w:cstheme="majorBidi"/>
          <w:b/>
          <w:bCs/>
          <w:i/>
          <w:iCs/>
          <w:color w:val="000000"/>
          <w:sz w:val="28"/>
          <w:szCs w:val="28"/>
        </w:rPr>
        <w:t>Struvite</w:t>
      </w:r>
      <w:proofErr w:type="spellEnd"/>
      <w:r w:rsidRPr="006801C4">
        <w:rPr>
          <w:rFonts w:asciiTheme="majorBidi" w:hAnsiTheme="majorBidi" w:cstheme="majorBidi"/>
          <w:b/>
          <w:bCs/>
          <w:i/>
          <w:iCs/>
          <w:color w:val="000000"/>
          <w:sz w:val="28"/>
          <w:szCs w:val="28"/>
        </w:rPr>
        <w:t xml:space="preserve"> stones</w:t>
      </w:r>
    </w:p>
    <w:p w:rsidR="006801C4" w:rsidRDefault="000D1C23" w:rsidP="009D5B71">
      <w:pPr>
        <w:autoSpaceDE w:val="0"/>
        <w:autoSpaceDN w:val="0"/>
        <w:bidi w:val="0"/>
        <w:adjustRightInd w:val="0"/>
        <w:jc w:val="both"/>
        <w:rPr>
          <w:rFonts w:asciiTheme="majorBidi" w:hAnsiTheme="majorBidi" w:cstheme="majorBidi"/>
          <w:color w:val="000000"/>
          <w:sz w:val="24"/>
          <w:szCs w:val="24"/>
        </w:rPr>
      </w:pPr>
      <w:r>
        <w:rPr>
          <w:rFonts w:asciiTheme="majorBidi" w:hAnsiTheme="majorBidi" w:cstheme="majorBidi"/>
          <w:b/>
          <w:bCs/>
          <w:color w:val="000000"/>
          <w:sz w:val="24"/>
          <w:szCs w:val="24"/>
        </w:rPr>
        <w:tab/>
      </w:r>
      <w:r w:rsidR="00113AE0" w:rsidRPr="00113AE0">
        <w:rPr>
          <w:rFonts w:asciiTheme="majorBidi" w:hAnsiTheme="majorBidi" w:cstheme="majorBidi"/>
          <w:b/>
          <w:bCs/>
          <w:color w:val="000000"/>
          <w:sz w:val="24"/>
          <w:szCs w:val="24"/>
        </w:rPr>
        <w:t xml:space="preserve"> </w:t>
      </w:r>
      <w:r w:rsidR="00113AE0" w:rsidRPr="00113AE0">
        <w:rPr>
          <w:rFonts w:asciiTheme="majorBidi" w:hAnsiTheme="majorBidi" w:cstheme="majorBidi"/>
          <w:color w:val="000000"/>
          <w:sz w:val="24"/>
          <w:szCs w:val="24"/>
        </w:rPr>
        <w:t xml:space="preserve">These stones are a result of urinary infection with bacteria, usually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 xml:space="preserve">species, which possess urease, an enzyme that degrades urea to NH3 and CO2. </w:t>
      </w:r>
      <w:r w:rsidR="009D5B71">
        <w:rPr>
          <w:rFonts w:asciiTheme="majorBidi" w:hAnsiTheme="majorBidi" w:cstheme="majorBidi"/>
          <w:color w:val="000000"/>
          <w:sz w:val="24"/>
          <w:szCs w:val="24"/>
        </w:rPr>
        <w:t>Those in the end will result in the formation of</w:t>
      </w:r>
      <w:r w:rsidR="00113AE0" w:rsidRPr="00113AE0">
        <w:rPr>
          <w:rFonts w:asciiTheme="majorBidi" w:hAnsiTheme="majorBidi" w:cstheme="majorBidi"/>
          <w:color w:val="000000"/>
          <w:sz w:val="24"/>
          <w:szCs w:val="24"/>
        </w:rPr>
        <w:t xml:space="preserve"> (</w:t>
      </w:r>
      <w:proofErr w:type="spellStart"/>
      <w:r w:rsidR="00113AE0" w:rsidRPr="00113AE0">
        <w:rPr>
          <w:rFonts w:asciiTheme="majorBidi" w:hAnsiTheme="majorBidi" w:cstheme="majorBidi"/>
          <w:color w:val="000000"/>
          <w:sz w:val="24"/>
          <w:szCs w:val="24"/>
        </w:rPr>
        <w:t>struvite</w:t>
      </w:r>
      <w:proofErr w:type="spellEnd"/>
      <w:r w:rsidR="00113AE0" w:rsidRPr="00113AE0">
        <w:rPr>
          <w:rFonts w:asciiTheme="majorBidi" w:hAnsiTheme="majorBidi" w:cstheme="majorBidi"/>
          <w:color w:val="000000"/>
          <w:sz w:val="24"/>
          <w:szCs w:val="24"/>
        </w:rPr>
        <w:t xml:space="preserve">). </w:t>
      </w:r>
      <w:proofErr w:type="spellStart"/>
      <w:r w:rsidR="00113AE0" w:rsidRPr="00113AE0">
        <w:rPr>
          <w:rFonts w:asciiTheme="majorBidi" w:hAnsiTheme="majorBidi" w:cstheme="majorBidi"/>
          <w:color w:val="000000"/>
          <w:sz w:val="24"/>
          <w:szCs w:val="24"/>
        </w:rPr>
        <w:t>Struvite</w:t>
      </w:r>
      <w:proofErr w:type="spellEnd"/>
      <w:r w:rsidR="00113AE0" w:rsidRPr="00113AE0">
        <w:rPr>
          <w:rFonts w:asciiTheme="majorBidi" w:hAnsiTheme="majorBidi" w:cstheme="majorBidi"/>
          <w:color w:val="000000"/>
          <w:sz w:val="24"/>
          <w:szCs w:val="24"/>
        </w:rPr>
        <w:t xml:space="preserve"> does not form in urine in the absence of infection, because </w:t>
      </w:r>
      <w:r w:rsidRPr="00113AE0">
        <w:rPr>
          <w:rFonts w:asciiTheme="majorBidi" w:hAnsiTheme="majorBidi" w:cstheme="majorBidi"/>
          <w:color w:val="000000"/>
          <w:sz w:val="24"/>
          <w:szCs w:val="24"/>
        </w:rPr>
        <w:t>NH4 concentration</w:t>
      </w:r>
      <w:r w:rsidR="00113AE0" w:rsidRPr="00113AE0">
        <w:rPr>
          <w:rFonts w:asciiTheme="majorBidi" w:hAnsiTheme="majorBidi" w:cstheme="majorBidi"/>
          <w:color w:val="000000"/>
          <w:sz w:val="24"/>
          <w:szCs w:val="24"/>
        </w:rPr>
        <w:t xml:space="preserve"> is low in urine that is alkaline in response to physiologic stimuli. Chronic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 xml:space="preserve">infection can occur because of impaired urinary drainage, urologic instrumentation </w:t>
      </w:r>
      <w:r>
        <w:rPr>
          <w:rFonts w:asciiTheme="majorBidi" w:hAnsiTheme="majorBidi" w:cstheme="majorBidi"/>
          <w:color w:val="000000"/>
          <w:sz w:val="24"/>
          <w:szCs w:val="24"/>
        </w:rPr>
        <w:t xml:space="preserve">or surgery, and especially with </w:t>
      </w:r>
      <w:r w:rsidR="00113AE0" w:rsidRPr="00113AE0">
        <w:rPr>
          <w:rFonts w:asciiTheme="majorBidi" w:hAnsiTheme="majorBidi" w:cstheme="majorBidi"/>
          <w:color w:val="000000"/>
          <w:sz w:val="24"/>
          <w:szCs w:val="24"/>
        </w:rPr>
        <w:t xml:space="preserve">chronic antibiotic treatment, which can favor the dominance of </w:t>
      </w:r>
      <w:r w:rsidR="00113AE0" w:rsidRPr="00113AE0">
        <w:rPr>
          <w:rFonts w:asciiTheme="majorBidi" w:hAnsiTheme="majorBidi" w:cstheme="majorBidi"/>
          <w:i/>
          <w:iCs/>
          <w:color w:val="000000"/>
          <w:sz w:val="24"/>
          <w:szCs w:val="24"/>
        </w:rPr>
        <w:t xml:space="preserve">Proteus </w:t>
      </w:r>
      <w:r w:rsidR="00113AE0" w:rsidRPr="00113AE0">
        <w:rPr>
          <w:rFonts w:asciiTheme="majorBidi" w:hAnsiTheme="majorBidi" w:cstheme="majorBidi"/>
          <w:color w:val="000000"/>
          <w:sz w:val="24"/>
          <w:szCs w:val="24"/>
        </w:rPr>
        <w:t>in the urinary tract.</w:t>
      </w:r>
    </w:p>
    <w:p w:rsidR="009D5B71" w:rsidRDefault="009D5B71" w:rsidP="006801C4">
      <w:pPr>
        <w:autoSpaceDE w:val="0"/>
        <w:autoSpaceDN w:val="0"/>
        <w:bidi w:val="0"/>
        <w:adjustRightInd w:val="0"/>
        <w:jc w:val="both"/>
        <w:rPr>
          <w:rFonts w:asciiTheme="majorBidi" w:hAnsiTheme="majorBidi" w:cstheme="majorBidi"/>
          <w:b/>
          <w:bCs/>
          <w:i/>
          <w:iCs/>
          <w:sz w:val="24"/>
          <w:szCs w:val="24"/>
        </w:rPr>
      </w:pPr>
    </w:p>
    <w:p w:rsidR="00113AE0" w:rsidRPr="006801C4" w:rsidRDefault="00113AE0" w:rsidP="009D5B71">
      <w:pPr>
        <w:autoSpaceDE w:val="0"/>
        <w:autoSpaceDN w:val="0"/>
        <w:bidi w:val="0"/>
        <w:adjustRightInd w:val="0"/>
        <w:jc w:val="both"/>
        <w:rPr>
          <w:rFonts w:asciiTheme="majorBidi" w:hAnsiTheme="majorBidi" w:cstheme="majorBidi"/>
          <w:color w:val="000000"/>
          <w:sz w:val="24"/>
          <w:szCs w:val="24"/>
        </w:rPr>
      </w:pPr>
      <w:r w:rsidRPr="000D1C23">
        <w:rPr>
          <w:rFonts w:asciiTheme="majorBidi" w:hAnsiTheme="majorBidi" w:cstheme="majorBidi"/>
          <w:b/>
          <w:bCs/>
          <w:i/>
          <w:iCs/>
          <w:sz w:val="24"/>
          <w:szCs w:val="24"/>
        </w:rPr>
        <w:lastRenderedPageBreak/>
        <w:t>Treatment</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Complete removal of the stone with subsequent sterilization of the urinary tract is the treatment of choice for patients who can tolerate the procedures. </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Irrigation of the renal pelvis and calyces with </w:t>
      </w:r>
      <w:proofErr w:type="spellStart"/>
      <w:r w:rsidRPr="009D5B71">
        <w:rPr>
          <w:rFonts w:asciiTheme="majorBidi" w:hAnsiTheme="majorBidi" w:cstheme="majorBidi"/>
          <w:color w:val="000000"/>
          <w:sz w:val="24"/>
          <w:szCs w:val="24"/>
        </w:rPr>
        <w:t>hemiacidrin</w:t>
      </w:r>
      <w:proofErr w:type="spellEnd"/>
      <w:r w:rsidRPr="009D5B71">
        <w:rPr>
          <w:rFonts w:asciiTheme="majorBidi" w:hAnsiTheme="majorBidi" w:cstheme="majorBidi"/>
          <w:color w:val="000000"/>
          <w:sz w:val="24"/>
          <w:szCs w:val="24"/>
        </w:rPr>
        <w:t>, a soluti</w:t>
      </w:r>
      <w:r w:rsidR="000D1C23" w:rsidRPr="009D5B71">
        <w:rPr>
          <w:rFonts w:asciiTheme="majorBidi" w:hAnsiTheme="majorBidi" w:cstheme="majorBidi"/>
          <w:color w:val="000000"/>
          <w:sz w:val="24"/>
          <w:szCs w:val="24"/>
        </w:rPr>
        <w:t xml:space="preserve">on that dissolves </w:t>
      </w:r>
      <w:proofErr w:type="spellStart"/>
      <w:r w:rsidR="000D1C23" w:rsidRPr="009D5B71">
        <w:rPr>
          <w:rFonts w:asciiTheme="majorBidi" w:hAnsiTheme="majorBidi" w:cstheme="majorBidi"/>
          <w:color w:val="000000"/>
          <w:sz w:val="24"/>
          <w:szCs w:val="24"/>
        </w:rPr>
        <w:t>struvite</w:t>
      </w:r>
      <w:proofErr w:type="spellEnd"/>
      <w:r w:rsidR="000D1C23" w:rsidRPr="009D5B71">
        <w:rPr>
          <w:rFonts w:asciiTheme="majorBidi" w:hAnsiTheme="majorBidi" w:cstheme="majorBidi"/>
          <w:color w:val="000000"/>
          <w:sz w:val="24"/>
          <w:szCs w:val="24"/>
        </w:rPr>
        <w:t xml:space="preserve">, can </w:t>
      </w:r>
      <w:r w:rsidRPr="009D5B71">
        <w:rPr>
          <w:rFonts w:asciiTheme="majorBidi" w:hAnsiTheme="majorBidi" w:cstheme="majorBidi"/>
          <w:color w:val="000000"/>
          <w:sz w:val="24"/>
          <w:szCs w:val="24"/>
        </w:rPr>
        <w:t xml:space="preserve">reduce recurrence after surgery. </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Newer procedures such as lithotripsy and percutaneous </w:t>
      </w:r>
      <w:proofErr w:type="spellStart"/>
      <w:r w:rsidRPr="009D5B71">
        <w:rPr>
          <w:rFonts w:asciiTheme="majorBidi" w:hAnsiTheme="majorBidi" w:cstheme="majorBidi"/>
          <w:color w:val="000000"/>
          <w:sz w:val="24"/>
          <w:szCs w:val="24"/>
        </w:rPr>
        <w:t>nephrolithotomy</w:t>
      </w:r>
      <w:proofErr w:type="spellEnd"/>
      <w:r w:rsidRPr="009D5B71">
        <w:rPr>
          <w:rFonts w:asciiTheme="majorBidi" w:hAnsiTheme="majorBidi" w:cstheme="majorBidi"/>
          <w:color w:val="000000"/>
          <w:sz w:val="24"/>
          <w:szCs w:val="24"/>
        </w:rPr>
        <w:t xml:space="preserve">, alone or in combination, have largely replaced open surgery. </w:t>
      </w:r>
    </w:p>
    <w:p w:rsidR="009D5B71" w:rsidRDefault="00113AE0" w:rsidP="009D5B71">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Antimicrobial treatment is best reserved for dealing with acute infection and for maintenance of </w:t>
      </w:r>
      <w:r w:rsidR="000D1C23" w:rsidRPr="009D5B71">
        <w:rPr>
          <w:rFonts w:asciiTheme="majorBidi" w:hAnsiTheme="majorBidi" w:cstheme="majorBidi"/>
          <w:color w:val="000000"/>
          <w:sz w:val="24"/>
          <w:szCs w:val="24"/>
        </w:rPr>
        <w:t>sterile</w:t>
      </w:r>
      <w:r w:rsidRPr="009D5B71">
        <w:rPr>
          <w:rFonts w:asciiTheme="majorBidi" w:hAnsiTheme="majorBidi" w:cstheme="majorBidi"/>
          <w:color w:val="000000"/>
          <w:sz w:val="24"/>
          <w:szCs w:val="24"/>
        </w:rPr>
        <w:t xml:space="preserve"> urine after surgery.</w:t>
      </w:r>
    </w:p>
    <w:p w:rsidR="00B83BB9" w:rsidRPr="009D5B71" w:rsidRDefault="00113AE0" w:rsidP="003F3662">
      <w:pPr>
        <w:pStyle w:val="ListParagraph"/>
        <w:numPr>
          <w:ilvl w:val="0"/>
          <w:numId w:val="147"/>
        </w:numPr>
        <w:autoSpaceDE w:val="0"/>
        <w:autoSpaceDN w:val="0"/>
        <w:bidi w:val="0"/>
        <w:adjustRightInd w:val="0"/>
        <w:jc w:val="both"/>
        <w:rPr>
          <w:rFonts w:asciiTheme="majorBidi" w:hAnsiTheme="majorBidi" w:cstheme="majorBidi"/>
          <w:color w:val="000000"/>
          <w:sz w:val="24"/>
          <w:szCs w:val="24"/>
        </w:rPr>
      </w:pPr>
      <w:r w:rsidRPr="009D5B71">
        <w:rPr>
          <w:rFonts w:asciiTheme="majorBidi" w:hAnsiTheme="majorBidi" w:cstheme="majorBidi"/>
          <w:color w:val="000000"/>
          <w:sz w:val="24"/>
          <w:szCs w:val="24"/>
        </w:rPr>
        <w:t xml:space="preserve"> For patients who are not candidates for surgical removal of stone, </w:t>
      </w:r>
      <w:proofErr w:type="spellStart"/>
      <w:r w:rsidRPr="009D5B71">
        <w:rPr>
          <w:rFonts w:asciiTheme="majorBidi" w:hAnsiTheme="majorBidi" w:cstheme="majorBidi"/>
          <w:color w:val="000000"/>
          <w:sz w:val="24"/>
          <w:szCs w:val="24"/>
        </w:rPr>
        <w:t>acetohydroxamic</w:t>
      </w:r>
      <w:proofErr w:type="spellEnd"/>
      <w:r w:rsidRPr="009D5B71">
        <w:rPr>
          <w:rFonts w:asciiTheme="majorBidi" w:hAnsiTheme="majorBidi" w:cstheme="majorBidi"/>
          <w:color w:val="000000"/>
          <w:sz w:val="24"/>
          <w:szCs w:val="24"/>
        </w:rPr>
        <w:t xml:space="preserve"> acid, an inhibitor of urease, can be used. </w:t>
      </w:r>
      <w:r w:rsidR="003F3662">
        <w:rPr>
          <w:rFonts w:asciiTheme="majorBidi" w:hAnsiTheme="majorBidi" w:cstheme="majorBidi"/>
          <w:color w:val="000000"/>
          <w:sz w:val="24"/>
          <w:szCs w:val="24"/>
        </w:rPr>
        <w:t>But</w:t>
      </w:r>
      <w:r w:rsidRPr="009D5B71">
        <w:rPr>
          <w:rFonts w:asciiTheme="majorBidi" w:hAnsiTheme="majorBidi" w:cstheme="majorBidi"/>
          <w:color w:val="000000"/>
          <w:sz w:val="24"/>
          <w:szCs w:val="24"/>
        </w:rPr>
        <w:t xml:space="preserve"> </w:t>
      </w:r>
      <w:proofErr w:type="spellStart"/>
      <w:r w:rsidRPr="009D5B71">
        <w:rPr>
          <w:rFonts w:asciiTheme="majorBidi" w:hAnsiTheme="majorBidi" w:cstheme="majorBidi"/>
          <w:color w:val="000000"/>
          <w:sz w:val="24"/>
          <w:szCs w:val="24"/>
        </w:rPr>
        <w:t>acetohydroxamic</w:t>
      </w:r>
      <w:proofErr w:type="spellEnd"/>
      <w:r w:rsidRPr="009D5B71">
        <w:rPr>
          <w:rFonts w:asciiTheme="majorBidi" w:hAnsiTheme="majorBidi" w:cstheme="majorBidi"/>
          <w:color w:val="000000"/>
          <w:sz w:val="24"/>
          <w:szCs w:val="24"/>
        </w:rPr>
        <w:t xml:space="preserve"> acid has many side effects, such as </w:t>
      </w:r>
      <w:r w:rsidRPr="009D5B71">
        <w:rPr>
          <w:rFonts w:asciiTheme="majorBidi" w:hAnsiTheme="majorBidi" w:cstheme="majorBidi"/>
          <w:sz w:val="24"/>
          <w:szCs w:val="24"/>
        </w:rPr>
        <w:t xml:space="preserve">headache, tremor, and </w:t>
      </w:r>
      <w:r w:rsidR="000D1C23" w:rsidRPr="009D5B71">
        <w:rPr>
          <w:rFonts w:asciiTheme="majorBidi" w:hAnsiTheme="majorBidi" w:cstheme="majorBidi"/>
          <w:sz w:val="24"/>
          <w:szCs w:val="24"/>
        </w:rPr>
        <w:t>thrombophlebitis that</w:t>
      </w:r>
      <w:r w:rsidRPr="009D5B71">
        <w:rPr>
          <w:rFonts w:asciiTheme="majorBidi" w:hAnsiTheme="majorBidi" w:cstheme="majorBidi"/>
          <w:sz w:val="24"/>
          <w:szCs w:val="24"/>
        </w:rPr>
        <w:t xml:space="preserve"> limit its use.</w:t>
      </w:r>
    </w:p>
    <w:p w:rsidR="001936DE" w:rsidRDefault="001936DE" w:rsidP="00503415">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1936DE" w:rsidRDefault="001936D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1936D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9006FE" w:rsidRDefault="009006FE" w:rsidP="009006FE">
      <w:pPr>
        <w:autoSpaceDE w:val="0"/>
        <w:autoSpaceDN w:val="0"/>
        <w:bidi w:val="0"/>
        <w:adjustRightInd w:val="0"/>
        <w:spacing w:after="0" w:line="240" w:lineRule="auto"/>
        <w:jc w:val="center"/>
        <w:rPr>
          <w:rFonts w:asciiTheme="majorBidi" w:hAnsiTheme="majorBidi" w:cstheme="majorBidi"/>
          <w:b/>
          <w:bCs/>
          <w:i/>
          <w:iCs/>
          <w:sz w:val="52"/>
          <w:szCs w:val="52"/>
        </w:rPr>
      </w:pPr>
    </w:p>
    <w:p w:rsidR="001B3A1C" w:rsidRPr="003826DB" w:rsidRDefault="001B3A1C" w:rsidP="009006FE">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Hyperthyroidism</w:t>
      </w:r>
    </w:p>
    <w:p w:rsidR="000D1C23" w:rsidRDefault="001B3A1C" w:rsidP="00D2084B">
      <w:pPr>
        <w:autoSpaceDE w:val="0"/>
        <w:autoSpaceDN w:val="0"/>
        <w:bidi w:val="0"/>
        <w:adjustRightInd w:val="0"/>
        <w:spacing w:after="0" w:line="240" w:lineRule="auto"/>
        <w:jc w:val="both"/>
        <w:rPr>
          <w:rFonts w:asciiTheme="majorBidi" w:eastAsia="ZapfDingbatsStd" w:hAnsiTheme="majorBidi" w:cstheme="majorBidi"/>
          <w:sz w:val="24"/>
          <w:szCs w:val="24"/>
        </w:rPr>
      </w:pPr>
      <w:r>
        <w:rPr>
          <w:rFonts w:asciiTheme="majorBidi" w:eastAsia="ZapfDingbatsStd" w:hAnsiTheme="majorBidi" w:cstheme="majorBidi"/>
          <w:sz w:val="24"/>
          <w:szCs w:val="24"/>
        </w:rPr>
        <w:tab/>
      </w:r>
    </w:p>
    <w:p w:rsidR="001B3A1C" w:rsidRPr="001B3A1C" w:rsidRDefault="003303E9"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      </w:t>
      </w:r>
      <w:proofErr w:type="gramStart"/>
      <w:r w:rsidR="001B3A1C" w:rsidRPr="001B3A1C">
        <w:rPr>
          <w:rFonts w:asciiTheme="majorBidi" w:eastAsia="AGaramondPro-Regular" w:hAnsiTheme="majorBidi" w:cstheme="majorBidi"/>
          <w:sz w:val="24"/>
          <w:szCs w:val="24"/>
        </w:rPr>
        <w:t>Synonymous with ‘overactive thyroid’ and ‘</w:t>
      </w:r>
      <w:r w:rsidR="009F0B06">
        <w:rPr>
          <w:rFonts w:asciiTheme="majorBidi" w:eastAsia="AGaramondPro-Regular" w:hAnsiTheme="majorBidi" w:cstheme="majorBidi"/>
          <w:sz w:val="24"/>
          <w:szCs w:val="24"/>
        </w:rPr>
        <w:t>thyrotoxicosis’.</w:t>
      </w:r>
      <w:proofErr w:type="gramEnd"/>
    </w:p>
    <w:p w:rsidR="001B3A1C" w:rsidRPr="001B3A1C" w:rsidRDefault="001B3A1C" w:rsidP="00D2084B">
      <w:pPr>
        <w:autoSpaceDE w:val="0"/>
        <w:autoSpaceDN w:val="0"/>
        <w:bidi w:val="0"/>
        <w:adjustRightInd w:val="0"/>
        <w:spacing w:after="0" w:line="240" w:lineRule="auto"/>
        <w:jc w:val="both"/>
        <w:rPr>
          <w:rFonts w:asciiTheme="majorBidi" w:hAnsiTheme="majorBidi" w:cstheme="majorBidi"/>
          <w:b/>
          <w:bCs/>
          <w:sz w:val="28"/>
          <w:szCs w:val="28"/>
        </w:rPr>
      </w:pPr>
      <w:r w:rsidRPr="001B3A1C">
        <w:rPr>
          <w:rFonts w:asciiTheme="majorBidi" w:hAnsiTheme="majorBidi" w:cstheme="majorBidi"/>
          <w:b/>
          <w:bCs/>
          <w:sz w:val="28"/>
          <w:szCs w:val="28"/>
        </w:rPr>
        <w:t>Epidemiology</w:t>
      </w:r>
    </w:p>
    <w:p w:rsidR="001B3A1C" w:rsidRPr="001B3A1C" w:rsidRDefault="001B3A1C"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ab/>
      </w:r>
      <w:r w:rsidRPr="001B3A1C">
        <w:rPr>
          <w:rFonts w:asciiTheme="majorBidi" w:eastAsia="AGaramondPro-Regular" w:hAnsiTheme="majorBidi" w:cstheme="majorBidi"/>
          <w:sz w:val="24"/>
          <w:szCs w:val="24"/>
        </w:rPr>
        <w:t>Incidence of 0.2–0.3% of men and 2–3% women.</w:t>
      </w:r>
    </w:p>
    <w:p w:rsidR="001B3A1C" w:rsidRPr="001B3A1C" w:rsidRDefault="001B3A1C" w:rsidP="00D2084B">
      <w:pPr>
        <w:autoSpaceDE w:val="0"/>
        <w:autoSpaceDN w:val="0"/>
        <w:bidi w:val="0"/>
        <w:adjustRightInd w:val="0"/>
        <w:spacing w:after="0" w:line="240" w:lineRule="auto"/>
        <w:jc w:val="both"/>
        <w:rPr>
          <w:rFonts w:asciiTheme="majorBidi" w:hAnsiTheme="majorBidi" w:cstheme="majorBidi"/>
          <w:b/>
          <w:bCs/>
          <w:sz w:val="28"/>
          <w:szCs w:val="28"/>
        </w:rPr>
      </w:pPr>
      <w:proofErr w:type="spellStart"/>
      <w:r w:rsidRPr="001B3A1C">
        <w:rPr>
          <w:rFonts w:asciiTheme="majorBidi" w:hAnsiTheme="majorBidi" w:cstheme="majorBidi"/>
          <w:b/>
          <w:bCs/>
          <w:sz w:val="28"/>
          <w:szCs w:val="28"/>
        </w:rPr>
        <w:t>Aetiology</w:t>
      </w:r>
      <w:proofErr w:type="spellEnd"/>
    </w:p>
    <w:p w:rsidR="001B3A1C" w:rsidRPr="001B3A1C" w:rsidRDefault="001B3A1C" w:rsidP="00D2084B">
      <w:p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Graves’ disease (autoimmune)</w:t>
      </w:r>
    </w:p>
    <w:p w:rsidR="001B3A1C" w:rsidRPr="001B3A1C" w:rsidRDefault="001B3A1C"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1B3A1C">
        <w:rPr>
          <w:rFonts w:asciiTheme="majorBidi" w:eastAsia="AGaramondPro-Regular" w:hAnsiTheme="majorBidi" w:cstheme="majorBidi"/>
          <w:sz w:val="24"/>
          <w:szCs w:val="24"/>
        </w:rPr>
        <w:t>Occurs in females, aged 20–40.</w:t>
      </w:r>
    </w:p>
    <w:p w:rsidR="009F0B06" w:rsidRDefault="009F0B06" w:rsidP="00D2084B">
      <w:pPr>
        <w:autoSpaceDE w:val="0"/>
        <w:autoSpaceDN w:val="0"/>
        <w:bidi w:val="0"/>
        <w:adjustRightInd w:val="0"/>
        <w:spacing w:after="0" w:line="240" w:lineRule="auto"/>
        <w:jc w:val="both"/>
        <w:rPr>
          <w:rFonts w:asciiTheme="majorBidi" w:hAnsiTheme="majorBidi" w:cstheme="majorBidi"/>
          <w:b/>
          <w:bCs/>
          <w:sz w:val="28"/>
          <w:szCs w:val="28"/>
        </w:rPr>
      </w:pPr>
    </w:p>
    <w:p w:rsidR="001B3A1C" w:rsidRDefault="001B3A1C" w:rsidP="00D2084B">
      <w:pPr>
        <w:autoSpaceDE w:val="0"/>
        <w:autoSpaceDN w:val="0"/>
        <w:bidi w:val="0"/>
        <w:adjustRightInd w:val="0"/>
        <w:spacing w:after="0" w:line="240" w:lineRule="auto"/>
        <w:jc w:val="both"/>
        <w:rPr>
          <w:rFonts w:asciiTheme="majorBidi" w:hAnsiTheme="majorBidi" w:cstheme="majorBidi"/>
          <w:b/>
          <w:bCs/>
          <w:sz w:val="28"/>
          <w:szCs w:val="28"/>
        </w:rPr>
      </w:pPr>
      <w:r w:rsidRPr="001B3A1C">
        <w:rPr>
          <w:rFonts w:asciiTheme="majorBidi" w:hAnsiTheme="majorBidi" w:cstheme="majorBidi"/>
          <w:b/>
          <w:bCs/>
          <w:sz w:val="28"/>
          <w:szCs w:val="28"/>
        </w:rPr>
        <w:t>Clinical Features of Hyperthyroidism</w:t>
      </w: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8"/>
          <w:szCs w:val="28"/>
        </w:rPr>
      </w:pPr>
    </w:p>
    <w:p w:rsidR="001B3A1C" w:rsidRDefault="00F90C89" w:rsidP="00D2084B">
      <w:pPr>
        <w:autoSpaceDE w:val="0"/>
        <w:autoSpaceDN w:val="0"/>
        <w:bidi w:val="0"/>
        <w:adjustRightInd w:val="0"/>
        <w:spacing w:after="0" w:line="240" w:lineRule="auto"/>
        <w:jc w:val="both"/>
        <w:rPr>
          <w:rFonts w:asciiTheme="majorBidi" w:hAnsiTheme="majorBidi" w:cstheme="majorBidi"/>
          <w:b/>
          <w:bCs/>
          <w:sz w:val="28"/>
          <w:szCs w:val="28"/>
        </w:rPr>
      </w:pPr>
      <w:r>
        <w:rPr>
          <w:rFonts w:asciiTheme="majorBidi" w:hAnsiTheme="majorBidi" w:cstheme="majorBidi"/>
          <w:b/>
          <w:bCs/>
          <w:noProof/>
          <w:sz w:val="28"/>
          <w:szCs w:val="28"/>
        </w:rPr>
        <w:drawing>
          <wp:inline distT="0" distB="0" distL="0" distR="0" wp14:anchorId="23CCCD11" wp14:editId="02E3D0B5">
            <wp:extent cx="4867275" cy="38100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3810000"/>
                    </a:xfrm>
                    <a:prstGeom prst="rect">
                      <a:avLst/>
                    </a:prstGeom>
                    <a:noFill/>
                    <a:ln>
                      <a:noFill/>
                    </a:ln>
                  </pic:spPr>
                </pic:pic>
              </a:graphicData>
            </a:graphic>
          </wp:inline>
        </w:drawing>
      </w:r>
    </w:p>
    <w:p w:rsidR="001B3A1C" w:rsidRDefault="001B3A1C" w:rsidP="00D2084B">
      <w:pPr>
        <w:autoSpaceDE w:val="0"/>
        <w:autoSpaceDN w:val="0"/>
        <w:bidi w:val="0"/>
        <w:adjustRightInd w:val="0"/>
        <w:spacing w:after="0" w:line="240" w:lineRule="auto"/>
        <w:jc w:val="both"/>
        <w:rPr>
          <w:rFonts w:asciiTheme="majorBidi" w:hAnsiTheme="majorBidi" w:cstheme="majorBidi"/>
          <w:sz w:val="24"/>
          <w:szCs w:val="24"/>
        </w:rPr>
      </w:pPr>
    </w:p>
    <w:p w:rsidR="001B3A1C"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The body produces antibodies that are structurally similar to the binding site</w:t>
      </w:r>
      <w:r>
        <w:rPr>
          <w:rFonts w:asciiTheme="majorBidi" w:hAnsiTheme="majorBidi" w:cstheme="majorBidi"/>
          <w:sz w:val="24"/>
          <w:szCs w:val="24"/>
        </w:rPr>
        <w:t xml:space="preserve"> </w:t>
      </w:r>
      <w:r w:rsidRPr="001B3A1C">
        <w:rPr>
          <w:rFonts w:asciiTheme="majorBidi" w:hAnsiTheme="majorBidi" w:cstheme="majorBidi"/>
          <w:sz w:val="24"/>
          <w:szCs w:val="24"/>
        </w:rPr>
        <w:t>of TSH, causing excessive release of T3 and T4 by the thyroid.</w:t>
      </w:r>
    </w:p>
    <w:p w:rsidR="001B3A1C" w:rsidRPr="00BE3916" w:rsidRDefault="001B3A1C" w:rsidP="00BE3916">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There is an association with other autoimmune conditions (e.g., type I</w:t>
      </w:r>
      <w:r>
        <w:rPr>
          <w:rFonts w:asciiTheme="majorBidi" w:hAnsiTheme="majorBidi" w:cstheme="majorBidi"/>
          <w:sz w:val="24"/>
          <w:szCs w:val="24"/>
        </w:rPr>
        <w:t xml:space="preserve"> </w:t>
      </w:r>
      <w:r w:rsidRPr="001B3A1C">
        <w:rPr>
          <w:rFonts w:asciiTheme="majorBidi" w:hAnsiTheme="majorBidi" w:cstheme="majorBidi"/>
          <w:sz w:val="24"/>
          <w:szCs w:val="24"/>
        </w:rPr>
        <w:t xml:space="preserve">diabetes mellitus, </w:t>
      </w:r>
      <w:proofErr w:type="spellStart"/>
      <w:r w:rsidRPr="001B3A1C">
        <w:rPr>
          <w:rFonts w:asciiTheme="majorBidi" w:hAnsiTheme="majorBidi" w:cstheme="majorBidi"/>
          <w:sz w:val="24"/>
          <w:szCs w:val="24"/>
        </w:rPr>
        <w:t>vitiligo</w:t>
      </w:r>
      <w:proofErr w:type="spellEnd"/>
      <w:r w:rsidRPr="001B3A1C">
        <w:rPr>
          <w:rFonts w:asciiTheme="majorBidi" w:hAnsiTheme="majorBidi" w:cstheme="majorBidi"/>
          <w:sz w:val="24"/>
          <w:szCs w:val="24"/>
        </w:rPr>
        <w:t>, Addison</w:t>
      </w:r>
      <w:r w:rsidRPr="001B3A1C">
        <w:rPr>
          <w:rFonts w:asciiTheme="majorBidi" w:hAnsiTheme="majorBidi" w:cstheme="majorBidi" w:hint="eastAsia"/>
          <w:sz w:val="24"/>
          <w:szCs w:val="24"/>
        </w:rPr>
        <w:t>’</w:t>
      </w:r>
      <w:r w:rsidRPr="001B3A1C">
        <w:rPr>
          <w:rFonts w:asciiTheme="majorBidi" w:hAnsiTheme="majorBidi" w:cstheme="majorBidi"/>
          <w:sz w:val="24"/>
          <w:szCs w:val="24"/>
        </w:rPr>
        <w:t>s disease).</w:t>
      </w:r>
      <w:r w:rsidR="00BE3916">
        <w:rPr>
          <w:rFonts w:asciiTheme="majorBidi" w:hAnsiTheme="majorBidi" w:cstheme="majorBidi"/>
          <w:sz w:val="24"/>
          <w:szCs w:val="24"/>
        </w:rPr>
        <w:t xml:space="preserve"> And m</w:t>
      </w:r>
      <w:r w:rsidRPr="00BE3916">
        <w:rPr>
          <w:rFonts w:asciiTheme="majorBidi" w:hAnsiTheme="majorBidi" w:cstheme="majorBidi"/>
          <w:sz w:val="24"/>
          <w:szCs w:val="24"/>
        </w:rPr>
        <w:t xml:space="preserve">ay occur following infection with </w:t>
      </w:r>
      <w:r w:rsidRPr="00BE3916">
        <w:rPr>
          <w:rFonts w:asciiTheme="majorBidi" w:hAnsiTheme="majorBidi" w:cstheme="majorBidi"/>
          <w:i/>
          <w:iCs/>
          <w:sz w:val="24"/>
          <w:szCs w:val="24"/>
        </w:rPr>
        <w:t xml:space="preserve">Yersinia </w:t>
      </w:r>
      <w:r w:rsidRPr="00BE3916">
        <w:rPr>
          <w:rFonts w:asciiTheme="majorBidi" w:hAnsiTheme="majorBidi" w:cstheme="majorBidi"/>
          <w:sz w:val="24"/>
          <w:szCs w:val="24"/>
        </w:rPr>
        <w:t xml:space="preserve">or </w:t>
      </w:r>
      <w:r w:rsidRPr="00BE3916">
        <w:rPr>
          <w:rFonts w:asciiTheme="majorBidi" w:hAnsiTheme="majorBidi" w:cstheme="majorBidi"/>
          <w:i/>
          <w:iCs/>
          <w:sz w:val="24"/>
          <w:szCs w:val="24"/>
        </w:rPr>
        <w:t>E. coli</w:t>
      </w:r>
      <w:r w:rsidRPr="00BE3916">
        <w:rPr>
          <w:rFonts w:asciiTheme="majorBidi" w:hAnsiTheme="majorBidi" w:cstheme="majorBidi"/>
          <w:sz w:val="24"/>
          <w:szCs w:val="24"/>
        </w:rPr>
        <w:t>.</w:t>
      </w:r>
    </w:p>
    <w:p w:rsidR="001B3A1C"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Eye signs (exophthalmos, lid lag) are more common in Graves</w:t>
      </w:r>
      <w:r w:rsidRPr="001B3A1C">
        <w:rPr>
          <w:rFonts w:asciiTheme="majorBidi" w:hAnsiTheme="majorBidi" w:cstheme="majorBidi" w:hint="eastAsia"/>
          <w:sz w:val="24"/>
          <w:szCs w:val="24"/>
        </w:rPr>
        <w:t>’</w:t>
      </w:r>
      <w:r w:rsidRPr="001B3A1C">
        <w:rPr>
          <w:rFonts w:asciiTheme="majorBidi" w:hAnsiTheme="majorBidi" w:cstheme="majorBidi"/>
          <w:sz w:val="24"/>
          <w:szCs w:val="24"/>
        </w:rPr>
        <w:t xml:space="preserve"> disease.</w:t>
      </w:r>
    </w:p>
    <w:p w:rsidR="001B3A1C"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May have a smooth, enlarged thyroid gland.</w:t>
      </w:r>
    </w:p>
    <w:p w:rsidR="0092209A" w:rsidRDefault="001B3A1C" w:rsidP="00143B25">
      <w:pPr>
        <w:pStyle w:val="ListParagraph"/>
        <w:numPr>
          <w:ilvl w:val="0"/>
          <w:numId w:val="2"/>
        </w:numPr>
        <w:autoSpaceDE w:val="0"/>
        <w:autoSpaceDN w:val="0"/>
        <w:bidi w:val="0"/>
        <w:adjustRightInd w:val="0"/>
        <w:spacing w:after="0" w:line="240" w:lineRule="auto"/>
        <w:jc w:val="both"/>
        <w:rPr>
          <w:rFonts w:asciiTheme="majorBidi" w:hAnsiTheme="majorBidi" w:cstheme="majorBidi"/>
          <w:sz w:val="24"/>
          <w:szCs w:val="24"/>
        </w:rPr>
      </w:pPr>
      <w:r w:rsidRPr="001B3A1C">
        <w:rPr>
          <w:rFonts w:asciiTheme="majorBidi" w:hAnsiTheme="majorBidi" w:cstheme="majorBidi"/>
          <w:sz w:val="24"/>
          <w:szCs w:val="24"/>
        </w:rPr>
        <w:t>Hyperthyroidism is usually due to an inherent thyroid abnormality;</w:t>
      </w:r>
      <w:r>
        <w:rPr>
          <w:rFonts w:asciiTheme="majorBidi" w:hAnsiTheme="majorBidi" w:cstheme="majorBidi"/>
          <w:sz w:val="24"/>
          <w:szCs w:val="24"/>
        </w:rPr>
        <w:t xml:space="preserve"> </w:t>
      </w:r>
      <w:r w:rsidRPr="001B3A1C">
        <w:rPr>
          <w:rFonts w:asciiTheme="majorBidi" w:hAnsiTheme="majorBidi" w:cstheme="majorBidi"/>
          <w:sz w:val="24"/>
          <w:szCs w:val="24"/>
        </w:rPr>
        <w:t>pituitary causes are rare.</w:t>
      </w:r>
      <w:r>
        <w:rPr>
          <w:rFonts w:asciiTheme="majorBidi" w:hAnsiTheme="majorBidi" w:cstheme="majorBidi"/>
          <w:sz w:val="24"/>
          <w:szCs w:val="24"/>
        </w:rPr>
        <w:t xml:space="preserve"> </w:t>
      </w:r>
    </w:p>
    <w:p w:rsidR="0092209A" w:rsidRDefault="002B3E89" w:rsidP="002B3E89">
      <w:pPr>
        <w:pStyle w:val="ListParagraph"/>
        <w:tabs>
          <w:tab w:val="left" w:pos="3195"/>
          <w:tab w:val="right" w:pos="8306"/>
        </w:tabs>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tab/>
      </w:r>
      <w:r>
        <w:rPr>
          <w:rFonts w:asciiTheme="majorBidi" w:hAnsiTheme="majorBidi" w:cstheme="majorBidi"/>
          <w:noProof/>
          <w:sz w:val="24"/>
          <w:szCs w:val="24"/>
        </w:rPr>
        <w:drawing>
          <wp:inline distT="0" distB="0" distL="0" distR="0" wp14:anchorId="381906B3" wp14:editId="3322CEA7">
            <wp:extent cx="1398845" cy="1162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664" cy="1171038"/>
                    </a:xfrm>
                    <a:prstGeom prst="rect">
                      <a:avLst/>
                    </a:prstGeom>
                    <a:noFill/>
                    <a:ln>
                      <a:noFill/>
                    </a:ln>
                  </pic:spPr>
                </pic:pic>
              </a:graphicData>
            </a:graphic>
          </wp:inline>
        </w:drawing>
      </w:r>
      <w:r>
        <w:rPr>
          <w:rFonts w:asciiTheme="majorBidi" w:hAnsiTheme="majorBidi" w:cstheme="majorBidi"/>
          <w:noProof/>
          <w:sz w:val="24"/>
          <w:szCs w:val="24"/>
        </w:rPr>
        <w:tab/>
        <w:t xml:space="preserve"> </w:t>
      </w:r>
      <w:r w:rsidR="0092209A">
        <w:rPr>
          <w:rFonts w:asciiTheme="majorBidi" w:hAnsiTheme="majorBidi" w:cstheme="majorBidi"/>
          <w:noProof/>
          <w:sz w:val="24"/>
          <w:szCs w:val="24"/>
        </w:rPr>
        <w:drawing>
          <wp:inline distT="0" distB="0" distL="0" distR="0" wp14:anchorId="2E7697B9" wp14:editId="16A76ECC">
            <wp:extent cx="1085850" cy="11680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6514" cy="1168718"/>
                    </a:xfrm>
                    <a:prstGeom prst="rect">
                      <a:avLst/>
                    </a:prstGeom>
                    <a:noFill/>
                    <a:ln>
                      <a:noFill/>
                    </a:ln>
                  </pic:spPr>
                </pic:pic>
              </a:graphicData>
            </a:graphic>
          </wp:inline>
        </w:drawing>
      </w:r>
    </w:p>
    <w:p w:rsidR="00904FFD" w:rsidRDefault="00904FFD" w:rsidP="00D2084B">
      <w:pPr>
        <w:autoSpaceDE w:val="0"/>
        <w:autoSpaceDN w:val="0"/>
        <w:bidi w:val="0"/>
        <w:adjustRightInd w:val="0"/>
        <w:spacing w:after="0" w:line="240" w:lineRule="auto"/>
        <w:jc w:val="both"/>
        <w:rPr>
          <w:rFonts w:asciiTheme="majorBidi" w:hAnsiTheme="majorBidi" w:cstheme="majorBidi"/>
          <w:sz w:val="24"/>
          <w:szCs w:val="24"/>
        </w:rPr>
      </w:pPr>
    </w:p>
    <w:p w:rsidR="0092209A" w:rsidRPr="0092209A" w:rsidRDefault="0092209A" w:rsidP="00D2084B">
      <w:p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b/>
          <w:bCs/>
          <w:sz w:val="28"/>
          <w:szCs w:val="28"/>
        </w:rPr>
        <w:t>Diagnosis</w:t>
      </w:r>
    </w:p>
    <w:p w:rsidR="0092209A" w:rsidRDefault="0092209A" w:rsidP="00143B25">
      <w:pPr>
        <w:pStyle w:val="ListParagraph"/>
        <w:numPr>
          <w:ilvl w:val="0"/>
          <w:numId w:val="4"/>
        </w:numPr>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Hyperthyroidism is confirmed by thyroid function tests (TFTs):</w:t>
      </w:r>
    </w:p>
    <w:p w:rsidR="0092209A" w:rsidRPr="00FB62EE" w:rsidRDefault="0092209A" w:rsidP="00C76734">
      <w:pPr>
        <w:pStyle w:val="ListParagraph"/>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 xml:space="preserve">↓TSH (&lt;0.5 </w:t>
      </w:r>
      <w:proofErr w:type="spellStart"/>
      <w:r w:rsidRPr="0092209A">
        <w:rPr>
          <w:rFonts w:asciiTheme="majorBidi" w:hAnsiTheme="majorBidi" w:cstheme="majorBidi"/>
          <w:sz w:val="24"/>
          <w:szCs w:val="24"/>
        </w:rPr>
        <w:t>mU</w:t>
      </w:r>
      <w:proofErr w:type="spellEnd"/>
      <w:r w:rsidRPr="0092209A">
        <w:rPr>
          <w:rFonts w:asciiTheme="majorBidi" w:hAnsiTheme="majorBidi" w:cstheme="majorBidi"/>
          <w:sz w:val="24"/>
          <w:szCs w:val="24"/>
        </w:rPr>
        <w:t>/L</w:t>
      </w:r>
      <w:proofErr w:type="gramStart"/>
      <w:r w:rsidRPr="0092209A">
        <w:rPr>
          <w:rFonts w:asciiTheme="majorBidi" w:hAnsiTheme="majorBidi" w:cstheme="majorBidi"/>
          <w:sz w:val="24"/>
          <w:szCs w:val="24"/>
        </w:rPr>
        <w:t>)</w:t>
      </w:r>
      <w:r w:rsidR="00C76734">
        <w:rPr>
          <w:rFonts w:asciiTheme="majorBidi" w:hAnsiTheme="majorBidi" w:cstheme="majorBidi"/>
          <w:sz w:val="24"/>
          <w:szCs w:val="24"/>
        </w:rPr>
        <w:t xml:space="preserve"> ,</w:t>
      </w:r>
      <w:proofErr w:type="gramEnd"/>
      <w:r w:rsidRPr="00FB62EE">
        <w:rPr>
          <w:rFonts w:asciiTheme="majorBidi" w:hAnsiTheme="majorBidi" w:cstheme="majorBidi"/>
          <w:sz w:val="24"/>
          <w:szCs w:val="24"/>
        </w:rPr>
        <w:t xml:space="preserve"> ↑T3 and T4 (except in rare pituitary or gonadal causes).</w:t>
      </w:r>
    </w:p>
    <w:p w:rsidR="009F0B06" w:rsidRPr="00FB62EE" w:rsidRDefault="0092209A" w:rsidP="00FB62EE">
      <w:pPr>
        <w:pStyle w:val="ListParagraph"/>
        <w:numPr>
          <w:ilvl w:val="0"/>
          <w:numId w:val="4"/>
        </w:numPr>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 xml:space="preserve"> In Graves</w:t>
      </w:r>
      <w:r w:rsidRPr="0092209A">
        <w:rPr>
          <w:rFonts w:asciiTheme="majorBidi" w:hAnsiTheme="majorBidi" w:cstheme="majorBidi" w:hint="eastAsia"/>
          <w:sz w:val="24"/>
          <w:szCs w:val="24"/>
        </w:rPr>
        <w:t>’</w:t>
      </w:r>
      <w:r w:rsidRPr="0092209A">
        <w:rPr>
          <w:rFonts w:asciiTheme="majorBidi" w:hAnsiTheme="majorBidi" w:cstheme="majorBidi"/>
          <w:sz w:val="24"/>
          <w:szCs w:val="24"/>
        </w:rPr>
        <w:t xml:space="preserve"> disease, thyroid peroxidase (TPO) and thyroglobulin antibodies</w:t>
      </w:r>
      <w:r>
        <w:rPr>
          <w:rFonts w:asciiTheme="majorBidi" w:hAnsiTheme="majorBidi" w:cstheme="majorBidi"/>
          <w:sz w:val="24"/>
          <w:szCs w:val="24"/>
        </w:rPr>
        <w:t xml:space="preserve"> </w:t>
      </w:r>
      <w:r w:rsidRPr="0092209A">
        <w:rPr>
          <w:rFonts w:asciiTheme="majorBidi" w:hAnsiTheme="majorBidi" w:cstheme="majorBidi"/>
          <w:sz w:val="24"/>
          <w:szCs w:val="24"/>
        </w:rPr>
        <w:t>can be measured.</w:t>
      </w:r>
    </w:p>
    <w:p w:rsidR="0092209A" w:rsidRDefault="0092209A" w:rsidP="00D2084B">
      <w:p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b/>
          <w:bCs/>
          <w:sz w:val="28"/>
          <w:szCs w:val="28"/>
        </w:rPr>
        <w:t>Imaging</w:t>
      </w:r>
    </w:p>
    <w:p w:rsidR="0092209A" w:rsidRPr="0092209A" w:rsidRDefault="0092209A" w:rsidP="00143B25">
      <w:pPr>
        <w:pStyle w:val="ListParagraph"/>
        <w:numPr>
          <w:ilvl w:val="0"/>
          <w:numId w:val="5"/>
        </w:num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sz w:val="24"/>
          <w:szCs w:val="24"/>
        </w:rPr>
        <w:t xml:space="preserve">Thyroid </w:t>
      </w:r>
      <w:proofErr w:type="spellStart"/>
      <w:r w:rsidRPr="0092209A">
        <w:rPr>
          <w:rFonts w:asciiTheme="majorBidi" w:hAnsiTheme="majorBidi" w:cstheme="majorBidi"/>
          <w:sz w:val="24"/>
          <w:szCs w:val="24"/>
        </w:rPr>
        <w:t>scintogram</w:t>
      </w:r>
      <w:proofErr w:type="spellEnd"/>
      <w:r w:rsidRPr="0092209A">
        <w:rPr>
          <w:rFonts w:asciiTheme="majorBidi" w:hAnsiTheme="majorBidi" w:cstheme="majorBidi"/>
          <w:sz w:val="24"/>
          <w:szCs w:val="24"/>
        </w:rPr>
        <w:t xml:space="preserve"> uses radioactive iodine to identify overactive areas</w:t>
      </w:r>
      <w:r>
        <w:rPr>
          <w:rFonts w:asciiTheme="majorBidi" w:hAnsiTheme="majorBidi" w:cstheme="majorBidi"/>
          <w:sz w:val="24"/>
          <w:szCs w:val="24"/>
        </w:rPr>
        <w:t xml:space="preserve"> </w:t>
      </w:r>
      <w:r w:rsidRPr="0092209A">
        <w:rPr>
          <w:rFonts w:asciiTheme="majorBidi" w:hAnsiTheme="majorBidi" w:cstheme="majorBidi"/>
          <w:sz w:val="24"/>
          <w:szCs w:val="24"/>
        </w:rPr>
        <w:t>within the gland (</w:t>
      </w:r>
      <w:r w:rsidRPr="0092209A">
        <w:rPr>
          <w:rFonts w:asciiTheme="majorBidi" w:hAnsiTheme="majorBidi" w:cstheme="majorBidi" w:hint="eastAsia"/>
          <w:sz w:val="24"/>
          <w:szCs w:val="24"/>
        </w:rPr>
        <w:t>‘</w:t>
      </w:r>
      <w:r w:rsidRPr="0092209A">
        <w:rPr>
          <w:rFonts w:asciiTheme="majorBidi" w:hAnsiTheme="majorBidi" w:cstheme="majorBidi"/>
          <w:sz w:val="24"/>
          <w:szCs w:val="24"/>
        </w:rPr>
        <w:t>hot nodules</w:t>
      </w:r>
      <w:r w:rsidRPr="0092209A">
        <w:rPr>
          <w:rFonts w:asciiTheme="majorBidi" w:hAnsiTheme="majorBidi" w:cstheme="majorBidi" w:hint="eastAsia"/>
          <w:sz w:val="24"/>
          <w:szCs w:val="24"/>
        </w:rPr>
        <w:t>’</w:t>
      </w:r>
      <w:r w:rsidRPr="0092209A">
        <w:rPr>
          <w:rFonts w:asciiTheme="majorBidi" w:hAnsiTheme="majorBidi" w:cstheme="majorBidi"/>
          <w:sz w:val="24"/>
          <w:szCs w:val="24"/>
        </w:rPr>
        <w:t>).</w:t>
      </w:r>
    </w:p>
    <w:p w:rsidR="009F0B06" w:rsidRPr="00FB62EE" w:rsidRDefault="009F0B06" w:rsidP="00FB62EE">
      <w:pPr>
        <w:pStyle w:val="ListParagraph"/>
        <w:numPr>
          <w:ilvl w:val="0"/>
          <w:numId w:val="5"/>
        </w:num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sz w:val="24"/>
          <w:szCs w:val="24"/>
        </w:rPr>
        <w:t>Ultrasound scans</w:t>
      </w:r>
      <w:r w:rsidR="0092209A" w:rsidRPr="0092209A">
        <w:rPr>
          <w:rFonts w:asciiTheme="majorBidi" w:hAnsiTheme="majorBidi" w:cstheme="majorBidi"/>
          <w:sz w:val="24"/>
          <w:szCs w:val="24"/>
        </w:rPr>
        <w:t xml:space="preserve"> (USS) and computed tomography (CT) allow detail of the</w:t>
      </w:r>
      <w:r w:rsidR="0092209A">
        <w:rPr>
          <w:rFonts w:asciiTheme="majorBidi" w:hAnsiTheme="majorBidi" w:cstheme="majorBidi"/>
          <w:sz w:val="24"/>
          <w:szCs w:val="24"/>
        </w:rPr>
        <w:t xml:space="preserve"> </w:t>
      </w:r>
      <w:r w:rsidR="0092209A" w:rsidRPr="0092209A">
        <w:rPr>
          <w:rFonts w:asciiTheme="majorBidi" w:hAnsiTheme="majorBidi" w:cstheme="majorBidi"/>
          <w:sz w:val="24"/>
          <w:szCs w:val="24"/>
        </w:rPr>
        <w:t>gland and identification of compression of adjacent structures.</w:t>
      </w:r>
    </w:p>
    <w:p w:rsidR="0092209A" w:rsidRPr="0092209A" w:rsidRDefault="0092209A" w:rsidP="00D2084B">
      <w:pPr>
        <w:autoSpaceDE w:val="0"/>
        <w:autoSpaceDN w:val="0"/>
        <w:bidi w:val="0"/>
        <w:adjustRightInd w:val="0"/>
        <w:spacing w:after="0" w:line="240" w:lineRule="auto"/>
        <w:jc w:val="both"/>
        <w:rPr>
          <w:rFonts w:asciiTheme="majorBidi" w:hAnsiTheme="majorBidi" w:cstheme="majorBidi"/>
          <w:b/>
          <w:bCs/>
          <w:sz w:val="28"/>
          <w:szCs w:val="28"/>
        </w:rPr>
      </w:pPr>
      <w:r w:rsidRPr="0092209A">
        <w:rPr>
          <w:rFonts w:asciiTheme="majorBidi" w:hAnsiTheme="majorBidi" w:cstheme="majorBidi"/>
          <w:b/>
          <w:bCs/>
          <w:sz w:val="28"/>
          <w:szCs w:val="28"/>
        </w:rPr>
        <w:t>Biopsy</w:t>
      </w:r>
    </w:p>
    <w:p w:rsidR="0092209A" w:rsidRDefault="0092209A" w:rsidP="00143B25">
      <w:pPr>
        <w:pStyle w:val="ListParagraph"/>
        <w:numPr>
          <w:ilvl w:val="0"/>
          <w:numId w:val="6"/>
        </w:numPr>
        <w:autoSpaceDE w:val="0"/>
        <w:autoSpaceDN w:val="0"/>
        <w:bidi w:val="0"/>
        <w:adjustRightInd w:val="0"/>
        <w:spacing w:after="0" w:line="240" w:lineRule="auto"/>
        <w:jc w:val="both"/>
        <w:rPr>
          <w:rFonts w:asciiTheme="majorBidi" w:hAnsiTheme="majorBidi" w:cstheme="majorBidi"/>
          <w:sz w:val="24"/>
          <w:szCs w:val="24"/>
        </w:rPr>
      </w:pPr>
      <w:r w:rsidRPr="0092209A">
        <w:rPr>
          <w:rFonts w:asciiTheme="majorBidi" w:hAnsiTheme="majorBidi" w:cstheme="majorBidi"/>
          <w:sz w:val="24"/>
          <w:szCs w:val="24"/>
        </w:rPr>
        <w:t>Allows histological analysis.</w:t>
      </w:r>
    </w:p>
    <w:p w:rsidR="00AD13F0" w:rsidRPr="009F0B06" w:rsidRDefault="00AD13F0" w:rsidP="00D2084B">
      <w:pPr>
        <w:autoSpaceDE w:val="0"/>
        <w:autoSpaceDN w:val="0"/>
        <w:bidi w:val="0"/>
        <w:adjustRightInd w:val="0"/>
        <w:spacing w:after="0" w:line="240" w:lineRule="auto"/>
        <w:jc w:val="both"/>
        <w:rPr>
          <w:rFonts w:asciiTheme="majorBidi" w:hAnsiTheme="majorBidi" w:cstheme="majorBidi"/>
          <w:b/>
          <w:bCs/>
          <w:sz w:val="36"/>
          <w:szCs w:val="36"/>
        </w:rPr>
      </w:pPr>
      <w:r w:rsidRPr="009F0B06">
        <w:rPr>
          <w:rFonts w:asciiTheme="majorBidi" w:hAnsiTheme="majorBidi" w:cstheme="majorBidi"/>
          <w:b/>
          <w:bCs/>
          <w:sz w:val="36"/>
          <w:szCs w:val="36"/>
        </w:rPr>
        <w:t>Treatment</w:t>
      </w:r>
    </w:p>
    <w:p w:rsidR="00AD13F0" w:rsidRPr="000D1C23" w:rsidRDefault="00AD13F0"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0D1C23">
        <w:rPr>
          <w:rFonts w:asciiTheme="majorBidi" w:hAnsiTheme="majorBidi" w:cstheme="majorBidi"/>
          <w:b/>
          <w:bCs/>
          <w:sz w:val="24"/>
          <w:szCs w:val="24"/>
          <w:u w:val="single"/>
        </w:rPr>
        <w:t>Medication</w:t>
      </w:r>
    </w:p>
    <w:p w:rsidR="00AD13F0" w:rsidRDefault="00AD13F0" w:rsidP="00143B25">
      <w:pPr>
        <w:pStyle w:val="ListParagraph"/>
        <w:numPr>
          <w:ilvl w:val="0"/>
          <w:numId w:val="7"/>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Anti-thyroid drugs can be used definitively or in preparation for surgery.</w:t>
      </w:r>
    </w:p>
    <w:p w:rsidR="00AD13F0" w:rsidRDefault="00AD13F0" w:rsidP="00D2084B">
      <w:pPr>
        <w:pStyle w:val="ListParagraph"/>
        <w:numPr>
          <w:ilvl w:val="0"/>
          <w:numId w:val="1"/>
        </w:numPr>
        <w:autoSpaceDE w:val="0"/>
        <w:autoSpaceDN w:val="0"/>
        <w:bidi w:val="0"/>
        <w:adjustRightInd w:val="0"/>
        <w:spacing w:after="0" w:line="240" w:lineRule="auto"/>
        <w:ind w:left="1418"/>
        <w:jc w:val="both"/>
        <w:rPr>
          <w:rFonts w:asciiTheme="majorBidi" w:hAnsiTheme="majorBidi" w:cstheme="majorBidi"/>
          <w:sz w:val="24"/>
          <w:szCs w:val="24"/>
        </w:rPr>
      </w:pPr>
      <w:proofErr w:type="spellStart"/>
      <w:r w:rsidRPr="00AD13F0">
        <w:rPr>
          <w:rFonts w:asciiTheme="majorBidi" w:hAnsiTheme="majorBidi" w:cstheme="majorBidi"/>
          <w:sz w:val="24"/>
          <w:szCs w:val="24"/>
        </w:rPr>
        <w:t>Carbimazole</w:t>
      </w:r>
      <w:proofErr w:type="spellEnd"/>
      <w:r w:rsidRPr="00AD13F0">
        <w:rPr>
          <w:rFonts w:asciiTheme="majorBidi" w:hAnsiTheme="majorBidi" w:cstheme="majorBidi"/>
          <w:sz w:val="24"/>
          <w:szCs w:val="24"/>
        </w:rPr>
        <w:t xml:space="preserve"> (first line) or </w:t>
      </w:r>
      <w:proofErr w:type="spellStart"/>
      <w:r w:rsidRPr="00AD13F0">
        <w:rPr>
          <w:rFonts w:asciiTheme="majorBidi" w:hAnsiTheme="majorBidi" w:cstheme="majorBidi"/>
          <w:sz w:val="24"/>
          <w:szCs w:val="24"/>
        </w:rPr>
        <w:t>propylthiouracil</w:t>
      </w:r>
      <w:proofErr w:type="spellEnd"/>
    </w:p>
    <w:p w:rsidR="00AD13F0" w:rsidRPr="00AD13F0" w:rsidRDefault="00AD13F0" w:rsidP="00D2084B">
      <w:pPr>
        <w:pStyle w:val="ListParagraph"/>
        <w:numPr>
          <w:ilvl w:val="0"/>
          <w:numId w:val="1"/>
        </w:numPr>
        <w:autoSpaceDE w:val="0"/>
        <w:autoSpaceDN w:val="0"/>
        <w:bidi w:val="0"/>
        <w:adjustRightInd w:val="0"/>
        <w:spacing w:after="0" w:line="240" w:lineRule="auto"/>
        <w:ind w:left="1418"/>
        <w:jc w:val="both"/>
        <w:rPr>
          <w:rFonts w:asciiTheme="majorBidi" w:hAnsiTheme="majorBidi" w:cstheme="majorBidi"/>
          <w:sz w:val="24"/>
          <w:szCs w:val="24"/>
        </w:rPr>
      </w:pPr>
      <w:r w:rsidRPr="00AD13F0">
        <w:rPr>
          <w:rFonts w:asciiTheme="majorBidi" w:hAnsiTheme="majorBidi" w:cstheme="majorBidi"/>
          <w:sz w:val="24"/>
          <w:szCs w:val="24"/>
        </w:rPr>
        <w:t>Acts by interfering with hormone synthesis.</w:t>
      </w:r>
    </w:p>
    <w:p w:rsidR="00AD13F0" w:rsidRPr="00AD13F0" w:rsidRDefault="00AD13F0" w:rsidP="00143B25">
      <w:pPr>
        <w:pStyle w:val="ListParagraph"/>
        <w:numPr>
          <w:ilvl w:val="0"/>
          <w:numId w:val="7"/>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hint="eastAsia"/>
          <w:sz w:val="24"/>
          <w:szCs w:val="24"/>
        </w:rPr>
        <w:t>‘</w:t>
      </w:r>
      <w:r w:rsidRPr="00AD13F0">
        <w:rPr>
          <w:rFonts w:asciiTheme="majorBidi" w:hAnsiTheme="majorBidi" w:cstheme="majorBidi"/>
          <w:sz w:val="24"/>
          <w:szCs w:val="24"/>
        </w:rPr>
        <w:t>Block and replace</w:t>
      </w:r>
      <w:r w:rsidRPr="00AD13F0">
        <w:rPr>
          <w:rFonts w:asciiTheme="majorBidi" w:hAnsiTheme="majorBidi" w:cstheme="majorBidi" w:hint="eastAsia"/>
          <w:sz w:val="24"/>
          <w:szCs w:val="24"/>
        </w:rPr>
        <w:t>’</w:t>
      </w:r>
      <w:r w:rsidRPr="00AD13F0">
        <w:rPr>
          <w:rFonts w:asciiTheme="majorBidi" w:hAnsiTheme="majorBidi" w:cstheme="majorBidi"/>
          <w:sz w:val="24"/>
          <w:szCs w:val="24"/>
        </w:rPr>
        <w:t xml:space="preserve"> (high-dose anti-thyroid drugs to completely suppress</w:t>
      </w:r>
      <w:r>
        <w:rPr>
          <w:rFonts w:asciiTheme="majorBidi" w:hAnsiTheme="majorBidi" w:cstheme="majorBidi"/>
          <w:sz w:val="24"/>
          <w:szCs w:val="24"/>
        </w:rPr>
        <w:t xml:space="preserve"> </w:t>
      </w:r>
      <w:r w:rsidRPr="00AD13F0">
        <w:rPr>
          <w:rFonts w:asciiTheme="majorBidi" w:hAnsiTheme="majorBidi" w:cstheme="majorBidi"/>
          <w:sz w:val="24"/>
          <w:szCs w:val="24"/>
        </w:rPr>
        <w:t xml:space="preserve">hormone production alongside replacement </w:t>
      </w:r>
      <w:proofErr w:type="spellStart"/>
      <w:r w:rsidRPr="00AD13F0">
        <w:rPr>
          <w:rFonts w:asciiTheme="majorBidi" w:hAnsiTheme="majorBidi" w:cstheme="majorBidi"/>
          <w:sz w:val="24"/>
          <w:szCs w:val="24"/>
        </w:rPr>
        <w:t>thyroxine</w:t>
      </w:r>
      <w:proofErr w:type="spellEnd"/>
      <w:r w:rsidRPr="00AD13F0">
        <w:rPr>
          <w:rFonts w:asciiTheme="majorBidi" w:hAnsiTheme="majorBidi" w:cstheme="majorBidi"/>
          <w:sz w:val="24"/>
          <w:szCs w:val="24"/>
        </w:rPr>
        <w:t>) or suppression with</w:t>
      </w:r>
      <w:r>
        <w:rPr>
          <w:rFonts w:asciiTheme="majorBidi" w:hAnsiTheme="majorBidi" w:cstheme="majorBidi"/>
          <w:sz w:val="24"/>
          <w:szCs w:val="24"/>
        </w:rPr>
        <w:t xml:space="preserve"> </w:t>
      </w:r>
      <w:r w:rsidRPr="00AD13F0">
        <w:rPr>
          <w:rFonts w:asciiTheme="majorBidi" w:hAnsiTheme="majorBidi" w:cstheme="majorBidi"/>
          <w:sz w:val="24"/>
          <w:szCs w:val="24"/>
        </w:rPr>
        <w:t>lower doses, aiming for lower hormone levels.</w:t>
      </w:r>
    </w:p>
    <w:p w:rsidR="00AD13F0" w:rsidRPr="00AD13F0" w:rsidRDefault="00AD13F0" w:rsidP="00143B25">
      <w:pPr>
        <w:pStyle w:val="ListParagraph"/>
        <w:numPr>
          <w:ilvl w:val="0"/>
          <w:numId w:val="9"/>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Control of symptoms, such as palpitations and tremor, may be provided by</w:t>
      </w:r>
      <w:r>
        <w:rPr>
          <w:rFonts w:asciiTheme="majorBidi" w:hAnsiTheme="majorBidi" w:cstheme="majorBidi"/>
          <w:sz w:val="24"/>
          <w:szCs w:val="24"/>
        </w:rPr>
        <w:t xml:space="preserve"> </w:t>
      </w:r>
      <w:r w:rsidRPr="00AD13F0">
        <w:rPr>
          <w:rFonts w:asciiTheme="majorBidi" w:hAnsiTheme="majorBidi" w:cstheme="majorBidi"/>
          <w:sz w:val="24"/>
          <w:szCs w:val="24"/>
        </w:rPr>
        <w:t>beta-blockade with propranolol.</w:t>
      </w:r>
    </w:p>
    <w:p w:rsidR="00AD13F0" w:rsidRPr="000D1C23" w:rsidRDefault="00AD13F0"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0D1C23">
        <w:rPr>
          <w:rFonts w:asciiTheme="majorBidi" w:hAnsiTheme="majorBidi" w:cstheme="majorBidi"/>
          <w:b/>
          <w:bCs/>
          <w:sz w:val="24"/>
          <w:szCs w:val="24"/>
          <w:u w:val="single"/>
        </w:rPr>
        <w:t>Radio-iodine</w:t>
      </w:r>
    </w:p>
    <w:p w:rsidR="00AD13F0" w:rsidRDefault="00AD13F0" w:rsidP="00143B25">
      <w:pPr>
        <w:pStyle w:val="ListParagraph"/>
        <w:numPr>
          <w:ilvl w:val="0"/>
          <w:numId w:val="10"/>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As the thyroid is the only organ to take up iodine, radioactive isotopes (I131)</w:t>
      </w:r>
      <w:r>
        <w:rPr>
          <w:rFonts w:asciiTheme="majorBidi" w:hAnsiTheme="majorBidi" w:cstheme="majorBidi"/>
          <w:sz w:val="24"/>
          <w:szCs w:val="24"/>
        </w:rPr>
        <w:t xml:space="preserve"> </w:t>
      </w:r>
      <w:r w:rsidRPr="00AD13F0">
        <w:rPr>
          <w:rFonts w:asciiTheme="majorBidi" w:hAnsiTheme="majorBidi" w:cstheme="majorBidi"/>
          <w:sz w:val="24"/>
          <w:szCs w:val="24"/>
        </w:rPr>
        <w:t>can be given to destroy the thyroid gland.</w:t>
      </w:r>
    </w:p>
    <w:p w:rsidR="00AD13F0" w:rsidRPr="000D1C23" w:rsidRDefault="00AD13F0" w:rsidP="00D2084B">
      <w:pPr>
        <w:autoSpaceDE w:val="0"/>
        <w:autoSpaceDN w:val="0"/>
        <w:bidi w:val="0"/>
        <w:adjustRightInd w:val="0"/>
        <w:spacing w:after="0" w:line="240" w:lineRule="auto"/>
        <w:jc w:val="both"/>
        <w:rPr>
          <w:rFonts w:asciiTheme="majorBidi" w:hAnsiTheme="majorBidi" w:cstheme="majorBidi"/>
          <w:b/>
          <w:bCs/>
          <w:sz w:val="24"/>
          <w:szCs w:val="24"/>
          <w:u w:val="single"/>
        </w:rPr>
      </w:pPr>
      <w:r w:rsidRPr="000D1C23">
        <w:rPr>
          <w:rFonts w:asciiTheme="majorBidi" w:hAnsiTheme="majorBidi" w:cstheme="majorBidi"/>
          <w:b/>
          <w:bCs/>
          <w:sz w:val="24"/>
          <w:szCs w:val="24"/>
          <w:u w:val="single"/>
        </w:rPr>
        <w:t>Surgery</w:t>
      </w:r>
    </w:p>
    <w:p w:rsidR="00AD13F0" w:rsidRDefault="00AD13F0" w:rsidP="00143B25">
      <w:pPr>
        <w:pStyle w:val="ListParagraph"/>
        <w:numPr>
          <w:ilvl w:val="0"/>
          <w:numId w:val="11"/>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May be partial or total excision depending on the cause.</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In a subtotal thyroidectomy the posterior rim is left so to avoid</w:t>
      </w:r>
      <w:r>
        <w:rPr>
          <w:rFonts w:asciiTheme="majorBidi" w:hAnsiTheme="majorBidi" w:cstheme="majorBidi"/>
          <w:sz w:val="24"/>
          <w:szCs w:val="24"/>
        </w:rPr>
        <w:t xml:space="preserve"> </w:t>
      </w:r>
      <w:r w:rsidRPr="00AD13F0">
        <w:rPr>
          <w:rFonts w:asciiTheme="majorBidi" w:hAnsiTheme="majorBidi" w:cstheme="majorBidi"/>
          <w:sz w:val="24"/>
          <w:szCs w:val="24"/>
        </w:rPr>
        <w:t>damage to the parathyroid glands.</w:t>
      </w:r>
    </w:p>
    <w:p w:rsidR="00AD13F0" w:rsidRDefault="00AD13F0" w:rsidP="00143B25">
      <w:pPr>
        <w:pStyle w:val="ListParagraph"/>
        <w:numPr>
          <w:ilvl w:val="0"/>
          <w:numId w:val="11"/>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Four main indications for surgery over medical therapy:</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when a quick, effective treatment is desired (e.g. in young women with</w:t>
      </w:r>
      <w:r>
        <w:rPr>
          <w:rFonts w:asciiTheme="majorBidi" w:hAnsiTheme="majorBidi" w:cstheme="majorBidi"/>
          <w:sz w:val="24"/>
          <w:szCs w:val="24"/>
        </w:rPr>
        <w:t xml:space="preserve"> </w:t>
      </w:r>
      <w:r w:rsidRPr="00AD13F0">
        <w:rPr>
          <w:rFonts w:asciiTheme="majorBidi" w:hAnsiTheme="majorBidi" w:cstheme="majorBidi"/>
          <w:sz w:val="24"/>
          <w:szCs w:val="24"/>
        </w:rPr>
        <w:t>Graves</w:t>
      </w:r>
      <w:r w:rsidRPr="00AD13F0">
        <w:rPr>
          <w:rFonts w:asciiTheme="majorBidi" w:hAnsiTheme="majorBidi" w:cstheme="majorBidi" w:hint="eastAsia"/>
          <w:sz w:val="24"/>
          <w:szCs w:val="24"/>
        </w:rPr>
        <w:t>’</w:t>
      </w:r>
      <w:r w:rsidRPr="00AD13F0">
        <w:rPr>
          <w:rFonts w:asciiTheme="majorBidi" w:hAnsiTheme="majorBidi" w:cstheme="majorBidi"/>
          <w:sz w:val="24"/>
          <w:szCs w:val="24"/>
        </w:rPr>
        <w:t xml:space="preserve"> disease);</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when anti-thyroid drugs have proved ineffective;</w:t>
      </w:r>
    </w:p>
    <w:p w:rsid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 xml:space="preserve">toxic multi-nodular </w:t>
      </w:r>
      <w:proofErr w:type="spellStart"/>
      <w:r w:rsidRPr="00AD13F0">
        <w:rPr>
          <w:rFonts w:asciiTheme="majorBidi" w:hAnsiTheme="majorBidi" w:cstheme="majorBidi"/>
          <w:sz w:val="24"/>
          <w:szCs w:val="24"/>
        </w:rPr>
        <w:t>goitre</w:t>
      </w:r>
      <w:proofErr w:type="spellEnd"/>
      <w:r w:rsidRPr="00AD13F0">
        <w:rPr>
          <w:rFonts w:asciiTheme="majorBidi" w:hAnsiTheme="majorBidi" w:cstheme="majorBidi"/>
          <w:sz w:val="24"/>
          <w:szCs w:val="24"/>
        </w:rPr>
        <w:t xml:space="preserve"> (better medical and cosmetic outcome);</w:t>
      </w:r>
    </w:p>
    <w:p w:rsidR="00AD13F0" w:rsidRPr="00AD13F0" w:rsidRDefault="00AD13F0" w:rsidP="00143B25">
      <w:pPr>
        <w:pStyle w:val="ListParagraph"/>
        <w:numPr>
          <w:ilvl w:val="0"/>
          <w:numId w:val="8"/>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toxic solitary nodule (often resistant to medical treatment).</w:t>
      </w:r>
    </w:p>
    <w:p w:rsidR="00AD13F0" w:rsidRDefault="00AD13F0" w:rsidP="00143B25">
      <w:pPr>
        <w:pStyle w:val="ListParagraph"/>
        <w:numPr>
          <w:ilvl w:val="0"/>
          <w:numId w:val="11"/>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Pre-operative considerations:</w:t>
      </w:r>
    </w:p>
    <w:p w:rsidR="00AD13F0" w:rsidRDefault="00AD13F0" w:rsidP="00143B25">
      <w:pPr>
        <w:pStyle w:val="ListParagraph"/>
        <w:numPr>
          <w:ilvl w:val="0"/>
          <w:numId w:val="12"/>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 xml:space="preserve">Thyroid function should be </w:t>
      </w:r>
      <w:proofErr w:type="spellStart"/>
      <w:r w:rsidRPr="00AD13F0">
        <w:rPr>
          <w:rFonts w:asciiTheme="majorBidi" w:hAnsiTheme="majorBidi" w:cstheme="majorBidi"/>
          <w:sz w:val="24"/>
          <w:szCs w:val="24"/>
        </w:rPr>
        <w:t>normalised</w:t>
      </w:r>
      <w:proofErr w:type="spellEnd"/>
      <w:r w:rsidRPr="00AD13F0">
        <w:rPr>
          <w:rFonts w:asciiTheme="majorBidi" w:hAnsiTheme="majorBidi" w:cstheme="majorBidi"/>
          <w:sz w:val="24"/>
          <w:szCs w:val="24"/>
        </w:rPr>
        <w:t xml:space="preserve"> as much as possible to avoid</w:t>
      </w:r>
      <w:r>
        <w:rPr>
          <w:rFonts w:asciiTheme="majorBidi" w:hAnsiTheme="majorBidi" w:cstheme="majorBidi"/>
          <w:sz w:val="24"/>
          <w:szCs w:val="24"/>
        </w:rPr>
        <w:t xml:space="preserve"> </w:t>
      </w:r>
      <w:r w:rsidRPr="00AD13F0">
        <w:rPr>
          <w:rFonts w:asciiTheme="majorBidi" w:hAnsiTheme="majorBidi" w:cstheme="majorBidi"/>
          <w:sz w:val="24"/>
          <w:szCs w:val="24"/>
        </w:rPr>
        <w:t>the dangers of thyrotoxicosis and thyroid storm.</w:t>
      </w:r>
    </w:p>
    <w:p w:rsidR="00FA2E0D" w:rsidRPr="00C76734" w:rsidRDefault="00AD13F0" w:rsidP="00C76734">
      <w:pPr>
        <w:pStyle w:val="ListParagraph"/>
        <w:numPr>
          <w:ilvl w:val="0"/>
          <w:numId w:val="12"/>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Anti-thyroid drugs are often stopped 10</w:t>
      </w:r>
      <w:r w:rsidRPr="00AD13F0">
        <w:rPr>
          <w:rFonts w:asciiTheme="majorBidi" w:hAnsiTheme="majorBidi" w:cstheme="majorBidi" w:hint="eastAsia"/>
          <w:sz w:val="24"/>
          <w:szCs w:val="24"/>
        </w:rPr>
        <w:t>–</w:t>
      </w:r>
      <w:r w:rsidRPr="00AD13F0">
        <w:rPr>
          <w:rFonts w:asciiTheme="majorBidi" w:hAnsiTheme="majorBidi" w:cstheme="majorBidi"/>
          <w:sz w:val="24"/>
          <w:szCs w:val="24"/>
        </w:rPr>
        <w:t>14 days pre-operatively as</w:t>
      </w:r>
      <w:r>
        <w:rPr>
          <w:rFonts w:asciiTheme="majorBidi" w:hAnsiTheme="majorBidi" w:cstheme="majorBidi"/>
          <w:sz w:val="24"/>
          <w:szCs w:val="24"/>
        </w:rPr>
        <w:t xml:space="preserve"> </w:t>
      </w:r>
      <w:r w:rsidRPr="00AD13F0">
        <w:rPr>
          <w:rFonts w:asciiTheme="majorBidi" w:hAnsiTheme="majorBidi" w:cstheme="majorBidi"/>
          <w:sz w:val="24"/>
          <w:szCs w:val="24"/>
        </w:rPr>
        <w:t>they increase vascularity to the gland.</w:t>
      </w:r>
    </w:p>
    <w:p w:rsidR="00AD13F0" w:rsidRPr="00376C87" w:rsidRDefault="00AD13F0" w:rsidP="00FA2E0D">
      <w:pPr>
        <w:autoSpaceDE w:val="0"/>
        <w:autoSpaceDN w:val="0"/>
        <w:bidi w:val="0"/>
        <w:adjustRightInd w:val="0"/>
        <w:spacing w:after="0" w:line="240" w:lineRule="auto"/>
        <w:jc w:val="both"/>
        <w:rPr>
          <w:rFonts w:asciiTheme="majorBidi" w:hAnsiTheme="majorBidi" w:cstheme="majorBidi"/>
          <w:b/>
          <w:bCs/>
          <w:sz w:val="24"/>
          <w:szCs w:val="24"/>
        </w:rPr>
      </w:pPr>
      <w:r w:rsidRPr="00376C87">
        <w:rPr>
          <w:rFonts w:asciiTheme="majorBidi" w:hAnsiTheme="majorBidi" w:cstheme="majorBidi"/>
          <w:b/>
          <w:bCs/>
          <w:sz w:val="24"/>
          <w:szCs w:val="24"/>
        </w:rPr>
        <w:t>Complications:</w:t>
      </w:r>
    </w:p>
    <w:p w:rsidR="00AD13F0" w:rsidRPr="008B0D1C" w:rsidRDefault="00AD13F0" w:rsidP="008B0D1C">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AD13F0">
        <w:rPr>
          <w:rFonts w:asciiTheme="majorBidi" w:hAnsiTheme="majorBidi" w:cstheme="majorBidi"/>
          <w:sz w:val="24"/>
          <w:szCs w:val="24"/>
        </w:rPr>
        <w:t xml:space="preserve">Hypothyroidism </w:t>
      </w:r>
      <w:r w:rsidR="008B0D1C">
        <w:rPr>
          <w:rFonts w:asciiTheme="majorBidi" w:hAnsiTheme="majorBidi" w:cstheme="majorBidi"/>
          <w:sz w:val="24"/>
          <w:szCs w:val="24"/>
        </w:rPr>
        <w:t xml:space="preserve">and </w:t>
      </w:r>
      <w:r w:rsidRPr="008B0D1C">
        <w:rPr>
          <w:rFonts w:asciiTheme="majorBidi" w:hAnsiTheme="majorBidi" w:cstheme="majorBidi"/>
          <w:sz w:val="24"/>
          <w:szCs w:val="24"/>
        </w:rPr>
        <w:t>Hyperthyroidism</w:t>
      </w:r>
      <w:r w:rsidRPr="008B0D1C">
        <w:rPr>
          <w:rFonts w:asciiTheme="majorBidi" w:hAnsiTheme="majorBidi" w:cstheme="majorBidi" w:hint="eastAsia"/>
          <w:sz w:val="24"/>
          <w:szCs w:val="24"/>
        </w:rPr>
        <w:t>—</w:t>
      </w:r>
      <w:r w:rsidRPr="008B0D1C">
        <w:rPr>
          <w:rFonts w:asciiTheme="majorBidi" w:hAnsiTheme="majorBidi" w:cstheme="majorBidi"/>
          <w:sz w:val="24"/>
          <w:szCs w:val="24"/>
        </w:rPr>
        <w:t>Late recurrence due to inadequate excision.</w:t>
      </w:r>
    </w:p>
    <w:p w:rsidR="008B0D1C" w:rsidRDefault="00AD13F0" w:rsidP="00143B25">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8B0D1C">
        <w:rPr>
          <w:rFonts w:asciiTheme="majorBidi" w:hAnsiTheme="majorBidi" w:cstheme="majorBidi"/>
          <w:sz w:val="24"/>
          <w:szCs w:val="24"/>
        </w:rPr>
        <w:t xml:space="preserve">Thyroid crisis (rare). </w:t>
      </w:r>
    </w:p>
    <w:p w:rsidR="00782854" w:rsidRDefault="00AD13F0" w:rsidP="008B0D1C">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8B0D1C">
        <w:rPr>
          <w:rFonts w:asciiTheme="majorBidi" w:hAnsiTheme="majorBidi" w:cstheme="majorBidi"/>
          <w:sz w:val="24"/>
          <w:szCs w:val="24"/>
        </w:rPr>
        <w:t xml:space="preserve">There is hyperpyrexia, tachycardia and mania. </w:t>
      </w:r>
    </w:p>
    <w:p w:rsidR="00782854" w:rsidRDefault="00AD13F0" w:rsidP="008B0D1C">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782854">
        <w:rPr>
          <w:rFonts w:asciiTheme="majorBidi" w:hAnsiTheme="majorBidi" w:cstheme="majorBidi"/>
          <w:sz w:val="24"/>
          <w:szCs w:val="24"/>
        </w:rPr>
        <w:t xml:space="preserve">Recurrent laryngeal nerve injury </w:t>
      </w:r>
      <w:r w:rsidR="008B0D1C">
        <w:rPr>
          <w:rFonts w:asciiTheme="majorBidi" w:hAnsiTheme="majorBidi" w:cstheme="majorBidi"/>
          <w:sz w:val="24"/>
          <w:szCs w:val="24"/>
        </w:rPr>
        <w:t>.</w:t>
      </w:r>
      <w:r w:rsidRPr="00782854">
        <w:rPr>
          <w:rFonts w:asciiTheme="majorBidi" w:hAnsiTheme="majorBidi" w:cstheme="majorBidi"/>
          <w:sz w:val="24"/>
          <w:szCs w:val="24"/>
        </w:rPr>
        <w:t>May cause slight</w:t>
      </w:r>
      <w:r w:rsidR="00782854">
        <w:rPr>
          <w:rFonts w:asciiTheme="majorBidi" w:hAnsiTheme="majorBidi" w:cstheme="majorBidi"/>
          <w:sz w:val="24"/>
          <w:szCs w:val="24"/>
        </w:rPr>
        <w:t xml:space="preserve"> </w:t>
      </w:r>
      <w:r w:rsidRPr="00782854">
        <w:rPr>
          <w:rFonts w:asciiTheme="majorBidi" w:hAnsiTheme="majorBidi" w:cstheme="majorBidi" w:hint="eastAsia"/>
          <w:sz w:val="24"/>
          <w:szCs w:val="24"/>
        </w:rPr>
        <w:t>‘</w:t>
      </w:r>
      <w:r w:rsidRPr="00782854">
        <w:rPr>
          <w:rFonts w:asciiTheme="majorBidi" w:hAnsiTheme="majorBidi" w:cstheme="majorBidi"/>
          <w:sz w:val="24"/>
          <w:szCs w:val="24"/>
        </w:rPr>
        <w:t>hoarseness</w:t>
      </w:r>
      <w:r w:rsidRPr="00782854">
        <w:rPr>
          <w:rFonts w:asciiTheme="majorBidi" w:hAnsiTheme="majorBidi" w:cstheme="majorBidi" w:hint="eastAsia"/>
          <w:sz w:val="24"/>
          <w:szCs w:val="24"/>
        </w:rPr>
        <w:t>’</w:t>
      </w:r>
      <w:r w:rsidRPr="00782854">
        <w:rPr>
          <w:rFonts w:asciiTheme="majorBidi" w:hAnsiTheme="majorBidi" w:cstheme="majorBidi"/>
          <w:sz w:val="24"/>
          <w:szCs w:val="24"/>
        </w:rPr>
        <w:t xml:space="preserve"> of voice to complete loss of vocal function and critical</w:t>
      </w:r>
      <w:r w:rsidR="00782854">
        <w:rPr>
          <w:rFonts w:asciiTheme="majorBidi" w:hAnsiTheme="majorBidi" w:cstheme="majorBidi"/>
          <w:sz w:val="24"/>
          <w:szCs w:val="24"/>
        </w:rPr>
        <w:t xml:space="preserve"> </w:t>
      </w:r>
      <w:r w:rsidRPr="00782854">
        <w:rPr>
          <w:rFonts w:asciiTheme="majorBidi" w:hAnsiTheme="majorBidi" w:cstheme="majorBidi"/>
          <w:sz w:val="24"/>
          <w:szCs w:val="24"/>
        </w:rPr>
        <w:t xml:space="preserve">airway narrowing. </w:t>
      </w:r>
    </w:p>
    <w:p w:rsidR="008B0D1C" w:rsidRPr="004607B0" w:rsidRDefault="00AD13F0" w:rsidP="004607B0">
      <w:pPr>
        <w:pStyle w:val="ListParagraph"/>
        <w:numPr>
          <w:ilvl w:val="0"/>
          <w:numId w:val="13"/>
        </w:numPr>
        <w:autoSpaceDE w:val="0"/>
        <w:autoSpaceDN w:val="0"/>
        <w:bidi w:val="0"/>
        <w:adjustRightInd w:val="0"/>
        <w:spacing w:after="0" w:line="240" w:lineRule="auto"/>
        <w:jc w:val="both"/>
        <w:rPr>
          <w:rFonts w:asciiTheme="majorBidi" w:hAnsiTheme="majorBidi" w:cstheme="majorBidi"/>
          <w:sz w:val="24"/>
          <w:szCs w:val="24"/>
        </w:rPr>
      </w:pPr>
      <w:r w:rsidRPr="008B0D1C">
        <w:rPr>
          <w:rFonts w:asciiTheme="majorBidi" w:hAnsiTheme="majorBidi" w:cstheme="majorBidi"/>
          <w:sz w:val="24"/>
          <w:szCs w:val="24"/>
        </w:rPr>
        <w:t xml:space="preserve">Tracheal damage </w:t>
      </w:r>
      <w:r w:rsidR="004607B0">
        <w:rPr>
          <w:rFonts w:asciiTheme="majorBidi" w:hAnsiTheme="majorBidi" w:cstheme="majorBidi"/>
          <w:sz w:val="24"/>
          <w:szCs w:val="24"/>
        </w:rPr>
        <w:t xml:space="preserve">and </w:t>
      </w:r>
      <w:r w:rsidR="004607B0" w:rsidRPr="004607B0">
        <w:rPr>
          <w:rFonts w:asciiTheme="majorBidi" w:hAnsiTheme="majorBidi" w:cstheme="majorBidi"/>
          <w:sz w:val="24"/>
          <w:szCs w:val="24"/>
        </w:rPr>
        <w:t>Hemorrhage</w:t>
      </w:r>
      <w:r w:rsidR="004607B0">
        <w:rPr>
          <w:rFonts w:asciiTheme="majorBidi" w:hAnsiTheme="majorBidi" w:cstheme="majorBidi"/>
          <w:sz w:val="24"/>
          <w:szCs w:val="24"/>
        </w:rPr>
        <w:t>.</w:t>
      </w:r>
    </w:p>
    <w:p w:rsidR="00995E52" w:rsidRPr="003826DB" w:rsidRDefault="00995E52" w:rsidP="004607B0">
      <w:pPr>
        <w:autoSpaceDE w:val="0"/>
        <w:autoSpaceDN w:val="0"/>
        <w:bidi w:val="0"/>
        <w:adjustRightInd w:val="0"/>
        <w:spacing w:after="0" w:line="240" w:lineRule="auto"/>
        <w:jc w:val="center"/>
        <w:rPr>
          <w:rFonts w:asciiTheme="majorBidi" w:hAnsiTheme="majorBidi" w:cstheme="majorBidi"/>
          <w:b/>
          <w:bCs/>
          <w:i/>
          <w:iCs/>
          <w:sz w:val="52"/>
          <w:szCs w:val="52"/>
        </w:rPr>
      </w:pPr>
      <w:r w:rsidRPr="003826DB">
        <w:rPr>
          <w:rFonts w:asciiTheme="majorBidi" w:hAnsiTheme="majorBidi" w:cstheme="majorBidi"/>
          <w:b/>
          <w:bCs/>
          <w:i/>
          <w:iCs/>
          <w:sz w:val="52"/>
          <w:szCs w:val="52"/>
        </w:rPr>
        <w:lastRenderedPageBreak/>
        <w:t>Burns</w:t>
      </w:r>
    </w:p>
    <w:p w:rsidR="005305FA" w:rsidRPr="005305FA" w:rsidRDefault="005305FA" w:rsidP="00D2084B">
      <w:pPr>
        <w:autoSpaceDE w:val="0"/>
        <w:autoSpaceDN w:val="0"/>
        <w:bidi w:val="0"/>
        <w:adjustRightInd w:val="0"/>
        <w:spacing w:after="0" w:line="240" w:lineRule="auto"/>
        <w:jc w:val="both"/>
        <w:rPr>
          <w:rFonts w:asciiTheme="majorBidi" w:hAnsiTheme="majorBidi" w:cstheme="majorBidi"/>
          <w:b/>
          <w:bCs/>
          <w:sz w:val="28"/>
          <w:szCs w:val="28"/>
          <w:u w:val="single"/>
        </w:rPr>
      </w:pPr>
      <w:r w:rsidRPr="005305FA">
        <w:rPr>
          <w:rFonts w:asciiTheme="majorBidi" w:hAnsiTheme="majorBidi" w:cstheme="majorBidi"/>
          <w:b/>
          <w:bCs/>
          <w:sz w:val="28"/>
          <w:szCs w:val="28"/>
          <w:u w:val="single"/>
        </w:rPr>
        <w:t>Definition</w:t>
      </w:r>
    </w:p>
    <w:p w:rsidR="00995E52" w:rsidRDefault="00995E52" w:rsidP="00143B25">
      <w:pPr>
        <w:pStyle w:val="ListParagraph"/>
        <w:numPr>
          <w:ilvl w:val="0"/>
          <w:numId w:val="14"/>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Damage to skin and subcutaneous tissue in response to thermal, electrical,</w:t>
      </w:r>
      <w:r>
        <w:rPr>
          <w:rFonts w:asciiTheme="majorBidi" w:hAnsiTheme="majorBidi" w:cstheme="majorBidi"/>
          <w:sz w:val="24"/>
          <w:szCs w:val="24"/>
        </w:rPr>
        <w:t xml:space="preserve"> </w:t>
      </w:r>
      <w:r w:rsidRPr="00995E52">
        <w:rPr>
          <w:rFonts w:asciiTheme="majorBidi" w:hAnsiTheme="majorBidi" w:cstheme="majorBidi"/>
          <w:sz w:val="24"/>
          <w:szCs w:val="24"/>
        </w:rPr>
        <w:t>chemical, frictional, cold or radiation injury.</w:t>
      </w:r>
    </w:p>
    <w:p w:rsidR="00995E52" w:rsidRPr="00995E52" w:rsidRDefault="00995E52" w:rsidP="00143B25">
      <w:pPr>
        <w:pStyle w:val="ListParagraph"/>
        <w:numPr>
          <w:ilvl w:val="0"/>
          <w:numId w:val="14"/>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By far the commonest type in the UK is a thermal burn, caused mostly by</w:t>
      </w:r>
      <w:r>
        <w:rPr>
          <w:rFonts w:asciiTheme="majorBidi" w:hAnsiTheme="majorBidi" w:cstheme="majorBidi"/>
          <w:sz w:val="24"/>
          <w:szCs w:val="24"/>
        </w:rPr>
        <w:t xml:space="preserve"> </w:t>
      </w:r>
      <w:r w:rsidRPr="00995E52">
        <w:rPr>
          <w:rFonts w:asciiTheme="majorBidi" w:hAnsiTheme="majorBidi" w:cstheme="majorBidi"/>
          <w:sz w:val="24"/>
          <w:szCs w:val="24"/>
        </w:rPr>
        <w:t>dry burn, e.g. flame, but can be from a wet burn, e.g. scalding.</w:t>
      </w:r>
    </w:p>
    <w:p w:rsidR="005305FA" w:rsidRDefault="005305FA" w:rsidP="00D2084B">
      <w:pPr>
        <w:autoSpaceDE w:val="0"/>
        <w:autoSpaceDN w:val="0"/>
        <w:bidi w:val="0"/>
        <w:adjustRightInd w:val="0"/>
        <w:spacing w:after="0" w:line="240" w:lineRule="auto"/>
        <w:jc w:val="both"/>
        <w:rPr>
          <w:rFonts w:asciiTheme="majorBidi" w:hAnsiTheme="majorBidi" w:cstheme="majorBidi"/>
          <w:b/>
          <w:bCs/>
          <w:sz w:val="28"/>
          <w:szCs w:val="28"/>
          <w:u w:val="single"/>
        </w:rPr>
      </w:pPr>
    </w:p>
    <w:p w:rsidR="00995E52" w:rsidRPr="00995E52" w:rsidRDefault="00995E52" w:rsidP="00D2084B">
      <w:pPr>
        <w:autoSpaceDE w:val="0"/>
        <w:autoSpaceDN w:val="0"/>
        <w:bidi w:val="0"/>
        <w:adjustRightInd w:val="0"/>
        <w:spacing w:after="0" w:line="240" w:lineRule="auto"/>
        <w:jc w:val="both"/>
        <w:rPr>
          <w:rFonts w:asciiTheme="majorBidi" w:hAnsiTheme="majorBidi" w:cstheme="majorBidi"/>
          <w:b/>
          <w:bCs/>
          <w:sz w:val="28"/>
          <w:szCs w:val="28"/>
          <w:u w:val="single"/>
        </w:rPr>
      </w:pPr>
      <w:r w:rsidRPr="00995E52">
        <w:rPr>
          <w:rFonts w:asciiTheme="majorBidi" w:hAnsiTheme="majorBidi" w:cstheme="majorBidi"/>
          <w:b/>
          <w:bCs/>
          <w:sz w:val="28"/>
          <w:szCs w:val="28"/>
          <w:u w:val="single"/>
        </w:rPr>
        <w:t>Assessment of extent of burn</w:t>
      </w:r>
    </w:p>
    <w:p w:rsidR="00995E52" w:rsidRPr="00995E52" w:rsidRDefault="00995E52" w:rsidP="00D2084B">
      <w:pPr>
        <w:autoSpaceDE w:val="0"/>
        <w:autoSpaceDN w:val="0"/>
        <w:bidi w:val="0"/>
        <w:adjustRightInd w:val="0"/>
        <w:spacing w:after="0" w:line="240" w:lineRule="auto"/>
        <w:jc w:val="both"/>
        <w:rPr>
          <w:rFonts w:asciiTheme="majorBidi" w:hAnsiTheme="majorBidi" w:cstheme="majorBidi"/>
          <w:b/>
          <w:bCs/>
          <w:sz w:val="24"/>
          <w:szCs w:val="24"/>
        </w:rPr>
      </w:pPr>
      <w:r w:rsidRPr="00995E52">
        <w:rPr>
          <w:rFonts w:asciiTheme="majorBidi" w:hAnsiTheme="majorBidi" w:cstheme="majorBidi"/>
          <w:b/>
          <w:bCs/>
          <w:sz w:val="24"/>
          <w:szCs w:val="24"/>
        </w:rPr>
        <w:t>Size of burn</w:t>
      </w:r>
    </w:p>
    <w:p w:rsidR="00995E52" w:rsidRDefault="00995E52" w:rsidP="00143B25">
      <w:pPr>
        <w:pStyle w:val="ListParagraph"/>
        <w:numPr>
          <w:ilvl w:val="0"/>
          <w:numId w:val="15"/>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palm is ~1% of his or her total body surface area (TBSA) and</w:t>
      </w:r>
      <w:r>
        <w:rPr>
          <w:rFonts w:asciiTheme="majorBidi" w:hAnsiTheme="majorBidi" w:cstheme="majorBidi"/>
          <w:sz w:val="24"/>
          <w:szCs w:val="24"/>
        </w:rPr>
        <w:t xml:space="preserve"> </w:t>
      </w:r>
      <w:r w:rsidRPr="00995E52">
        <w:rPr>
          <w:rFonts w:asciiTheme="majorBidi" w:hAnsiTheme="majorBidi" w:cstheme="majorBidi"/>
          <w:sz w:val="24"/>
          <w:szCs w:val="24"/>
        </w:rPr>
        <w:t>can be useful to determine extent of small or very large burns.</w:t>
      </w:r>
    </w:p>
    <w:p w:rsidR="00995E52" w:rsidRDefault="00995E52" w:rsidP="00143B25">
      <w:pPr>
        <w:pStyle w:val="ListParagraph"/>
        <w:numPr>
          <w:ilvl w:val="0"/>
          <w:numId w:val="15"/>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Wallace</w:t>
      </w:r>
      <w:r w:rsidRPr="00995E52">
        <w:rPr>
          <w:rFonts w:asciiTheme="majorBidi" w:hAnsiTheme="majorBidi" w:cstheme="majorBidi" w:hint="eastAsia"/>
          <w:sz w:val="24"/>
          <w:szCs w:val="24"/>
        </w:rPr>
        <w:t>’</w:t>
      </w:r>
      <w:r w:rsidRPr="00995E52">
        <w:rPr>
          <w:rFonts w:asciiTheme="majorBidi" w:hAnsiTheme="majorBidi" w:cstheme="majorBidi"/>
          <w:sz w:val="24"/>
          <w:szCs w:val="24"/>
        </w:rPr>
        <w:t>s rule of 9</w:t>
      </w:r>
      <w:r w:rsidRPr="00995E52">
        <w:rPr>
          <w:rFonts w:asciiTheme="majorBidi" w:hAnsiTheme="majorBidi" w:cstheme="majorBidi" w:hint="eastAsia"/>
          <w:sz w:val="24"/>
          <w:szCs w:val="24"/>
        </w:rPr>
        <w:t>’</w:t>
      </w:r>
      <w:r w:rsidRPr="00995E52">
        <w:rPr>
          <w:rFonts w:asciiTheme="majorBidi" w:hAnsiTheme="majorBidi" w:cstheme="majorBidi"/>
          <w:sz w:val="24"/>
          <w:szCs w:val="24"/>
        </w:rPr>
        <w:t>s is useful in ini</w:t>
      </w:r>
      <w:r w:rsidR="00DF446A">
        <w:rPr>
          <w:rFonts w:asciiTheme="majorBidi" w:hAnsiTheme="majorBidi" w:cstheme="majorBidi"/>
          <w:sz w:val="24"/>
          <w:szCs w:val="24"/>
        </w:rPr>
        <w:t>tial assessment</w:t>
      </w:r>
      <w:r w:rsidRPr="00995E52">
        <w:rPr>
          <w:rFonts w:asciiTheme="majorBidi" w:hAnsiTheme="majorBidi" w:cstheme="majorBidi"/>
          <w:sz w:val="24"/>
          <w:szCs w:val="24"/>
        </w:rPr>
        <w:t>.</w:t>
      </w:r>
    </w:p>
    <w:p w:rsidR="00995E52" w:rsidRDefault="00995E52" w:rsidP="00143B25">
      <w:pPr>
        <w:pStyle w:val="ListParagraph"/>
        <w:numPr>
          <w:ilvl w:val="0"/>
          <w:numId w:val="15"/>
        </w:numPr>
        <w:autoSpaceDE w:val="0"/>
        <w:autoSpaceDN w:val="0"/>
        <w:bidi w:val="0"/>
        <w:adjustRightInd w:val="0"/>
        <w:spacing w:after="0" w:line="240" w:lineRule="auto"/>
        <w:jc w:val="both"/>
        <w:rPr>
          <w:rFonts w:asciiTheme="majorBidi" w:hAnsiTheme="majorBidi" w:cstheme="majorBidi"/>
          <w:sz w:val="24"/>
          <w:szCs w:val="24"/>
        </w:rPr>
      </w:pPr>
      <w:r w:rsidRPr="00995E52">
        <w:rPr>
          <w:rFonts w:asciiTheme="majorBidi" w:hAnsiTheme="majorBidi" w:cstheme="majorBidi"/>
          <w:sz w:val="24"/>
          <w:szCs w:val="24"/>
        </w:rPr>
        <w:t>It is important to use the appropriate chart for the patient</w:t>
      </w:r>
      <w:r w:rsidRPr="00995E52">
        <w:rPr>
          <w:rFonts w:asciiTheme="majorBidi" w:hAnsiTheme="majorBidi" w:cstheme="majorBidi" w:hint="eastAsia"/>
          <w:sz w:val="24"/>
          <w:szCs w:val="24"/>
        </w:rPr>
        <w:t>’</w:t>
      </w:r>
      <w:r w:rsidRPr="00995E52">
        <w:rPr>
          <w:rFonts w:asciiTheme="majorBidi" w:hAnsiTheme="majorBidi" w:cstheme="majorBidi"/>
          <w:sz w:val="24"/>
          <w:szCs w:val="24"/>
        </w:rPr>
        <w:t>s age.</w:t>
      </w:r>
    </w:p>
    <w:p w:rsidR="00995E52" w:rsidRDefault="00995E52" w:rsidP="00D2084B">
      <w:pPr>
        <w:autoSpaceDE w:val="0"/>
        <w:autoSpaceDN w:val="0"/>
        <w:bidi w:val="0"/>
        <w:adjustRightInd w:val="0"/>
        <w:spacing w:after="0" w:line="240" w:lineRule="auto"/>
        <w:jc w:val="both"/>
        <w:rPr>
          <w:rFonts w:asciiTheme="majorBidi" w:hAnsiTheme="majorBidi" w:cstheme="majorBidi"/>
          <w:sz w:val="24"/>
          <w:szCs w:val="24"/>
        </w:rPr>
      </w:pPr>
    </w:p>
    <w:p w:rsidR="00995E52" w:rsidRDefault="005305FA" w:rsidP="00D2084B">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3B204F9" wp14:editId="4F7583B2">
            <wp:extent cx="5095875" cy="4324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5875" cy="4324350"/>
                    </a:xfrm>
                    <a:prstGeom prst="rect">
                      <a:avLst/>
                    </a:prstGeom>
                    <a:noFill/>
                    <a:ln>
                      <a:noFill/>
                    </a:ln>
                  </pic:spPr>
                </pic:pic>
              </a:graphicData>
            </a:graphic>
          </wp:inline>
        </w:drawing>
      </w:r>
      <w:r w:rsidR="00995E52" w:rsidRPr="00995E52">
        <w:rPr>
          <w:rFonts w:asciiTheme="majorBidi" w:hAnsiTheme="majorBidi" w:cstheme="majorBidi"/>
          <w:sz w:val="24"/>
          <w:szCs w:val="24"/>
        </w:rPr>
        <w:t xml:space="preserve">The </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rule of 9</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s</w:t>
      </w:r>
      <w:r w:rsidR="00995E52" w:rsidRPr="00995E52">
        <w:rPr>
          <w:rFonts w:asciiTheme="majorBidi" w:hAnsiTheme="majorBidi" w:cstheme="majorBidi" w:hint="cs"/>
          <w:sz w:val="24"/>
          <w:szCs w:val="24"/>
        </w:rPr>
        <w:t>’</w:t>
      </w:r>
      <w:r w:rsidR="00995E52" w:rsidRPr="00995E52">
        <w:rPr>
          <w:rFonts w:asciiTheme="majorBidi" w:hAnsiTheme="majorBidi" w:cstheme="majorBidi"/>
          <w:sz w:val="24"/>
          <w:szCs w:val="24"/>
        </w:rPr>
        <w:t xml:space="preserve"> method for calculating t</w:t>
      </w:r>
      <w:r w:rsidR="00297C72">
        <w:rPr>
          <w:rFonts w:asciiTheme="majorBidi" w:hAnsiTheme="majorBidi" w:cstheme="majorBidi"/>
          <w:sz w:val="24"/>
          <w:szCs w:val="24"/>
        </w:rPr>
        <w:t xml:space="preserve">he proportion of the total body </w:t>
      </w:r>
      <w:r w:rsidR="00297C72" w:rsidRPr="00995E52">
        <w:rPr>
          <w:rFonts w:asciiTheme="majorBidi" w:hAnsiTheme="majorBidi" w:cstheme="majorBidi"/>
          <w:sz w:val="24"/>
          <w:szCs w:val="24"/>
        </w:rPr>
        <w:t>Surface</w:t>
      </w:r>
      <w:r>
        <w:rPr>
          <w:rFonts w:asciiTheme="majorBidi" w:hAnsiTheme="majorBidi" w:cstheme="majorBidi"/>
          <w:sz w:val="24"/>
          <w:szCs w:val="24"/>
        </w:rPr>
        <w:t xml:space="preserve"> area that has been burnt.</w:t>
      </w:r>
    </w:p>
    <w:p w:rsidR="00995E52" w:rsidRDefault="00995E52" w:rsidP="00D2084B">
      <w:pPr>
        <w:autoSpaceDE w:val="0"/>
        <w:autoSpaceDN w:val="0"/>
        <w:bidi w:val="0"/>
        <w:adjustRightInd w:val="0"/>
        <w:spacing w:after="0" w:line="240" w:lineRule="auto"/>
        <w:jc w:val="both"/>
        <w:rPr>
          <w:rFonts w:asciiTheme="majorBidi" w:hAnsiTheme="majorBidi" w:cstheme="majorBidi"/>
          <w:sz w:val="24"/>
          <w:szCs w:val="24"/>
        </w:rPr>
      </w:pPr>
    </w:p>
    <w:p w:rsidR="00995E52" w:rsidRPr="00995E52" w:rsidRDefault="00995E52" w:rsidP="00D2084B">
      <w:p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b/>
          <w:bCs/>
          <w:sz w:val="24"/>
          <w:szCs w:val="24"/>
        </w:rPr>
        <w:t>Depth of burn</w:t>
      </w:r>
    </w:p>
    <w:p w:rsidR="00A3609B" w:rsidRDefault="00995E52" w:rsidP="00143B25">
      <w:pPr>
        <w:pStyle w:val="ListParagraph"/>
        <w:numPr>
          <w:ilvl w:val="0"/>
          <w:numId w:val="16"/>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Difficult to assess accurately since burns tend to be dynamic and evolve over</w:t>
      </w:r>
      <w:r w:rsidR="00A3609B">
        <w:rPr>
          <w:rFonts w:asciiTheme="majorBidi" w:hAnsiTheme="majorBidi" w:cstheme="majorBidi"/>
          <w:sz w:val="24"/>
          <w:szCs w:val="24"/>
        </w:rPr>
        <w:t xml:space="preserve"> </w:t>
      </w:r>
      <w:r w:rsidRPr="00A3609B">
        <w:rPr>
          <w:rFonts w:asciiTheme="majorBidi" w:hAnsiTheme="majorBidi" w:cstheme="majorBidi"/>
          <w:sz w:val="24"/>
          <w:szCs w:val="24"/>
        </w:rPr>
        <w:t>time.</w:t>
      </w:r>
    </w:p>
    <w:p w:rsidR="00995E52" w:rsidRDefault="00297C72" w:rsidP="00143B25">
      <w:pPr>
        <w:pStyle w:val="ListParagraph"/>
        <w:numPr>
          <w:ilvl w:val="0"/>
          <w:numId w:val="16"/>
        </w:num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Figures</w:t>
      </w:r>
      <w:r w:rsidR="00995E52" w:rsidRPr="00A3609B">
        <w:rPr>
          <w:rFonts w:asciiTheme="majorBidi" w:hAnsiTheme="majorBidi" w:cstheme="majorBidi"/>
          <w:sz w:val="24"/>
          <w:szCs w:val="24"/>
        </w:rPr>
        <w:t xml:space="preserve"> show the characteristics of different burn depths.</w:t>
      </w:r>
    </w:p>
    <w:p w:rsidR="00F90C89" w:rsidRDefault="00F90C89" w:rsidP="00D2084B">
      <w:pPr>
        <w:autoSpaceDE w:val="0"/>
        <w:autoSpaceDN w:val="0"/>
        <w:bidi w:val="0"/>
        <w:adjustRightInd w:val="0"/>
        <w:spacing w:after="0" w:line="240" w:lineRule="auto"/>
        <w:jc w:val="both"/>
        <w:rPr>
          <w:rFonts w:asciiTheme="majorBidi" w:hAnsiTheme="majorBidi" w:cstheme="majorBidi"/>
          <w:sz w:val="24"/>
          <w:szCs w:val="24"/>
        </w:rPr>
      </w:pPr>
    </w:p>
    <w:p w:rsidR="00F90C89" w:rsidRDefault="00F90C89" w:rsidP="00D2084B">
      <w:pPr>
        <w:autoSpaceDE w:val="0"/>
        <w:autoSpaceDN w:val="0"/>
        <w:bidi w:val="0"/>
        <w:adjustRightInd w:val="0"/>
        <w:spacing w:after="0" w:line="240" w:lineRule="auto"/>
        <w:jc w:val="both"/>
        <w:rPr>
          <w:rFonts w:asciiTheme="majorBidi" w:hAnsiTheme="majorBidi" w:cstheme="majorBidi"/>
          <w:sz w:val="24"/>
          <w:szCs w:val="24"/>
        </w:rPr>
      </w:pPr>
    </w:p>
    <w:p w:rsidR="00F90C89" w:rsidRDefault="00F90C89" w:rsidP="00D2084B">
      <w:pPr>
        <w:autoSpaceDE w:val="0"/>
        <w:autoSpaceDN w:val="0"/>
        <w:bidi w:val="0"/>
        <w:adjustRightInd w:val="0"/>
        <w:spacing w:after="0" w:line="240" w:lineRule="auto"/>
        <w:jc w:val="both"/>
        <w:rPr>
          <w:rFonts w:asciiTheme="majorBidi" w:hAnsiTheme="majorBidi" w:cstheme="majorBidi"/>
          <w:sz w:val="24"/>
          <w:szCs w:val="24"/>
        </w:rPr>
      </w:pPr>
    </w:p>
    <w:p w:rsidR="005305FA" w:rsidRDefault="005305FA" w:rsidP="00D2084B">
      <w:pPr>
        <w:autoSpaceDE w:val="0"/>
        <w:autoSpaceDN w:val="0"/>
        <w:bidi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A4A2931" wp14:editId="3A1B1B5C">
            <wp:extent cx="5000625" cy="3133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0625" cy="3133725"/>
                    </a:xfrm>
                    <a:prstGeom prst="rect">
                      <a:avLst/>
                    </a:prstGeom>
                    <a:noFill/>
                    <a:ln>
                      <a:noFill/>
                    </a:ln>
                  </pic:spPr>
                </pic:pic>
              </a:graphicData>
            </a:graphic>
          </wp:inline>
        </w:drawing>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Default="005B644E" w:rsidP="005B644E">
      <w:pPr>
        <w:autoSpaceDE w:val="0"/>
        <w:autoSpaceDN w:val="0"/>
        <w:bidi w:val="0"/>
        <w:adjustRightInd w:val="0"/>
        <w:spacing w:after="0" w:line="240" w:lineRule="auto"/>
        <w:jc w:val="right"/>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CC2A4FB" wp14:editId="1240137E">
            <wp:extent cx="4210050" cy="3110234"/>
            <wp:effectExtent l="0" t="0" r="0" b="0"/>
            <wp:docPr id="10" name="Picture 10" descr="C:\Users\venous\Pictures\Saved 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enous\Pictures\Saved Pictures\Captur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17990" cy="3116100"/>
                    </a:xfrm>
                    <a:prstGeom prst="rect">
                      <a:avLst/>
                    </a:prstGeom>
                    <a:noFill/>
                    <a:ln>
                      <a:noFill/>
                    </a:ln>
                  </pic:spPr>
                </pic:pic>
              </a:graphicData>
            </a:graphic>
          </wp:inline>
        </w:drawing>
      </w:r>
      <w:r w:rsidRPr="005B644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ED7B3C" w:rsidRPr="00277052" w:rsidRDefault="00ED7B3C" w:rsidP="00ED7B3C">
      <w:pPr>
        <w:autoSpaceDE w:val="0"/>
        <w:autoSpaceDN w:val="0"/>
        <w:bidi w:val="0"/>
        <w:adjustRightInd w:val="0"/>
        <w:spacing w:after="0" w:line="240" w:lineRule="auto"/>
        <w:jc w:val="both"/>
        <w:rPr>
          <w:rFonts w:asciiTheme="majorBidi" w:hAnsiTheme="majorBidi" w:cstheme="majorBidi"/>
          <w:b/>
          <w:bCs/>
          <w:color w:val="000000" w:themeColor="text1"/>
          <w:sz w:val="24"/>
          <w:szCs w:val="24"/>
        </w:rPr>
      </w:pPr>
      <w:r w:rsidRPr="00277052">
        <w:rPr>
          <w:rFonts w:asciiTheme="majorBidi" w:hAnsiTheme="majorBidi" w:cstheme="majorBidi"/>
          <w:b/>
          <w:bCs/>
          <w:color w:val="000000" w:themeColor="text1"/>
          <w:sz w:val="24"/>
          <w:szCs w:val="24"/>
        </w:rPr>
        <w:t>Pathophysiology:</w:t>
      </w:r>
    </w:p>
    <w:p w:rsidR="00ED7B3C" w:rsidRPr="00277052" w:rsidRDefault="00277052" w:rsidP="00D14C1F">
      <w:p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color w:val="000000" w:themeColor="text1"/>
          <w:sz w:val="24"/>
          <w:szCs w:val="24"/>
        </w:rPr>
        <w:t xml:space="preserve">Burns is now considered one of the most devastating forms of trauma that afflict humans because they induce: local and systemic damage that seriously alter </w:t>
      </w:r>
      <w:proofErr w:type="spellStart"/>
      <w:r w:rsidRPr="00277052">
        <w:rPr>
          <w:rFonts w:asciiTheme="majorBidi" w:hAnsiTheme="majorBidi" w:cstheme="majorBidi"/>
          <w:color w:val="000000" w:themeColor="text1"/>
          <w:sz w:val="24"/>
          <w:szCs w:val="24"/>
        </w:rPr>
        <w:t>homeostasis.</w:t>
      </w:r>
      <w:r w:rsidR="00ED7B3C" w:rsidRPr="00277052">
        <w:rPr>
          <w:rFonts w:asciiTheme="majorBidi" w:hAnsiTheme="majorBidi" w:cstheme="majorBidi"/>
          <w:color w:val="000000" w:themeColor="text1"/>
          <w:sz w:val="24"/>
          <w:szCs w:val="24"/>
        </w:rPr>
        <w:t>Understanding</w:t>
      </w:r>
      <w:proofErr w:type="spellEnd"/>
      <w:r w:rsidR="00ED7B3C" w:rsidRPr="00277052">
        <w:rPr>
          <w:rFonts w:asciiTheme="majorBidi" w:hAnsiTheme="majorBidi" w:cstheme="majorBidi"/>
          <w:color w:val="000000" w:themeColor="text1"/>
          <w:sz w:val="24"/>
          <w:szCs w:val="24"/>
        </w:rPr>
        <w:t xml:space="preserve"> the pathophysiology of a burn injury is important for effective </w:t>
      </w:r>
      <w:r w:rsidR="007C7C31">
        <w:rPr>
          <w:rFonts w:asciiTheme="majorBidi" w:hAnsiTheme="majorBidi" w:cstheme="majorBidi"/>
          <w:color w:val="000000" w:themeColor="text1"/>
          <w:sz w:val="24"/>
          <w:szCs w:val="24"/>
        </w:rPr>
        <w:t xml:space="preserve">management. </w:t>
      </w:r>
      <w:r w:rsidR="00ED7B3C" w:rsidRPr="00277052">
        <w:rPr>
          <w:rFonts w:asciiTheme="majorBidi" w:hAnsiTheme="majorBidi" w:cstheme="majorBidi"/>
          <w:color w:val="000000" w:themeColor="text1"/>
          <w:sz w:val="24"/>
          <w:szCs w:val="24"/>
        </w:rPr>
        <w:t>The body’s response to a burn injuries result in both local and systemic responses</w:t>
      </w:r>
      <w:r w:rsidR="00ED7B3C" w:rsidRPr="00277052">
        <w:rPr>
          <w:rFonts w:asciiTheme="majorBidi" w:hAnsiTheme="majorBidi" w:cs="Times New Roman"/>
          <w:color w:val="000000" w:themeColor="text1"/>
          <w:sz w:val="24"/>
          <w:szCs w:val="24"/>
          <w:rtl/>
        </w:rPr>
        <w:t>.</w:t>
      </w:r>
    </w:p>
    <w:p w:rsidR="00FA168D" w:rsidRPr="00277052" w:rsidRDefault="00ED7B3C" w:rsidP="00D14C1F">
      <w:pPr>
        <w:pStyle w:val="ListParagraph"/>
        <w:numPr>
          <w:ilvl w:val="0"/>
          <w:numId w:val="131"/>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D14C1F">
        <w:rPr>
          <w:rFonts w:asciiTheme="majorBidi" w:hAnsiTheme="majorBidi" w:cstheme="majorBidi"/>
          <w:b/>
          <w:bCs/>
          <w:i/>
          <w:iCs/>
          <w:color w:val="000000" w:themeColor="text1"/>
          <w:sz w:val="24"/>
          <w:szCs w:val="24"/>
        </w:rPr>
        <w:t xml:space="preserve">Local </w:t>
      </w:r>
      <w:r w:rsidR="002C1F9F" w:rsidRPr="00D14C1F">
        <w:rPr>
          <w:rFonts w:asciiTheme="majorBidi" w:hAnsiTheme="majorBidi" w:cstheme="majorBidi"/>
          <w:b/>
          <w:bCs/>
          <w:i/>
          <w:iCs/>
          <w:color w:val="000000" w:themeColor="text1"/>
          <w:sz w:val="24"/>
          <w:szCs w:val="24"/>
        </w:rPr>
        <w:t>response</w:t>
      </w:r>
      <w:r w:rsidR="00F82815">
        <w:rPr>
          <w:rFonts w:asciiTheme="majorBidi" w:hAnsiTheme="majorBidi" w:cstheme="majorBidi"/>
          <w:b/>
          <w:bCs/>
          <w:i/>
          <w:iCs/>
          <w:color w:val="000000" w:themeColor="text1"/>
          <w:sz w:val="24"/>
          <w:szCs w:val="24"/>
        </w:rPr>
        <w:t xml:space="preserve"> </w:t>
      </w:r>
      <w:r w:rsidR="00D14C1F">
        <w:rPr>
          <w:rFonts w:asciiTheme="majorBidi" w:hAnsiTheme="majorBidi" w:cstheme="majorBidi"/>
          <w:i/>
          <w:iCs/>
          <w:color w:val="000000" w:themeColor="text1"/>
          <w:sz w:val="24"/>
          <w:szCs w:val="24"/>
        </w:rPr>
        <w:t>/</w:t>
      </w:r>
      <w:proofErr w:type="gramStart"/>
      <w:r w:rsidRPr="00277052">
        <w:rPr>
          <w:rFonts w:asciiTheme="majorBidi" w:hAnsiTheme="majorBidi" w:cstheme="majorBidi"/>
          <w:color w:val="000000" w:themeColor="text1"/>
          <w:sz w:val="24"/>
          <w:szCs w:val="24"/>
        </w:rPr>
        <w:t>The</w:t>
      </w:r>
      <w:proofErr w:type="gramEnd"/>
      <w:r w:rsidRPr="00277052">
        <w:rPr>
          <w:rFonts w:asciiTheme="majorBidi" w:hAnsiTheme="majorBidi" w:cstheme="majorBidi"/>
          <w:color w:val="000000" w:themeColor="text1"/>
          <w:sz w:val="24"/>
          <w:szCs w:val="24"/>
        </w:rPr>
        <w:t xml:space="preserve"> three zones of a burn were described by Jackson in 1947.</w:t>
      </w:r>
    </w:p>
    <w:p w:rsidR="00FA168D" w:rsidRPr="00277052" w:rsidRDefault="00ED7B3C" w:rsidP="00143B25">
      <w:pPr>
        <w:pStyle w:val="ListParagraph"/>
        <w:numPr>
          <w:ilvl w:val="0"/>
          <w:numId w:val="130"/>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Zone of coagulation</w:t>
      </w:r>
      <w:r w:rsidR="00FD6E17"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This occurs at the point of maximum </w:t>
      </w:r>
      <w:r w:rsidR="00615774" w:rsidRPr="00277052">
        <w:rPr>
          <w:rFonts w:asciiTheme="majorBidi" w:hAnsiTheme="majorBidi" w:cstheme="majorBidi"/>
          <w:color w:val="000000" w:themeColor="text1"/>
          <w:sz w:val="24"/>
          <w:szCs w:val="24"/>
        </w:rPr>
        <w:t>damage. In</w:t>
      </w:r>
      <w:r w:rsidRPr="00277052">
        <w:rPr>
          <w:rFonts w:asciiTheme="majorBidi" w:hAnsiTheme="majorBidi" w:cstheme="majorBidi"/>
          <w:color w:val="000000" w:themeColor="text1"/>
          <w:sz w:val="24"/>
          <w:szCs w:val="24"/>
        </w:rPr>
        <w:t xml:space="preserve"> this zone there is irreversible tissue loss due to coagulation of the constituent proteins. </w:t>
      </w:r>
    </w:p>
    <w:p w:rsidR="00FA168D" w:rsidRPr="00277052" w:rsidRDefault="00ED7B3C" w:rsidP="00143B25">
      <w:pPr>
        <w:pStyle w:val="ListParagraph"/>
        <w:numPr>
          <w:ilvl w:val="0"/>
          <w:numId w:val="130"/>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Zone of stasis</w:t>
      </w:r>
      <w:r w:rsidR="00FD6E17"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The surrounding zone of stasis is </w:t>
      </w:r>
      <w:r w:rsidR="00615774" w:rsidRPr="00277052">
        <w:rPr>
          <w:rFonts w:asciiTheme="majorBidi" w:hAnsiTheme="majorBidi" w:cstheme="majorBidi"/>
          <w:color w:val="000000" w:themeColor="text1"/>
          <w:sz w:val="24"/>
          <w:szCs w:val="24"/>
        </w:rPr>
        <w:t>characterized</w:t>
      </w:r>
      <w:r w:rsidRPr="00277052">
        <w:rPr>
          <w:rFonts w:asciiTheme="majorBidi" w:hAnsiTheme="majorBidi" w:cstheme="majorBidi"/>
          <w:color w:val="000000" w:themeColor="text1"/>
          <w:sz w:val="24"/>
          <w:szCs w:val="24"/>
        </w:rPr>
        <w:t xml:space="preserve"> by decreased tissue </w:t>
      </w:r>
      <w:r w:rsidR="00866D38" w:rsidRPr="00277052">
        <w:rPr>
          <w:rFonts w:asciiTheme="majorBidi" w:hAnsiTheme="majorBidi" w:cstheme="majorBidi"/>
          <w:color w:val="000000" w:themeColor="text1"/>
          <w:sz w:val="24"/>
          <w:szCs w:val="24"/>
        </w:rPr>
        <w:t>perfusion. The</w:t>
      </w:r>
      <w:r w:rsidRPr="00277052">
        <w:rPr>
          <w:rFonts w:asciiTheme="majorBidi" w:hAnsiTheme="majorBidi" w:cstheme="majorBidi"/>
          <w:color w:val="000000" w:themeColor="text1"/>
          <w:sz w:val="24"/>
          <w:szCs w:val="24"/>
        </w:rPr>
        <w:t xml:space="preserve"> tissue in this zone is potentially </w:t>
      </w:r>
      <w:r w:rsidR="00615774" w:rsidRPr="00277052">
        <w:rPr>
          <w:rFonts w:asciiTheme="majorBidi" w:hAnsiTheme="majorBidi" w:cstheme="majorBidi"/>
          <w:color w:val="000000" w:themeColor="text1"/>
          <w:sz w:val="24"/>
          <w:szCs w:val="24"/>
        </w:rPr>
        <w:t>salvageable. The</w:t>
      </w:r>
      <w:r w:rsidRPr="00277052">
        <w:rPr>
          <w:rFonts w:asciiTheme="majorBidi" w:hAnsiTheme="majorBidi" w:cstheme="majorBidi"/>
          <w:color w:val="000000" w:themeColor="text1"/>
          <w:sz w:val="24"/>
          <w:szCs w:val="24"/>
        </w:rPr>
        <w:t xml:space="preserve"> main aim of burns resuscitation is to increase tissue perfusion here and prevent any </w:t>
      </w:r>
      <w:r w:rsidRPr="00277052">
        <w:rPr>
          <w:rFonts w:asciiTheme="majorBidi" w:hAnsiTheme="majorBidi" w:cstheme="majorBidi"/>
          <w:color w:val="000000" w:themeColor="text1"/>
          <w:sz w:val="24"/>
          <w:szCs w:val="24"/>
        </w:rPr>
        <w:lastRenderedPageBreak/>
        <w:t xml:space="preserve">damage becoming </w:t>
      </w:r>
      <w:r w:rsidR="00867F25" w:rsidRPr="00277052">
        <w:rPr>
          <w:rFonts w:asciiTheme="majorBidi" w:hAnsiTheme="majorBidi" w:cstheme="majorBidi"/>
          <w:color w:val="000000" w:themeColor="text1"/>
          <w:sz w:val="24"/>
          <w:szCs w:val="24"/>
        </w:rPr>
        <w:t>irreversible. Additional</w:t>
      </w:r>
      <w:r w:rsidRPr="00277052">
        <w:rPr>
          <w:rFonts w:asciiTheme="majorBidi" w:hAnsiTheme="majorBidi" w:cstheme="majorBidi"/>
          <w:color w:val="000000" w:themeColor="text1"/>
          <w:sz w:val="24"/>
          <w:szCs w:val="24"/>
        </w:rPr>
        <w:t xml:space="preserve"> insults</w:t>
      </w:r>
      <w:r w:rsidR="00867F25"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such as prolonged hypotension,</w:t>
      </w:r>
      <w:r w:rsidR="00867F25"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infection,</w:t>
      </w:r>
      <w:r w:rsidR="00867F25"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or </w:t>
      </w:r>
      <w:r w:rsidR="00867F25" w:rsidRPr="00277052">
        <w:rPr>
          <w:rFonts w:asciiTheme="majorBidi" w:hAnsiTheme="majorBidi" w:cstheme="majorBidi"/>
          <w:color w:val="000000" w:themeColor="text1"/>
          <w:sz w:val="24"/>
          <w:szCs w:val="24"/>
        </w:rPr>
        <w:t xml:space="preserve">edema </w:t>
      </w:r>
      <w:r w:rsidRPr="00277052">
        <w:rPr>
          <w:rFonts w:asciiTheme="majorBidi" w:hAnsiTheme="majorBidi" w:cstheme="majorBidi"/>
          <w:color w:val="000000" w:themeColor="text1"/>
          <w:sz w:val="24"/>
          <w:szCs w:val="24"/>
        </w:rPr>
        <w:t xml:space="preserve">can convert this zone into an area of complete tissue loss. </w:t>
      </w:r>
    </w:p>
    <w:p w:rsidR="00ED7B3C" w:rsidRPr="00277052" w:rsidRDefault="00ED7B3C" w:rsidP="00143B25">
      <w:pPr>
        <w:pStyle w:val="ListParagraph"/>
        <w:numPr>
          <w:ilvl w:val="0"/>
          <w:numId w:val="130"/>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 xml:space="preserve">Zone of </w:t>
      </w:r>
      <w:proofErr w:type="spellStart"/>
      <w:r w:rsidRPr="00277052">
        <w:rPr>
          <w:rFonts w:asciiTheme="majorBidi" w:hAnsiTheme="majorBidi" w:cstheme="majorBidi"/>
          <w:b/>
          <w:bCs/>
          <w:color w:val="000000" w:themeColor="text1"/>
          <w:sz w:val="24"/>
          <w:szCs w:val="24"/>
        </w:rPr>
        <w:t>hyperaemia</w:t>
      </w:r>
      <w:proofErr w:type="spellEnd"/>
      <w:r w:rsidR="00FD6E17"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In this outermost zone tissue perfusion is </w:t>
      </w:r>
      <w:r w:rsidR="007B1AA4" w:rsidRPr="00277052">
        <w:rPr>
          <w:rFonts w:asciiTheme="majorBidi" w:hAnsiTheme="majorBidi" w:cstheme="majorBidi"/>
          <w:color w:val="000000" w:themeColor="text1"/>
          <w:sz w:val="24"/>
          <w:szCs w:val="24"/>
        </w:rPr>
        <w:t>increased. The</w:t>
      </w:r>
      <w:r w:rsidRPr="00277052">
        <w:rPr>
          <w:rFonts w:asciiTheme="majorBidi" w:hAnsiTheme="majorBidi" w:cstheme="majorBidi"/>
          <w:color w:val="000000" w:themeColor="text1"/>
          <w:sz w:val="24"/>
          <w:szCs w:val="24"/>
        </w:rPr>
        <w:t xml:space="preserve"> tissue here will invariably recover unless there is severe sepsis or prolonged </w:t>
      </w:r>
      <w:proofErr w:type="spellStart"/>
      <w:r w:rsidRPr="00277052">
        <w:rPr>
          <w:rFonts w:asciiTheme="majorBidi" w:hAnsiTheme="majorBidi" w:cstheme="majorBidi"/>
          <w:color w:val="000000" w:themeColor="text1"/>
          <w:sz w:val="24"/>
          <w:szCs w:val="24"/>
        </w:rPr>
        <w:t>hypoperfusion</w:t>
      </w:r>
      <w:proofErr w:type="spellEnd"/>
      <w:r w:rsidRPr="00277052">
        <w:rPr>
          <w:rFonts w:asciiTheme="majorBidi" w:hAnsiTheme="majorBidi" w:cstheme="majorBidi"/>
          <w:color w:val="000000" w:themeColor="text1"/>
          <w:sz w:val="24"/>
          <w:szCs w:val="24"/>
        </w:rPr>
        <w:t xml:space="preserve">. These three zones of a burn are three </w:t>
      </w:r>
      <w:r w:rsidR="007B1AA4" w:rsidRPr="00277052">
        <w:rPr>
          <w:rFonts w:asciiTheme="majorBidi" w:hAnsiTheme="majorBidi" w:cstheme="majorBidi"/>
          <w:color w:val="000000" w:themeColor="text1"/>
          <w:sz w:val="24"/>
          <w:szCs w:val="24"/>
        </w:rPr>
        <w:t>dimensional, and</w:t>
      </w:r>
      <w:r w:rsidRPr="00277052">
        <w:rPr>
          <w:rFonts w:asciiTheme="majorBidi" w:hAnsiTheme="majorBidi" w:cstheme="majorBidi"/>
          <w:color w:val="000000" w:themeColor="text1"/>
          <w:sz w:val="24"/>
          <w:szCs w:val="24"/>
        </w:rPr>
        <w:t xml:space="preserve"> loss of tissue in the zone of stasis will lead to the wound deepening as well as widening</w:t>
      </w:r>
      <w:r w:rsidRPr="00277052">
        <w:rPr>
          <w:rFonts w:asciiTheme="majorBidi" w:hAnsiTheme="majorBidi" w:cs="Times New Roman"/>
          <w:color w:val="000000" w:themeColor="text1"/>
          <w:sz w:val="24"/>
          <w:szCs w:val="24"/>
          <w:rtl/>
        </w:rPr>
        <w:t>.</w:t>
      </w:r>
    </w:p>
    <w:p w:rsidR="008018F8" w:rsidRPr="00277052" w:rsidRDefault="00ED7B3C" w:rsidP="00D14C1F">
      <w:pPr>
        <w:pStyle w:val="ListParagraph"/>
        <w:numPr>
          <w:ilvl w:val="0"/>
          <w:numId w:val="131"/>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Systemic response</w:t>
      </w:r>
      <w:r w:rsidR="00D14C1F">
        <w:rPr>
          <w:rFonts w:asciiTheme="majorBidi" w:hAnsiTheme="majorBidi" w:cstheme="majorBidi"/>
          <w:b/>
          <w:bCs/>
          <w:color w:val="000000" w:themeColor="text1"/>
          <w:sz w:val="24"/>
          <w:szCs w:val="24"/>
        </w:rPr>
        <w:t xml:space="preserve"> /</w:t>
      </w:r>
      <w:r w:rsidRPr="00277052">
        <w:rPr>
          <w:rFonts w:asciiTheme="majorBidi" w:hAnsiTheme="majorBidi" w:cstheme="majorBidi"/>
          <w:color w:val="000000" w:themeColor="text1"/>
          <w:sz w:val="24"/>
          <w:szCs w:val="24"/>
        </w:rPr>
        <w:t xml:space="preserve">The release of cytokines and other inflammatory mediators at the site of injury has a systemic effect once the burn reaches 30% of total body surface area. </w:t>
      </w:r>
    </w:p>
    <w:p w:rsidR="009B443C" w:rsidRPr="00277052" w:rsidRDefault="00ED7B3C"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Cardiovascular changes</w:t>
      </w:r>
      <w:r w:rsidR="00B7653B" w:rsidRPr="00277052">
        <w:rPr>
          <w:rFonts w:asciiTheme="majorBidi" w:hAnsiTheme="majorBidi" w:cstheme="majorBidi"/>
          <w:b/>
          <w:bCs/>
          <w:color w:val="000000" w:themeColor="text1"/>
          <w:sz w:val="24"/>
          <w:szCs w:val="24"/>
        </w:rPr>
        <w:t xml:space="preserve">: </w:t>
      </w:r>
      <w:r w:rsidRPr="00277052">
        <w:rPr>
          <w:rFonts w:asciiTheme="majorBidi" w:hAnsiTheme="majorBidi" w:cstheme="majorBidi"/>
          <w:b/>
          <w:bCs/>
          <w:color w:val="000000" w:themeColor="text1"/>
          <w:sz w:val="24"/>
          <w:szCs w:val="24"/>
        </w:rPr>
        <w:t>Capillary permeability</w:t>
      </w:r>
      <w:r w:rsidRPr="00277052">
        <w:rPr>
          <w:rFonts w:asciiTheme="majorBidi" w:hAnsiTheme="majorBidi" w:cstheme="majorBidi"/>
          <w:color w:val="000000" w:themeColor="text1"/>
          <w:sz w:val="24"/>
          <w:szCs w:val="24"/>
        </w:rPr>
        <w:t xml:space="preserve"> is increased, leading to loss of intravascular proteins and fluids into the interstitial </w:t>
      </w:r>
      <w:r w:rsidR="00010A07" w:rsidRPr="00277052">
        <w:rPr>
          <w:rFonts w:asciiTheme="majorBidi" w:hAnsiTheme="majorBidi" w:cstheme="majorBidi"/>
          <w:color w:val="000000" w:themeColor="text1"/>
          <w:sz w:val="24"/>
          <w:szCs w:val="24"/>
        </w:rPr>
        <w:t>compartment. Peripheral</w:t>
      </w:r>
      <w:r w:rsidRPr="00277052">
        <w:rPr>
          <w:rFonts w:asciiTheme="majorBidi" w:hAnsiTheme="majorBidi" w:cstheme="majorBidi"/>
          <w:color w:val="000000" w:themeColor="text1"/>
          <w:sz w:val="24"/>
          <w:szCs w:val="24"/>
        </w:rPr>
        <w:t xml:space="preserve"> and splanchnic vasoconstriction </w:t>
      </w:r>
      <w:r w:rsidR="00010A07" w:rsidRPr="00277052">
        <w:rPr>
          <w:rFonts w:asciiTheme="majorBidi" w:hAnsiTheme="majorBidi" w:cstheme="majorBidi"/>
          <w:color w:val="000000" w:themeColor="text1"/>
          <w:sz w:val="24"/>
          <w:szCs w:val="24"/>
        </w:rPr>
        <w:t>occurs. Myocardial</w:t>
      </w:r>
      <w:r w:rsidRPr="00277052">
        <w:rPr>
          <w:rFonts w:asciiTheme="majorBidi" w:hAnsiTheme="majorBidi" w:cstheme="majorBidi"/>
          <w:color w:val="000000" w:themeColor="text1"/>
          <w:sz w:val="24"/>
          <w:szCs w:val="24"/>
        </w:rPr>
        <w:t xml:space="preserve"> contractility is decreased, possibly due to release of </w:t>
      </w:r>
      <w:r w:rsidR="00010A07" w:rsidRPr="00277052">
        <w:rPr>
          <w:rFonts w:asciiTheme="majorBidi" w:hAnsiTheme="majorBidi" w:cstheme="majorBidi"/>
          <w:color w:val="000000" w:themeColor="text1"/>
          <w:sz w:val="24"/>
          <w:szCs w:val="24"/>
        </w:rPr>
        <w:t>tumor</w:t>
      </w:r>
      <w:r w:rsidRPr="00277052">
        <w:rPr>
          <w:rFonts w:asciiTheme="majorBidi" w:hAnsiTheme="majorBidi" w:cstheme="majorBidi"/>
          <w:color w:val="000000" w:themeColor="text1"/>
          <w:sz w:val="24"/>
          <w:szCs w:val="24"/>
        </w:rPr>
        <w:t xml:space="preserve"> necrosis </w:t>
      </w:r>
      <w:r w:rsidR="00AA310E" w:rsidRPr="00277052">
        <w:rPr>
          <w:rFonts w:asciiTheme="majorBidi" w:hAnsiTheme="majorBidi" w:cstheme="majorBidi"/>
          <w:color w:val="000000" w:themeColor="text1"/>
          <w:sz w:val="24"/>
          <w:szCs w:val="24"/>
        </w:rPr>
        <w:t>factor. These</w:t>
      </w:r>
      <w:r w:rsidRPr="00277052">
        <w:rPr>
          <w:rFonts w:asciiTheme="majorBidi" w:hAnsiTheme="majorBidi" w:cstheme="majorBidi"/>
          <w:color w:val="000000" w:themeColor="text1"/>
          <w:sz w:val="24"/>
          <w:szCs w:val="24"/>
        </w:rPr>
        <w:t xml:space="preserve"> </w:t>
      </w:r>
      <w:r w:rsidR="00AA310E" w:rsidRPr="00277052">
        <w:rPr>
          <w:rFonts w:asciiTheme="majorBidi" w:hAnsiTheme="majorBidi" w:cstheme="majorBidi"/>
          <w:color w:val="000000" w:themeColor="text1"/>
          <w:sz w:val="24"/>
          <w:szCs w:val="24"/>
        </w:rPr>
        <w:t>changes, coupled</w:t>
      </w:r>
      <w:r w:rsidRPr="00277052">
        <w:rPr>
          <w:rFonts w:asciiTheme="majorBidi" w:hAnsiTheme="majorBidi" w:cstheme="majorBidi"/>
          <w:color w:val="000000" w:themeColor="text1"/>
          <w:sz w:val="24"/>
          <w:szCs w:val="24"/>
        </w:rPr>
        <w:t xml:space="preserve"> with fluid loss from the burn </w:t>
      </w:r>
      <w:r w:rsidR="00AA310E" w:rsidRPr="00277052">
        <w:rPr>
          <w:rFonts w:asciiTheme="majorBidi" w:hAnsiTheme="majorBidi" w:cstheme="majorBidi"/>
          <w:color w:val="000000" w:themeColor="text1"/>
          <w:sz w:val="24"/>
          <w:szCs w:val="24"/>
        </w:rPr>
        <w:t>wound, result</w:t>
      </w:r>
      <w:r w:rsidRPr="00277052">
        <w:rPr>
          <w:rFonts w:asciiTheme="majorBidi" w:hAnsiTheme="majorBidi" w:cstheme="majorBidi"/>
          <w:color w:val="000000" w:themeColor="text1"/>
          <w:sz w:val="24"/>
          <w:szCs w:val="24"/>
        </w:rPr>
        <w:t xml:space="preserve"> in systemic hypotension and end organ </w:t>
      </w:r>
      <w:proofErr w:type="spellStart"/>
      <w:r w:rsidRPr="00277052">
        <w:rPr>
          <w:rFonts w:asciiTheme="majorBidi" w:hAnsiTheme="majorBidi" w:cstheme="majorBidi"/>
          <w:color w:val="000000" w:themeColor="text1"/>
          <w:sz w:val="24"/>
          <w:szCs w:val="24"/>
        </w:rPr>
        <w:t>hypoperfusion</w:t>
      </w:r>
      <w:proofErr w:type="spellEnd"/>
      <w:r w:rsidRPr="00277052">
        <w:rPr>
          <w:rFonts w:asciiTheme="majorBidi" w:hAnsiTheme="majorBidi" w:cstheme="majorBidi"/>
          <w:color w:val="000000" w:themeColor="text1"/>
          <w:sz w:val="24"/>
          <w:szCs w:val="24"/>
        </w:rPr>
        <w:t xml:space="preserve">. </w:t>
      </w:r>
    </w:p>
    <w:p w:rsidR="000E5097" w:rsidRPr="00277052" w:rsidRDefault="00B7653B"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 xml:space="preserve">Respiratory </w:t>
      </w:r>
      <w:r w:rsidR="00ED7B3C" w:rsidRPr="00277052">
        <w:rPr>
          <w:rFonts w:asciiTheme="majorBidi" w:hAnsiTheme="majorBidi" w:cstheme="majorBidi"/>
          <w:b/>
          <w:bCs/>
          <w:color w:val="000000" w:themeColor="text1"/>
          <w:sz w:val="24"/>
          <w:szCs w:val="24"/>
        </w:rPr>
        <w:t>changes</w:t>
      </w:r>
      <w:r w:rsidRPr="00277052">
        <w:rPr>
          <w:rFonts w:asciiTheme="majorBidi" w:hAnsiTheme="majorBidi" w:cstheme="majorBidi"/>
          <w:b/>
          <w:bCs/>
          <w:color w:val="000000" w:themeColor="text1"/>
          <w:sz w:val="24"/>
          <w:szCs w:val="24"/>
        </w:rPr>
        <w:t xml:space="preserve">: </w:t>
      </w:r>
      <w:r w:rsidR="00ED7B3C" w:rsidRPr="00277052">
        <w:rPr>
          <w:rFonts w:asciiTheme="majorBidi" w:hAnsiTheme="majorBidi" w:cstheme="majorBidi"/>
          <w:b/>
          <w:bCs/>
          <w:color w:val="000000" w:themeColor="text1"/>
          <w:sz w:val="24"/>
          <w:szCs w:val="24"/>
        </w:rPr>
        <w:t>Inflammatory</w:t>
      </w:r>
      <w:r w:rsidR="00ED7B3C" w:rsidRPr="00277052">
        <w:rPr>
          <w:rFonts w:asciiTheme="majorBidi" w:hAnsiTheme="majorBidi" w:cstheme="majorBidi"/>
          <w:color w:val="000000" w:themeColor="text1"/>
          <w:sz w:val="24"/>
          <w:szCs w:val="24"/>
        </w:rPr>
        <w:t xml:space="preserve"> mediators cause </w:t>
      </w:r>
      <w:r w:rsidR="009B443C" w:rsidRPr="00277052">
        <w:rPr>
          <w:rFonts w:asciiTheme="majorBidi" w:hAnsiTheme="majorBidi" w:cstheme="majorBidi"/>
          <w:color w:val="000000" w:themeColor="text1"/>
          <w:sz w:val="24"/>
          <w:szCs w:val="24"/>
        </w:rPr>
        <w:t>bronchoconstriction, and</w:t>
      </w:r>
      <w:r w:rsidR="00ED7B3C" w:rsidRPr="00277052">
        <w:rPr>
          <w:rFonts w:asciiTheme="majorBidi" w:hAnsiTheme="majorBidi" w:cstheme="majorBidi"/>
          <w:color w:val="000000" w:themeColor="text1"/>
          <w:sz w:val="24"/>
          <w:szCs w:val="24"/>
        </w:rPr>
        <w:t xml:space="preserve"> in severe burns adult respiratory distress syndrome can occur. </w:t>
      </w:r>
    </w:p>
    <w:p w:rsidR="004E3EAB" w:rsidRPr="00277052" w:rsidRDefault="00ED7B3C"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b/>
          <w:bCs/>
          <w:color w:val="000000" w:themeColor="text1"/>
          <w:sz w:val="24"/>
          <w:szCs w:val="24"/>
        </w:rPr>
        <w:t>Metabolic changes</w:t>
      </w:r>
      <w:r w:rsidR="006523C9"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The basal metabolic rate increases up to three times its original rate.</w:t>
      </w:r>
      <w:r w:rsidR="00C92382" w:rsidRPr="00277052">
        <w:rPr>
          <w:rFonts w:asciiTheme="majorBidi" w:hAnsiTheme="majorBidi" w:cstheme="majorBidi"/>
          <w:color w:val="000000" w:themeColor="text1"/>
          <w:sz w:val="24"/>
          <w:szCs w:val="24"/>
        </w:rPr>
        <w:t xml:space="preserve"> This, coupled</w:t>
      </w:r>
      <w:r w:rsidRPr="00277052">
        <w:rPr>
          <w:rFonts w:asciiTheme="majorBidi" w:hAnsiTheme="majorBidi" w:cstheme="majorBidi"/>
          <w:color w:val="000000" w:themeColor="text1"/>
          <w:sz w:val="24"/>
          <w:szCs w:val="24"/>
        </w:rPr>
        <w:t xml:space="preserve"> with splanchnic </w:t>
      </w:r>
      <w:proofErr w:type="spellStart"/>
      <w:r w:rsidRPr="00277052">
        <w:rPr>
          <w:rFonts w:asciiTheme="majorBidi" w:hAnsiTheme="majorBidi" w:cstheme="majorBidi"/>
          <w:color w:val="000000" w:themeColor="text1"/>
          <w:sz w:val="24"/>
          <w:szCs w:val="24"/>
        </w:rPr>
        <w:t>hypoperfusion</w:t>
      </w:r>
      <w:proofErr w:type="spellEnd"/>
      <w:r w:rsidRPr="00277052">
        <w:rPr>
          <w:rFonts w:asciiTheme="majorBidi" w:hAnsiTheme="majorBidi" w:cstheme="majorBidi"/>
          <w:color w:val="000000" w:themeColor="text1"/>
          <w:sz w:val="24"/>
          <w:szCs w:val="24"/>
        </w:rPr>
        <w:t>,</w:t>
      </w:r>
      <w:r w:rsidR="009B443C"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necessitates early and aggressive enteral feeding to decrease catabolism and maintain gut integrity.</w:t>
      </w:r>
    </w:p>
    <w:p w:rsidR="00A3609B" w:rsidRPr="00277052" w:rsidRDefault="00ED7B3C" w:rsidP="00143B25">
      <w:pPr>
        <w:pStyle w:val="ListParagraph"/>
        <w:numPr>
          <w:ilvl w:val="0"/>
          <w:numId w:val="132"/>
        </w:numPr>
        <w:autoSpaceDE w:val="0"/>
        <w:autoSpaceDN w:val="0"/>
        <w:bidi w:val="0"/>
        <w:adjustRightInd w:val="0"/>
        <w:spacing w:after="0" w:line="240" w:lineRule="auto"/>
        <w:jc w:val="both"/>
        <w:rPr>
          <w:rFonts w:asciiTheme="majorBidi" w:hAnsiTheme="majorBidi" w:cstheme="majorBidi"/>
          <w:color w:val="000000" w:themeColor="text1"/>
          <w:sz w:val="24"/>
          <w:szCs w:val="24"/>
        </w:rPr>
      </w:pPr>
      <w:r w:rsidRPr="00277052">
        <w:rPr>
          <w:rFonts w:asciiTheme="majorBidi" w:hAnsiTheme="majorBidi" w:cstheme="majorBidi"/>
          <w:color w:val="000000" w:themeColor="text1"/>
          <w:sz w:val="24"/>
          <w:szCs w:val="24"/>
        </w:rPr>
        <w:t xml:space="preserve"> </w:t>
      </w:r>
      <w:r w:rsidRPr="00277052">
        <w:rPr>
          <w:rFonts w:asciiTheme="majorBidi" w:hAnsiTheme="majorBidi" w:cstheme="majorBidi"/>
          <w:b/>
          <w:bCs/>
          <w:color w:val="000000" w:themeColor="text1"/>
          <w:sz w:val="24"/>
          <w:szCs w:val="24"/>
        </w:rPr>
        <w:t>Immunological changes</w:t>
      </w:r>
      <w:r w:rsidR="002C1A9F" w:rsidRPr="00277052">
        <w:rPr>
          <w:rFonts w:asciiTheme="majorBidi" w:hAnsiTheme="majorBidi" w:cstheme="majorBidi"/>
          <w:color w:val="000000" w:themeColor="text1"/>
          <w:sz w:val="24"/>
          <w:szCs w:val="24"/>
        </w:rPr>
        <w:t xml:space="preserve">: </w:t>
      </w:r>
      <w:r w:rsidRPr="00277052">
        <w:rPr>
          <w:rFonts w:asciiTheme="majorBidi" w:hAnsiTheme="majorBidi" w:cstheme="majorBidi"/>
          <w:color w:val="000000" w:themeColor="text1"/>
          <w:sz w:val="24"/>
          <w:szCs w:val="24"/>
        </w:rPr>
        <w:t xml:space="preserve">Non-specific down regulation of the immune response </w:t>
      </w:r>
      <w:r w:rsidR="009B443C" w:rsidRPr="00277052">
        <w:rPr>
          <w:rFonts w:asciiTheme="majorBidi" w:hAnsiTheme="majorBidi" w:cstheme="majorBidi"/>
          <w:color w:val="000000" w:themeColor="text1"/>
          <w:sz w:val="24"/>
          <w:szCs w:val="24"/>
        </w:rPr>
        <w:t>occurs, affecting</w:t>
      </w:r>
      <w:r w:rsidRPr="00277052">
        <w:rPr>
          <w:rFonts w:asciiTheme="majorBidi" w:hAnsiTheme="majorBidi" w:cstheme="majorBidi"/>
          <w:color w:val="000000" w:themeColor="text1"/>
          <w:sz w:val="24"/>
          <w:szCs w:val="24"/>
        </w:rPr>
        <w:t xml:space="preserve"> both cell mediated and </w:t>
      </w:r>
      <w:r w:rsidR="009B443C" w:rsidRPr="00277052">
        <w:rPr>
          <w:rFonts w:asciiTheme="majorBidi" w:hAnsiTheme="majorBidi" w:cstheme="majorBidi"/>
          <w:color w:val="000000" w:themeColor="text1"/>
          <w:sz w:val="24"/>
          <w:szCs w:val="24"/>
        </w:rPr>
        <w:t>humeral</w:t>
      </w:r>
      <w:r w:rsidRPr="00277052">
        <w:rPr>
          <w:rFonts w:asciiTheme="majorBidi" w:hAnsiTheme="majorBidi" w:cstheme="majorBidi"/>
          <w:color w:val="000000" w:themeColor="text1"/>
          <w:sz w:val="24"/>
          <w:szCs w:val="24"/>
        </w:rPr>
        <w:t xml:space="preserve"> pathways.</w:t>
      </w:r>
    </w:p>
    <w:p w:rsidR="0076763B" w:rsidRPr="00E84063" w:rsidRDefault="0076763B" w:rsidP="0076763B">
      <w:pPr>
        <w:pStyle w:val="ListParagraph"/>
        <w:autoSpaceDE w:val="0"/>
        <w:autoSpaceDN w:val="0"/>
        <w:bidi w:val="0"/>
        <w:adjustRightInd w:val="0"/>
        <w:spacing w:after="0" w:line="240" w:lineRule="auto"/>
        <w:ind w:left="1170"/>
        <w:jc w:val="both"/>
        <w:rPr>
          <w:rFonts w:asciiTheme="majorBidi" w:hAnsiTheme="majorBidi" w:cstheme="majorBidi"/>
          <w:color w:val="FF0000"/>
          <w:sz w:val="24"/>
          <w:szCs w:val="24"/>
        </w:rPr>
      </w:pPr>
    </w:p>
    <w:p w:rsidR="0076763B" w:rsidRPr="00E84063" w:rsidRDefault="0076763B" w:rsidP="0076763B">
      <w:pPr>
        <w:pStyle w:val="ListParagraph"/>
        <w:autoSpaceDE w:val="0"/>
        <w:autoSpaceDN w:val="0"/>
        <w:bidi w:val="0"/>
        <w:adjustRightInd w:val="0"/>
        <w:spacing w:after="0" w:line="240" w:lineRule="auto"/>
        <w:ind w:left="1170"/>
        <w:jc w:val="both"/>
        <w:rPr>
          <w:rFonts w:asciiTheme="majorBidi" w:hAnsiTheme="majorBidi" w:cstheme="majorBidi"/>
          <w:color w:val="FF0000"/>
          <w:sz w:val="24"/>
          <w:szCs w:val="24"/>
        </w:rPr>
      </w:pPr>
    </w:p>
    <w:p w:rsidR="00A3609B" w:rsidRDefault="004E3EAB" w:rsidP="00D2084B">
      <w:pPr>
        <w:autoSpaceDE w:val="0"/>
        <w:autoSpaceDN w:val="0"/>
        <w:bidi w:val="0"/>
        <w:adjustRightInd w:val="0"/>
        <w:spacing w:after="0" w:line="240" w:lineRule="auto"/>
        <w:jc w:val="both"/>
        <w:rPr>
          <w:rFonts w:asciiTheme="majorBidi" w:hAnsiTheme="majorBidi" w:cstheme="majorBidi"/>
          <w:sz w:val="24"/>
          <w:szCs w:val="24"/>
        </w:rPr>
      </w:pPr>
      <w:r>
        <w:rPr>
          <w:noProof/>
        </w:rPr>
        <w:drawing>
          <wp:inline distT="0" distB="0" distL="0" distR="0" wp14:anchorId="5E5AE067" wp14:editId="5F5FBF0F">
            <wp:extent cx="2728433"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8433" cy="1790700"/>
                    </a:xfrm>
                    <a:prstGeom prst="rect">
                      <a:avLst/>
                    </a:prstGeom>
                    <a:noFill/>
                    <a:ln>
                      <a:noFill/>
                    </a:ln>
                  </pic:spPr>
                </pic:pic>
              </a:graphicData>
            </a:graphic>
          </wp:inline>
        </w:drawing>
      </w:r>
      <w:r w:rsidR="005B644E" w:rsidRPr="005B644E">
        <w:rPr>
          <w:rFonts w:asciiTheme="majorBidi" w:hAnsiTheme="majorBidi" w:cstheme="majorBidi" w:hint="cs"/>
          <w:noProof/>
          <w:sz w:val="24"/>
          <w:szCs w:val="24"/>
        </w:rPr>
        <w:t xml:space="preserve"> </w:t>
      </w:r>
      <w:r w:rsidR="005B644E">
        <w:rPr>
          <w:rFonts w:asciiTheme="majorBidi" w:hAnsiTheme="majorBidi" w:cstheme="majorBidi" w:hint="cs"/>
          <w:noProof/>
          <w:sz w:val="24"/>
          <w:szCs w:val="24"/>
        </w:rPr>
        <w:drawing>
          <wp:inline distT="0" distB="0" distL="0" distR="0" wp14:anchorId="2E97448B" wp14:editId="7C2D5D3D">
            <wp:extent cx="2266470" cy="178117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7699" cy="1790000"/>
                    </a:xfrm>
                    <a:prstGeom prst="rect">
                      <a:avLst/>
                    </a:prstGeom>
                    <a:noFill/>
                    <a:ln>
                      <a:noFill/>
                    </a:ln>
                  </pic:spPr>
                </pic:pic>
              </a:graphicData>
            </a:graphic>
          </wp:inline>
        </w:drawing>
      </w: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8"/>
          <w:szCs w:val="28"/>
          <w:u w:val="single"/>
        </w:rPr>
      </w:pPr>
    </w:p>
    <w:p w:rsidR="0076763B" w:rsidRPr="00540116" w:rsidRDefault="0076763B" w:rsidP="00547F9C">
      <w:pPr>
        <w:autoSpaceDE w:val="0"/>
        <w:autoSpaceDN w:val="0"/>
        <w:bidi w:val="0"/>
        <w:adjustRightInd w:val="0"/>
        <w:spacing w:after="0" w:line="240" w:lineRule="auto"/>
        <w:jc w:val="center"/>
        <w:rPr>
          <w:rFonts w:asciiTheme="majorBidi" w:hAnsiTheme="majorBidi" w:cstheme="majorBidi"/>
          <w:b/>
          <w:bCs/>
          <w:sz w:val="24"/>
          <w:szCs w:val="24"/>
        </w:rPr>
      </w:pPr>
      <w:proofErr w:type="gramStart"/>
      <w:r w:rsidRPr="00540116">
        <w:rPr>
          <w:rFonts w:asciiTheme="majorBidi" w:hAnsiTheme="majorBidi" w:cstheme="majorBidi"/>
          <w:b/>
          <w:bCs/>
          <w:sz w:val="24"/>
          <w:szCs w:val="24"/>
        </w:rPr>
        <w:t>A mixture of partial-thickness and full-thickness burns.</w:t>
      </w:r>
      <w:proofErr w:type="gramEnd"/>
    </w:p>
    <w:p w:rsidR="00C96671" w:rsidRPr="00540116" w:rsidRDefault="00C96671" w:rsidP="004E3EAB">
      <w:pPr>
        <w:autoSpaceDE w:val="0"/>
        <w:autoSpaceDN w:val="0"/>
        <w:bidi w:val="0"/>
        <w:adjustRightInd w:val="0"/>
        <w:spacing w:after="0" w:line="240" w:lineRule="auto"/>
        <w:jc w:val="both"/>
        <w:rPr>
          <w:rFonts w:asciiTheme="majorBidi" w:hAnsiTheme="majorBidi" w:cstheme="majorBidi"/>
          <w:b/>
          <w:bCs/>
          <w:sz w:val="28"/>
          <w:szCs w:val="28"/>
          <w:u w:val="single"/>
        </w:rPr>
      </w:pPr>
    </w:p>
    <w:p w:rsidR="00A3609B" w:rsidRDefault="00A3609B" w:rsidP="00C96671">
      <w:pPr>
        <w:autoSpaceDE w:val="0"/>
        <w:autoSpaceDN w:val="0"/>
        <w:bidi w:val="0"/>
        <w:adjustRightInd w:val="0"/>
        <w:spacing w:after="0" w:line="240" w:lineRule="auto"/>
        <w:jc w:val="both"/>
        <w:rPr>
          <w:rFonts w:asciiTheme="majorBidi" w:hAnsiTheme="majorBidi" w:cstheme="majorBidi"/>
          <w:b/>
          <w:bCs/>
          <w:sz w:val="28"/>
          <w:szCs w:val="28"/>
          <w:u w:val="single"/>
        </w:rPr>
      </w:pPr>
      <w:r w:rsidRPr="00A3609B">
        <w:rPr>
          <w:rFonts w:asciiTheme="majorBidi" w:hAnsiTheme="majorBidi" w:cstheme="majorBidi"/>
          <w:b/>
          <w:bCs/>
          <w:sz w:val="28"/>
          <w:szCs w:val="28"/>
          <w:u w:val="single"/>
        </w:rPr>
        <w:t>Initial management of acute burn</w:t>
      </w:r>
    </w:p>
    <w:p w:rsidR="00F90C89" w:rsidRPr="00A3609B" w:rsidRDefault="00F90C89" w:rsidP="00D2084B">
      <w:pPr>
        <w:autoSpaceDE w:val="0"/>
        <w:autoSpaceDN w:val="0"/>
        <w:bidi w:val="0"/>
        <w:adjustRightInd w:val="0"/>
        <w:spacing w:after="0" w:line="240" w:lineRule="auto"/>
        <w:jc w:val="both"/>
        <w:rPr>
          <w:rFonts w:asciiTheme="majorBidi" w:hAnsiTheme="majorBidi" w:cstheme="majorBidi"/>
          <w:b/>
          <w:bCs/>
          <w:sz w:val="28"/>
          <w:szCs w:val="28"/>
          <w:u w:val="single"/>
        </w:rPr>
      </w:pPr>
    </w:p>
    <w:p w:rsidR="00A3609B" w:rsidRP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Like any emergency, management should take the ABC approach.</w:t>
      </w: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i/>
          <w:iCs/>
          <w:sz w:val="24"/>
          <w:szCs w:val="24"/>
        </w:rPr>
      </w:pPr>
      <w:r w:rsidRPr="00A3609B">
        <w:rPr>
          <w:rFonts w:asciiTheme="majorBidi" w:hAnsiTheme="majorBidi" w:cstheme="majorBidi"/>
          <w:i/>
          <w:iCs/>
          <w:sz w:val="24"/>
          <w:szCs w:val="24"/>
        </w:rPr>
        <w:t>MICRO-facts</w:t>
      </w: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Signs of potential inhalation injury:</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Burns on neck, around mouth, on palate or nasal passages.</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Soot in oropharynx or nostrils.</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Hoarse voice.</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Hypoxia.</w:t>
      </w:r>
    </w:p>
    <w:p w:rsid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proofErr w:type="spellStart"/>
      <w:r w:rsidRPr="00A3609B">
        <w:rPr>
          <w:rFonts w:asciiTheme="majorBidi" w:hAnsiTheme="majorBidi" w:cstheme="majorBidi"/>
          <w:sz w:val="24"/>
          <w:szCs w:val="24"/>
        </w:rPr>
        <w:lastRenderedPageBreak/>
        <w:t>Carboxyhaemoglobin</w:t>
      </w:r>
      <w:proofErr w:type="spellEnd"/>
      <w:r w:rsidRPr="00A3609B">
        <w:rPr>
          <w:rFonts w:asciiTheme="majorBidi" w:hAnsiTheme="majorBidi" w:cstheme="majorBidi"/>
          <w:sz w:val="24"/>
          <w:szCs w:val="24"/>
        </w:rPr>
        <w:t>.</w:t>
      </w:r>
    </w:p>
    <w:p w:rsidR="00A3609B" w:rsidRPr="00A3609B" w:rsidRDefault="00A3609B" w:rsidP="00143B25">
      <w:pPr>
        <w:pStyle w:val="ListParagraph"/>
        <w:numPr>
          <w:ilvl w:val="0"/>
          <w:numId w:val="17"/>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 xml:space="preserve">Stridor, </w:t>
      </w:r>
      <w:proofErr w:type="spellStart"/>
      <w:r w:rsidRPr="00A3609B">
        <w:rPr>
          <w:rFonts w:asciiTheme="majorBidi" w:hAnsiTheme="majorBidi" w:cstheme="majorBidi"/>
          <w:sz w:val="24"/>
          <w:szCs w:val="24"/>
        </w:rPr>
        <w:t>tachypnoea</w:t>
      </w:r>
      <w:proofErr w:type="spellEnd"/>
      <w:r w:rsidRPr="00A3609B">
        <w:rPr>
          <w:rFonts w:asciiTheme="majorBidi" w:hAnsiTheme="majorBidi" w:cstheme="majorBidi"/>
          <w:sz w:val="24"/>
          <w:szCs w:val="24"/>
        </w:rPr>
        <w:t xml:space="preserve"> and </w:t>
      </w:r>
      <w:proofErr w:type="spellStart"/>
      <w:r w:rsidRPr="00A3609B">
        <w:rPr>
          <w:rFonts w:asciiTheme="majorBidi" w:hAnsiTheme="majorBidi" w:cstheme="majorBidi"/>
          <w:sz w:val="24"/>
          <w:szCs w:val="24"/>
        </w:rPr>
        <w:t>dyspnoea</w:t>
      </w:r>
      <w:proofErr w:type="spellEnd"/>
      <w:r w:rsidRPr="00A3609B">
        <w:rPr>
          <w:rFonts w:asciiTheme="majorBidi" w:hAnsiTheme="majorBidi" w:cstheme="majorBidi"/>
          <w:sz w:val="24"/>
          <w:szCs w:val="24"/>
        </w:rPr>
        <w:t xml:space="preserve"> are late signs.</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b/>
          <w:bCs/>
          <w:sz w:val="24"/>
          <w:szCs w:val="24"/>
        </w:rPr>
        <w:t>Airway and breathing</w:t>
      </w:r>
    </w:p>
    <w:p w:rsid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If suspected smoke inhalation, early intubation is indicated to prevent</w:t>
      </w:r>
      <w:r>
        <w:rPr>
          <w:rFonts w:asciiTheme="majorBidi" w:hAnsiTheme="majorBidi" w:cstheme="majorBidi"/>
          <w:sz w:val="24"/>
          <w:szCs w:val="24"/>
        </w:rPr>
        <w:t xml:space="preserve"> </w:t>
      </w:r>
      <w:r w:rsidRPr="00A3609B">
        <w:rPr>
          <w:rFonts w:asciiTheme="majorBidi" w:hAnsiTheme="majorBidi" w:cstheme="majorBidi"/>
          <w:sz w:val="24"/>
          <w:szCs w:val="24"/>
        </w:rPr>
        <w:t>airway obstruction and death.</w:t>
      </w:r>
    </w:p>
    <w:p w:rsid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If severe airway obstruction, a tracheostomy may be needed.</w:t>
      </w:r>
    </w:p>
    <w:p w:rsid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High-flow oxygen through non-rebreathing mask.</w:t>
      </w:r>
    </w:p>
    <w:p w:rsidR="00A3609B" w:rsidRPr="00A3609B" w:rsidRDefault="00A3609B" w:rsidP="00143B25">
      <w:pPr>
        <w:pStyle w:val="ListParagraph"/>
        <w:numPr>
          <w:ilvl w:val="0"/>
          <w:numId w:val="18"/>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Perform ABG and check carbon monoxide levels.</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A3609B"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b/>
          <w:bCs/>
          <w:sz w:val="24"/>
          <w:szCs w:val="24"/>
        </w:rPr>
        <w:t>Fluid resuscitation</w:t>
      </w:r>
    </w:p>
    <w:p w:rsidR="00A3609B" w:rsidRDefault="00A3609B" w:rsidP="00143B25">
      <w:pPr>
        <w:pStyle w:val="ListParagraph"/>
        <w:numPr>
          <w:ilvl w:val="0"/>
          <w:numId w:val="19"/>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Burn injuries lead to large inflammatory exudation of proteins and solutes</w:t>
      </w:r>
      <w:r>
        <w:rPr>
          <w:rFonts w:asciiTheme="majorBidi" w:hAnsiTheme="majorBidi" w:cstheme="majorBidi"/>
          <w:sz w:val="24"/>
          <w:szCs w:val="24"/>
        </w:rPr>
        <w:t xml:space="preserve"> </w:t>
      </w:r>
      <w:r w:rsidRPr="00A3609B">
        <w:rPr>
          <w:rFonts w:asciiTheme="majorBidi" w:hAnsiTheme="majorBidi" w:cstheme="majorBidi"/>
          <w:sz w:val="24"/>
          <w:szCs w:val="24"/>
        </w:rPr>
        <w:t>into the extravascular space.</w:t>
      </w:r>
    </w:p>
    <w:p w:rsidR="00A3609B" w:rsidRDefault="00A3609B" w:rsidP="00143B25">
      <w:pPr>
        <w:pStyle w:val="ListParagraph"/>
        <w:numPr>
          <w:ilvl w:val="0"/>
          <w:numId w:val="19"/>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This occurs within the first 6</w:t>
      </w:r>
      <w:r w:rsidRPr="00A3609B">
        <w:rPr>
          <w:rFonts w:asciiTheme="majorBidi" w:hAnsiTheme="majorBidi" w:cstheme="majorBidi" w:hint="eastAsia"/>
          <w:sz w:val="24"/>
          <w:szCs w:val="24"/>
        </w:rPr>
        <w:t>–</w:t>
      </w:r>
      <w:r w:rsidRPr="00A3609B">
        <w:rPr>
          <w:rFonts w:asciiTheme="majorBidi" w:hAnsiTheme="majorBidi" w:cstheme="majorBidi"/>
          <w:sz w:val="24"/>
          <w:szCs w:val="24"/>
        </w:rPr>
        <w:t>12 hours post-injury (not post-arrival into the</w:t>
      </w:r>
      <w:r>
        <w:rPr>
          <w:rFonts w:asciiTheme="majorBidi" w:hAnsiTheme="majorBidi" w:cstheme="majorBidi"/>
          <w:sz w:val="24"/>
          <w:szCs w:val="24"/>
        </w:rPr>
        <w:t xml:space="preserve"> </w:t>
      </w:r>
      <w:r w:rsidRPr="00A3609B">
        <w:rPr>
          <w:rFonts w:asciiTheme="majorBidi" w:hAnsiTheme="majorBidi" w:cstheme="majorBidi"/>
          <w:sz w:val="24"/>
          <w:szCs w:val="24"/>
        </w:rPr>
        <w:t>emergency department!) and starts to slow by 36 hours</w:t>
      </w:r>
    </w:p>
    <w:p w:rsidR="00A3609B" w:rsidRDefault="00A3609B" w:rsidP="00143B25">
      <w:pPr>
        <w:pStyle w:val="ListParagraph"/>
        <w:numPr>
          <w:ilvl w:val="0"/>
          <w:numId w:val="19"/>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Fluid loss is dependent on size of burn:</w:t>
      </w:r>
    </w:p>
    <w:p w:rsidR="00A3609B" w:rsidRPr="00A3609B"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hint="eastAsia"/>
          <w:sz w:val="24"/>
          <w:szCs w:val="24"/>
        </w:rPr>
        <w:t>≥</w:t>
      </w:r>
      <w:r w:rsidRPr="00A3609B">
        <w:rPr>
          <w:rFonts w:asciiTheme="majorBidi" w:hAnsiTheme="majorBidi" w:cstheme="majorBidi"/>
          <w:sz w:val="24"/>
          <w:szCs w:val="24"/>
        </w:rPr>
        <w:t xml:space="preserve">15% total body surface area (TBSA) in adults and </w:t>
      </w:r>
      <w:r w:rsidRPr="00A3609B">
        <w:rPr>
          <w:rFonts w:asciiTheme="majorBidi" w:hAnsiTheme="majorBidi" w:cstheme="majorBidi" w:hint="eastAsia"/>
          <w:sz w:val="24"/>
          <w:szCs w:val="24"/>
        </w:rPr>
        <w:t>≥</w:t>
      </w:r>
      <w:r w:rsidRPr="00A3609B">
        <w:rPr>
          <w:rFonts w:asciiTheme="majorBidi" w:hAnsiTheme="majorBidi" w:cstheme="majorBidi"/>
          <w:sz w:val="24"/>
          <w:szCs w:val="24"/>
        </w:rPr>
        <w:t>10% in children</w:t>
      </w:r>
      <w:r>
        <w:rPr>
          <w:rFonts w:asciiTheme="majorBidi" w:hAnsiTheme="majorBidi" w:cstheme="majorBidi"/>
          <w:sz w:val="24"/>
          <w:szCs w:val="24"/>
        </w:rPr>
        <w:t xml:space="preserve"> </w:t>
      </w:r>
      <w:r w:rsidRPr="00A3609B">
        <w:rPr>
          <w:rFonts w:asciiTheme="majorBidi" w:hAnsiTheme="majorBidi" w:cstheme="majorBidi"/>
          <w:sz w:val="24"/>
          <w:szCs w:val="24"/>
        </w:rPr>
        <w:t>will lead to circulatory shock.</w:t>
      </w:r>
    </w:p>
    <w:p w:rsidR="00A3609B" w:rsidRDefault="00A3609B" w:rsidP="00143B25">
      <w:pPr>
        <w:pStyle w:val="ListParagraph"/>
        <w:numPr>
          <w:ilvl w:val="0"/>
          <w:numId w:val="21"/>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 xml:space="preserve">Insert a large-bore cannula and </w:t>
      </w:r>
      <w:r w:rsidR="00297C72" w:rsidRPr="00A3609B">
        <w:rPr>
          <w:rFonts w:asciiTheme="majorBidi" w:hAnsiTheme="majorBidi" w:cstheme="majorBidi"/>
          <w:sz w:val="24"/>
          <w:szCs w:val="24"/>
        </w:rPr>
        <w:t>catheterize</w:t>
      </w:r>
      <w:r w:rsidRPr="00A3609B">
        <w:rPr>
          <w:rFonts w:asciiTheme="majorBidi" w:hAnsiTheme="majorBidi" w:cstheme="majorBidi"/>
          <w:sz w:val="24"/>
          <w:szCs w:val="24"/>
        </w:rPr>
        <w:t xml:space="preserve"> (to monitor output; keep urine</w:t>
      </w:r>
      <w:r>
        <w:rPr>
          <w:rFonts w:asciiTheme="majorBidi" w:hAnsiTheme="majorBidi" w:cstheme="majorBidi"/>
          <w:sz w:val="24"/>
          <w:szCs w:val="24"/>
        </w:rPr>
        <w:t xml:space="preserve"> </w:t>
      </w:r>
      <w:r w:rsidRPr="00A3609B">
        <w:rPr>
          <w:rFonts w:asciiTheme="majorBidi" w:hAnsiTheme="majorBidi" w:cstheme="majorBidi"/>
          <w:sz w:val="24"/>
          <w:szCs w:val="24"/>
        </w:rPr>
        <w:t>output 0.5</w:t>
      </w:r>
      <w:r w:rsidRPr="00A3609B">
        <w:rPr>
          <w:rFonts w:asciiTheme="majorBidi" w:hAnsiTheme="majorBidi" w:cstheme="majorBidi" w:hint="eastAsia"/>
          <w:sz w:val="24"/>
          <w:szCs w:val="24"/>
        </w:rPr>
        <w:t>–</w:t>
      </w:r>
      <w:r w:rsidRPr="00A3609B">
        <w:rPr>
          <w:rFonts w:asciiTheme="majorBidi" w:hAnsiTheme="majorBidi" w:cstheme="majorBidi"/>
          <w:sz w:val="24"/>
          <w:szCs w:val="24"/>
        </w:rPr>
        <w:t>1 mL/hour in adults, 1</w:t>
      </w:r>
      <w:r w:rsidRPr="00A3609B">
        <w:rPr>
          <w:rFonts w:asciiTheme="majorBidi" w:hAnsiTheme="majorBidi" w:cstheme="majorBidi" w:hint="eastAsia"/>
          <w:sz w:val="24"/>
          <w:szCs w:val="24"/>
        </w:rPr>
        <w:t>–</w:t>
      </w:r>
      <w:r w:rsidRPr="00A3609B">
        <w:rPr>
          <w:rFonts w:asciiTheme="majorBidi" w:hAnsiTheme="majorBidi" w:cstheme="majorBidi"/>
          <w:sz w:val="24"/>
          <w:szCs w:val="24"/>
        </w:rPr>
        <w:t>2 mL/hour in children).</w:t>
      </w:r>
    </w:p>
    <w:p w:rsidR="00A3609B" w:rsidRDefault="00A3609B" w:rsidP="00143B25">
      <w:pPr>
        <w:pStyle w:val="ListParagraph"/>
        <w:numPr>
          <w:ilvl w:val="0"/>
          <w:numId w:val="21"/>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Use the Parkland formula to calculate the fluid requirements (usually</w:t>
      </w:r>
      <w:r>
        <w:rPr>
          <w:rFonts w:asciiTheme="majorBidi" w:hAnsiTheme="majorBidi" w:cstheme="majorBidi"/>
          <w:sz w:val="24"/>
          <w:szCs w:val="24"/>
        </w:rPr>
        <w:t xml:space="preserve"> </w:t>
      </w:r>
      <w:r w:rsidRPr="00A3609B">
        <w:rPr>
          <w:rFonts w:asciiTheme="majorBidi" w:hAnsiTheme="majorBidi" w:cstheme="majorBidi"/>
          <w:sz w:val="24"/>
          <w:szCs w:val="24"/>
        </w:rPr>
        <w:t>Hartmann</w:t>
      </w:r>
      <w:r w:rsidRPr="00A3609B">
        <w:rPr>
          <w:rFonts w:asciiTheme="majorBidi" w:hAnsiTheme="majorBidi" w:cstheme="majorBidi" w:hint="eastAsia"/>
          <w:sz w:val="24"/>
          <w:szCs w:val="24"/>
        </w:rPr>
        <w:t>’</w:t>
      </w:r>
      <w:r w:rsidRPr="00A3609B">
        <w:rPr>
          <w:rFonts w:asciiTheme="majorBidi" w:hAnsiTheme="majorBidi" w:cstheme="majorBidi"/>
          <w:sz w:val="24"/>
          <w:szCs w:val="24"/>
        </w:rPr>
        <w:t>s solution).</w:t>
      </w:r>
    </w:p>
    <w:p w:rsidR="00A3609B"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A3609B">
        <w:rPr>
          <w:rFonts w:asciiTheme="majorBidi" w:hAnsiTheme="majorBidi" w:cstheme="majorBidi"/>
          <w:sz w:val="24"/>
          <w:szCs w:val="24"/>
        </w:rPr>
        <w:t>Give half in the first 8 hours (from the time of injury), and half in the</w:t>
      </w:r>
      <w:r>
        <w:rPr>
          <w:rFonts w:asciiTheme="majorBidi" w:hAnsiTheme="majorBidi" w:cstheme="majorBidi"/>
          <w:sz w:val="24"/>
          <w:szCs w:val="24"/>
        </w:rPr>
        <w:t xml:space="preserve"> </w:t>
      </w:r>
      <w:r w:rsidRPr="00A3609B">
        <w:rPr>
          <w:rFonts w:asciiTheme="majorBidi" w:hAnsiTheme="majorBidi" w:cstheme="majorBidi"/>
          <w:sz w:val="24"/>
          <w:szCs w:val="24"/>
        </w:rPr>
        <w:t>next 16 hours.</w:t>
      </w:r>
    </w:p>
    <w:p w:rsidR="00A3609B" w:rsidRDefault="00A3609B"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b/>
          <w:bCs/>
          <w:sz w:val="24"/>
          <w:szCs w:val="24"/>
        </w:rPr>
        <w:t>Analgesia</w:t>
      </w:r>
    </w:p>
    <w:p w:rsidR="005D2457"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A3609B">
        <w:rPr>
          <w:rFonts w:asciiTheme="majorBidi" w:hAnsiTheme="majorBidi" w:cstheme="majorBidi"/>
          <w:sz w:val="24"/>
          <w:szCs w:val="24"/>
        </w:rPr>
        <w:t>Cool wound with running water for 10 minutes.</w:t>
      </w:r>
    </w:p>
    <w:p w:rsidR="005D2457"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sz w:val="24"/>
          <w:szCs w:val="24"/>
        </w:rPr>
        <w:t>Temporary use of cling-film as dressing reduces evaporation and pain.</w:t>
      </w:r>
    </w:p>
    <w:p w:rsidR="005D2457"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sz w:val="24"/>
          <w:szCs w:val="24"/>
        </w:rPr>
        <w:t>If small burn, simple oral analgesia may be sufficient.</w:t>
      </w:r>
    </w:p>
    <w:p w:rsidR="00A3609B" w:rsidRPr="005D2457" w:rsidRDefault="00A3609B" w:rsidP="00143B25">
      <w:pPr>
        <w:pStyle w:val="ListParagraph"/>
        <w:numPr>
          <w:ilvl w:val="0"/>
          <w:numId w:val="22"/>
        </w:num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sz w:val="24"/>
          <w:szCs w:val="24"/>
        </w:rPr>
        <w:t>If large burn, IV opiate analgesia will be needed (do not use IM route).</w:t>
      </w:r>
    </w:p>
    <w:p w:rsidR="005D2457" w:rsidRDefault="005D2457"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5D2457" w:rsidRDefault="00A3609B" w:rsidP="00D2084B">
      <w:pPr>
        <w:autoSpaceDE w:val="0"/>
        <w:autoSpaceDN w:val="0"/>
        <w:bidi w:val="0"/>
        <w:adjustRightInd w:val="0"/>
        <w:spacing w:after="0" w:line="240" w:lineRule="auto"/>
        <w:jc w:val="both"/>
        <w:rPr>
          <w:rFonts w:asciiTheme="majorBidi" w:hAnsiTheme="majorBidi" w:cstheme="majorBidi"/>
          <w:b/>
          <w:bCs/>
          <w:sz w:val="24"/>
          <w:szCs w:val="24"/>
        </w:rPr>
      </w:pPr>
      <w:r w:rsidRPr="005D2457">
        <w:rPr>
          <w:rFonts w:asciiTheme="majorBidi" w:hAnsiTheme="majorBidi" w:cstheme="majorBidi"/>
          <w:b/>
          <w:bCs/>
          <w:sz w:val="24"/>
          <w:szCs w:val="24"/>
        </w:rPr>
        <w:t>Nutrition</w:t>
      </w:r>
    </w:p>
    <w:p w:rsidR="005D2457" w:rsidRDefault="00A3609B" w:rsidP="00143B25">
      <w:pPr>
        <w:pStyle w:val="ListParagraph"/>
        <w:numPr>
          <w:ilvl w:val="0"/>
          <w:numId w:val="23"/>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Burn injuries lead to a highly catabolic state.</w:t>
      </w:r>
    </w:p>
    <w:p w:rsidR="00A3609B" w:rsidRPr="005D2457" w:rsidRDefault="00A3609B" w:rsidP="00143B25">
      <w:pPr>
        <w:pStyle w:val="ListParagraph"/>
        <w:numPr>
          <w:ilvl w:val="0"/>
          <w:numId w:val="23"/>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If burns &gt;20% TBSA, insert a nasogastric (NG) tube within 6 hours to</w:t>
      </w:r>
      <w:r w:rsidR="005D2457">
        <w:rPr>
          <w:rFonts w:asciiTheme="majorBidi" w:hAnsiTheme="majorBidi" w:cstheme="majorBidi"/>
          <w:sz w:val="24"/>
          <w:szCs w:val="24"/>
        </w:rPr>
        <w:t xml:space="preserve"> </w:t>
      </w:r>
      <w:r w:rsidRPr="005D2457">
        <w:rPr>
          <w:rFonts w:asciiTheme="majorBidi" w:hAnsiTheme="majorBidi" w:cstheme="majorBidi"/>
          <w:sz w:val="24"/>
          <w:szCs w:val="24"/>
        </w:rPr>
        <w:t>prevent stress ulceration of the stomach (Curling</w:t>
      </w:r>
      <w:r w:rsidRPr="005D2457">
        <w:rPr>
          <w:rFonts w:asciiTheme="majorBidi" w:hAnsiTheme="majorBidi" w:cstheme="majorBidi" w:hint="eastAsia"/>
          <w:sz w:val="24"/>
          <w:szCs w:val="24"/>
        </w:rPr>
        <w:t>’</w:t>
      </w:r>
      <w:r w:rsidRPr="005D2457">
        <w:rPr>
          <w:rFonts w:asciiTheme="majorBidi" w:hAnsiTheme="majorBidi" w:cstheme="majorBidi"/>
          <w:sz w:val="24"/>
          <w:szCs w:val="24"/>
        </w:rPr>
        <w:t>s ulcers).</w:t>
      </w:r>
    </w:p>
    <w:p w:rsidR="005D2457" w:rsidRDefault="005D2457" w:rsidP="00D2084B">
      <w:pPr>
        <w:autoSpaceDE w:val="0"/>
        <w:autoSpaceDN w:val="0"/>
        <w:bidi w:val="0"/>
        <w:adjustRightInd w:val="0"/>
        <w:spacing w:after="0" w:line="240" w:lineRule="auto"/>
        <w:jc w:val="both"/>
        <w:rPr>
          <w:rFonts w:asciiTheme="majorBidi" w:hAnsiTheme="majorBidi" w:cstheme="majorBidi"/>
          <w:sz w:val="24"/>
          <w:szCs w:val="24"/>
        </w:rPr>
      </w:pPr>
    </w:p>
    <w:p w:rsidR="00A3609B" w:rsidRPr="005D2457" w:rsidRDefault="005D2457" w:rsidP="00D2084B">
      <w:pPr>
        <w:autoSpaceDE w:val="0"/>
        <w:autoSpaceDN w:val="0"/>
        <w:bidi w:val="0"/>
        <w:adjustRightInd w:val="0"/>
        <w:spacing w:after="0" w:line="240" w:lineRule="auto"/>
        <w:jc w:val="both"/>
        <w:rPr>
          <w:rFonts w:asciiTheme="majorBidi" w:hAnsiTheme="majorBidi" w:cstheme="majorBidi"/>
          <w:b/>
          <w:bCs/>
          <w:sz w:val="28"/>
          <w:szCs w:val="28"/>
          <w:u w:val="single"/>
        </w:rPr>
      </w:pPr>
      <w:r w:rsidRPr="005D2457">
        <w:rPr>
          <w:rFonts w:asciiTheme="majorBidi" w:hAnsiTheme="majorBidi" w:cstheme="majorBidi"/>
          <w:b/>
          <w:bCs/>
          <w:sz w:val="28"/>
          <w:szCs w:val="28"/>
          <w:u w:val="single"/>
        </w:rPr>
        <w:t>Manage</w:t>
      </w:r>
      <w:r w:rsidR="00A3609B" w:rsidRPr="005D2457">
        <w:rPr>
          <w:rFonts w:asciiTheme="majorBidi" w:hAnsiTheme="majorBidi" w:cstheme="majorBidi"/>
          <w:b/>
          <w:bCs/>
          <w:sz w:val="28"/>
          <w:szCs w:val="28"/>
          <w:u w:val="single"/>
        </w:rPr>
        <w:t>ment of the burn wound</w:t>
      </w:r>
    </w:p>
    <w:p w:rsidR="005D2457" w:rsidRDefault="00A3609B" w:rsidP="00143B25">
      <w:pPr>
        <w:pStyle w:val="ListParagraph"/>
        <w:numPr>
          <w:ilvl w:val="0"/>
          <w:numId w:val="24"/>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Dep</w:t>
      </w:r>
      <w:r w:rsidR="00DA60DF">
        <w:rPr>
          <w:rFonts w:asciiTheme="majorBidi" w:hAnsiTheme="majorBidi" w:cstheme="majorBidi"/>
          <w:sz w:val="24"/>
          <w:szCs w:val="24"/>
        </w:rPr>
        <w:t>ends on burn depth</w:t>
      </w:r>
      <w:r w:rsidRPr="005D2457">
        <w:rPr>
          <w:rFonts w:asciiTheme="majorBidi" w:hAnsiTheme="majorBidi" w:cstheme="majorBidi"/>
          <w:sz w:val="24"/>
          <w:szCs w:val="24"/>
        </w:rPr>
        <w:t>.</w:t>
      </w:r>
    </w:p>
    <w:p w:rsidR="005D2457" w:rsidRDefault="00A3609B" w:rsidP="00143B25">
      <w:pPr>
        <w:pStyle w:val="ListParagraph"/>
        <w:numPr>
          <w:ilvl w:val="0"/>
          <w:numId w:val="24"/>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 xml:space="preserve">Assess if an </w:t>
      </w:r>
      <w:proofErr w:type="spellStart"/>
      <w:r w:rsidRPr="005D2457">
        <w:rPr>
          <w:rFonts w:asciiTheme="majorBidi" w:hAnsiTheme="majorBidi" w:cstheme="majorBidi"/>
          <w:sz w:val="24"/>
          <w:szCs w:val="24"/>
        </w:rPr>
        <w:t>escharotomy</w:t>
      </w:r>
      <w:proofErr w:type="spellEnd"/>
      <w:r w:rsidRPr="005D2457">
        <w:rPr>
          <w:rFonts w:asciiTheme="majorBidi" w:hAnsiTheme="majorBidi" w:cstheme="majorBidi"/>
          <w:sz w:val="24"/>
          <w:szCs w:val="24"/>
        </w:rPr>
        <w:t xml:space="preserve"> is needed:</w:t>
      </w:r>
    </w:p>
    <w:p w:rsid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5D2457">
        <w:rPr>
          <w:rFonts w:asciiTheme="majorBidi" w:hAnsiTheme="majorBidi" w:cstheme="majorBidi"/>
          <w:sz w:val="24"/>
          <w:szCs w:val="24"/>
        </w:rPr>
        <w:t xml:space="preserve">An </w:t>
      </w:r>
      <w:proofErr w:type="spellStart"/>
      <w:r w:rsidRPr="005D2457">
        <w:rPr>
          <w:rFonts w:asciiTheme="majorBidi" w:hAnsiTheme="majorBidi" w:cstheme="majorBidi"/>
          <w:sz w:val="24"/>
          <w:szCs w:val="24"/>
        </w:rPr>
        <w:t>escharotomy</w:t>
      </w:r>
      <w:proofErr w:type="spellEnd"/>
      <w:r w:rsidRPr="005D2457">
        <w:rPr>
          <w:rFonts w:asciiTheme="majorBidi" w:hAnsiTheme="majorBidi" w:cstheme="majorBidi"/>
          <w:sz w:val="24"/>
          <w:szCs w:val="24"/>
        </w:rPr>
        <w:t xml:space="preserve"> is an incision along the full length of the burn to</w:t>
      </w:r>
      <w:r w:rsidR="005D2457">
        <w:rPr>
          <w:rFonts w:asciiTheme="majorBidi" w:hAnsiTheme="majorBidi" w:cstheme="majorBidi"/>
          <w:sz w:val="24"/>
          <w:szCs w:val="24"/>
        </w:rPr>
        <w:t xml:space="preserve"> </w:t>
      </w:r>
      <w:r w:rsidRPr="005D2457">
        <w:rPr>
          <w:rFonts w:asciiTheme="majorBidi" w:hAnsiTheme="majorBidi" w:cstheme="majorBidi"/>
          <w:sz w:val="24"/>
          <w:szCs w:val="24"/>
        </w:rPr>
        <w:t xml:space="preserve">relieve compression due to </w:t>
      </w:r>
      <w:proofErr w:type="spellStart"/>
      <w:r w:rsidRPr="005D2457">
        <w:rPr>
          <w:rFonts w:asciiTheme="majorBidi" w:hAnsiTheme="majorBidi" w:cstheme="majorBidi"/>
          <w:sz w:val="24"/>
          <w:szCs w:val="24"/>
        </w:rPr>
        <w:t>oedema</w:t>
      </w:r>
      <w:proofErr w:type="spellEnd"/>
      <w:r w:rsidRPr="005D2457">
        <w:rPr>
          <w:rFonts w:asciiTheme="majorBidi" w:hAnsiTheme="majorBidi" w:cstheme="majorBidi"/>
          <w:sz w:val="24"/>
          <w:szCs w:val="24"/>
        </w:rPr>
        <w:t xml:space="preserve"> in circumferential full-thickness</w:t>
      </w:r>
      <w:r w:rsidR="005D2457">
        <w:rPr>
          <w:rFonts w:asciiTheme="majorBidi" w:hAnsiTheme="majorBidi" w:cstheme="majorBidi"/>
          <w:sz w:val="24"/>
          <w:szCs w:val="24"/>
        </w:rPr>
        <w:t xml:space="preserve"> </w:t>
      </w:r>
      <w:r w:rsidRPr="005D2457">
        <w:rPr>
          <w:rFonts w:asciiTheme="majorBidi" w:hAnsiTheme="majorBidi" w:cstheme="majorBidi"/>
          <w:sz w:val="24"/>
          <w:szCs w:val="24"/>
        </w:rPr>
        <w:t>burns.</w:t>
      </w:r>
    </w:p>
    <w:p w:rsid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C426D9">
        <w:rPr>
          <w:rFonts w:asciiTheme="majorBidi" w:hAnsiTheme="majorBidi" w:cstheme="majorBidi"/>
          <w:sz w:val="24"/>
          <w:szCs w:val="24"/>
        </w:rPr>
        <w:t>The incision is in the mid-axial line and extends down to the fascia.</w:t>
      </w:r>
    </w:p>
    <w:p w:rsid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r w:rsidRPr="00C426D9">
        <w:rPr>
          <w:rFonts w:asciiTheme="majorBidi" w:hAnsiTheme="majorBidi" w:cstheme="majorBidi"/>
          <w:sz w:val="24"/>
          <w:szCs w:val="24"/>
        </w:rPr>
        <w:t>Necessary if blood flow to a limb is occluded or respiratory movement</w:t>
      </w:r>
      <w:r w:rsidR="00C426D9">
        <w:rPr>
          <w:rFonts w:asciiTheme="majorBidi" w:hAnsiTheme="majorBidi" w:cstheme="majorBidi"/>
          <w:sz w:val="24"/>
          <w:szCs w:val="24"/>
        </w:rPr>
        <w:t xml:space="preserve"> </w:t>
      </w:r>
      <w:r w:rsidRPr="00C426D9">
        <w:rPr>
          <w:rFonts w:asciiTheme="majorBidi" w:hAnsiTheme="majorBidi" w:cstheme="majorBidi"/>
          <w:sz w:val="24"/>
          <w:szCs w:val="24"/>
        </w:rPr>
        <w:t>restricted.</w:t>
      </w:r>
    </w:p>
    <w:p w:rsidR="00A3609B" w:rsidRPr="00C426D9" w:rsidRDefault="00A3609B" w:rsidP="00143B25">
      <w:pPr>
        <w:pStyle w:val="ListParagraph"/>
        <w:numPr>
          <w:ilvl w:val="0"/>
          <w:numId w:val="20"/>
        </w:numPr>
        <w:autoSpaceDE w:val="0"/>
        <w:autoSpaceDN w:val="0"/>
        <w:bidi w:val="0"/>
        <w:adjustRightInd w:val="0"/>
        <w:spacing w:after="0" w:line="240" w:lineRule="auto"/>
        <w:jc w:val="both"/>
        <w:rPr>
          <w:rFonts w:asciiTheme="majorBidi" w:hAnsiTheme="majorBidi" w:cstheme="majorBidi"/>
          <w:sz w:val="24"/>
          <w:szCs w:val="24"/>
        </w:rPr>
      </w:pPr>
      <w:proofErr w:type="spellStart"/>
      <w:r w:rsidRPr="00C426D9">
        <w:rPr>
          <w:rFonts w:asciiTheme="majorBidi" w:hAnsiTheme="majorBidi" w:cstheme="majorBidi"/>
          <w:sz w:val="24"/>
          <w:szCs w:val="24"/>
        </w:rPr>
        <w:t>Escharotomies</w:t>
      </w:r>
      <w:proofErr w:type="spellEnd"/>
      <w:r w:rsidRPr="00C426D9">
        <w:rPr>
          <w:rFonts w:asciiTheme="majorBidi" w:hAnsiTheme="majorBidi" w:cstheme="majorBidi"/>
          <w:sz w:val="24"/>
          <w:szCs w:val="24"/>
        </w:rPr>
        <w:t xml:space="preserve"> should be performed in an operating theatre by a burns</w:t>
      </w:r>
      <w:r w:rsidR="00C426D9">
        <w:rPr>
          <w:rFonts w:asciiTheme="majorBidi" w:hAnsiTheme="majorBidi" w:cstheme="majorBidi"/>
          <w:sz w:val="24"/>
          <w:szCs w:val="24"/>
        </w:rPr>
        <w:t xml:space="preserve"> </w:t>
      </w:r>
      <w:r w:rsidRPr="00C426D9">
        <w:rPr>
          <w:rFonts w:asciiTheme="majorBidi" w:hAnsiTheme="majorBidi" w:cstheme="majorBidi"/>
          <w:sz w:val="24"/>
          <w:szCs w:val="24"/>
        </w:rPr>
        <w:t>specialist if at all possible.</w:t>
      </w:r>
    </w:p>
    <w:p w:rsidR="00C426D9" w:rsidRPr="00C426D9" w:rsidRDefault="00A3609B" w:rsidP="00143B25">
      <w:pPr>
        <w:pStyle w:val="ListParagraph"/>
        <w:numPr>
          <w:ilvl w:val="0"/>
          <w:numId w:val="25"/>
        </w:numPr>
        <w:autoSpaceDE w:val="0"/>
        <w:autoSpaceDN w:val="0"/>
        <w:bidi w:val="0"/>
        <w:adjustRightInd w:val="0"/>
        <w:spacing w:after="0" w:line="240" w:lineRule="auto"/>
        <w:jc w:val="both"/>
        <w:rPr>
          <w:rFonts w:asciiTheme="majorBidi" w:hAnsiTheme="majorBidi" w:cstheme="majorBidi"/>
          <w:b/>
          <w:bCs/>
          <w:sz w:val="24"/>
          <w:szCs w:val="24"/>
        </w:rPr>
      </w:pPr>
      <w:r w:rsidRPr="00C426D9">
        <w:rPr>
          <w:rFonts w:asciiTheme="majorBidi" w:hAnsiTheme="majorBidi" w:cstheme="majorBidi"/>
          <w:sz w:val="24"/>
          <w:szCs w:val="24"/>
        </w:rPr>
        <w:t xml:space="preserve">If assessment indicates that </w:t>
      </w:r>
      <w:proofErr w:type="spellStart"/>
      <w:r w:rsidRPr="00C426D9">
        <w:rPr>
          <w:rFonts w:asciiTheme="majorBidi" w:hAnsiTheme="majorBidi" w:cstheme="majorBidi"/>
          <w:sz w:val="24"/>
          <w:szCs w:val="24"/>
        </w:rPr>
        <w:t>escharotomy</w:t>
      </w:r>
      <w:proofErr w:type="spellEnd"/>
      <w:r w:rsidRPr="00C426D9">
        <w:rPr>
          <w:rFonts w:asciiTheme="majorBidi" w:hAnsiTheme="majorBidi" w:cstheme="majorBidi"/>
          <w:sz w:val="24"/>
          <w:szCs w:val="24"/>
        </w:rPr>
        <w:t xml:space="preserve"> may be required, discuss </w:t>
      </w:r>
      <w:r w:rsidRPr="00C426D9">
        <w:rPr>
          <w:rFonts w:asciiTheme="majorBidi" w:hAnsiTheme="majorBidi" w:cstheme="majorBidi"/>
          <w:b/>
          <w:bCs/>
          <w:sz w:val="24"/>
          <w:szCs w:val="24"/>
        </w:rPr>
        <w:t>urgently</w:t>
      </w:r>
      <w:r w:rsidR="00C426D9">
        <w:rPr>
          <w:rFonts w:asciiTheme="majorBidi" w:hAnsiTheme="majorBidi" w:cstheme="majorBidi"/>
          <w:b/>
          <w:bCs/>
          <w:sz w:val="24"/>
          <w:szCs w:val="24"/>
        </w:rPr>
        <w:t xml:space="preserve"> </w:t>
      </w:r>
      <w:r w:rsidRPr="00C426D9">
        <w:rPr>
          <w:rFonts w:asciiTheme="majorBidi" w:hAnsiTheme="majorBidi" w:cstheme="majorBidi"/>
          <w:sz w:val="24"/>
          <w:szCs w:val="24"/>
        </w:rPr>
        <w:t>with the local burns unit and arrange transfer.</w:t>
      </w:r>
    </w:p>
    <w:p w:rsidR="00A3609B" w:rsidRDefault="00A3609B" w:rsidP="00143B25">
      <w:pPr>
        <w:pStyle w:val="ListParagraph"/>
        <w:numPr>
          <w:ilvl w:val="0"/>
          <w:numId w:val="25"/>
        </w:numPr>
        <w:autoSpaceDE w:val="0"/>
        <w:autoSpaceDN w:val="0"/>
        <w:bidi w:val="0"/>
        <w:adjustRightInd w:val="0"/>
        <w:spacing w:after="0" w:line="240" w:lineRule="auto"/>
        <w:jc w:val="both"/>
        <w:rPr>
          <w:rFonts w:asciiTheme="majorBidi" w:hAnsiTheme="majorBidi" w:cstheme="majorBidi"/>
          <w:b/>
          <w:bCs/>
          <w:sz w:val="24"/>
          <w:szCs w:val="24"/>
        </w:rPr>
      </w:pPr>
      <w:r w:rsidRPr="00C426D9">
        <w:rPr>
          <w:rFonts w:asciiTheme="majorBidi" w:hAnsiTheme="majorBidi" w:cstheme="majorBidi"/>
          <w:sz w:val="24"/>
          <w:szCs w:val="24"/>
        </w:rPr>
        <w:lastRenderedPageBreak/>
        <w:t xml:space="preserve">After </w:t>
      </w:r>
      <w:proofErr w:type="spellStart"/>
      <w:r w:rsidRPr="00C426D9">
        <w:rPr>
          <w:rFonts w:asciiTheme="majorBidi" w:hAnsiTheme="majorBidi" w:cstheme="majorBidi"/>
          <w:sz w:val="24"/>
          <w:szCs w:val="24"/>
        </w:rPr>
        <w:t>escharotomy</w:t>
      </w:r>
      <w:proofErr w:type="spellEnd"/>
      <w:r w:rsidRPr="00C426D9">
        <w:rPr>
          <w:rFonts w:asciiTheme="majorBidi" w:hAnsiTheme="majorBidi" w:cstheme="majorBidi"/>
          <w:sz w:val="24"/>
          <w:szCs w:val="24"/>
        </w:rPr>
        <w:t xml:space="preserve"> the principles of management are the same regardless of</w:t>
      </w:r>
      <w:r w:rsidR="00C426D9">
        <w:rPr>
          <w:rFonts w:asciiTheme="majorBidi" w:hAnsiTheme="majorBidi" w:cstheme="majorBidi"/>
          <w:sz w:val="24"/>
          <w:szCs w:val="24"/>
        </w:rPr>
        <w:t xml:space="preserve"> </w:t>
      </w:r>
      <w:r w:rsidRPr="00C426D9">
        <w:rPr>
          <w:rFonts w:asciiTheme="majorBidi" w:hAnsiTheme="majorBidi" w:cstheme="majorBidi"/>
          <w:sz w:val="24"/>
          <w:szCs w:val="24"/>
        </w:rPr>
        <w:t>the size of the burn.</w:t>
      </w: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4"/>
          <w:szCs w:val="24"/>
        </w:rPr>
      </w:pPr>
    </w:p>
    <w:p w:rsidR="00F90C89" w:rsidRDefault="00F90C89" w:rsidP="00D2084B">
      <w:pPr>
        <w:autoSpaceDE w:val="0"/>
        <w:autoSpaceDN w:val="0"/>
        <w:bidi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5B2D1F0" wp14:editId="182CC7FF">
            <wp:extent cx="4800600" cy="1857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1857375"/>
                    </a:xfrm>
                    <a:prstGeom prst="rect">
                      <a:avLst/>
                    </a:prstGeom>
                    <a:noFill/>
                    <a:ln>
                      <a:noFill/>
                    </a:ln>
                  </pic:spPr>
                </pic:pic>
              </a:graphicData>
            </a:graphic>
          </wp:inline>
        </w:drawing>
      </w: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hAnsiTheme="majorBidi" w:cstheme="majorBidi"/>
          <w:sz w:val="24"/>
          <w:szCs w:val="24"/>
        </w:rPr>
      </w:pP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CA67E0" w:rsidRDefault="00CA67E0" w:rsidP="00D2084B">
      <w:pPr>
        <w:autoSpaceDE w:val="0"/>
        <w:autoSpaceDN w:val="0"/>
        <w:bidi w:val="0"/>
        <w:adjustRightInd w:val="0"/>
        <w:spacing w:after="0" w:line="240" w:lineRule="auto"/>
        <w:jc w:val="both"/>
        <w:rPr>
          <w:rFonts w:asciiTheme="majorBidi" w:hAnsiTheme="majorBidi" w:cstheme="majorBidi"/>
          <w:sz w:val="24"/>
          <w:szCs w:val="24"/>
        </w:rPr>
      </w:pPr>
    </w:p>
    <w:p w:rsidR="00CA67E0" w:rsidRDefault="00CA67E0" w:rsidP="00D2084B">
      <w:pPr>
        <w:autoSpaceDE w:val="0"/>
        <w:autoSpaceDN w:val="0"/>
        <w:bidi w:val="0"/>
        <w:adjustRightInd w:val="0"/>
        <w:spacing w:after="0" w:line="240" w:lineRule="auto"/>
        <w:jc w:val="both"/>
        <w:rPr>
          <w:rFonts w:asciiTheme="majorBidi" w:hAnsiTheme="majorBidi" w:cstheme="majorBidi"/>
          <w:sz w:val="24"/>
          <w:szCs w:val="24"/>
        </w:rPr>
      </w:pP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557FC9" w:rsidRDefault="00557FC9" w:rsidP="00D2084B">
      <w:pPr>
        <w:autoSpaceDE w:val="0"/>
        <w:autoSpaceDN w:val="0"/>
        <w:bidi w:val="0"/>
        <w:adjustRightInd w:val="0"/>
        <w:spacing w:after="0" w:line="240" w:lineRule="auto"/>
        <w:jc w:val="both"/>
        <w:rPr>
          <w:rFonts w:asciiTheme="majorBidi"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46AF1" w:rsidRDefault="00646AF1"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6515E2" w:rsidRDefault="006515E2" w:rsidP="00D8184C">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6515E2" w:rsidRDefault="006515E2" w:rsidP="006515E2">
      <w:pPr>
        <w:autoSpaceDE w:val="0"/>
        <w:autoSpaceDN w:val="0"/>
        <w:bidi w:val="0"/>
        <w:adjustRightInd w:val="0"/>
        <w:spacing w:after="0" w:line="240" w:lineRule="auto"/>
        <w:jc w:val="center"/>
        <w:rPr>
          <w:rFonts w:asciiTheme="majorBidi" w:eastAsia="AGaramondPro-Regular" w:hAnsiTheme="majorBidi" w:cstheme="majorBidi"/>
          <w:b/>
          <w:bCs/>
          <w:i/>
          <w:iCs/>
          <w:sz w:val="52"/>
          <w:szCs w:val="52"/>
        </w:rPr>
      </w:pPr>
    </w:p>
    <w:p w:rsidR="000175F8" w:rsidRDefault="000175F8" w:rsidP="00DD563E">
      <w:pPr>
        <w:autoSpaceDE w:val="0"/>
        <w:autoSpaceDN w:val="0"/>
        <w:bidi w:val="0"/>
        <w:adjustRightInd w:val="0"/>
        <w:spacing w:after="0"/>
        <w:jc w:val="center"/>
        <w:rPr>
          <w:rFonts w:asciiTheme="majorBidi" w:eastAsia="AGaramondPro-Regular" w:hAnsiTheme="majorBidi" w:cstheme="majorBidi"/>
          <w:b/>
          <w:bCs/>
          <w:i/>
          <w:iCs/>
          <w:sz w:val="52"/>
          <w:szCs w:val="52"/>
        </w:rPr>
      </w:pPr>
    </w:p>
    <w:p w:rsidR="000175F8" w:rsidRDefault="000175F8" w:rsidP="000175F8">
      <w:pPr>
        <w:autoSpaceDE w:val="0"/>
        <w:autoSpaceDN w:val="0"/>
        <w:bidi w:val="0"/>
        <w:adjustRightInd w:val="0"/>
        <w:spacing w:after="0"/>
        <w:jc w:val="center"/>
        <w:rPr>
          <w:rFonts w:asciiTheme="majorBidi" w:eastAsia="AGaramondPro-Regular" w:hAnsiTheme="majorBidi" w:cstheme="majorBidi"/>
          <w:b/>
          <w:bCs/>
          <w:i/>
          <w:iCs/>
          <w:sz w:val="52"/>
          <w:szCs w:val="52"/>
        </w:rPr>
      </w:pPr>
    </w:p>
    <w:p w:rsidR="000175F8" w:rsidRDefault="000175F8" w:rsidP="000175F8">
      <w:pPr>
        <w:autoSpaceDE w:val="0"/>
        <w:autoSpaceDN w:val="0"/>
        <w:bidi w:val="0"/>
        <w:adjustRightInd w:val="0"/>
        <w:spacing w:after="0"/>
        <w:jc w:val="center"/>
        <w:rPr>
          <w:rFonts w:asciiTheme="majorBidi" w:eastAsia="AGaramondPro-Regular" w:hAnsiTheme="majorBidi" w:cstheme="majorBidi"/>
          <w:b/>
          <w:bCs/>
          <w:i/>
          <w:iCs/>
          <w:sz w:val="52"/>
          <w:szCs w:val="52"/>
        </w:rPr>
      </w:pPr>
    </w:p>
    <w:p w:rsidR="000175F8" w:rsidRDefault="000175F8" w:rsidP="000175F8">
      <w:pPr>
        <w:autoSpaceDE w:val="0"/>
        <w:autoSpaceDN w:val="0"/>
        <w:bidi w:val="0"/>
        <w:adjustRightInd w:val="0"/>
        <w:spacing w:after="0"/>
        <w:jc w:val="center"/>
        <w:rPr>
          <w:rFonts w:asciiTheme="majorBidi" w:eastAsia="AGaramondPro-Regular" w:hAnsiTheme="majorBidi" w:cstheme="majorBidi"/>
          <w:b/>
          <w:bCs/>
          <w:i/>
          <w:iCs/>
          <w:sz w:val="52"/>
          <w:szCs w:val="52"/>
        </w:rPr>
      </w:pPr>
    </w:p>
    <w:p w:rsidR="00646AF1" w:rsidRPr="003826DB" w:rsidRDefault="00646AF1" w:rsidP="000175F8">
      <w:pPr>
        <w:autoSpaceDE w:val="0"/>
        <w:autoSpaceDN w:val="0"/>
        <w:bidi w:val="0"/>
        <w:adjustRightInd w:val="0"/>
        <w:spacing w:after="0"/>
        <w:jc w:val="center"/>
        <w:rPr>
          <w:rFonts w:asciiTheme="majorBidi" w:eastAsia="AGaramondPro-Regular" w:hAnsiTheme="majorBidi" w:cstheme="majorBidi"/>
          <w:b/>
          <w:bCs/>
          <w:i/>
          <w:iCs/>
          <w:sz w:val="52"/>
          <w:szCs w:val="52"/>
        </w:rPr>
      </w:pPr>
      <w:r w:rsidRPr="003826DB">
        <w:rPr>
          <w:rFonts w:asciiTheme="majorBidi" w:eastAsia="AGaramondPro-Regular" w:hAnsiTheme="majorBidi" w:cstheme="majorBidi"/>
          <w:b/>
          <w:bCs/>
          <w:i/>
          <w:iCs/>
          <w:sz w:val="52"/>
          <w:szCs w:val="52"/>
        </w:rPr>
        <w:lastRenderedPageBreak/>
        <w:t>Hernia</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b/>
          <w:bCs/>
          <w:i/>
          <w:iCs/>
          <w:sz w:val="24"/>
          <w:szCs w:val="24"/>
          <w:rtl/>
          <w:lang w:bidi="ar-IQ"/>
        </w:rPr>
      </w:pPr>
      <w:r w:rsidRPr="00646AF1">
        <w:rPr>
          <w:rFonts w:asciiTheme="majorBidi" w:eastAsia="AGaramondPro-Regular" w:hAnsiTheme="majorBidi" w:cstheme="majorBidi"/>
          <w:b/>
          <w:bCs/>
          <w:i/>
          <w:iCs/>
          <w:sz w:val="28"/>
          <w:szCs w:val="28"/>
        </w:rPr>
        <w:t>Definition</w:t>
      </w:r>
      <w:r w:rsidRPr="00646AF1">
        <w:rPr>
          <w:rFonts w:asciiTheme="majorBidi" w:eastAsia="AGaramondPro-Regular" w:hAnsiTheme="majorBidi" w:cstheme="majorBidi"/>
          <w:b/>
          <w:bCs/>
          <w:i/>
          <w:iCs/>
          <w:sz w:val="24"/>
          <w:szCs w:val="24"/>
        </w:rPr>
        <w:t xml:space="preserve"> </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A hernia is the protrusion of an organ or part of an organ through a defect in the wall of the cavity containing it, into an abnormal position. The term is usually used with reference to the abdomen.</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sz w:val="24"/>
          <w:szCs w:val="24"/>
          <w:rtl/>
          <w:lang w:bidi="ar-IQ"/>
        </w:rPr>
      </w:pP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b/>
          <w:bCs/>
          <w:sz w:val="28"/>
          <w:szCs w:val="28"/>
        </w:rPr>
      </w:pPr>
      <w:r w:rsidRPr="00646AF1">
        <w:rPr>
          <w:rFonts w:asciiTheme="majorBidi" w:eastAsia="AGaramondPro-Regular" w:hAnsiTheme="majorBidi" w:cstheme="majorBidi"/>
          <w:b/>
          <w:bCs/>
          <w:sz w:val="28"/>
          <w:szCs w:val="28"/>
        </w:rPr>
        <w:t>Abdominal wall hernias</w:t>
      </w:r>
    </w:p>
    <w:p w:rsidR="00646AF1" w:rsidRPr="00646AF1" w:rsidRDefault="00646AF1" w:rsidP="00DD563E">
      <w:pPr>
        <w:autoSpaceDE w:val="0"/>
        <w:autoSpaceDN w:val="0"/>
        <w:bidi w:val="0"/>
        <w:adjustRightInd w:val="0"/>
        <w:spacing w:after="0"/>
        <w:jc w:val="both"/>
        <w:rPr>
          <w:rFonts w:asciiTheme="majorBidi" w:eastAsia="AGaramondPro-Regular" w:hAnsiTheme="majorBidi" w:cstheme="majorBidi"/>
          <w:sz w:val="24"/>
          <w:szCs w:val="24"/>
          <w:rtl/>
          <w:lang w:bidi="ar-IQ"/>
        </w:rPr>
      </w:pPr>
      <w:r>
        <w:rPr>
          <w:rFonts w:asciiTheme="majorBidi" w:eastAsia="AGaramondPro-Regular" w:hAnsiTheme="majorBidi" w:cstheme="majorBidi"/>
          <w:sz w:val="24"/>
          <w:szCs w:val="24"/>
        </w:rPr>
        <w:tab/>
      </w:r>
      <w:r w:rsidRPr="00646AF1">
        <w:rPr>
          <w:rFonts w:asciiTheme="majorBidi" w:eastAsia="AGaramondPro-Regular" w:hAnsiTheme="majorBidi" w:cstheme="majorBidi"/>
          <w:sz w:val="24"/>
          <w:szCs w:val="24"/>
        </w:rPr>
        <w:t xml:space="preserve">Most hernias occur as a diverticulum of the peritoneal cavity and therefore have a </w:t>
      </w:r>
      <w:proofErr w:type="spellStart"/>
      <w:r w:rsidRPr="00646AF1">
        <w:rPr>
          <w:rFonts w:asciiTheme="majorBidi" w:eastAsia="AGaramondPro-Regular" w:hAnsiTheme="majorBidi" w:cstheme="majorBidi"/>
          <w:sz w:val="24"/>
          <w:szCs w:val="24"/>
        </w:rPr>
        <w:t>sac</w:t>
      </w:r>
      <w:proofErr w:type="spellEnd"/>
      <w:r w:rsidRPr="00646AF1">
        <w:rPr>
          <w:rFonts w:asciiTheme="majorBidi" w:eastAsia="AGaramondPro-Regular" w:hAnsiTheme="majorBidi" w:cstheme="majorBidi"/>
          <w:sz w:val="24"/>
          <w:szCs w:val="24"/>
        </w:rPr>
        <w:t xml:space="preserve"> of parietal peritoneum. The common verities of hernias through the abdominal wall in order of frequency are as follows:</w:t>
      </w:r>
    </w:p>
    <w:p w:rsidR="00646AF1" w:rsidRDefault="00646AF1" w:rsidP="00143B25">
      <w:pPr>
        <w:pStyle w:val="ListParagraph"/>
        <w:numPr>
          <w:ilvl w:val="0"/>
          <w:numId w:val="125"/>
        </w:numPr>
        <w:autoSpaceDE w:val="0"/>
        <w:autoSpaceDN w:val="0"/>
        <w:bidi w:val="0"/>
        <w:adjustRightInd w:val="0"/>
        <w:spacing w:after="0"/>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inguinal (indirect or direct)</w:t>
      </w:r>
    </w:p>
    <w:p w:rsidR="00646AF1" w:rsidRDefault="00646AF1" w:rsidP="00143B25">
      <w:pPr>
        <w:pStyle w:val="ListParagraph"/>
        <w:numPr>
          <w:ilvl w:val="0"/>
          <w:numId w:val="125"/>
        </w:numPr>
        <w:autoSpaceDE w:val="0"/>
        <w:autoSpaceDN w:val="0"/>
        <w:bidi w:val="0"/>
        <w:adjustRightInd w:val="0"/>
        <w:spacing w:after="0"/>
        <w:jc w:val="both"/>
        <w:rPr>
          <w:rFonts w:asciiTheme="majorBidi" w:eastAsia="AGaramondPro-Regular" w:hAnsiTheme="majorBidi" w:cstheme="majorBidi"/>
          <w:sz w:val="24"/>
          <w:szCs w:val="24"/>
          <w:lang w:bidi="ar-IQ"/>
        </w:rPr>
      </w:pPr>
      <w:r w:rsidRPr="00646AF1">
        <w:rPr>
          <w:rFonts w:asciiTheme="majorBidi" w:eastAsia="AGaramondPro-Regular" w:hAnsiTheme="majorBidi" w:cstheme="majorBidi"/>
          <w:sz w:val="24"/>
          <w:szCs w:val="24"/>
        </w:rPr>
        <w:t>femoral</w:t>
      </w:r>
    </w:p>
    <w:p w:rsidR="00A21840" w:rsidRDefault="00646AF1" w:rsidP="00143B25">
      <w:pPr>
        <w:pStyle w:val="ListParagraph"/>
        <w:numPr>
          <w:ilvl w:val="0"/>
          <w:numId w:val="125"/>
        </w:numPr>
        <w:autoSpaceDE w:val="0"/>
        <w:autoSpaceDN w:val="0"/>
        <w:bidi w:val="0"/>
        <w:adjustRightInd w:val="0"/>
        <w:spacing w:after="0"/>
        <w:jc w:val="both"/>
        <w:rPr>
          <w:rFonts w:asciiTheme="majorBidi" w:eastAsia="AGaramondPro-Regular" w:hAnsiTheme="majorBidi" w:cstheme="majorBidi"/>
          <w:sz w:val="24"/>
          <w:szCs w:val="24"/>
          <w:lang w:bidi="ar-IQ"/>
        </w:rPr>
      </w:pPr>
      <w:proofErr w:type="spellStart"/>
      <w:r w:rsidRPr="00646AF1">
        <w:rPr>
          <w:rFonts w:asciiTheme="majorBidi" w:eastAsia="AGaramondPro-Regular" w:hAnsiTheme="majorBidi" w:cstheme="majorBidi"/>
          <w:sz w:val="24"/>
          <w:szCs w:val="24"/>
        </w:rPr>
        <w:t>umblical</w:t>
      </w:r>
      <w:proofErr w:type="spellEnd"/>
      <w:r w:rsidRPr="00646AF1">
        <w:rPr>
          <w:rFonts w:asciiTheme="majorBidi" w:eastAsia="AGaramondPro-Regular" w:hAnsiTheme="majorBidi" w:cstheme="majorBidi"/>
          <w:sz w:val="24"/>
          <w:szCs w:val="24"/>
        </w:rPr>
        <w:t xml:space="preserve"> and </w:t>
      </w:r>
      <w:proofErr w:type="spellStart"/>
      <w:r w:rsidRPr="00646AF1">
        <w:rPr>
          <w:rFonts w:asciiTheme="majorBidi" w:eastAsia="AGaramondPro-Regular" w:hAnsiTheme="majorBidi" w:cstheme="majorBidi"/>
          <w:sz w:val="24"/>
          <w:szCs w:val="24"/>
        </w:rPr>
        <w:t>para</w:t>
      </w:r>
      <w:proofErr w:type="spellEnd"/>
      <w:r w:rsidRPr="00646AF1">
        <w:rPr>
          <w:rFonts w:asciiTheme="majorBidi" w:eastAsia="AGaramondPro-Regular" w:hAnsiTheme="majorBidi" w:cstheme="majorBidi"/>
          <w:sz w:val="24"/>
          <w:szCs w:val="24"/>
        </w:rPr>
        <w:t>-umbilical</w:t>
      </w:r>
    </w:p>
    <w:p w:rsidR="003210B6" w:rsidRPr="000175F8" w:rsidRDefault="00D06C86" w:rsidP="00E464A1">
      <w:pPr>
        <w:pStyle w:val="ListParagraph"/>
        <w:numPr>
          <w:ilvl w:val="0"/>
          <w:numId w:val="125"/>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Incisional</w:t>
      </w:r>
      <w:r w:rsidR="00A21840" w:rsidRPr="000175F8">
        <w:rPr>
          <w:rFonts w:asciiTheme="majorBidi" w:eastAsia="AGaramondPro-Regular" w:hAnsiTheme="majorBidi" w:cstheme="majorBidi"/>
          <w:color w:val="000000" w:themeColor="text1"/>
          <w:sz w:val="24"/>
          <w:szCs w:val="24"/>
        </w:rPr>
        <w:t xml:space="preserve"> (Any abdominal wall incision)</w:t>
      </w:r>
      <w:r w:rsidR="00A21840" w:rsidRPr="000175F8">
        <w:rPr>
          <w:rFonts w:asciiTheme="majorBidi" w:eastAsia="AGaramondPro-Regular" w:hAnsiTheme="majorBidi" w:cs="Times New Roman"/>
          <w:color w:val="000000" w:themeColor="text1"/>
          <w:sz w:val="24"/>
          <w:szCs w:val="24"/>
          <w:rtl/>
        </w:rPr>
        <w:t xml:space="preserve">. </w:t>
      </w:r>
      <w:r w:rsidR="00A21840" w:rsidRPr="000175F8">
        <w:rPr>
          <w:rFonts w:asciiTheme="majorBidi" w:eastAsia="AGaramondPro-Regular" w:hAnsiTheme="majorBidi" w:cstheme="majorBidi"/>
          <w:color w:val="000000" w:themeColor="text1"/>
          <w:sz w:val="24"/>
          <w:szCs w:val="24"/>
        </w:rPr>
        <w:t xml:space="preserve"> </w:t>
      </w:r>
    </w:p>
    <w:p w:rsidR="0052529C" w:rsidRPr="000175F8" w:rsidRDefault="00A21840" w:rsidP="00E464A1">
      <w:pPr>
        <w:pStyle w:val="ListParagraph"/>
        <w:numPr>
          <w:ilvl w:val="0"/>
          <w:numId w:val="125"/>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Lumbar</w:t>
      </w:r>
      <w:r w:rsidR="003210B6" w:rsidRPr="000175F8">
        <w:rPr>
          <w:rFonts w:asciiTheme="majorBidi" w:eastAsia="AGaramondPro-Regular" w:hAnsiTheme="majorBidi" w:cstheme="majorBidi"/>
          <w:color w:val="000000" w:themeColor="text1"/>
          <w:sz w:val="24"/>
          <w:szCs w:val="24"/>
        </w:rPr>
        <w:t xml:space="preserve">, </w:t>
      </w:r>
      <w:proofErr w:type="spellStart"/>
      <w:r w:rsidR="003210B6" w:rsidRPr="000175F8">
        <w:rPr>
          <w:rFonts w:asciiTheme="majorBidi" w:eastAsia="AGaramondPro-Regular" w:hAnsiTheme="majorBidi" w:cstheme="majorBidi"/>
          <w:color w:val="000000" w:themeColor="text1"/>
          <w:sz w:val="24"/>
          <w:szCs w:val="24"/>
        </w:rPr>
        <w:t>Spigelian</w:t>
      </w:r>
      <w:proofErr w:type="spellEnd"/>
      <w:r w:rsidR="003210B6" w:rsidRPr="000175F8">
        <w:rPr>
          <w:rFonts w:asciiTheme="majorBidi" w:eastAsia="AGaramondPro-Regular" w:hAnsiTheme="majorBidi" w:cstheme="majorBidi"/>
          <w:color w:val="000000" w:themeColor="text1"/>
          <w:sz w:val="24"/>
          <w:szCs w:val="24"/>
        </w:rPr>
        <w:t xml:space="preserve"> (lateral ventral), </w:t>
      </w:r>
      <w:proofErr w:type="spellStart"/>
      <w:r w:rsidR="003210B6" w:rsidRPr="000175F8">
        <w:rPr>
          <w:rFonts w:asciiTheme="majorBidi" w:eastAsia="AGaramondPro-Regular" w:hAnsiTheme="majorBidi" w:cstheme="majorBidi"/>
          <w:color w:val="000000" w:themeColor="text1"/>
          <w:sz w:val="24"/>
          <w:szCs w:val="24"/>
        </w:rPr>
        <w:t>obturator</w:t>
      </w:r>
      <w:proofErr w:type="spellEnd"/>
      <w:r w:rsidR="003210B6" w:rsidRPr="000175F8">
        <w:rPr>
          <w:rFonts w:asciiTheme="majorBidi" w:eastAsia="AGaramondPro-Regular" w:hAnsiTheme="majorBidi" w:cstheme="majorBidi"/>
          <w:color w:val="000000" w:themeColor="text1"/>
          <w:sz w:val="24"/>
          <w:szCs w:val="24"/>
        </w:rPr>
        <w:t xml:space="preserve">, </w:t>
      </w:r>
      <w:proofErr w:type="spellStart"/>
      <w:r w:rsidR="003210B6" w:rsidRPr="000175F8">
        <w:rPr>
          <w:rFonts w:asciiTheme="majorBidi" w:eastAsia="AGaramondPro-Regular" w:hAnsiTheme="majorBidi" w:cstheme="majorBidi"/>
          <w:color w:val="000000" w:themeColor="text1"/>
          <w:sz w:val="24"/>
          <w:szCs w:val="24"/>
        </w:rPr>
        <w:t>perineal</w:t>
      </w:r>
      <w:proofErr w:type="spellEnd"/>
      <w:r w:rsidR="003210B6" w:rsidRPr="000175F8">
        <w:rPr>
          <w:rFonts w:asciiTheme="majorBidi" w:eastAsia="AGaramondPro-Regular" w:hAnsiTheme="majorBidi" w:cstheme="majorBidi"/>
          <w:color w:val="000000" w:themeColor="text1"/>
          <w:sz w:val="24"/>
          <w:szCs w:val="24"/>
        </w:rPr>
        <w:t xml:space="preserve"> or gluteal.</w:t>
      </w:r>
    </w:p>
    <w:p w:rsidR="003210B6" w:rsidRPr="000175F8" w:rsidRDefault="003210B6" w:rsidP="00DD563E">
      <w:pPr>
        <w:pStyle w:val="ListParagraph"/>
        <w:autoSpaceDE w:val="0"/>
        <w:autoSpaceDN w:val="0"/>
        <w:bidi w:val="0"/>
        <w:adjustRightInd w:val="0"/>
        <w:spacing w:after="0"/>
        <w:jc w:val="both"/>
        <w:rPr>
          <w:rFonts w:asciiTheme="majorBidi" w:eastAsia="AGaramondPro-Regular" w:hAnsiTheme="majorBidi" w:cstheme="majorBidi"/>
          <w:b/>
          <w:bCs/>
          <w:color w:val="000000" w:themeColor="text1"/>
          <w:sz w:val="24"/>
          <w:szCs w:val="24"/>
          <w:lang w:bidi="ar-IQ"/>
        </w:rPr>
      </w:pPr>
    </w:p>
    <w:p w:rsidR="00C67153" w:rsidRPr="000175F8" w:rsidRDefault="006B32D8" w:rsidP="006045E7">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 xml:space="preserve">       </w:t>
      </w:r>
      <w:r w:rsidR="0052529C" w:rsidRPr="000175F8">
        <w:rPr>
          <w:rFonts w:asciiTheme="majorBidi" w:eastAsia="AGaramondPro-Regular" w:hAnsiTheme="majorBidi" w:cstheme="majorBidi"/>
          <w:color w:val="000000" w:themeColor="text1"/>
          <w:sz w:val="24"/>
          <w:szCs w:val="24"/>
        </w:rPr>
        <w:t xml:space="preserve">If you or the patient can easily return the contents of the hernia to the abdomen, it is reducible, and you can arrange repair at the patient’s convenience. A reducible hernia expands on coughing; any bowel in it may gurgle as you reduce it, and if it contains </w:t>
      </w:r>
      <w:proofErr w:type="spellStart"/>
      <w:r w:rsidR="0052529C" w:rsidRPr="000175F8">
        <w:rPr>
          <w:rFonts w:asciiTheme="majorBidi" w:eastAsia="AGaramondPro-Regular" w:hAnsiTheme="majorBidi" w:cstheme="majorBidi"/>
          <w:color w:val="000000" w:themeColor="text1"/>
          <w:sz w:val="24"/>
          <w:szCs w:val="24"/>
        </w:rPr>
        <w:t>omentum</w:t>
      </w:r>
      <w:proofErr w:type="spellEnd"/>
      <w:r w:rsidR="0052529C" w:rsidRPr="000175F8">
        <w:rPr>
          <w:rFonts w:asciiTheme="majorBidi" w:eastAsia="AGaramondPro-Regular" w:hAnsiTheme="majorBidi" w:cstheme="majorBidi"/>
          <w:color w:val="000000" w:themeColor="text1"/>
          <w:sz w:val="24"/>
          <w:szCs w:val="24"/>
        </w:rPr>
        <w:t>, it feels doughy.</w:t>
      </w:r>
    </w:p>
    <w:p w:rsidR="00C67153" w:rsidRPr="000175F8" w:rsidRDefault="00C67153" w:rsidP="00C67153">
      <w:pPr>
        <w:autoSpaceDE w:val="0"/>
        <w:autoSpaceDN w:val="0"/>
        <w:bidi w:val="0"/>
        <w:adjustRightInd w:val="0"/>
        <w:spacing w:after="0"/>
        <w:jc w:val="both"/>
        <w:rPr>
          <w:rFonts w:asciiTheme="majorBidi" w:eastAsia="AGaramondPro-Regular" w:hAnsiTheme="majorBidi" w:cs="Times New Roman"/>
          <w:color w:val="000000" w:themeColor="text1"/>
          <w:sz w:val="24"/>
          <w:szCs w:val="24"/>
        </w:rPr>
      </w:pPr>
      <w:r w:rsidRPr="000175F8">
        <w:rPr>
          <w:rFonts w:asciiTheme="majorBidi" w:eastAsia="AGaramondPro-Regular" w:hAnsiTheme="majorBidi" w:cstheme="majorBidi"/>
          <w:color w:val="000000" w:themeColor="text1"/>
          <w:sz w:val="24"/>
          <w:szCs w:val="24"/>
        </w:rPr>
        <w:t xml:space="preserve">     </w:t>
      </w:r>
      <w:r w:rsidR="0052529C" w:rsidRPr="000175F8">
        <w:rPr>
          <w:rFonts w:asciiTheme="majorBidi" w:eastAsia="AGaramondPro-Regular" w:hAnsiTheme="majorBidi" w:cstheme="majorBidi"/>
          <w:color w:val="000000" w:themeColor="text1"/>
          <w:sz w:val="24"/>
          <w:szCs w:val="24"/>
        </w:rPr>
        <w:t xml:space="preserve"> A hernia may be congenital (existing at birth) or acquired (through increased intra-abdominal pressure from pregnancy, ascites or massive </w:t>
      </w:r>
      <w:proofErr w:type="spellStart"/>
      <w:r w:rsidR="0052529C" w:rsidRPr="000175F8">
        <w:rPr>
          <w:rFonts w:asciiTheme="majorBidi" w:eastAsia="AGaramondPro-Regular" w:hAnsiTheme="majorBidi" w:cstheme="majorBidi"/>
          <w:color w:val="000000" w:themeColor="text1"/>
          <w:sz w:val="24"/>
          <w:szCs w:val="24"/>
        </w:rPr>
        <w:t>tumour</w:t>
      </w:r>
      <w:proofErr w:type="spellEnd"/>
      <w:r w:rsidR="0052529C" w:rsidRPr="000175F8">
        <w:rPr>
          <w:rFonts w:asciiTheme="majorBidi" w:eastAsia="AGaramondPro-Regular" w:hAnsiTheme="majorBidi" w:cstheme="majorBidi"/>
          <w:color w:val="000000" w:themeColor="text1"/>
          <w:sz w:val="24"/>
          <w:szCs w:val="24"/>
        </w:rPr>
        <w:t xml:space="preserve">, heavy lifting, coughing, straining to pass urine, or </w:t>
      </w:r>
      <w:r w:rsidR="00D42316" w:rsidRPr="000175F8">
        <w:rPr>
          <w:rFonts w:asciiTheme="majorBidi" w:eastAsia="AGaramondPro-Regular" w:hAnsiTheme="majorBidi" w:cstheme="majorBidi"/>
          <w:color w:val="000000" w:themeColor="text1"/>
          <w:sz w:val="24"/>
          <w:szCs w:val="24"/>
        </w:rPr>
        <w:t>constipation</w:t>
      </w:r>
      <w:r w:rsidR="00D42316" w:rsidRPr="000175F8">
        <w:rPr>
          <w:rFonts w:asciiTheme="majorBidi" w:eastAsia="AGaramondPro-Regular" w:hAnsiTheme="majorBidi" w:cs="Times New Roman"/>
          <w:color w:val="000000" w:themeColor="text1"/>
          <w:sz w:val="24"/>
          <w:szCs w:val="24"/>
        </w:rPr>
        <w:t>.</w:t>
      </w:r>
    </w:p>
    <w:p w:rsidR="00594F30" w:rsidRPr="000175F8" w:rsidRDefault="00D42316" w:rsidP="00C67153">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 xml:space="preserve"> There</w:t>
      </w:r>
      <w:r w:rsidR="0052529C" w:rsidRPr="000175F8">
        <w:rPr>
          <w:rFonts w:asciiTheme="majorBidi" w:eastAsia="AGaramondPro-Regular" w:hAnsiTheme="majorBidi" w:cstheme="majorBidi"/>
          <w:color w:val="000000" w:themeColor="text1"/>
          <w:sz w:val="24"/>
          <w:szCs w:val="24"/>
        </w:rPr>
        <w:t xml:space="preserve"> may be several consequences: </w:t>
      </w:r>
    </w:p>
    <w:p w:rsidR="0052529C" w:rsidRPr="000175F8" w:rsidRDefault="0052529C" w:rsidP="00201842">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(1)</w:t>
      </w:r>
      <w:r w:rsidR="00594F30" w:rsidRPr="000175F8">
        <w:rPr>
          <w:rFonts w:asciiTheme="majorBidi" w:eastAsia="AGaramondPro-Regular" w:hAnsiTheme="majorBidi" w:cstheme="majorBidi"/>
          <w:color w:val="000000" w:themeColor="text1"/>
          <w:sz w:val="24"/>
          <w:szCs w:val="24"/>
        </w:rPr>
        <w:t xml:space="preserve"> </w:t>
      </w:r>
      <w:r w:rsidR="00594F30" w:rsidRPr="000175F8">
        <w:rPr>
          <w:rFonts w:asciiTheme="majorBidi" w:eastAsia="AGaramondPro-Regular" w:hAnsiTheme="majorBidi" w:cstheme="majorBidi"/>
          <w:b/>
          <w:bCs/>
          <w:color w:val="000000" w:themeColor="text1"/>
          <w:sz w:val="24"/>
          <w:szCs w:val="24"/>
        </w:rPr>
        <w:t>Irreducibility</w:t>
      </w:r>
      <w:r w:rsidRPr="000175F8">
        <w:rPr>
          <w:rFonts w:asciiTheme="majorBidi" w:eastAsia="AGaramondPro-Regular" w:hAnsiTheme="majorBidi" w:cstheme="majorBidi"/>
          <w:b/>
          <w:bCs/>
          <w:color w:val="000000" w:themeColor="text1"/>
          <w:sz w:val="24"/>
          <w:szCs w:val="24"/>
        </w:rPr>
        <w:t>.</w:t>
      </w:r>
      <w:r w:rsidRPr="000175F8">
        <w:rPr>
          <w:rFonts w:asciiTheme="majorBidi" w:eastAsia="AGaramondPro-Regular" w:hAnsiTheme="majorBidi" w:cstheme="majorBidi"/>
          <w:color w:val="000000" w:themeColor="text1"/>
          <w:sz w:val="24"/>
          <w:szCs w:val="24"/>
        </w:rPr>
        <w:t xml:space="preserve"> Coughing or straining may push </w:t>
      </w:r>
      <w:proofErr w:type="spellStart"/>
      <w:r w:rsidRPr="000175F8">
        <w:rPr>
          <w:rFonts w:asciiTheme="majorBidi" w:eastAsia="AGaramondPro-Regular" w:hAnsiTheme="majorBidi" w:cstheme="majorBidi"/>
          <w:color w:val="000000" w:themeColor="text1"/>
          <w:sz w:val="24"/>
          <w:szCs w:val="24"/>
        </w:rPr>
        <w:t>omentum</w:t>
      </w:r>
      <w:proofErr w:type="spellEnd"/>
      <w:r w:rsidRPr="000175F8">
        <w:rPr>
          <w:rFonts w:asciiTheme="majorBidi" w:eastAsia="AGaramondPro-Regular" w:hAnsiTheme="majorBidi" w:cstheme="majorBidi"/>
          <w:color w:val="000000" w:themeColor="text1"/>
          <w:sz w:val="24"/>
          <w:szCs w:val="24"/>
        </w:rPr>
        <w:t xml:space="preserve">, or a loop of bowel, through the neck of the sac, after which </w:t>
      </w:r>
      <w:r w:rsidR="00D42316" w:rsidRPr="000175F8">
        <w:rPr>
          <w:rFonts w:asciiTheme="majorBidi" w:eastAsia="AGaramondPro-Regular" w:hAnsiTheme="majorBidi" w:cstheme="majorBidi"/>
          <w:color w:val="000000" w:themeColor="text1"/>
          <w:sz w:val="24"/>
          <w:szCs w:val="24"/>
        </w:rPr>
        <w:t>edema</w:t>
      </w:r>
      <w:r w:rsidRPr="000175F8">
        <w:rPr>
          <w:rFonts w:asciiTheme="majorBidi" w:eastAsia="AGaramondPro-Regular" w:hAnsiTheme="majorBidi" w:cstheme="majorBidi"/>
          <w:color w:val="000000" w:themeColor="text1"/>
          <w:sz w:val="24"/>
          <w:szCs w:val="24"/>
        </w:rPr>
        <w:t xml:space="preserve"> may prevent spontaneous reduction. This is more likely the smaller the hernia defect.  </w:t>
      </w:r>
      <w:r w:rsidR="00201842" w:rsidRPr="000175F8">
        <w:rPr>
          <w:rFonts w:asciiTheme="majorBidi" w:eastAsia="AGaramondPro-Regular" w:hAnsiTheme="majorBidi" w:cstheme="majorBidi"/>
          <w:color w:val="000000" w:themeColor="text1"/>
          <w:sz w:val="24"/>
          <w:szCs w:val="24"/>
        </w:rPr>
        <w:t xml:space="preserve"> </w:t>
      </w:r>
    </w:p>
    <w:p w:rsidR="0052529C" w:rsidRPr="000175F8" w:rsidRDefault="003C129E"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imes New Roman"/>
          <w:color w:val="000000" w:themeColor="text1"/>
          <w:sz w:val="24"/>
          <w:szCs w:val="24"/>
        </w:rPr>
        <w:t>(</w:t>
      </w:r>
      <w:r w:rsidRPr="000175F8">
        <w:rPr>
          <w:rFonts w:asciiTheme="majorBidi" w:eastAsia="AGaramondPro-Regular" w:hAnsiTheme="majorBidi" w:cs="Times New Roman"/>
          <w:color w:val="000000" w:themeColor="text1"/>
          <w:sz w:val="24"/>
          <w:szCs w:val="24"/>
          <w:rtl/>
        </w:rPr>
        <w:t>2</w:t>
      </w:r>
      <w:r w:rsidRPr="000175F8">
        <w:rPr>
          <w:rFonts w:asciiTheme="majorBidi" w:eastAsia="AGaramondPro-Regular" w:hAnsiTheme="majorBidi" w:cs="Times New Roman"/>
          <w:b/>
          <w:bCs/>
          <w:color w:val="000000" w:themeColor="text1"/>
          <w:sz w:val="24"/>
          <w:szCs w:val="24"/>
        </w:rPr>
        <w:t xml:space="preserve">) </w:t>
      </w:r>
      <w:r w:rsidR="0052529C" w:rsidRPr="000175F8">
        <w:rPr>
          <w:rFonts w:asciiTheme="majorBidi" w:eastAsia="AGaramondPro-Regular" w:hAnsiTheme="majorBidi" w:cstheme="majorBidi"/>
          <w:b/>
          <w:bCs/>
          <w:color w:val="000000" w:themeColor="text1"/>
          <w:sz w:val="24"/>
          <w:szCs w:val="24"/>
        </w:rPr>
        <w:t>Obstruction.</w:t>
      </w:r>
      <w:r w:rsidR="0052529C" w:rsidRPr="000175F8">
        <w:rPr>
          <w:rFonts w:asciiTheme="majorBidi" w:eastAsia="AGaramondPro-Regular" w:hAnsiTheme="majorBidi" w:cstheme="majorBidi"/>
          <w:color w:val="000000" w:themeColor="text1"/>
          <w:sz w:val="24"/>
          <w:szCs w:val="24"/>
        </w:rPr>
        <w:t xml:space="preserve">  A hernia is one of the commonest causes of intestinal obstruction </w:t>
      </w:r>
      <w:r w:rsidRPr="000175F8">
        <w:rPr>
          <w:rFonts w:asciiTheme="majorBidi" w:eastAsia="AGaramondPro-Regular" w:hAnsiTheme="majorBidi" w:cstheme="majorBidi"/>
          <w:color w:val="000000" w:themeColor="text1"/>
          <w:sz w:val="24"/>
          <w:szCs w:val="24"/>
        </w:rPr>
        <w:t>.</w:t>
      </w:r>
      <w:r w:rsidR="0052529C" w:rsidRPr="000175F8">
        <w:rPr>
          <w:rFonts w:asciiTheme="majorBidi" w:eastAsia="AGaramondPro-Regular" w:hAnsiTheme="majorBidi" w:cstheme="majorBidi"/>
          <w:color w:val="000000" w:themeColor="text1"/>
          <w:sz w:val="24"/>
          <w:szCs w:val="24"/>
        </w:rPr>
        <w:t xml:space="preserve">Again this is more likely the smaller the hernia orifice is. </w:t>
      </w:r>
      <w:r w:rsidR="00D42316" w:rsidRPr="000175F8">
        <w:rPr>
          <w:rFonts w:asciiTheme="majorBidi" w:eastAsia="AGaramondPro-Regular" w:hAnsiTheme="majorBidi" w:cstheme="majorBidi"/>
          <w:color w:val="000000" w:themeColor="text1"/>
          <w:sz w:val="24"/>
          <w:szCs w:val="24"/>
        </w:rPr>
        <w:t>Bowel outside the hernia can rarely also twists</w:t>
      </w:r>
      <w:r w:rsidR="0052529C" w:rsidRPr="000175F8">
        <w:rPr>
          <w:rFonts w:asciiTheme="majorBidi" w:eastAsia="AGaramondPro-Regular" w:hAnsiTheme="majorBidi" w:cstheme="majorBidi"/>
          <w:color w:val="000000" w:themeColor="text1"/>
          <w:sz w:val="24"/>
          <w:szCs w:val="24"/>
        </w:rPr>
        <w:t xml:space="preserve"> and </w:t>
      </w:r>
      <w:r w:rsidR="00D42316" w:rsidRPr="000175F8">
        <w:rPr>
          <w:rFonts w:asciiTheme="majorBidi" w:eastAsia="AGaramondPro-Regular" w:hAnsiTheme="majorBidi" w:cstheme="majorBidi"/>
          <w:color w:val="000000" w:themeColor="text1"/>
          <w:sz w:val="24"/>
          <w:szCs w:val="24"/>
        </w:rPr>
        <w:t>obstruct.</w:t>
      </w:r>
      <w:r w:rsidR="0052529C" w:rsidRPr="000175F8">
        <w:rPr>
          <w:rFonts w:asciiTheme="majorBidi" w:eastAsia="AGaramondPro-Regular" w:hAnsiTheme="majorBidi" w:cs="Times New Roman"/>
          <w:color w:val="000000" w:themeColor="text1"/>
          <w:sz w:val="24"/>
          <w:szCs w:val="24"/>
          <w:rtl/>
        </w:rPr>
        <w:t xml:space="preserve"> </w:t>
      </w:r>
    </w:p>
    <w:p w:rsidR="0052529C" w:rsidRPr="000175F8" w:rsidRDefault="00E55266" w:rsidP="00201842">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imes New Roman"/>
          <w:color w:val="000000" w:themeColor="text1"/>
          <w:sz w:val="24"/>
          <w:szCs w:val="24"/>
        </w:rPr>
        <w:t>(3)</w:t>
      </w:r>
      <w:r w:rsidRPr="000175F8">
        <w:rPr>
          <w:rFonts w:asciiTheme="majorBidi" w:eastAsia="AGaramondPro-Regular" w:hAnsiTheme="majorBidi" w:cstheme="majorBidi"/>
          <w:color w:val="000000" w:themeColor="text1"/>
          <w:sz w:val="24"/>
          <w:szCs w:val="24"/>
        </w:rPr>
        <w:t xml:space="preserve"> </w:t>
      </w:r>
      <w:r w:rsidR="0052529C" w:rsidRPr="000175F8">
        <w:rPr>
          <w:rFonts w:asciiTheme="majorBidi" w:eastAsia="AGaramondPro-Regular" w:hAnsiTheme="majorBidi" w:cstheme="majorBidi"/>
          <w:b/>
          <w:bCs/>
          <w:color w:val="000000" w:themeColor="text1"/>
          <w:sz w:val="24"/>
          <w:szCs w:val="24"/>
        </w:rPr>
        <w:t>Strangulation.</w:t>
      </w:r>
      <w:r w:rsidR="0052529C" w:rsidRPr="000175F8">
        <w:rPr>
          <w:rFonts w:asciiTheme="majorBidi" w:eastAsia="AGaramondPro-Regular" w:hAnsiTheme="majorBidi" w:cstheme="majorBidi"/>
          <w:color w:val="000000" w:themeColor="text1"/>
          <w:sz w:val="24"/>
          <w:szCs w:val="24"/>
        </w:rPr>
        <w:t xml:space="preserve"> Blood may be able to enter but not leave the organs in a hernia, so that</w:t>
      </w:r>
      <w:r w:rsidR="004F3192" w:rsidRPr="000175F8">
        <w:rPr>
          <w:rFonts w:asciiTheme="majorBidi" w:eastAsia="AGaramondPro-Regular" w:hAnsiTheme="majorBidi" w:cstheme="majorBidi"/>
          <w:color w:val="000000" w:themeColor="text1"/>
          <w:sz w:val="24"/>
          <w:szCs w:val="24"/>
        </w:rPr>
        <w:t xml:space="preserve"> they swell. </w:t>
      </w:r>
      <w:r w:rsidR="0052529C" w:rsidRPr="000175F8">
        <w:rPr>
          <w:rFonts w:asciiTheme="majorBidi" w:eastAsia="AGaramondPro-Regular" w:hAnsiTheme="majorBidi" w:cstheme="majorBidi"/>
          <w:color w:val="000000" w:themeColor="text1"/>
          <w:sz w:val="24"/>
          <w:szCs w:val="24"/>
        </w:rPr>
        <w:t xml:space="preserve">This is more likely to happen in a hernia with a narrow neck, i.e. femoral, or inguinal. If the swelling persists for &gt;6hrs, the arterial blood supply is cut off and the organs in a </w:t>
      </w:r>
      <w:proofErr w:type="spellStart"/>
      <w:r w:rsidR="0052529C" w:rsidRPr="000175F8">
        <w:rPr>
          <w:rFonts w:asciiTheme="majorBidi" w:eastAsia="AGaramondPro-Regular" w:hAnsiTheme="majorBidi" w:cstheme="majorBidi"/>
          <w:color w:val="000000" w:themeColor="text1"/>
          <w:sz w:val="24"/>
          <w:szCs w:val="24"/>
        </w:rPr>
        <w:t>hernial</w:t>
      </w:r>
      <w:proofErr w:type="spellEnd"/>
      <w:r w:rsidR="0052529C" w:rsidRPr="000175F8">
        <w:rPr>
          <w:rFonts w:asciiTheme="majorBidi" w:eastAsia="AGaramondPro-Regular" w:hAnsiTheme="majorBidi" w:cstheme="majorBidi"/>
          <w:color w:val="000000" w:themeColor="text1"/>
          <w:sz w:val="24"/>
          <w:szCs w:val="24"/>
        </w:rPr>
        <w:t xml:space="preserve"> sac become </w:t>
      </w:r>
      <w:r w:rsidR="0058670C" w:rsidRPr="000175F8">
        <w:rPr>
          <w:rFonts w:asciiTheme="majorBidi" w:eastAsia="AGaramondPro-Regular" w:hAnsiTheme="majorBidi" w:cstheme="majorBidi"/>
          <w:color w:val="000000" w:themeColor="text1"/>
          <w:sz w:val="24"/>
          <w:szCs w:val="24"/>
        </w:rPr>
        <w:t>ischemic</w:t>
      </w:r>
      <w:r w:rsidR="0052529C" w:rsidRPr="000175F8">
        <w:rPr>
          <w:rFonts w:asciiTheme="majorBidi" w:eastAsia="AGaramondPro-Regular" w:hAnsiTheme="majorBidi" w:cstheme="majorBidi"/>
          <w:color w:val="000000" w:themeColor="text1"/>
          <w:sz w:val="24"/>
          <w:szCs w:val="24"/>
        </w:rPr>
        <w:t xml:space="preserve"> (strangulated</w:t>
      </w:r>
      <w:r w:rsidR="00285FB0" w:rsidRPr="000175F8">
        <w:rPr>
          <w:rFonts w:asciiTheme="majorBidi" w:eastAsia="AGaramondPro-Regular" w:hAnsiTheme="majorBidi" w:cstheme="majorBidi"/>
          <w:color w:val="000000" w:themeColor="text1"/>
          <w:sz w:val="24"/>
          <w:szCs w:val="24"/>
        </w:rPr>
        <w:t>)</w:t>
      </w:r>
      <w:r w:rsidR="00306FFE" w:rsidRPr="000175F8">
        <w:rPr>
          <w:rFonts w:asciiTheme="majorBidi" w:eastAsia="AGaramondPro-Regular" w:hAnsiTheme="majorBidi" w:cs="Times New Roman"/>
          <w:color w:val="000000" w:themeColor="text1"/>
          <w:sz w:val="24"/>
          <w:szCs w:val="24"/>
          <w:rtl/>
        </w:rPr>
        <w:t xml:space="preserve"> </w:t>
      </w:r>
      <w:r w:rsidR="00201842" w:rsidRPr="000175F8">
        <w:rPr>
          <w:rFonts w:asciiTheme="majorBidi" w:eastAsia="AGaramondPro-Regular" w:hAnsiTheme="majorBidi" w:cs="Times New Roman"/>
          <w:color w:val="000000" w:themeColor="text1"/>
          <w:sz w:val="24"/>
          <w:szCs w:val="24"/>
        </w:rPr>
        <w:t xml:space="preserve"> </w:t>
      </w:r>
    </w:p>
    <w:p w:rsidR="0052529C" w:rsidRPr="000175F8" w:rsidRDefault="00201842"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imes New Roman"/>
          <w:color w:val="000000" w:themeColor="text1"/>
          <w:sz w:val="24"/>
          <w:szCs w:val="24"/>
        </w:rPr>
        <w:t xml:space="preserve"> </w:t>
      </w:r>
      <w:r w:rsidR="0052529C" w:rsidRPr="000175F8">
        <w:rPr>
          <w:rFonts w:asciiTheme="majorBidi" w:eastAsia="AGaramondPro-Regular" w:hAnsiTheme="majorBidi" w:cstheme="majorBidi"/>
          <w:color w:val="000000" w:themeColor="text1"/>
          <w:sz w:val="24"/>
          <w:szCs w:val="24"/>
        </w:rPr>
        <w:t xml:space="preserve"> Obstruction is ultimately as dangerous as strangulation, because, if you leave it, strangulation usually follows. So, be safe, and treat all painful, tense hernias as if they were strangulated</w:t>
      </w:r>
      <w:r w:rsidR="0052529C" w:rsidRPr="000175F8">
        <w:rPr>
          <w:rFonts w:asciiTheme="majorBidi" w:eastAsia="AGaramondPro-Regular" w:hAnsiTheme="majorBidi" w:cs="Times New Roman"/>
          <w:color w:val="000000" w:themeColor="text1"/>
          <w:sz w:val="24"/>
          <w:szCs w:val="24"/>
          <w:rtl/>
        </w:rPr>
        <w:t xml:space="preserve">.  </w:t>
      </w:r>
    </w:p>
    <w:p w:rsidR="00F96515" w:rsidRPr="000175F8" w:rsidRDefault="0052529C" w:rsidP="00201842">
      <w:pPr>
        <w:autoSpaceDE w:val="0"/>
        <w:autoSpaceDN w:val="0"/>
        <w:bidi w:val="0"/>
        <w:adjustRightInd w:val="0"/>
        <w:spacing w:after="0"/>
        <w:jc w:val="both"/>
        <w:rPr>
          <w:rFonts w:asciiTheme="majorBidi" w:eastAsia="AGaramondPro-Regular" w:hAnsiTheme="majorBidi" w:cs="Times New Roman"/>
          <w:color w:val="000000" w:themeColor="text1"/>
          <w:sz w:val="24"/>
          <w:szCs w:val="24"/>
        </w:rPr>
      </w:pPr>
      <w:r w:rsidRPr="000175F8">
        <w:rPr>
          <w:rFonts w:asciiTheme="majorBidi" w:eastAsia="AGaramondPro-Regular" w:hAnsiTheme="majorBidi" w:cs="Times New Roman"/>
          <w:color w:val="000000" w:themeColor="text1"/>
          <w:sz w:val="24"/>
          <w:szCs w:val="24"/>
          <w:rtl/>
        </w:rPr>
        <w:t xml:space="preserve"> </w:t>
      </w:r>
      <w:r w:rsidR="00201842" w:rsidRPr="000175F8">
        <w:rPr>
          <w:rFonts w:asciiTheme="majorBidi" w:eastAsia="AGaramondPro-Regular" w:hAnsiTheme="majorBidi" w:cstheme="majorBidi"/>
          <w:color w:val="000000" w:themeColor="text1"/>
          <w:sz w:val="24"/>
          <w:szCs w:val="24"/>
        </w:rPr>
        <w:t xml:space="preserve"> </w:t>
      </w:r>
    </w:p>
    <w:p w:rsidR="00646AF1" w:rsidRPr="000175F8" w:rsidRDefault="00646AF1" w:rsidP="00E464A1">
      <w:pPr>
        <w:autoSpaceDE w:val="0"/>
        <w:autoSpaceDN w:val="0"/>
        <w:bidi w:val="0"/>
        <w:adjustRightInd w:val="0"/>
        <w:spacing w:after="0"/>
        <w:jc w:val="both"/>
        <w:rPr>
          <w:rFonts w:asciiTheme="majorBidi" w:eastAsia="AGaramondPro-Regular" w:hAnsiTheme="majorBidi" w:cs="Times New Roman"/>
          <w:color w:val="000000" w:themeColor="text1"/>
          <w:sz w:val="24"/>
          <w:szCs w:val="24"/>
        </w:rPr>
      </w:pPr>
      <w:proofErr w:type="spellStart"/>
      <w:r w:rsidRPr="000175F8">
        <w:rPr>
          <w:rFonts w:asciiTheme="majorBidi" w:eastAsia="AGaramondPro-Regular" w:hAnsiTheme="majorBidi" w:cstheme="majorBidi"/>
          <w:b/>
          <w:bCs/>
          <w:color w:val="000000" w:themeColor="text1"/>
          <w:sz w:val="28"/>
          <w:szCs w:val="28"/>
        </w:rPr>
        <w:t>Aetiology</w:t>
      </w:r>
      <w:proofErr w:type="spellEnd"/>
    </w:p>
    <w:p w:rsidR="00646AF1" w:rsidRPr="000175F8" w:rsidRDefault="00646AF1"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p>
    <w:p w:rsidR="00646AF1" w:rsidRPr="000175F8" w:rsidRDefault="00646AF1"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ab/>
        <w:t xml:space="preserve">Hernias occur at sites of weakness in the abdominal wall. This weakness may be congenital as persistence of the </w:t>
      </w:r>
      <w:proofErr w:type="spellStart"/>
      <w:r w:rsidRPr="000175F8">
        <w:rPr>
          <w:rFonts w:asciiTheme="majorBidi" w:eastAsia="AGaramondPro-Regular" w:hAnsiTheme="majorBidi" w:cstheme="majorBidi"/>
          <w:color w:val="000000" w:themeColor="text1"/>
          <w:sz w:val="24"/>
          <w:szCs w:val="24"/>
        </w:rPr>
        <w:t>processus</w:t>
      </w:r>
      <w:proofErr w:type="spellEnd"/>
      <w:r w:rsidRPr="000175F8">
        <w:rPr>
          <w:rFonts w:asciiTheme="majorBidi" w:eastAsia="AGaramondPro-Regular" w:hAnsiTheme="majorBidi" w:cstheme="majorBidi"/>
          <w:color w:val="000000" w:themeColor="text1"/>
          <w:sz w:val="24"/>
          <w:szCs w:val="24"/>
        </w:rPr>
        <w:t xml:space="preserve"> </w:t>
      </w:r>
      <w:proofErr w:type="spellStart"/>
      <w:r w:rsidRPr="000175F8">
        <w:rPr>
          <w:rFonts w:asciiTheme="majorBidi" w:eastAsia="AGaramondPro-Regular" w:hAnsiTheme="majorBidi" w:cstheme="majorBidi"/>
          <w:color w:val="000000" w:themeColor="text1"/>
          <w:sz w:val="24"/>
          <w:szCs w:val="24"/>
        </w:rPr>
        <w:t>vaginalis</w:t>
      </w:r>
      <w:proofErr w:type="spellEnd"/>
      <w:r w:rsidRPr="000175F8">
        <w:rPr>
          <w:rFonts w:asciiTheme="majorBidi" w:eastAsia="AGaramondPro-Regular" w:hAnsiTheme="majorBidi" w:cstheme="majorBidi"/>
          <w:color w:val="000000" w:themeColor="text1"/>
          <w:sz w:val="24"/>
          <w:szCs w:val="24"/>
        </w:rPr>
        <w:t xml:space="preserve"> of testicular descent giving rise to congenital inguinal hernia, or failure of complete closure of the umbilical scar. It </w:t>
      </w:r>
      <w:r w:rsidRPr="000175F8">
        <w:rPr>
          <w:rFonts w:asciiTheme="majorBidi" w:eastAsia="AGaramondPro-Regular" w:hAnsiTheme="majorBidi" w:cstheme="majorBidi"/>
          <w:color w:val="000000" w:themeColor="text1"/>
          <w:sz w:val="24"/>
          <w:szCs w:val="24"/>
        </w:rPr>
        <w:lastRenderedPageBreak/>
        <w:t xml:space="preserve">may occur at the site of penetration of structures through the abdominal wall as the femoral canal, or the layers of the abdominal wall may be weakened following a surgical incision (incisional hernia), either by poor healing as a result of infection, </w:t>
      </w:r>
      <w:proofErr w:type="spellStart"/>
      <w:r w:rsidRPr="000175F8">
        <w:rPr>
          <w:rFonts w:asciiTheme="majorBidi" w:eastAsia="AGaramondPro-Regular" w:hAnsiTheme="majorBidi" w:cstheme="majorBidi"/>
          <w:color w:val="000000" w:themeColor="text1"/>
          <w:sz w:val="24"/>
          <w:szCs w:val="24"/>
        </w:rPr>
        <w:t>haematoma</w:t>
      </w:r>
      <w:proofErr w:type="spellEnd"/>
      <w:r w:rsidRPr="000175F8">
        <w:rPr>
          <w:rFonts w:asciiTheme="majorBidi" w:eastAsia="AGaramondPro-Regular" w:hAnsiTheme="majorBidi" w:cstheme="majorBidi"/>
          <w:color w:val="000000" w:themeColor="text1"/>
          <w:sz w:val="24"/>
          <w:szCs w:val="24"/>
        </w:rPr>
        <w:t xml:space="preserve"> formation or poor technique, or by damage to nerves that that results in paralysis of the abdominal muscles.</w:t>
      </w:r>
    </w:p>
    <w:p w:rsidR="00646AF1" w:rsidRPr="000175F8" w:rsidRDefault="00646AF1"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tl/>
          <w:lang w:bidi="ar-IQ"/>
        </w:rPr>
      </w:pPr>
      <w:r w:rsidRPr="000175F8">
        <w:rPr>
          <w:rFonts w:asciiTheme="majorBidi" w:eastAsia="AGaramondPro-Regular" w:hAnsiTheme="majorBidi" w:cstheme="majorBidi"/>
          <w:color w:val="000000" w:themeColor="text1"/>
          <w:sz w:val="24"/>
          <w:szCs w:val="24"/>
        </w:rPr>
        <w:tab/>
        <w:t>Hernias should also be thought of as portents of other diseases or conditions as they are often associated with pathological increases I intra-abdominal pressure by conditions such as the following:</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Chronic cough, secondary to chronic bronchitis.</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Constipation: perhaps due to colonic carcinoma.</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Urinary obstruction due to prostatic disease.</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Pregnancy.</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Abdominal distention with ascites.</w:t>
      </w:r>
    </w:p>
    <w:p w:rsidR="00646AF1" w:rsidRPr="000175F8" w:rsidRDefault="00646AF1" w:rsidP="00143B25">
      <w:pPr>
        <w:pStyle w:val="ListParagraph"/>
        <w:numPr>
          <w:ilvl w:val="0"/>
          <w:numId w:val="126"/>
        </w:numPr>
        <w:autoSpaceDE w:val="0"/>
        <w:autoSpaceDN w:val="0"/>
        <w:bidi w:val="0"/>
        <w:adjustRightInd w:val="0"/>
        <w:spacing w:after="0"/>
        <w:jc w:val="both"/>
        <w:rPr>
          <w:rFonts w:asciiTheme="majorBidi" w:eastAsia="AGaramondPro-Regular" w:hAnsiTheme="majorBidi" w:cstheme="majorBidi"/>
          <w:color w:val="000000" w:themeColor="text1"/>
          <w:sz w:val="24"/>
          <w:szCs w:val="24"/>
          <w:lang w:bidi="ar-IQ"/>
        </w:rPr>
      </w:pPr>
      <w:r w:rsidRPr="000175F8">
        <w:rPr>
          <w:rFonts w:asciiTheme="majorBidi" w:eastAsia="AGaramondPro-Regular" w:hAnsiTheme="majorBidi" w:cstheme="majorBidi"/>
          <w:color w:val="000000" w:themeColor="text1"/>
          <w:sz w:val="24"/>
          <w:szCs w:val="24"/>
        </w:rPr>
        <w:t xml:space="preserve">Weal abdominal muscles as in gross obesity or muscle wasting in cachexia.                      </w:t>
      </w:r>
    </w:p>
    <w:p w:rsidR="0018158E" w:rsidRPr="000175F8" w:rsidRDefault="0018158E" w:rsidP="00DD563E">
      <w:pPr>
        <w:autoSpaceDE w:val="0"/>
        <w:autoSpaceDN w:val="0"/>
        <w:adjustRightInd w:val="0"/>
        <w:spacing w:after="0"/>
        <w:rPr>
          <w:rFonts w:asciiTheme="majorBidi" w:eastAsia="AGaramondPro-Regular" w:hAnsiTheme="majorBidi" w:cstheme="majorBidi"/>
          <w:color w:val="000000" w:themeColor="text1"/>
          <w:sz w:val="24"/>
          <w:szCs w:val="24"/>
        </w:rPr>
      </w:pPr>
    </w:p>
    <w:p w:rsidR="002F453D" w:rsidRPr="000175F8" w:rsidRDefault="002F453D" w:rsidP="00DD563E">
      <w:pPr>
        <w:autoSpaceDE w:val="0"/>
        <w:autoSpaceDN w:val="0"/>
        <w:adjustRightInd w:val="0"/>
        <w:spacing w:after="0"/>
        <w:rPr>
          <w:rFonts w:asciiTheme="majorBidi" w:eastAsia="AGaramondPro-Regular" w:hAnsiTheme="majorBidi" w:cstheme="majorBidi"/>
          <w:color w:val="000000" w:themeColor="text1"/>
          <w:sz w:val="24"/>
          <w:szCs w:val="24"/>
        </w:rPr>
      </w:pPr>
    </w:p>
    <w:p w:rsidR="00CC7982" w:rsidRPr="000175F8" w:rsidRDefault="0018158E" w:rsidP="009735E3">
      <w:pPr>
        <w:autoSpaceDE w:val="0"/>
        <w:autoSpaceDN w:val="0"/>
        <w:bidi w:val="0"/>
        <w:adjustRightInd w:val="0"/>
        <w:spacing w:after="0"/>
        <w:jc w:val="both"/>
        <w:rPr>
          <w:rFonts w:asciiTheme="majorBidi" w:eastAsia="AGaramondPro-Regular" w:hAnsiTheme="majorBidi" w:cstheme="majorBidi"/>
          <w:b/>
          <w:bCs/>
          <w:color w:val="000000" w:themeColor="text1"/>
          <w:sz w:val="24"/>
          <w:szCs w:val="24"/>
        </w:rPr>
      </w:pPr>
      <w:r w:rsidRPr="000175F8">
        <w:rPr>
          <w:rFonts w:asciiTheme="majorBidi" w:eastAsia="AGaramondPro-Regular" w:hAnsiTheme="majorBidi" w:cstheme="majorBidi"/>
          <w:b/>
          <w:bCs/>
          <w:color w:val="000000" w:themeColor="text1"/>
          <w:sz w:val="24"/>
          <w:szCs w:val="24"/>
        </w:rPr>
        <w:t>Diagnosis</w:t>
      </w:r>
      <w:r w:rsidR="00CC7982" w:rsidRPr="000175F8">
        <w:rPr>
          <w:rFonts w:asciiTheme="majorBidi" w:eastAsia="AGaramondPro-Regular" w:hAnsiTheme="majorBidi" w:cstheme="majorBidi"/>
          <w:b/>
          <w:bCs/>
          <w:color w:val="000000" w:themeColor="text1"/>
          <w:sz w:val="24"/>
          <w:szCs w:val="24"/>
        </w:rPr>
        <w:t>:-</w:t>
      </w:r>
    </w:p>
    <w:p w:rsidR="00DA60DF" w:rsidRPr="000175F8" w:rsidRDefault="00CC7982" w:rsidP="00CC7982">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r w:rsidRPr="000175F8">
        <w:rPr>
          <w:rFonts w:asciiTheme="majorBidi" w:eastAsia="AGaramondPro-Regular" w:hAnsiTheme="majorBidi" w:cstheme="majorBidi"/>
          <w:color w:val="000000" w:themeColor="text1"/>
          <w:sz w:val="24"/>
          <w:szCs w:val="24"/>
        </w:rPr>
        <w:t xml:space="preserve">            </w:t>
      </w:r>
      <w:r w:rsidR="0018158E" w:rsidRPr="000175F8">
        <w:rPr>
          <w:rFonts w:asciiTheme="majorBidi" w:eastAsia="AGaramondPro-Regular" w:hAnsiTheme="majorBidi" w:cstheme="majorBidi"/>
          <w:color w:val="000000" w:themeColor="text1"/>
          <w:sz w:val="24"/>
          <w:szCs w:val="24"/>
        </w:rPr>
        <w:t xml:space="preserve"> The gold standard for hernia diagnosis is a history and physical exam. Patients usually complain of a persistent or intermittent bulge </w:t>
      </w:r>
      <w:r w:rsidR="00627B13" w:rsidRPr="000175F8">
        <w:rPr>
          <w:rFonts w:asciiTheme="majorBidi" w:eastAsia="AGaramondPro-Regular" w:hAnsiTheme="majorBidi" w:cstheme="majorBidi"/>
          <w:color w:val="000000" w:themeColor="text1"/>
          <w:sz w:val="24"/>
          <w:szCs w:val="24"/>
        </w:rPr>
        <w:t>at the site of hernia</w:t>
      </w:r>
      <w:r w:rsidR="0018158E" w:rsidRPr="000175F8">
        <w:rPr>
          <w:rFonts w:asciiTheme="majorBidi" w:eastAsia="AGaramondPro-Regular" w:hAnsiTheme="majorBidi" w:cstheme="majorBidi"/>
          <w:color w:val="000000" w:themeColor="text1"/>
          <w:sz w:val="24"/>
          <w:szCs w:val="24"/>
        </w:rPr>
        <w:t xml:space="preserve"> associated with some degree of discomfort, aggravated by physical exertion. If the hernia is reducible, the pain may wax and wane. A more persistent pain is typical of an incarcerated hernia. If fever, tachycardia, exquisite tenderness on palpation, erythema of the overlying skin, leukocytosis, and obstructive symptoms are present, an irreducible hernia is likely strangulated and warrants immediate operative intervention. </w:t>
      </w:r>
    </w:p>
    <w:p w:rsidR="00DA60DF" w:rsidRPr="000175F8" w:rsidRDefault="00DA60DF" w:rsidP="00DD563E">
      <w:pPr>
        <w:autoSpaceDE w:val="0"/>
        <w:autoSpaceDN w:val="0"/>
        <w:bidi w:val="0"/>
        <w:adjustRightInd w:val="0"/>
        <w:spacing w:after="0"/>
        <w:jc w:val="both"/>
        <w:rPr>
          <w:rFonts w:asciiTheme="majorBidi" w:eastAsia="AGaramondPro-Regular" w:hAnsiTheme="majorBidi" w:cstheme="majorBidi"/>
          <w:color w:val="000000" w:themeColor="text1"/>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A60DF" w:rsidRDefault="00DA60D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DF758F" w:rsidRDefault="00DF758F" w:rsidP="002205CF">
      <w:pPr>
        <w:autoSpaceDE w:val="0"/>
        <w:autoSpaceDN w:val="0"/>
        <w:bidi w:val="0"/>
        <w:adjustRightInd w:val="0"/>
        <w:jc w:val="center"/>
        <w:rPr>
          <w:rFonts w:ascii="Cambria" w:hAnsi="Cambria" w:cs="Segoe UI"/>
          <w:b/>
          <w:bCs/>
          <w:i/>
          <w:iCs/>
          <w:sz w:val="56"/>
          <w:szCs w:val="56"/>
        </w:rPr>
      </w:pPr>
    </w:p>
    <w:p w:rsidR="00DF758F" w:rsidRDefault="00DF758F" w:rsidP="00DF758F">
      <w:pPr>
        <w:autoSpaceDE w:val="0"/>
        <w:autoSpaceDN w:val="0"/>
        <w:bidi w:val="0"/>
        <w:adjustRightInd w:val="0"/>
        <w:jc w:val="center"/>
        <w:rPr>
          <w:rFonts w:ascii="Cambria" w:hAnsi="Cambria" w:cs="Segoe UI"/>
          <w:b/>
          <w:bCs/>
          <w:i/>
          <w:iCs/>
          <w:sz w:val="56"/>
          <w:szCs w:val="56"/>
        </w:rPr>
      </w:pPr>
    </w:p>
    <w:p w:rsidR="00DF758F" w:rsidRDefault="00DF758F" w:rsidP="00DC1995">
      <w:pPr>
        <w:autoSpaceDE w:val="0"/>
        <w:autoSpaceDN w:val="0"/>
        <w:bidi w:val="0"/>
        <w:adjustRightInd w:val="0"/>
        <w:rPr>
          <w:rFonts w:ascii="Cambria" w:hAnsi="Cambria" w:cs="Segoe UI"/>
          <w:b/>
          <w:bCs/>
          <w:i/>
          <w:iCs/>
          <w:sz w:val="56"/>
          <w:szCs w:val="56"/>
        </w:rPr>
      </w:pPr>
    </w:p>
    <w:p w:rsidR="002205CF" w:rsidRDefault="00E95262" w:rsidP="00DF758F">
      <w:pPr>
        <w:autoSpaceDE w:val="0"/>
        <w:autoSpaceDN w:val="0"/>
        <w:bidi w:val="0"/>
        <w:adjustRightInd w:val="0"/>
        <w:jc w:val="center"/>
        <w:rPr>
          <w:rFonts w:ascii="Cambria" w:hAnsi="Cambria" w:cs="Segoe UI"/>
          <w:b/>
          <w:bCs/>
          <w:i/>
          <w:iCs/>
          <w:sz w:val="56"/>
          <w:szCs w:val="56"/>
        </w:rPr>
      </w:pPr>
      <w:r w:rsidRPr="002205CF">
        <w:rPr>
          <w:rFonts w:ascii="Cambria" w:hAnsi="Cambria" w:cs="Segoe UI"/>
          <w:b/>
          <w:bCs/>
          <w:i/>
          <w:iCs/>
          <w:sz w:val="56"/>
          <w:szCs w:val="56"/>
        </w:rPr>
        <w:lastRenderedPageBreak/>
        <w:t>Appendix</w:t>
      </w:r>
    </w:p>
    <w:p w:rsidR="00A44320" w:rsidRPr="002205CF" w:rsidRDefault="00A44320" w:rsidP="002205CF">
      <w:pPr>
        <w:autoSpaceDE w:val="0"/>
        <w:autoSpaceDN w:val="0"/>
        <w:bidi w:val="0"/>
        <w:adjustRightInd w:val="0"/>
        <w:jc w:val="center"/>
        <w:rPr>
          <w:rFonts w:ascii="Cambria" w:hAnsi="Cambria" w:cs="Segoe UI"/>
          <w:b/>
          <w:bCs/>
          <w:i/>
          <w:iCs/>
          <w:sz w:val="56"/>
          <w:szCs w:val="56"/>
          <w:rtl/>
        </w:rPr>
      </w:pPr>
      <w:r w:rsidRPr="00A44320">
        <w:rPr>
          <w:rFonts w:asciiTheme="majorBidi" w:eastAsia="AGaramondPro-Regular" w:hAnsiTheme="majorBidi" w:cstheme="majorBidi"/>
          <w:b/>
          <w:bCs/>
          <w:i/>
          <w:iCs/>
          <w:sz w:val="24"/>
          <w:szCs w:val="24"/>
        </w:rPr>
        <w:t xml:space="preserve">Table </w:t>
      </w:r>
      <w:r w:rsidR="00D73218">
        <w:rPr>
          <w:rFonts w:asciiTheme="majorBidi" w:eastAsia="AGaramondPro-Regular" w:hAnsiTheme="majorBidi" w:cstheme="majorBidi"/>
          <w:b/>
          <w:bCs/>
          <w:i/>
          <w:iCs/>
          <w:sz w:val="24"/>
          <w:szCs w:val="24"/>
        </w:rPr>
        <w:t>(I)</w:t>
      </w:r>
      <w:r w:rsidR="00B860FE" w:rsidRPr="00A44320">
        <w:rPr>
          <w:rFonts w:asciiTheme="majorBidi" w:eastAsia="AGaramondPro-Regular" w:hAnsiTheme="majorBidi" w:cstheme="majorBidi"/>
          <w:b/>
          <w:bCs/>
          <w:i/>
          <w:iCs/>
          <w:sz w:val="24"/>
          <w:szCs w:val="24"/>
        </w:rPr>
        <w:t>:</w:t>
      </w:r>
      <w:r w:rsidRPr="00A44320">
        <w:rPr>
          <w:rFonts w:asciiTheme="majorBidi" w:eastAsia="AGaramondPro-Regular" w:hAnsiTheme="majorBidi" w:cstheme="majorBidi"/>
          <w:b/>
          <w:bCs/>
          <w:i/>
          <w:iCs/>
          <w:sz w:val="24"/>
          <w:szCs w:val="24"/>
        </w:rPr>
        <w:t xml:space="preserve"> Perioperative drug management for patients with hypertension</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4"/>
        <w:gridCol w:w="1704"/>
        <w:gridCol w:w="1705"/>
        <w:gridCol w:w="1705"/>
      </w:tblGrid>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Drug</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 xml:space="preserve"> Day before surgery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Day of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Β-blockers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IV bolus or infusion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Calcium channel blockers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bolus or infusion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ACE-inhibitors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formulations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Diuretics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IV Β-blockers/IV Calcium channel blockers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Potassium supplements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Stop day before; consider checking potassium level</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Central-acting </w:t>
            </w:r>
            <w:proofErr w:type="spellStart"/>
            <w:r w:rsidRPr="00A44320">
              <w:rPr>
                <w:rFonts w:asciiTheme="majorBidi" w:eastAsia="AGaramondPro-Regular" w:hAnsiTheme="majorBidi" w:cstheme="majorBidi"/>
                <w:i/>
                <w:iCs/>
                <w:sz w:val="24"/>
                <w:szCs w:val="24"/>
              </w:rPr>
              <w:t>sympatholytics</w:t>
            </w:r>
            <w:proofErr w:type="spellEnd"/>
            <w:r w:rsidRPr="00A44320">
              <w:rPr>
                <w:rFonts w:asciiTheme="majorBidi" w:eastAsia="AGaramondPro-Regular" w:hAnsiTheme="majorBidi" w:cstheme="majorBidi"/>
                <w:i/>
                <w:iCs/>
                <w:sz w:val="24"/>
                <w:szCs w:val="24"/>
              </w:rPr>
              <w:t xml:space="preserv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Transdermal clonidine/IV methyl </w:t>
            </w:r>
            <w:proofErr w:type="spellStart"/>
            <w:r w:rsidRPr="00A44320">
              <w:rPr>
                <w:rFonts w:asciiTheme="majorBidi" w:eastAsia="AGaramondPro-Regular" w:hAnsiTheme="majorBidi" w:cstheme="majorBidi"/>
                <w:sz w:val="24"/>
                <w:szCs w:val="24"/>
              </w:rPr>
              <w:t>dopa</w:t>
            </w:r>
            <w:proofErr w:type="spellEnd"/>
            <w:r w:rsidRPr="00A44320">
              <w:rPr>
                <w:rFonts w:asciiTheme="majorBidi" w:eastAsia="AGaramondPro-Regular" w:hAnsiTheme="majorBidi" w:cstheme="majorBidi"/>
                <w:sz w:val="24"/>
                <w:szCs w:val="24"/>
              </w:rPr>
              <w:t xml:space="preserve">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Peripheral </w:t>
            </w:r>
            <w:proofErr w:type="spellStart"/>
            <w:r w:rsidRPr="00A44320">
              <w:rPr>
                <w:rFonts w:asciiTheme="majorBidi" w:eastAsia="AGaramondPro-Regular" w:hAnsiTheme="majorBidi" w:cstheme="majorBidi"/>
                <w:i/>
                <w:iCs/>
                <w:sz w:val="24"/>
                <w:szCs w:val="24"/>
              </w:rPr>
              <w:t>sympatholytics</w:t>
            </w:r>
            <w:proofErr w:type="spellEnd"/>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rPr>
          <w:trHeight w:val="1232"/>
        </w:trPr>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 xml:space="preserve">Α-blockers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Usual dose </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Restart when patient on oral liquids</w:t>
            </w:r>
          </w:p>
        </w:tc>
      </w:tr>
      <w:tr w:rsidR="00A44320" w:rsidRPr="00A44320" w:rsidTr="00562FF9">
        <w:trPr>
          <w:trHeight w:val="1232"/>
        </w:trPr>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A44320">
              <w:rPr>
                <w:rFonts w:asciiTheme="majorBidi" w:eastAsia="AGaramondPro-Regular" w:hAnsiTheme="majorBidi" w:cstheme="majorBidi"/>
                <w:i/>
                <w:iCs/>
                <w:sz w:val="24"/>
                <w:szCs w:val="24"/>
              </w:rPr>
              <w:t>vasodilators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Usual dose on morning of surgery with sip of water</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Any IV formulation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Continue IV dose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r>
    </w:tbl>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lastRenderedPageBreak/>
        <w:t>Table</w:t>
      </w:r>
      <w:r w:rsidR="000A6FA3">
        <w:rPr>
          <w:rFonts w:asciiTheme="majorBidi" w:eastAsia="AGaramondPro-Regular" w:hAnsiTheme="majorBidi" w:cstheme="majorBidi"/>
          <w:b/>
          <w:bCs/>
          <w:i/>
          <w:iCs/>
          <w:sz w:val="24"/>
          <w:szCs w:val="24"/>
        </w:rPr>
        <w:t xml:space="preserve"> </w:t>
      </w:r>
      <w:r w:rsidR="00E325A3">
        <w:rPr>
          <w:rFonts w:asciiTheme="majorBidi" w:eastAsia="AGaramondPro-Regular" w:hAnsiTheme="majorBidi" w:cstheme="majorBidi"/>
          <w:b/>
          <w:bCs/>
          <w:i/>
          <w:iCs/>
          <w:sz w:val="24"/>
          <w:szCs w:val="24"/>
        </w:rPr>
        <w:t>(</w:t>
      </w:r>
      <w:r w:rsidR="00E325A3" w:rsidRPr="00A44320">
        <w:rPr>
          <w:rFonts w:asciiTheme="majorBidi" w:eastAsia="AGaramondPro-Regular" w:hAnsiTheme="majorBidi" w:cstheme="majorBidi"/>
          <w:b/>
          <w:bCs/>
          <w:i/>
          <w:iCs/>
          <w:sz w:val="24"/>
          <w:szCs w:val="24"/>
        </w:rPr>
        <w:t>II</w:t>
      </w:r>
      <w:r w:rsidR="00E325A3">
        <w:rPr>
          <w:rFonts w:asciiTheme="majorBidi" w:eastAsia="AGaramondPro-Regular" w:hAnsiTheme="majorBidi" w:cstheme="majorBidi"/>
          <w:b/>
          <w:bCs/>
          <w:i/>
          <w:iCs/>
          <w:sz w:val="24"/>
          <w:szCs w:val="24"/>
        </w:rPr>
        <w:t>)</w:t>
      </w:r>
      <w:r w:rsidR="00340F09" w:rsidRPr="00A44320">
        <w:rPr>
          <w:rFonts w:asciiTheme="majorBidi" w:eastAsia="AGaramondPro-Regular" w:hAnsiTheme="majorBidi" w:cstheme="majorBidi"/>
          <w:b/>
          <w:bCs/>
          <w:i/>
          <w:iCs/>
          <w:sz w:val="24"/>
          <w:szCs w:val="24"/>
        </w:rPr>
        <w:t>:</w:t>
      </w:r>
      <w:r w:rsidRPr="00A44320">
        <w:rPr>
          <w:rFonts w:asciiTheme="majorBidi" w:eastAsia="AGaramondPro-Regular" w:hAnsiTheme="majorBidi" w:cstheme="majorBidi"/>
          <w:b/>
          <w:bCs/>
          <w:i/>
          <w:iCs/>
          <w:sz w:val="24"/>
          <w:szCs w:val="24"/>
        </w:rPr>
        <w:t xml:space="preserve"> Perioperative drug management for patients with CAD</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4"/>
        <w:gridCol w:w="1704"/>
        <w:gridCol w:w="1704"/>
        <w:gridCol w:w="1705"/>
        <w:gridCol w:w="1705"/>
      </w:tblGrid>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After procedure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During surgery</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After procedure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b/>
                <w:bCs/>
                <w:sz w:val="24"/>
                <w:szCs w:val="24"/>
              </w:rPr>
              <w:t>Day before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b/>
                <w:bCs/>
                <w:sz w:val="24"/>
                <w:szCs w:val="24"/>
              </w:rPr>
              <w:t>Drug</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IV infusion if frank ischemia</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Usual dose </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Nitroglycerin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 B-blockers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Beta-blockers </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Continue IV dose if  needed or until medication can be taken </w:t>
            </w:r>
            <w:smartTag w:uri="urn:schemas-microsoft-com:office:smarttags" w:element="place">
              <w:r w:rsidRPr="00A44320">
                <w:rPr>
                  <w:rFonts w:asciiTheme="majorBidi" w:eastAsia="AGaramondPro-Regular" w:hAnsiTheme="majorBidi" w:cstheme="majorBidi"/>
                  <w:sz w:val="24"/>
                  <w:szCs w:val="24"/>
                </w:rPr>
                <w:t>PO</w:t>
              </w:r>
            </w:smartTag>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 morning of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Usual dose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Calcium channel blockers </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Aspirin </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Restart postoperatively at discretion of surgeon</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Discontinue 1 week before surgery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roofErr w:type="spellStart"/>
            <w:r w:rsidRPr="00A44320">
              <w:rPr>
                <w:rFonts w:asciiTheme="majorBidi" w:eastAsia="AGaramondPro-Regular" w:hAnsiTheme="majorBidi" w:cstheme="majorBidi"/>
                <w:i/>
                <w:iCs/>
                <w:sz w:val="24"/>
                <w:szCs w:val="24"/>
              </w:rPr>
              <w:t>Ticlopidine</w:t>
            </w:r>
            <w:proofErr w:type="spellEnd"/>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tbl>
      <w:tblPr>
        <w:tblpPr w:leftFromText="180" w:rightFromText="180" w:vertAnchor="page" w:horzAnchor="margin" w:tblpXSpec="center" w:tblpY="1921"/>
        <w:bidiVisual/>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6"/>
        <w:gridCol w:w="1283"/>
        <w:gridCol w:w="1536"/>
        <w:gridCol w:w="1536"/>
        <w:gridCol w:w="1536"/>
        <w:gridCol w:w="1750"/>
      </w:tblGrid>
      <w:tr w:rsidR="00A44320" w:rsidTr="00447296">
        <w:tc>
          <w:tcPr>
            <w:tcW w:w="1536"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lastRenderedPageBreak/>
              <w:t>Substitute drug if needed</w:t>
            </w:r>
          </w:p>
        </w:tc>
        <w:tc>
          <w:tcPr>
            <w:tcW w:w="1283"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After surgery</w:t>
            </w:r>
          </w:p>
        </w:tc>
        <w:tc>
          <w:tcPr>
            <w:tcW w:w="1536"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During surgery</w:t>
            </w:r>
          </w:p>
        </w:tc>
        <w:tc>
          <w:tcPr>
            <w:tcW w:w="1536" w:type="dxa"/>
          </w:tcPr>
          <w:p w:rsidR="00A44320" w:rsidRPr="00A44320" w:rsidRDefault="00A44320" w:rsidP="00447296">
            <w:pPr>
              <w:bidi w:val="0"/>
              <w:jc w:val="both"/>
              <w:rPr>
                <w:rFonts w:asciiTheme="majorBidi" w:hAnsiTheme="majorBidi" w:cstheme="majorBidi"/>
                <w:b/>
                <w:bCs/>
                <w:sz w:val="24"/>
                <w:szCs w:val="24"/>
                <w:rtl/>
                <w:lang w:bidi="ar-IQ"/>
              </w:rPr>
            </w:pPr>
            <w:r w:rsidRPr="00A44320">
              <w:rPr>
                <w:rFonts w:asciiTheme="majorBidi" w:hAnsiTheme="majorBidi" w:cstheme="majorBidi"/>
                <w:b/>
                <w:bCs/>
                <w:sz w:val="24"/>
                <w:szCs w:val="24"/>
                <w:lang w:bidi="ar-IQ"/>
              </w:rPr>
              <w:t>Day of surgery</w:t>
            </w:r>
          </w:p>
        </w:tc>
        <w:tc>
          <w:tcPr>
            <w:tcW w:w="1536" w:type="dxa"/>
          </w:tcPr>
          <w:p w:rsidR="00A44320" w:rsidRPr="00A44320" w:rsidRDefault="00A44320" w:rsidP="00447296">
            <w:pPr>
              <w:bidi w:val="0"/>
              <w:jc w:val="both"/>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Day before surgery</w:t>
            </w:r>
          </w:p>
        </w:tc>
        <w:tc>
          <w:tcPr>
            <w:tcW w:w="1750" w:type="dxa"/>
          </w:tcPr>
          <w:p w:rsidR="00A44320" w:rsidRPr="00A44320" w:rsidRDefault="00A44320" w:rsidP="00447296">
            <w:pPr>
              <w:bidi w:val="0"/>
              <w:jc w:val="both"/>
              <w:rPr>
                <w:rFonts w:asciiTheme="majorBidi" w:hAnsiTheme="majorBidi" w:cstheme="majorBidi"/>
                <w:b/>
                <w:bCs/>
                <w:sz w:val="24"/>
                <w:szCs w:val="24"/>
                <w:lang w:bidi="ar-IQ"/>
              </w:rPr>
            </w:pPr>
            <w:r w:rsidRPr="00A44320">
              <w:rPr>
                <w:rFonts w:asciiTheme="majorBidi" w:hAnsiTheme="majorBidi" w:cstheme="majorBidi"/>
                <w:b/>
                <w:bCs/>
                <w:sz w:val="24"/>
                <w:szCs w:val="24"/>
                <w:lang w:bidi="ar-IQ"/>
              </w:rPr>
              <w:t>Drug</w:t>
            </w:r>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Usual dose on morning of surgery with sip of water</w:t>
            </w:r>
          </w:p>
        </w:tc>
        <w:tc>
          <w:tcPr>
            <w:tcW w:w="1536" w:type="dxa"/>
          </w:tcPr>
          <w:p w:rsidR="00A44320" w:rsidRPr="00A44320" w:rsidRDefault="00A44320" w:rsidP="00447296">
            <w:pPr>
              <w:bidi w:val="0"/>
              <w:jc w:val="both"/>
              <w:rPr>
                <w:rFonts w:asciiTheme="majorBidi" w:hAnsiTheme="majorBidi" w:cstheme="majorBidi"/>
                <w:sz w:val="24"/>
                <w:szCs w:val="24"/>
                <w:lang w:bidi="ar-IQ"/>
              </w:rPr>
            </w:pPr>
            <w:r w:rsidRPr="00A44320">
              <w:rPr>
                <w:rFonts w:asciiTheme="majorBidi" w:hAnsiTheme="majorBidi" w:cstheme="majorBidi"/>
                <w:sz w:val="24"/>
                <w:szCs w:val="24"/>
                <w:lang w:bidi="ar-IQ"/>
              </w:rPr>
              <w:t>Usual dose</w:t>
            </w:r>
          </w:p>
        </w:tc>
        <w:tc>
          <w:tcPr>
            <w:tcW w:w="1750" w:type="dxa"/>
          </w:tcPr>
          <w:p w:rsidR="00A44320" w:rsidRPr="00A44320" w:rsidRDefault="00A44320" w:rsidP="00447296">
            <w:pPr>
              <w:bidi w:val="0"/>
              <w:jc w:val="both"/>
              <w:rPr>
                <w:rFonts w:asciiTheme="majorBidi" w:hAnsiTheme="majorBidi" w:cstheme="majorBidi"/>
                <w:i/>
                <w:iCs/>
                <w:sz w:val="24"/>
                <w:szCs w:val="24"/>
                <w:lang w:bidi="ar-IQ"/>
              </w:rPr>
            </w:pPr>
            <w:r w:rsidRPr="00A44320">
              <w:rPr>
                <w:rFonts w:asciiTheme="majorBidi" w:hAnsiTheme="majorBidi" w:cstheme="majorBidi"/>
                <w:i/>
                <w:iCs/>
                <w:sz w:val="24"/>
                <w:szCs w:val="24"/>
                <w:lang w:bidi="ar-IQ"/>
              </w:rPr>
              <w:t>Phenytoin</w:t>
            </w:r>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IV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 xml:space="preserve">Usual dose on morning of surgery with sip of </w:t>
            </w:r>
            <w:proofErr w:type="spellStart"/>
            <w:r w:rsidRPr="00A44320">
              <w:rPr>
                <w:rFonts w:asciiTheme="majorBidi" w:hAnsiTheme="majorBidi" w:cstheme="majorBidi"/>
                <w:sz w:val="24"/>
                <w:szCs w:val="24"/>
                <w:lang w:bidi="ar-IQ"/>
              </w:rPr>
              <w:t>wate</w:t>
            </w:r>
            <w:proofErr w:type="spellEnd"/>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Usual dose</w:t>
            </w:r>
          </w:p>
        </w:tc>
        <w:tc>
          <w:tcPr>
            <w:tcW w:w="1750" w:type="dxa"/>
          </w:tcPr>
          <w:p w:rsidR="00A44320" w:rsidRPr="00A44320" w:rsidRDefault="00A44320" w:rsidP="00447296">
            <w:pPr>
              <w:bidi w:val="0"/>
              <w:jc w:val="both"/>
              <w:rPr>
                <w:rFonts w:asciiTheme="majorBidi" w:hAnsiTheme="majorBidi" w:cstheme="majorBidi"/>
                <w:i/>
                <w:iCs/>
                <w:sz w:val="24"/>
                <w:szCs w:val="24"/>
                <w:rtl/>
                <w:lang w:bidi="ar-IQ"/>
              </w:rPr>
            </w:pPr>
            <w:r w:rsidRPr="00A44320">
              <w:rPr>
                <w:rFonts w:asciiTheme="majorBidi" w:hAnsiTheme="majorBidi" w:cstheme="majorBidi"/>
                <w:i/>
                <w:iCs/>
                <w:sz w:val="24"/>
                <w:szCs w:val="24"/>
                <w:lang w:bidi="ar-IQ"/>
              </w:rPr>
              <w:t>Phenobarbital</w:t>
            </w:r>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PO</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IV  phenytoin or IV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50" w:type="dxa"/>
          </w:tcPr>
          <w:p w:rsidR="00A44320" w:rsidRPr="00A44320" w:rsidRDefault="00A44320" w:rsidP="00447296">
            <w:pPr>
              <w:bidi w:val="0"/>
              <w:jc w:val="both"/>
              <w:rPr>
                <w:rFonts w:asciiTheme="majorBidi" w:hAnsiTheme="majorBidi" w:cstheme="majorBidi"/>
                <w:i/>
                <w:iCs/>
                <w:sz w:val="24"/>
                <w:szCs w:val="24"/>
                <w:rtl/>
                <w:lang w:bidi="ar-IQ"/>
              </w:rPr>
            </w:pPr>
            <w:proofErr w:type="spellStart"/>
            <w:r w:rsidRPr="00A44320">
              <w:rPr>
                <w:rFonts w:asciiTheme="majorBidi" w:hAnsiTheme="majorBidi" w:cstheme="majorBidi"/>
                <w:i/>
                <w:iCs/>
                <w:sz w:val="24"/>
                <w:szCs w:val="24"/>
                <w:lang w:bidi="ar-IQ"/>
              </w:rPr>
              <w:t>Carbamazapine</w:t>
            </w:r>
            <w:proofErr w:type="spellEnd"/>
          </w:p>
        </w:tc>
      </w:tr>
      <w:tr w:rsidR="00A44320" w:rsidTr="00447296">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phenytoin or phenobarbital</w:t>
            </w:r>
          </w:p>
        </w:tc>
        <w:tc>
          <w:tcPr>
            <w:tcW w:w="1283"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Continue  IV dose until medication can be taken P</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phenytoin or phenobarbital</w:t>
            </w:r>
          </w:p>
        </w:tc>
        <w:tc>
          <w:tcPr>
            <w:tcW w:w="1536" w:type="dxa"/>
          </w:tcPr>
          <w:p w:rsidR="00A44320" w:rsidRPr="00A44320" w:rsidRDefault="00A44320" w:rsidP="00447296">
            <w:pPr>
              <w:bidi w:val="0"/>
              <w:jc w:val="both"/>
              <w:rPr>
                <w:rFonts w:asciiTheme="majorBidi" w:hAnsiTheme="majorBidi" w:cstheme="majorBidi"/>
                <w:sz w:val="24"/>
                <w:szCs w:val="24"/>
                <w:rtl/>
                <w:lang w:bidi="ar-IQ"/>
              </w:rPr>
            </w:pPr>
            <w:r w:rsidRPr="00A44320">
              <w:rPr>
                <w:rFonts w:asciiTheme="majorBidi" w:hAnsiTheme="majorBidi" w:cstheme="majorBidi"/>
                <w:sz w:val="24"/>
                <w:szCs w:val="24"/>
                <w:lang w:bidi="ar-IQ"/>
              </w:rPr>
              <w:t>PO loading dose of phenytoin or phenobarbital</w:t>
            </w:r>
          </w:p>
        </w:tc>
        <w:tc>
          <w:tcPr>
            <w:tcW w:w="1750" w:type="dxa"/>
          </w:tcPr>
          <w:p w:rsidR="00A44320" w:rsidRPr="00A44320" w:rsidRDefault="00A44320" w:rsidP="00447296">
            <w:pPr>
              <w:bidi w:val="0"/>
              <w:jc w:val="both"/>
              <w:rPr>
                <w:rFonts w:asciiTheme="majorBidi" w:hAnsiTheme="majorBidi" w:cstheme="majorBidi"/>
                <w:i/>
                <w:iCs/>
                <w:sz w:val="24"/>
                <w:szCs w:val="24"/>
                <w:rtl/>
                <w:lang w:bidi="ar-IQ"/>
              </w:rPr>
            </w:pPr>
            <w:proofErr w:type="spellStart"/>
            <w:r w:rsidRPr="00A44320">
              <w:rPr>
                <w:rFonts w:asciiTheme="majorBidi" w:hAnsiTheme="majorBidi" w:cstheme="majorBidi"/>
                <w:i/>
                <w:iCs/>
                <w:sz w:val="24"/>
                <w:szCs w:val="24"/>
                <w:lang w:bidi="ar-IQ"/>
              </w:rPr>
              <w:t>Valproic</w:t>
            </w:r>
            <w:proofErr w:type="spellEnd"/>
            <w:r w:rsidRPr="00A44320">
              <w:rPr>
                <w:rFonts w:asciiTheme="majorBidi" w:hAnsiTheme="majorBidi" w:cstheme="majorBidi"/>
                <w:i/>
                <w:iCs/>
                <w:sz w:val="24"/>
                <w:szCs w:val="24"/>
                <w:lang w:bidi="ar-IQ"/>
              </w:rPr>
              <w:t xml:space="preserve"> acid</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447296" w:rsidRDefault="00CE7E6E" w:rsidP="00447296">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Table</w:t>
      </w:r>
      <w:r>
        <w:rPr>
          <w:rFonts w:asciiTheme="majorBidi" w:eastAsia="AGaramondPro-Regular" w:hAnsiTheme="majorBidi" w:cstheme="majorBidi"/>
          <w:b/>
          <w:bCs/>
          <w:i/>
          <w:iCs/>
          <w:sz w:val="24"/>
          <w:szCs w:val="24"/>
        </w:rPr>
        <w:t xml:space="preserve"> (</w:t>
      </w:r>
      <w:r w:rsidRPr="00A44320">
        <w:rPr>
          <w:rFonts w:asciiTheme="majorBidi" w:eastAsia="AGaramondPro-Regular" w:hAnsiTheme="majorBidi" w:cstheme="majorBidi"/>
          <w:b/>
          <w:bCs/>
          <w:i/>
          <w:iCs/>
          <w:sz w:val="24"/>
          <w:szCs w:val="24"/>
        </w:rPr>
        <w:t>III</w:t>
      </w:r>
      <w:r>
        <w:rPr>
          <w:rFonts w:asciiTheme="majorBidi" w:eastAsia="AGaramondPro-Regular" w:hAnsiTheme="majorBidi" w:cstheme="majorBidi"/>
          <w:b/>
          <w:bCs/>
          <w:i/>
          <w:iCs/>
          <w:sz w:val="24"/>
          <w:szCs w:val="24"/>
        </w:rPr>
        <w:t>)</w:t>
      </w:r>
      <w:r w:rsidR="004F6661" w:rsidRPr="00A44320">
        <w:rPr>
          <w:rFonts w:asciiTheme="majorBidi" w:eastAsia="AGaramondPro-Regular" w:hAnsiTheme="majorBidi" w:cstheme="majorBidi"/>
          <w:b/>
          <w:bCs/>
          <w:i/>
          <w:iCs/>
          <w:sz w:val="24"/>
          <w:szCs w:val="24"/>
        </w:rPr>
        <w:t>:</w:t>
      </w:r>
      <w:r w:rsidR="00447296" w:rsidRPr="00A44320">
        <w:rPr>
          <w:rFonts w:asciiTheme="majorBidi" w:eastAsia="AGaramondPro-Regular" w:hAnsiTheme="majorBidi" w:cstheme="majorBidi"/>
          <w:b/>
          <w:bCs/>
          <w:i/>
          <w:iCs/>
          <w:sz w:val="24"/>
          <w:szCs w:val="24"/>
        </w:rPr>
        <w:t xml:space="preserve"> Perioperative drug management for patients with </w:t>
      </w:r>
      <w:r w:rsidR="000019E2" w:rsidRPr="00A44320">
        <w:rPr>
          <w:rFonts w:asciiTheme="majorBidi" w:eastAsia="AGaramondPro-Regular" w:hAnsiTheme="majorBidi" w:cstheme="majorBidi"/>
          <w:b/>
          <w:bCs/>
          <w:i/>
          <w:iCs/>
          <w:sz w:val="24"/>
          <w:szCs w:val="24"/>
        </w:rPr>
        <w:t>epilepsy</w:t>
      </w:r>
      <w:r w:rsidR="00447296">
        <w:rPr>
          <w:rFonts w:asciiTheme="majorBidi" w:eastAsia="AGaramondPro-Regular" w:hAnsiTheme="majorBidi" w:cstheme="majorBidi"/>
          <w:b/>
          <w:bCs/>
          <w:i/>
          <w:iCs/>
          <w:sz w:val="24"/>
          <w:szCs w:val="24"/>
        </w:rPr>
        <w:t>.</w:t>
      </w: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F45C22" w:rsidRDefault="00F45C22"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A44320" w:rsidRPr="00A44320" w:rsidRDefault="00604241" w:rsidP="00F45C22">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lastRenderedPageBreak/>
        <w:t>Table</w:t>
      </w:r>
      <w:r>
        <w:rPr>
          <w:rFonts w:asciiTheme="majorBidi" w:eastAsia="AGaramondPro-Regular" w:hAnsiTheme="majorBidi" w:cstheme="majorBidi"/>
          <w:b/>
          <w:bCs/>
          <w:i/>
          <w:iCs/>
          <w:sz w:val="24"/>
          <w:szCs w:val="24"/>
        </w:rPr>
        <w:t xml:space="preserve"> (</w:t>
      </w:r>
      <w:r w:rsidRPr="00A44320">
        <w:rPr>
          <w:rFonts w:asciiTheme="majorBidi" w:eastAsia="AGaramondPro-Regular" w:hAnsiTheme="majorBidi" w:cstheme="majorBidi"/>
          <w:b/>
          <w:bCs/>
          <w:i/>
          <w:iCs/>
          <w:sz w:val="24"/>
          <w:szCs w:val="24"/>
        </w:rPr>
        <w:t>IV)</w:t>
      </w:r>
      <w:r w:rsidR="00A44320" w:rsidRPr="00A44320">
        <w:rPr>
          <w:rFonts w:asciiTheme="majorBidi" w:eastAsia="AGaramondPro-Regular" w:hAnsiTheme="majorBidi" w:cstheme="majorBidi"/>
          <w:b/>
          <w:bCs/>
          <w:i/>
          <w:iCs/>
          <w:sz w:val="24"/>
          <w:szCs w:val="24"/>
        </w:rPr>
        <w:t>: Perioperative drug management for patients on NSAIDs</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384"/>
        <w:gridCol w:w="1320"/>
        <w:gridCol w:w="1320"/>
        <w:gridCol w:w="1410"/>
        <w:gridCol w:w="1317"/>
      </w:tblGrid>
      <w:tr w:rsidR="00A44320" w:rsidRPr="00A44320" w:rsidTr="00562FF9">
        <w:tc>
          <w:tcPr>
            <w:tcW w:w="138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Substitute drug if needed</w:t>
            </w:r>
          </w:p>
        </w:tc>
        <w:tc>
          <w:tcPr>
            <w:tcW w:w="138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After procedure</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During surgery</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rPr>
            </w:pPr>
            <w:r w:rsidRPr="00A44320">
              <w:rPr>
                <w:rFonts w:asciiTheme="majorBidi" w:eastAsia="AGaramondPro-Regular" w:hAnsiTheme="majorBidi" w:cstheme="majorBidi"/>
                <w:b/>
                <w:bCs/>
                <w:i/>
                <w:iCs/>
                <w:sz w:val="24"/>
                <w:szCs w:val="24"/>
              </w:rPr>
              <w:t>Day of surgery</w:t>
            </w:r>
          </w:p>
        </w:tc>
        <w:tc>
          <w:tcPr>
            <w:tcW w:w="141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A44320">
              <w:rPr>
                <w:rFonts w:asciiTheme="majorBidi" w:eastAsia="AGaramondPro-Regular" w:hAnsiTheme="majorBidi" w:cstheme="majorBidi"/>
                <w:b/>
                <w:bCs/>
                <w:i/>
                <w:iCs/>
                <w:sz w:val="24"/>
                <w:szCs w:val="24"/>
              </w:rPr>
              <w:t>Day before surgery</w:t>
            </w:r>
          </w:p>
        </w:tc>
        <w:tc>
          <w:tcPr>
            <w:tcW w:w="1317"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Drug</w:t>
            </w:r>
          </w:p>
        </w:tc>
      </w:tr>
      <w:tr w:rsidR="00A44320" w:rsidRPr="00A44320" w:rsidTr="00562FF9">
        <w:tc>
          <w:tcPr>
            <w:tcW w:w="138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IM </w:t>
            </w:r>
            <w:proofErr w:type="spellStart"/>
            <w:r w:rsidRPr="00A44320">
              <w:rPr>
                <w:rFonts w:asciiTheme="majorBidi" w:eastAsia="AGaramondPro-Regular" w:hAnsiTheme="majorBidi" w:cstheme="majorBidi"/>
                <w:sz w:val="24"/>
                <w:szCs w:val="24"/>
              </w:rPr>
              <w:t>prepration</w:t>
            </w:r>
            <w:proofErr w:type="spellEnd"/>
            <w:r w:rsidRPr="00A44320">
              <w:rPr>
                <w:rFonts w:asciiTheme="majorBidi" w:eastAsia="AGaramondPro-Regular" w:hAnsiTheme="majorBidi" w:cstheme="majorBidi"/>
                <w:sz w:val="24"/>
                <w:szCs w:val="24"/>
              </w:rPr>
              <w:t xml:space="preserve"> until patient is on oral liquids</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41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1 week before surgery</w:t>
            </w:r>
          </w:p>
        </w:tc>
        <w:tc>
          <w:tcPr>
            <w:tcW w:w="1317"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NSAIDs with long half-life</w:t>
            </w:r>
          </w:p>
        </w:tc>
      </w:tr>
      <w:tr w:rsidR="00A44320" w:rsidRPr="00A44320" w:rsidTr="00562FF9">
        <w:tc>
          <w:tcPr>
            <w:tcW w:w="138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Low dose steroids</w:t>
            </w:r>
          </w:p>
        </w:tc>
        <w:tc>
          <w:tcPr>
            <w:tcW w:w="138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IM </w:t>
            </w:r>
            <w:proofErr w:type="spellStart"/>
            <w:r w:rsidRPr="00A44320">
              <w:rPr>
                <w:rFonts w:asciiTheme="majorBidi" w:eastAsia="AGaramondPro-Regular" w:hAnsiTheme="majorBidi" w:cstheme="majorBidi"/>
                <w:sz w:val="24"/>
                <w:szCs w:val="24"/>
              </w:rPr>
              <w:t>prepration</w:t>
            </w:r>
            <w:proofErr w:type="spellEnd"/>
            <w:r w:rsidRPr="00A44320">
              <w:rPr>
                <w:rFonts w:asciiTheme="majorBidi" w:eastAsia="AGaramondPro-Regular" w:hAnsiTheme="majorBidi" w:cstheme="majorBidi"/>
                <w:sz w:val="24"/>
                <w:szCs w:val="24"/>
              </w:rPr>
              <w:t xml:space="preserve"> until patient is on oral liquids</w:t>
            </w: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32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
        </w:tc>
        <w:tc>
          <w:tcPr>
            <w:tcW w:w="141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Discontinue 2-3 days before surgery</w:t>
            </w:r>
          </w:p>
        </w:tc>
        <w:tc>
          <w:tcPr>
            <w:tcW w:w="1317"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NSAIDs with short half-life</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C75DCB" w:rsidRDefault="00C75DCB" w:rsidP="00C75DC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C75DCB" w:rsidRDefault="00C75DCB" w:rsidP="00C75DC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C75DCB" w:rsidRPr="00A44320" w:rsidRDefault="00C75DCB" w:rsidP="00EE7693">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w:t>
      </w:r>
      <w:r w:rsidR="00D42310">
        <w:rPr>
          <w:rFonts w:asciiTheme="majorBidi" w:eastAsia="AGaramondPro-Regular" w:hAnsiTheme="majorBidi" w:cstheme="majorBidi"/>
          <w:b/>
          <w:bCs/>
          <w:i/>
          <w:iCs/>
          <w:sz w:val="24"/>
          <w:szCs w:val="24"/>
        </w:rPr>
        <w:t>(</w:t>
      </w:r>
      <w:r w:rsidR="00386774" w:rsidRPr="00A44320">
        <w:rPr>
          <w:rFonts w:asciiTheme="majorBidi" w:eastAsia="AGaramondPro-Regular" w:hAnsiTheme="majorBidi" w:cstheme="majorBidi"/>
          <w:b/>
          <w:bCs/>
          <w:i/>
          <w:iCs/>
          <w:sz w:val="24"/>
          <w:szCs w:val="24"/>
        </w:rPr>
        <w:t>V</w:t>
      </w:r>
      <w:r w:rsidR="00D42310">
        <w:rPr>
          <w:rFonts w:asciiTheme="majorBidi" w:eastAsia="AGaramondPro-Regular" w:hAnsiTheme="majorBidi" w:cstheme="majorBidi"/>
          <w:b/>
          <w:bCs/>
          <w:i/>
          <w:iCs/>
          <w:sz w:val="24"/>
          <w:szCs w:val="24"/>
        </w:rPr>
        <w:t>)</w:t>
      </w:r>
      <w:r w:rsidR="00386774" w:rsidRPr="00A44320">
        <w:rPr>
          <w:rFonts w:asciiTheme="majorBidi" w:eastAsia="AGaramondPro-Regular" w:hAnsiTheme="majorBidi" w:cstheme="majorBidi"/>
          <w:b/>
          <w:bCs/>
          <w:i/>
          <w:iCs/>
          <w:sz w:val="24"/>
          <w:szCs w:val="24"/>
        </w:rPr>
        <w:t>:</w:t>
      </w:r>
      <w:r w:rsidRPr="00A44320">
        <w:rPr>
          <w:rFonts w:asciiTheme="majorBidi" w:eastAsia="AGaramondPro-Regular" w:hAnsiTheme="majorBidi" w:cstheme="majorBidi"/>
          <w:b/>
          <w:bCs/>
          <w:i/>
          <w:iCs/>
          <w:sz w:val="24"/>
          <w:szCs w:val="24"/>
        </w:rPr>
        <w:t xml:space="preserve"> Perioperative drug management for patients </w:t>
      </w:r>
      <w:r w:rsidR="00EE7693">
        <w:rPr>
          <w:rFonts w:asciiTheme="majorBidi" w:eastAsia="AGaramondPro-Regular" w:hAnsiTheme="majorBidi" w:cstheme="majorBidi"/>
          <w:b/>
          <w:bCs/>
          <w:i/>
          <w:iCs/>
          <w:sz w:val="24"/>
          <w:szCs w:val="24"/>
        </w:rPr>
        <w:t>with DM</w:t>
      </w:r>
    </w:p>
    <w:p w:rsidR="00C75DCB" w:rsidRPr="00A44320" w:rsidRDefault="00C75DCB" w:rsidP="00C75DC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tblStyle w:val="TableGrid"/>
        <w:tblW w:w="9215" w:type="dxa"/>
        <w:tblLook w:val="04A0" w:firstRow="1" w:lastRow="0" w:firstColumn="1" w:lastColumn="0" w:noHBand="0" w:noVBand="1"/>
      </w:tblPr>
      <w:tblGrid>
        <w:gridCol w:w="2269"/>
        <w:gridCol w:w="3544"/>
        <w:gridCol w:w="3402"/>
      </w:tblGrid>
      <w:tr w:rsidR="00C75DCB" w:rsidTr="00C75DCB">
        <w:tc>
          <w:tcPr>
            <w:tcW w:w="2269" w:type="dxa"/>
          </w:tcPr>
          <w:p w:rsidR="00C75DCB" w:rsidRPr="00566138" w:rsidRDefault="00C75DCB" w:rsidP="00C75DCB">
            <w:pPr>
              <w:autoSpaceDE w:val="0"/>
              <w:autoSpaceDN w:val="0"/>
              <w:bidi w:val="0"/>
              <w:adjustRightInd w:val="0"/>
              <w:jc w:val="both"/>
              <w:rPr>
                <w:rFonts w:asciiTheme="majorBidi" w:hAnsiTheme="majorBidi" w:cstheme="majorBidi"/>
                <w:b/>
                <w:bCs/>
                <w:sz w:val="24"/>
                <w:szCs w:val="24"/>
              </w:rPr>
            </w:pPr>
            <w:r w:rsidRPr="00566138">
              <w:rPr>
                <w:rFonts w:asciiTheme="majorBidi" w:hAnsiTheme="majorBidi" w:cstheme="majorBidi"/>
                <w:b/>
                <w:bCs/>
                <w:sz w:val="24"/>
                <w:szCs w:val="24"/>
              </w:rPr>
              <w:t>Drug</w:t>
            </w:r>
          </w:p>
        </w:tc>
        <w:tc>
          <w:tcPr>
            <w:tcW w:w="3544" w:type="dxa"/>
          </w:tcPr>
          <w:p w:rsidR="00C75DCB" w:rsidRPr="00566138" w:rsidRDefault="00C75DCB" w:rsidP="00C75DCB">
            <w:pPr>
              <w:autoSpaceDE w:val="0"/>
              <w:autoSpaceDN w:val="0"/>
              <w:bidi w:val="0"/>
              <w:adjustRightInd w:val="0"/>
              <w:jc w:val="both"/>
              <w:rPr>
                <w:rFonts w:asciiTheme="majorBidi" w:hAnsiTheme="majorBidi" w:cstheme="majorBidi"/>
                <w:b/>
                <w:bCs/>
                <w:sz w:val="24"/>
                <w:szCs w:val="24"/>
              </w:rPr>
            </w:pPr>
            <w:r w:rsidRPr="00566138">
              <w:rPr>
                <w:rFonts w:asciiTheme="majorBidi" w:hAnsiTheme="majorBidi" w:cstheme="majorBidi"/>
                <w:b/>
                <w:bCs/>
                <w:sz w:val="24"/>
                <w:szCs w:val="24"/>
              </w:rPr>
              <w:t>Patient for a.m. surgery</w:t>
            </w:r>
          </w:p>
        </w:tc>
        <w:tc>
          <w:tcPr>
            <w:tcW w:w="3402" w:type="dxa"/>
          </w:tcPr>
          <w:p w:rsidR="00C75DCB" w:rsidRPr="00566138" w:rsidRDefault="00C75DCB" w:rsidP="00C75DCB">
            <w:pPr>
              <w:autoSpaceDE w:val="0"/>
              <w:autoSpaceDN w:val="0"/>
              <w:bidi w:val="0"/>
              <w:adjustRightInd w:val="0"/>
              <w:jc w:val="both"/>
              <w:rPr>
                <w:rFonts w:asciiTheme="majorBidi" w:hAnsiTheme="majorBidi" w:cstheme="majorBidi"/>
                <w:b/>
                <w:bCs/>
                <w:sz w:val="24"/>
                <w:szCs w:val="24"/>
              </w:rPr>
            </w:pPr>
            <w:r w:rsidRPr="00566138">
              <w:rPr>
                <w:rFonts w:asciiTheme="majorBidi" w:hAnsiTheme="majorBidi" w:cstheme="majorBidi"/>
                <w:b/>
                <w:bCs/>
                <w:sz w:val="24"/>
                <w:szCs w:val="24"/>
              </w:rPr>
              <w:t>Patient for p.m. surgery</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eastAsia="AGaramondPro-Regular" w:hAnsiTheme="majorBidi" w:cstheme="majorBidi"/>
                <w:sz w:val="24"/>
                <w:szCs w:val="24"/>
              </w:rPr>
              <w:t>Insulin OD</w:t>
            </w:r>
          </w:p>
        </w:tc>
        <w:tc>
          <w:tcPr>
            <w:tcW w:w="3544"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eastAsia="AGaramondPro-Regular" w:hAnsiTheme="majorBidi" w:cstheme="majorBidi"/>
                <w:sz w:val="24"/>
                <w:szCs w:val="24"/>
              </w:rPr>
              <w:t>No change to dose.</w:t>
            </w:r>
          </w:p>
        </w:tc>
        <w:tc>
          <w:tcPr>
            <w:tcW w:w="3402"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eastAsia="AGaramondPro-Regular" w:hAnsiTheme="majorBidi" w:cstheme="majorBidi"/>
                <w:sz w:val="24"/>
                <w:szCs w:val="24"/>
              </w:rPr>
              <w:t>No change to dose.</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eastAsia="AGaramondPro-Regular" w:hAnsiTheme="majorBidi" w:cstheme="majorBidi"/>
                <w:sz w:val="24"/>
                <w:szCs w:val="24"/>
              </w:rPr>
              <w:t>Insulin BD</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w:t>
            </w:r>
            <w:r>
              <w:rPr>
                <w:rFonts w:asciiTheme="majorBidi" w:hAnsiTheme="majorBidi" w:cs="Times New Roman" w:hint="cs"/>
                <w:sz w:val="24"/>
                <w:szCs w:val="24"/>
                <w:rtl/>
              </w:rPr>
              <w:t xml:space="preserve"> </w:t>
            </w:r>
            <w:r w:rsidRPr="00EB23DA">
              <w:rPr>
                <w:rFonts w:asciiTheme="majorBidi" w:hAnsiTheme="majorBidi" w:cs="Times New Roman"/>
                <w:sz w:val="24"/>
                <w:szCs w:val="24"/>
                <w:rtl/>
              </w:rPr>
              <w:t>½</w:t>
            </w:r>
            <w:r w:rsidRPr="00EB23DA">
              <w:rPr>
                <w:rFonts w:asciiTheme="majorBidi" w:hAnsiTheme="majorBidi" w:cstheme="majorBidi"/>
                <w:sz w:val="24"/>
                <w:szCs w:val="24"/>
              </w:rPr>
              <w:t xml:space="preserve">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normal p.m.</w:t>
            </w:r>
            <w:r>
              <w:rPr>
                <w:rFonts w:asciiTheme="majorBidi" w:hAnsiTheme="majorBidi" w:cstheme="majorBidi"/>
                <w:sz w:val="24"/>
                <w:szCs w:val="24"/>
              </w:rPr>
              <w:t xml:space="preserve"> </w:t>
            </w:r>
            <w:r w:rsidRPr="00EB23DA">
              <w:rPr>
                <w:rFonts w:asciiTheme="majorBidi" w:hAnsiTheme="majorBidi" w:cstheme="majorBidi"/>
                <w:sz w:val="24"/>
                <w:szCs w:val="24"/>
              </w:rPr>
              <w:t>dose.</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 ½</w:t>
            </w:r>
            <w:r w:rsidRPr="00EB23DA">
              <w:rPr>
                <w:rFonts w:asciiTheme="majorBidi" w:hAnsiTheme="majorBidi" w:cstheme="majorBidi"/>
                <w:sz w:val="24"/>
                <w:szCs w:val="24"/>
              </w:rPr>
              <w:t xml:space="preserve">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normal p.m.</w:t>
            </w:r>
            <w:r>
              <w:rPr>
                <w:rFonts w:asciiTheme="majorBidi" w:hAnsiTheme="majorBidi" w:cstheme="majorBidi"/>
                <w:sz w:val="24"/>
                <w:szCs w:val="24"/>
              </w:rPr>
              <w:t xml:space="preserve"> </w:t>
            </w:r>
            <w:r w:rsidRPr="00EB23DA">
              <w:rPr>
                <w:rFonts w:asciiTheme="majorBidi" w:hAnsiTheme="majorBidi" w:cstheme="majorBidi"/>
                <w:sz w:val="24"/>
                <w:szCs w:val="24"/>
              </w:rPr>
              <w:t>dose.</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Insulin BD </w:t>
            </w:r>
            <w:r w:rsidRPr="00EB23DA">
              <w:rPr>
                <w:rFonts w:asciiTheme="majorBidi" w:eastAsia="AGaramondPro-Regular" w:hAnsiTheme="majorBidi" w:cstheme="majorBidi"/>
                <w:sz w:val="24"/>
                <w:szCs w:val="24"/>
              </w:rPr>
              <w:t>separate</w:t>
            </w:r>
          </w:p>
          <w:p w:rsidR="00C75DCB" w:rsidRPr="00EB23DA" w:rsidRDefault="00C75DCB" w:rsidP="00D40F33">
            <w:pPr>
              <w:autoSpaceDE w:val="0"/>
              <w:autoSpaceDN w:val="0"/>
              <w:bidi w:val="0"/>
              <w:adjustRightInd w:val="0"/>
              <w:spacing w:line="276" w:lineRule="auto"/>
              <w:jc w:val="both"/>
              <w:rPr>
                <w:rFonts w:asciiTheme="majorBidi" w:eastAsia="AGaramondPro-Regular" w:hAnsiTheme="majorBidi" w:cstheme="majorBidi"/>
                <w:sz w:val="24"/>
                <w:szCs w:val="24"/>
              </w:rPr>
            </w:pPr>
            <w:r>
              <w:rPr>
                <w:rFonts w:asciiTheme="majorBidi" w:eastAsia="AGaramondPro-Regular" w:hAnsiTheme="majorBidi" w:cstheme="majorBidi"/>
                <w:sz w:val="24"/>
                <w:szCs w:val="24"/>
              </w:rPr>
              <w:t xml:space="preserve">short and </w:t>
            </w:r>
            <w:r w:rsidRPr="00EB23DA">
              <w:rPr>
                <w:rFonts w:asciiTheme="majorBidi" w:eastAsia="AGaramondPro-Regular" w:hAnsiTheme="majorBidi" w:cstheme="majorBidi"/>
                <w:sz w:val="24"/>
                <w:szCs w:val="24"/>
              </w:rPr>
              <w:t>intermediate agents</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½</w:t>
            </w:r>
            <w:r w:rsidRPr="00EB23DA">
              <w:rPr>
                <w:rFonts w:asciiTheme="majorBidi" w:hAnsiTheme="majorBidi" w:cstheme="majorBidi"/>
                <w:sz w:val="24"/>
                <w:szCs w:val="24"/>
              </w:rPr>
              <w:t xml:space="preserve">total 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xml:space="preserve"> as</w:t>
            </w:r>
            <w:r>
              <w:rPr>
                <w:rFonts w:asciiTheme="majorBidi" w:hAnsiTheme="majorBidi" w:cstheme="majorBidi"/>
                <w:sz w:val="24"/>
                <w:szCs w:val="24"/>
              </w:rPr>
              <w:t xml:space="preserve"> </w:t>
            </w:r>
            <w:r w:rsidRPr="00EB23DA">
              <w:rPr>
                <w:rFonts w:asciiTheme="majorBidi" w:hAnsiTheme="majorBidi" w:cstheme="majorBidi"/>
                <w:sz w:val="24"/>
                <w:szCs w:val="24"/>
              </w:rPr>
              <w:t>intermediate-acting insulin</w:t>
            </w:r>
            <w:r>
              <w:rPr>
                <w:rFonts w:asciiTheme="majorBidi" w:hAnsiTheme="majorBidi" w:cs="Times New Roman"/>
                <w:sz w:val="24"/>
                <w:szCs w:val="24"/>
                <w:lang w:bidi="ar-IQ"/>
              </w:rPr>
              <w:t xml:space="preserve">, </w:t>
            </w:r>
            <w:r w:rsidRPr="00EB23DA">
              <w:rPr>
                <w:rFonts w:asciiTheme="majorBidi" w:hAnsiTheme="majorBidi" w:cstheme="majorBidi"/>
                <w:sz w:val="24"/>
                <w:szCs w:val="24"/>
              </w:rPr>
              <w:t>normal p.m. dose.</w:t>
            </w:r>
            <w:r>
              <w:rPr>
                <w:rFonts w:asciiTheme="majorBidi" w:hAnsiTheme="majorBidi" w:cstheme="majorBidi"/>
                <w:sz w:val="24"/>
                <w:szCs w:val="24"/>
                <w:lang w:bidi="ar-IQ"/>
              </w:rPr>
              <w:t xml:space="preserve"> </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imes New Roman"/>
                <w:sz w:val="24"/>
                <w:szCs w:val="24"/>
                <w:rtl/>
              </w:rPr>
              <w:t>½</w:t>
            </w:r>
            <w:r w:rsidRPr="00EB23DA">
              <w:rPr>
                <w:rFonts w:asciiTheme="majorBidi" w:hAnsiTheme="majorBidi" w:cstheme="majorBidi"/>
                <w:sz w:val="24"/>
                <w:szCs w:val="24"/>
              </w:rPr>
              <w:t xml:space="preserve">total 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xml:space="preserve"> as</w:t>
            </w:r>
            <w:r>
              <w:rPr>
                <w:rFonts w:asciiTheme="majorBidi" w:hAnsiTheme="majorBidi" w:cstheme="majorBidi"/>
                <w:sz w:val="24"/>
                <w:szCs w:val="24"/>
              </w:rPr>
              <w:t xml:space="preserve"> </w:t>
            </w:r>
            <w:r w:rsidRPr="00EB23DA">
              <w:rPr>
                <w:rFonts w:asciiTheme="majorBidi" w:hAnsiTheme="majorBidi" w:cstheme="majorBidi"/>
                <w:sz w:val="24"/>
                <w:szCs w:val="24"/>
              </w:rPr>
              <w:t>intermediate-acting insulin</w:t>
            </w:r>
            <w:r>
              <w:rPr>
                <w:rFonts w:asciiTheme="majorBidi" w:hAnsiTheme="majorBidi" w:cs="Times New Roman"/>
                <w:sz w:val="24"/>
                <w:szCs w:val="24"/>
                <w:lang w:bidi="ar-IQ"/>
              </w:rPr>
              <w:t xml:space="preserve">, </w:t>
            </w:r>
            <w:r w:rsidRPr="00EB23DA">
              <w:rPr>
                <w:rFonts w:asciiTheme="majorBidi" w:hAnsiTheme="majorBidi" w:cstheme="majorBidi"/>
                <w:sz w:val="24"/>
                <w:szCs w:val="24"/>
              </w:rPr>
              <w:t>normal p.m. dose.</w:t>
            </w:r>
          </w:p>
        </w:tc>
      </w:tr>
      <w:tr w:rsidR="00C75DCB" w:rsidTr="00C75DCB">
        <w:tc>
          <w:tcPr>
            <w:tcW w:w="2269"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Insulin 3, 4 or 5</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injections daily</w:t>
            </w:r>
          </w:p>
        </w:tc>
        <w:tc>
          <w:tcPr>
            <w:tcW w:w="3544" w:type="dxa"/>
          </w:tcPr>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Basal bolus regimens</w:t>
            </w:r>
            <w:r w:rsidRPr="00EB23DA">
              <w:rPr>
                <w:rFonts w:asciiTheme="majorBidi" w:hAnsiTheme="majorBidi" w:cs="Times New Roman"/>
                <w:sz w:val="24"/>
                <w:szCs w:val="24"/>
                <w:rtl/>
              </w:rPr>
              <w:t>:</w:t>
            </w:r>
          </w:p>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Omit a.m. and lunchtime</w:t>
            </w:r>
            <w:r>
              <w:rPr>
                <w:rFonts w:asciiTheme="majorBidi" w:hAnsiTheme="majorBidi" w:cstheme="majorBidi"/>
                <w:sz w:val="24"/>
                <w:szCs w:val="24"/>
              </w:rPr>
              <w:t xml:space="preserve"> </w:t>
            </w:r>
            <w:r w:rsidRPr="00EB23DA">
              <w:rPr>
                <w:rFonts w:asciiTheme="majorBidi" w:hAnsiTheme="majorBidi" w:cstheme="majorBidi"/>
                <w:sz w:val="24"/>
                <w:szCs w:val="24"/>
              </w:rPr>
              <w:t>short-acting insulin keeping</w:t>
            </w:r>
            <w:r>
              <w:rPr>
                <w:rFonts w:asciiTheme="majorBidi" w:hAnsiTheme="majorBidi" w:cstheme="majorBidi"/>
                <w:sz w:val="24"/>
                <w:szCs w:val="24"/>
              </w:rPr>
              <w:t xml:space="preserve"> </w:t>
            </w:r>
            <w:r w:rsidRPr="00EB23DA">
              <w:rPr>
                <w:rFonts w:asciiTheme="majorBidi" w:hAnsiTheme="majorBidi" w:cstheme="majorBidi"/>
                <w:sz w:val="24"/>
                <w:szCs w:val="24"/>
              </w:rPr>
              <w:t>basal dose normal</w:t>
            </w:r>
            <w:r w:rsidRPr="00EB23DA">
              <w:rPr>
                <w:rFonts w:asciiTheme="majorBidi" w:hAnsiTheme="majorBidi" w:cs="Times New Roman"/>
                <w:sz w:val="24"/>
                <w:szCs w:val="24"/>
                <w:rtl/>
              </w:rPr>
              <w:t>.</w:t>
            </w:r>
          </w:p>
          <w:p w:rsidR="00C75DCB" w:rsidRPr="00EB23DA"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EB23DA">
              <w:rPr>
                <w:rFonts w:asciiTheme="majorBidi" w:hAnsiTheme="majorBidi" w:cstheme="majorBidi"/>
                <w:sz w:val="24"/>
                <w:szCs w:val="24"/>
              </w:rPr>
              <w:t>Premixed a.m. regimens</w:t>
            </w:r>
            <w:r w:rsidRPr="00EB23DA">
              <w:rPr>
                <w:rFonts w:asciiTheme="majorBidi" w:hAnsiTheme="majorBidi" w:cs="Times New Roman"/>
                <w:sz w:val="24"/>
                <w:szCs w:val="24"/>
                <w:rtl/>
              </w:rPr>
              <w:t>:</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lang w:bidi="ar-IQ"/>
              </w:rPr>
            </w:pPr>
            <w:r w:rsidRPr="00EB23DA">
              <w:rPr>
                <w:rFonts w:asciiTheme="majorBidi" w:hAnsiTheme="majorBidi" w:cs="Times New Roman"/>
                <w:sz w:val="24"/>
                <w:szCs w:val="24"/>
                <w:rtl/>
              </w:rPr>
              <w:t>½</w:t>
            </w:r>
            <w:r>
              <w:rPr>
                <w:rFonts w:asciiTheme="majorBidi" w:hAnsiTheme="majorBidi" w:cstheme="majorBidi"/>
                <w:sz w:val="24"/>
                <w:szCs w:val="24"/>
              </w:rPr>
              <w:t xml:space="preserve"> </w:t>
            </w:r>
            <w:r w:rsidRPr="00EB23DA">
              <w:rPr>
                <w:rFonts w:asciiTheme="majorBidi" w:hAnsiTheme="majorBidi" w:cstheme="majorBidi"/>
                <w:sz w:val="24"/>
                <w:szCs w:val="24"/>
              </w:rPr>
              <w:t xml:space="preserve">a.m. </w:t>
            </w:r>
            <w:proofErr w:type="gramStart"/>
            <w:r w:rsidRPr="00EB23DA">
              <w:rPr>
                <w:rFonts w:asciiTheme="majorBidi" w:hAnsiTheme="majorBidi" w:cstheme="majorBidi"/>
                <w:sz w:val="24"/>
                <w:szCs w:val="24"/>
              </w:rPr>
              <w:t>dose</w:t>
            </w:r>
            <w:proofErr w:type="gramEnd"/>
            <w:r w:rsidRPr="00EB23DA">
              <w:rPr>
                <w:rFonts w:asciiTheme="majorBidi" w:hAnsiTheme="majorBidi" w:cstheme="majorBidi"/>
                <w:sz w:val="24"/>
                <w:szCs w:val="24"/>
              </w:rPr>
              <w:t xml:space="preserve"> and omit</w:t>
            </w:r>
            <w:r>
              <w:rPr>
                <w:rFonts w:asciiTheme="majorBidi" w:hAnsiTheme="majorBidi" w:cstheme="majorBidi"/>
                <w:sz w:val="24"/>
                <w:szCs w:val="24"/>
                <w:lang w:bidi="ar-IQ"/>
              </w:rPr>
              <w:t xml:space="preserve"> </w:t>
            </w:r>
            <w:r w:rsidRPr="00EB23DA">
              <w:rPr>
                <w:rFonts w:asciiTheme="majorBidi" w:hAnsiTheme="majorBidi" w:cstheme="majorBidi"/>
                <w:sz w:val="24"/>
                <w:szCs w:val="24"/>
              </w:rPr>
              <w:t>lunchtime dose.</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Normal a.m. dose,</w:t>
            </w:r>
            <w:r>
              <w:rPr>
                <w:rFonts w:asciiTheme="majorBidi" w:hAnsiTheme="majorBidi" w:cstheme="majorBidi"/>
                <w:sz w:val="24"/>
                <w:szCs w:val="24"/>
              </w:rPr>
              <w:t xml:space="preserve"> </w:t>
            </w:r>
            <w:r w:rsidRPr="00566138">
              <w:rPr>
                <w:rFonts w:asciiTheme="majorBidi" w:hAnsiTheme="majorBidi" w:cstheme="majorBidi"/>
                <w:sz w:val="24"/>
                <w:szCs w:val="24"/>
              </w:rPr>
              <w:t>omit lunchtime dose.</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Acarbose</w:t>
            </w:r>
            <w:proofErr w:type="spellEnd"/>
            <w:r w:rsidRPr="00566138">
              <w:rPr>
                <w:rFonts w:asciiTheme="majorBidi" w:hAnsiTheme="majorBidi" w:cstheme="majorBidi"/>
                <w:sz w:val="24"/>
                <w:szCs w:val="24"/>
              </w:rPr>
              <w:t xml:space="preserve"> or</w:t>
            </w:r>
            <w:r>
              <w:rPr>
                <w:rFonts w:asciiTheme="majorBidi" w:hAnsiTheme="majorBidi" w:cstheme="majorBidi"/>
                <w:sz w:val="24"/>
                <w:szCs w:val="24"/>
              </w:rPr>
              <w:t xml:space="preserve"> </w:t>
            </w:r>
            <w:proofErr w:type="spellStart"/>
            <w:r w:rsidRPr="00566138">
              <w:rPr>
                <w:rFonts w:asciiTheme="majorBidi" w:hAnsiTheme="majorBidi" w:cstheme="majorBidi"/>
                <w:sz w:val="24"/>
                <w:szCs w:val="24"/>
              </w:rPr>
              <w:t>meglitinide</w:t>
            </w:r>
            <w:proofErr w:type="spellEnd"/>
            <w:r w:rsidRPr="00566138">
              <w:rPr>
                <w:rFonts w:asciiTheme="majorBidi" w:hAnsiTheme="majorBidi" w:cstheme="majorBidi"/>
                <w:sz w:val="24"/>
                <w:szCs w:val="24"/>
              </w:rPr>
              <w:t xml:space="preserve"> (e.g.</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repalinide</w:t>
            </w:r>
            <w:proofErr w:type="spellEnd"/>
            <w:r w:rsidRPr="00566138">
              <w:rPr>
                <w:rFonts w:asciiTheme="majorBidi" w:hAnsiTheme="majorBidi" w:cstheme="majorBidi"/>
                <w:sz w:val="24"/>
                <w:szCs w:val="24"/>
              </w:rPr>
              <w:t>)</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a.m. dose if NBM.</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Give a.m. dose if</w:t>
            </w:r>
            <w:r>
              <w:rPr>
                <w:rFonts w:asciiTheme="majorBidi" w:hAnsiTheme="majorBidi" w:cstheme="majorBidi"/>
                <w:sz w:val="24"/>
                <w:szCs w:val="24"/>
              </w:rPr>
              <w:t xml:space="preserve"> </w:t>
            </w:r>
            <w:r w:rsidRPr="00566138">
              <w:rPr>
                <w:rFonts w:asciiTheme="majorBidi" w:hAnsiTheme="majorBidi" w:cstheme="majorBidi"/>
                <w:sz w:val="24"/>
                <w:szCs w:val="24"/>
              </w:rPr>
              <w:t>eating.</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Sulphonylurea</w:t>
            </w:r>
            <w:proofErr w:type="spellEnd"/>
            <w:r w:rsidRPr="00566138">
              <w:rPr>
                <w:rFonts w:asciiTheme="majorBidi" w:hAnsiTheme="majorBidi" w:cstheme="majorBidi"/>
                <w:sz w:val="24"/>
                <w:szCs w:val="24"/>
              </w:rPr>
              <w:t xml:space="preserve"> (e.g.</w:t>
            </w:r>
          </w:p>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gliclazide</w:t>
            </w:r>
            <w:proofErr w:type="spellEnd"/>
            <w:r w:rsidRPr="00566138">
              <w:rPr>
                <w:rFonts w:asciiTheme="majorBidi" w:hAnsiTheme="majorBidi" w:cstheme="majorBidi"/>
                <w:sz w:val="24"/>
                <w:szCs w:val="24"/>
              </w:rPr>
              <w:t>)</w:t>
            </w:r>
          </w:p>
        </w:tc>
        <w:tc>
          <w:tcPr>
            <w:tcW w:w="3544"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a.m. dose.</w:t>
            </w:r>
          </w:p>
        </w:tc>
        <w:tc>
          <w:tcPr>
            <w:tcW w:w="3402" w:type="dxa"/>
          </w:tcPr>
          <w:p w:rsidR="00C75DCB"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a.m. dose if OD,</w:t>
            </w:r>
            <w:r>
              <w:rPr>
                <w:rFonts w:asciiTheme="majorBidi" w:hAnsiTheme="majorBidi" w:cstheme="majorBidi"/>
                <w:sz w:val="24"/>
                <w:szCs w:val="24"/>
              </w:rPr>
              <w:t xml:space="preserve"> </w:t>
            </w:r>
            <w:r w:rsidRPr="00566138">
              <w:rPr>
                <w:rFonts w:asciiTheme="majorBidi" w:hAnsiTheme="majorBidi" w:cstheme="majorBidi"/>
                <w:sz w:val="24"/>
                <w:szCs w:val="24"/>
              </w:rPr>
              <w:t>omit a.m. and p.m.</w:t>
            </w:r>
            <w:r>
              <w:rPr>
                <w:rFonts w:asciiTheme="majorBidi" w:hAnsiTheme="majorBidi" w:cstheme="majorBidi"/>
                <w:sz w:val="24"/>
                <w:szCs w:val="24"/>
              </w:rPr>
              <w:t xml:space="preserve"> </w:t>
            </w:r>
            <w:r w:rsidRPr="00566138">
              <w:rPr>
                <w:rFonts w:asciiTheme="majorBidi" w:hAnsiTheme="majorBidi" w:cstheme="majorBidi"/>
                <w:sz w:val="24"/>
                <w:szCs w:val="24"/>
              </w:rPr>
              <w:t>dose if BD.</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Pioglitazone or</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metformin</w:t>
            </w:r>
          </w:p>
        </w:tc>
        <w:tc>
          <w:tcPr>
            <w:tcW w:w="3544"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Normal dosing.</w:t>
            </w:r>
          </w:p>
        </w:tc>
        <w:tc>
          <w:tcPr>
            <w:tcW w:w="3402"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Normal dosing.</w:t>
            </w:r>
          </w:p>
        </w:tc>
      </w:tr>
      <w:tr w:rsidR="00C75DCB" w:rsidTr="00C75DCB">
        <w:tc>
          <w:tcPr>
            <w:tcW w:w="2269"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DPP IV inhibitor</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 xml:space="preserve">(e.g. </w:t>
            </w:r>
            <w:proofErr w:type="spellStart"/>
            <w:r w:rsidRPr="00566138">
              <w:rPr>
                <w:rFonts w:asciiTheme="majorBidi" w:hAnsiTheme="majorBidi" w:cstheme="majorBidi"/>
                <w:sz w:val="24"/>
                <w:szCs w:val="24"/>
              </w:rPr>
              <w:t>sitagliptin</w:t>
            </w:r>
            <w:proofErr w:type="spellEnd"/>
            <w:r w:rsidRPr="00566138">
              <w:rPr>
                <w:rFonts w:asciiTheme="majorBidi" w:hAnsiTheme="majorBidi" w:cstheme="majorBidi"/>
                <w:sz w:val="24"/>
                <w:szCs w:val="24"/>
              </w:rPr>
              <w:t>) or</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GLP-analogue (e.g.</w:t>
            </w:r>
          </w:p>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proofErr w:type="spellStart"/>
            <w:r w:rsidRPr="00566138">
              <w:rPr>
                <w:rFonts w:asciiTheme="majorBidi" w:hAnsiTheme="majorBidi" w:cstheme="majorBidi"/>
                <w:sz w:val="24"/>
                <w:szCs w:val="24"/>
              </w:rPr>
              <w:t>exenatide</w:t>
            </w:r>
            <w:proofErr w:type="spellEnd"/>
            <w:r w:rsidRPr="00566138">
              <w:rPr>
                <w:rFonts w:asciiTheme="majorBidi" w:hAnsiTheme="majorBidi" w:cstheme="majorBidi"/>
                <w:sz w:val="24"/>
                <w:szCs w:val="24"/>
              </w:rPr>
              <w:t>)</w:t>
            </w:r>
          </w:p>
        </w:tc>
        <w:tc>
          <w:tcPr>
            <w:tcW w:w="3544"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on day of surgery.</w:t>
            </w:r>
          </w:p>
        </w:tc>
        <w:tc>
          <w:tcPr>
            <w:tcW w:w="3402" w:type="dxa"/>
          </w:tcPr>
          <w:p w:rsidR="00C75DCB" w:rsidRPr="00566138" w:rsidRDefault="00C75DCB" w:rsidP="00D40F33">
            <w:pPr>
              <w:autoSpaceDE w:val="0"/>
              <w:autoSpaceDN w:val="0"/>
              <w:bidi w:val="0"/>
              <w:adjustRightInd w:val="0"/>
              <w:spacing w:line="276" w:lineRule="auto"/>
              <w:jc w:val="both"/>
              <w:rPr>
                <w:rFonts w:asciiTheme="majorBidi" w:hAnsiTheme="majorBidi" w:cstheme="majorBidi"/>
                <w:sz w:val="24"/>
                <w:szCs w:val="24"/>
              </w:rPr>
            </w:pPr>
            <w:r w:rsidRPr="00566138">
              <w:rPr>
                <w:rFonts w:asciiTheme="majorBidi" w:hAnsiTheme="majorBidi" w:cstheme="majorBidi"/>
                <w:sz w:val="24"/>
                <w:szCs w:val="24"/>
              </w:rPr>
              <w:t>Omit on day of</w:t>
            </w:r>
            <w:r>
              <w:rPr>
                <w:rFonts w:asciiTheme="majorBidi" w:hAnsiTheme="majorBidi" w:cstheme="majorBidi"/>
                <w:sz w:val="24"/>
                <w:szCs w:val="24"/>
              </w:rPr>
              <w:t xml:space="preserve"> </w:t>
            </w:r>
            <w:r w:rsidRPr="00566138">
              <w:rPr>
                <w:rFonts w:asciiTheme="majorBidi" w:hAnsiTheme="majorBidi" w:cstheme="majorBidi"/>
                <w:sz w:val="24"/>
                <w:szCs w:val="24"/>
              </w:rPr>
              <w:t>surgery.</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C51246" w:rsidRDefault="00E0290F" w:rsidP="007921D5">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C51246">
        <w:rPr>
          <w:rFonts w:asciiTheme="majorBidi" w:eastAsia="AGaramondPro-Regular" w:hAnsiTheme="majorBidi" w:cstheme="majorBidi"/>
          <w:b/>
          <w:bCs/>
          <w:i/>
          <w:iCs/>
          <w:sz w:val="24"/>
          <w:szCs w:val="24"/>
        </w:rPr>
        <w:lastRenderedPageBreak/>
        <w:t>Table (</w:t>
      </w:r>
      <w:r w:rsidRPr="00C51246">
        <w:rPr>
          <w:rFonts w:asciiTheme="majorBidi" w:eastAsia="AGaramondPro-Regular" w:hAnsiTheme="majorBidi" w:cstheme="majorBidi" w:hint="cs"/>
          <w:b/>
          <w:bCs/>
          <w:i/>
          <w:iCs/>
          <w:sz w:val="24"/>
          <w:szCs w:val="24"/>
        </w:rPr>
        <w:t>ⅵ</w:t>
      </w:r>
      <w:r w:rsidRPr="00C51246">
        <w:rPr>
          <w:rFonts w:asciiTheme="majorBidi" w:eastAsia="AGaramondPro-Regular" w:hAnsiTheme="majorBidi" w:cstheme="majorBidi"/>
          <w:b/>
          <w:bCs/>
          <w:i/>
          <w:iCs/>
          <w:sz w:val="24"/>
          <w:szCs w:val="24"/>
        </w:rPr>
        <w:t>):</w:t>
      </w:r>
      <w:r w:rsidR="007921D5" w:rsidRPr="00C51246">
        <w:rPr>
          <w:rFonts w:asciiTheme="majorBidi" w:eastAsia="AGaramondPro-Regular" w:hAnsiTheme="majorBidi" w:cstheme="majorBidi"/>
          <w:b/>
          <w:bCs/>
          <w:i/>
          <w:iCs/>
          <w:sz w:val="24"/>
          <w:szCs w:val="24"/>
        </w:rPr>
        <w:t xml:space="preserve"> postoperative laboratory test.</w:t>
      </w:r>
    </w:p>
    <w:tbl>
      <w:tblPr>
        <w:tblStyle w:val="TableGrid"/>
        <w:tblpPr w:leftFromText="180" w:rightFromText="180" w:horzAnchor="margin" w:tblpY="735"/>
        <w:tblW w:w="0" w:type="auto"/>
        <w:tblLook w:val="04A0" w:firstRow="1" w:lastRow="0" w:firstColumn="1" w:lastColumn="0" w:noHBand="0" w:noVBand="1"/>
      </w:tblPr>
      <w:tblGrid>
        <w:gridCol w:w="4261"/>
        <w:gridCol w:w="4261"/>
      </w:tblGrid>
      <w:tr w:rsidR="00E0290F" w:rsidTr="00E0290F">
        <w:tc>
          <w:tcPr>
            <w:tcW w:w="4261" w:type="dxa"/>
          </w:tcPr>
          <w:p w:rsidR="00E0290F" w:rsidRPr="000D68B0" w:rsidRDefault="00E0290F" w:rsidP="00E0290F">
            <w:pPr>
              <w:bidi w:val="0"/>
              <w:jc w:val="center"/>
              <w:rPr>
                <w:rFonts w:asciiTheme="majorBidi" w:hAnsiTheme="majorBidi" w:cstheme="majorBidi"/>
                <w:b/>
                <w:bCs/>
                <w:sz w:val="24"/>
                <w:szCs w:val="24"/>
                <w:lang w:bidi="ar-IQ"/>
              </w:rPr>
            </w:pPr>
            <w:r w:rsidRPr="000D68B0">
              <w:rPr>
                <w:rFonts w:asciiTheme="majorBidi" w:hAnsiTheme="majorBidi" w:cstheme="majorBidi"/>
                <w:b/>
                <w:bCs/>
                <w:sz w:val="24"/>
                <w:szCs w:val="24"/>
                <w:lang w:bidi="ar-IQ"/>
              </w:rPr>
              <w:t>Tests</w:t>
            </w:r>
          </w:p>
        </w:tc>
        <w:tc>
          <w:tcPr>
            <w:tcW w:w="4261" w:type="dxa"/>
          </w:tcPr>
          <w:p w:rsidR="00E0290F" w:rsidRPr="000D68B0" w:rsidRDefault="00E0290F" w:rsidP="00E0290F">
            <w:pPr>
              <w:bidi w:val="0"/>
              <w:jc w:val="center"/>
              <w:rPr>
                <w:rFonts w:asciiTheme="majorBidi" w:hAnsiTheme="majorBidi" w:cstheme="majorBidi"/>
                <w:b/>
                <w:bCs/>
                <w:sz w:val="24"/>
                <w:szCs w:val="24"/>
                <w:lang w:bidi="ar-IQ"/>
              </w:rPr>
            </w:pPr>
            <w:r w:rsidRPr="000D68B0">
              <w:rPr>
                <w:rFonts w:asciiTheme="majorBidi" w:hAnsiTheme="majorBidi" w:cstheme="majorBidi"/>
                <w:b/>
                <w:bCs/>
                <w:sz w:val="24"/>
                <w:szCs w:val="24"/>
                <w:lang w:bidi="ar-IQ"/>
              </w:rPr>
              <w:t>Indication for use in patients</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Pr>
                <w:rFonts w:asciiTheme="majorBidi" w:hAnsiTheme="majorBidi" w:cstheme="majorBidi"/>
                <w:sz w:val="24"/>
                <w:szCs w:val="24"/>
                <w:lang w:bidi="ar-IQ"/>
              </w:rPr>
              <w:t>CBC</w:t>
            </w:r>
          </w:p>
        </w:tc>
        <w:tc>
          <w:tcPr>
            <w:tcW w:w="4261" w:type="dxa"/>
          </w:tcPr>
          <w:p w:rsidR="00E0290F" w:rsidRDefault="00E0290F" w:rsidP="00E0290F">
            <w:pPr>
              <w:shd w:val="clear" w:color="auto" w:fill="FFFFFF"/>
              <w:bidi w:val="0"/>
              <w:jc w:val="both"/>
              <w:rPr>
                <w:rFonts w:asciiTheme="majorBidi" w:hAnsiTheme="majorBidi" w:cstheme="majorBidi"/>
                <w:sz w:val="24"/>
                <w:szCs w:val="24"/>
                <w:lang w:bidi="ar-IQ"/>
              </w:rPr>
            </w:pPr>
            <w:r w:rsidRPr="00BC209A">
              <w:rPr>
                <w:rFonts w:asciiTheme="majorBidi" w:hAnsiTheme="majorBidi" w:cstheme="majorBidi"/>
                <w:sz w:val="24"/>
                <w:szCs w:val="24"/>
                <w:lang w:bidi="ar-IQ"/>
              </w:rPr>
              <w:t>It should be obtained in the postoperative days in any procedure in which significant blood loss occurred.</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Serum electrolytes, BUN, </w:t>
            </w:r>
            <w:proofErr w:type="spellStart"/>
            <w:r>
              <w:rPr>
                <w:rFonts w:asciiTheme="majorBidi" w:hAnsiTheme="majorBidi" w:cstheme="majorBidi"/>
                <w:sz w:val="24"/>
                <w:szCs w:val="24"/>
                <w:lang w:bidi="ar-IQ"/>
              </w:rPr>
              <w:t>creatinine</w:t>
            </w:r>
            <w:proofErr w:type="spellEnd"/>
          </w:p>
        </w:tc>
        <w:tc>
          <w:tcPr>
            <w:tcW w:w="4261" w:type="dxa"/>
          </w:tcPr>
          <w:p w:rsidR="00E0290F" w:rsidRPr="008F73FA" w:rsidRDefault="00E0290F" w:rsidP="00E0290F">
            <w:pPr>
              <w:shd w:val="clear" w:color="auto" w:fill="FFFFFF"/>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They </w:t>
            </w:r>
            <w:r w:rsidRPr="007D5050">
              <w:rPr>
                <w:rFonts w:asciiTheme="majorBidi" w:hAnsiTheme="majorBidi" w:cstheme="majorBidi"/>
                <w:sz w:val="24"/>
                <w:szCs w:val="24"/>
                <w:lang w:bidi="ar-IQ"/>
              </w:rPr>
              <w:t xml:space="preserve">are important postoperatively in patients on NPO status or who are receiving large volumes of IV fluids, TPN, or transfusions. </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sidRPr="00AD7B64">
              <w:rPr>
                <w:rFonts w:asciiTheme="majorBidi" w:hAnsiTheme="majorBidi" w:cstheme="majorBidi"/>
                <w:sz w:val="24"/>
                <w:szCs w:val="24"/>
                <w:lang w:bidi="ar-IQ"/>
              </w:rPr>
              <w:t>Coagulation studies</w:t>
            </w:r>
          </w:p>
        </w:tc>
        <w:tc>
          <w:tcPr>
            <w:tcW w:w="4261" w:type="dxa"/>
          </w:tcPr>
          <w:p w:rsidR="00E0290F" w:rsidRDefault="00E0290F" w:rsidP="00E0290F">
            <w:pPr>
              <w:shd w:val="clear" w:color="auto" w:fill="FFFFFF"/>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They </w:t>
            </w:r>
            <w:r w:rsidRPr="003912A1">
              <w:rPr>
                <w:rFonts w:asciiTheme="majorBidi" w:hAnsiTheme="majorBidi" w:cstheme="majorBidi"/>
                <w:sz w:val="24"/>
                <w:szCs w:val="24"/>
                <w:lang w:bidi="ar-IQ"/>
              </w:rPr>
              <w:t>are important in patients who have had insults to the liver or large transfusion requirements.</w:t>
            </w: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sidRPr="00006969">
              <w:rPr>
                <w:rFonts w:asciiTheme="majorBidi" w:hAnsiTheme="majorBidi" w:cstheme="majorBidi"/>
                <w:sz w:val="24"/>
                <w:szCs w:val="24"/>
                <w:lang w:bidi="ar-IQ"/>
              </w:rPr>
              <w:t>ECG on daily basis and a series of three troponin I levels 12 hrs. apart</w:t>
            </w:r>
          </w:p>
        </w:tc>
        <w:tc>
          <w:tcPr>
            <w:tcW w:w="4261" w:type="dxa"/>
          </w:tcPr>
          <w:p w:rsidR="00E0290F" w:rsidRPr="00A0515F" w:rsidRDefault="00E0290F" w:rsidP="00E0290F">
            <w:pPr>
              <w:shd w:val="clear" w:color="auto" w:fill="FFFFFF"/>
              <w:bidi w:val="0"/>
              <w:jc w:val="both"/>
              <w:rPr>
                <w:rFonts w:asciiTheme="majorBidi" w:hAnsiTheme="majorBidi" w:cstheme="majorBidi"/>
                <w:sz w:val="24"/>
                <w:szCs w:val="24"/>
                <w:lang w:bidi="ar-IQ"/>
              </w:rPr>
            </w:pPr>
            <w:r>
              <w:rPr>
                <w:rFonts w:asciiTheme="majorBidi" w:hAnsiTheme="majorBidi" w:cstheme="majorBidi"/>
                <w:sz w:val="24"/>
                <w:szCs w:val="24"/>
                <w:lang w:bidi="ar-IQ"/>
              </w:rPr>
              <w:t xml:space="preserve">They </w:t>
            </w:r>
            <w:r w:rsidRPr="00A0515F">
              <w:rPr>
                <w:rFonts w:asciiTheme="majorBidi" w:hAnsiTheme="majorBidi" w:cstheme="majorBidi"/>
                <w:sz w:val="24"/>
                <w:szCs w:val="24"/>
                <w:lang w:bidi="ar-IQ"/>
              </w:rPr>
              <w:t>are appropriate ways to monitor for MI in patients with significant cardiac risk factors.</w:t>
            </w:r>
          </w:p>
          <w:p w:rsidR="00E0290F" w:rsidRDefault="00E0290F" w:rsidP="00E0290F">
            <w:pPr>
              <w:bidi w:val="0"/>
              <w:jc w:val="both"/>
              <w:rPr>
                <w:rFonts w:asciiTheme="majorBidi" w:hAnsiTheme="majorBidi" w:cstheme="majorBidi"/>
                <w:sz w:val="24"/>
                <w:szCs w:val="24"/>
                <w:lang w:bidi="ar-IQ"/>
              </w:rPr>
            </w:pPr>
          </w:p>
        </w:tc>
      </w:tr>
      <w:tr w:rsidR="00E0290F" w:rsidTr="00E0290F">
        <w:tc>
          <w:tcPr>
            <w:tcW w:w="4261" w:type="dxa"/>
          </w:tcPr>
          <w:p w:rsidR="00E0290F" w:rsidRDefault="00E0290F" w:rsidP="00E0290F">
            <w:pPr>
              <w:bidi w:val="0"/>
              <w:jc w:val="both"/>
              <w:rPr>
                <w:rFonts w:asciiTheme="majorBidi" w:hAnsiTheme="majorBidi" w:cstheme="majorBidi"/>
                <w:sz w:val="24"/>
                <w:szCs w:val="24"/>
                <w:lang w:bidi="ar-IQ"/>
              </w:rPr>
            </w:pPr>
            <w:r>
              <w:rPr>
                <w:rFonts w:asciiTheme="majorBidi" w:hAnsiTheme="majorBidi" w:cstheme="majorBidi"/>
                <w:sz w:val="24"/>
                <w:szCs w:val="24"/>
                <w:lang w:bidi="ar-IQ"/>
              </w:rPr>
              <w:t>Chest X-rays</w:t>
            </w:r>
          </w:p>
        </w:tc>
        <w:tc>
          <w:tcPr>
            <w:tcW w:w="4261" w:type="dxa"/>
          </w:tcPr>
          <w:p w:rsidR="00E0290F" w:rsidRDefault="00E0290F" w:rsidP="00E0290F">
            <w:pPr>
              <w:bidi w:val="0"/>
              <w:jc w:val="both"/>
              <w:rPr>
                <w:rFonts w:asciiTheme="majorBidi" w:hAnsiTheme="majorBidi" w:cstheme="majorBidi"/>
                <w:sz w:val="24"/>
                <w:szCs w:val="24"/>
                <w:lang w:bidi="ar-IQ"/>
              </w:rPr>
            </w:pPr>
            <w:r w:rsidRPr="00006969">
              <w:rPr>
                <w:rFonts w:asciiTheme="majorBidi" w:hAnsiTheme="majorBidi" w:cstheme="majorBidi"/>
                <w:sz w:val="24"/>
                <w:szCs w:val="24"/>
                <w:lang w:bidi="ar-IQ"/>
              </w:rPr>
              <w:t xml:space="preserve">Is necessity after any procedure in which the thoracic cavity is entered or when central venous access is </w:t>
            </w:r>
            <w:proofErr w:type="gramStart"/>
            <w:r w:rsidRPr="00006969">
              <w:rPr>
                <w:rFonts w:asciiTheme="majorBidi" w:hAnsiTheme="majorBidi" w:cstheme="majorBidi"/>
                <w:sz w:val="24"/>
                <w:szCs w:val="24"/>
                <w:lang w:bidi="ar-IQ"/>
              </w:rPr>
              <w:t>attempted.</w:t>
            </w:r>
            <w:proofErr w:type="gramEnd"/>
            <w:r w:rsidRPr="00006969">
              <w:rPr>
                <w:rFonts w:asciiTheme="majorBidi" w:hAnsiTheme="majorBidi" w:cstheme="majorBidi"/>
                <w:sz w:val="24"/>
                <w:szCs w:val="24"/>
                <w:lang w:bidi="ar-IQ"/>
              </w:rPr>
              <w:t xml:space="preserve"> CXRs on subsequent postoperative days should be considered on an individual basis if significant pulmonary or CV disease is present.    </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D03D5C" w:rsidRDefault="00886F09" w:rsidP="00D855AD">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D03D5C">
        <w:rPr>
          <w:rFonts w:asciiTheme="majorBidi" w:eastAsia="AGaramondPro-Regular" w:hAnsiTheme="majorBidi" w:cstheme="majorBidi"/>
          <w:b/>
          <w:bCs/>
          <w:i/>
          <w:iCs/>
          <w:sz w:val="24"/>
          <w:szCs w:val="24"/>
        </w:rPr>
        <w:t>Table (</w:t>
      </w:r>
      <w:r w:rsidRPr="00D03D5C">
        <w:rPr>
          <w:rFonts w:asciiTheme="majorBidi" w:eastAsia="AGaramondPro-Regular" w:hAnsiTheme="majorBidi" w:cstheme="majorBidi" w:hint="cs"/>
          <w:b/>
          <w:bCs/>
          <w:i/>
          <w:iCs/>
          <w:sz w:val="24"/>
          <w:szCs w:val="24"/>
        </w:rPr>
        <w:t>ⅶ</w:t>
      </w:r>
      <w:r w:rsidRPr="00D03D5C">
        <w:rPr>
          <w:rFonts w:asciiTheme="majorBidi" w:eastAsia="AGaramondPro-Regular" w:hAnsiTheme="majorBidi" w:cstheme="majorBidi"/>
          <w:b/>
          <w:bCs/>
          <w:i/>
          <w:iCs/>
          <w:sz w:val="24"/>
          <w:szCs w:val="24"/>
        </w:rPr>
        <w:t>)</w:t>
      </w:r>
      <w:r w:rsidR="00D855AD" w:rsidRPr="00D03D5C">
        <w:rPr>
          <w:rFonts w:asciiTheme="majorBidi" w:eastAsia="AGaramondPro-Regular" w:hAnsiTheme="majorBidi" w:cstheme="majorBidi"/>
          <w:b/>
          <w:bCs/>
          <w:i/>
          <w:iCs/>
          <w:sz w:val="24"/>
          <w:szCs w:val="24"/>
        </w:rPr>
        <w:t>: Scores</w:t>
      </w:r>
      <w:r w:rsidRPr="00D03D5C">
        <w:rPr>
          <w:rFonts w:asciiTheme="majorBidi" w:eastAsia="AGaramondPro-Regular" w:hAnsiTheme="majorBidi" w:cstheme="majorBidi"/>
          <w:b/>
          <w:bCs/>
          <w:i/>
          <w:iCs/>
          <w:sz w:val="24"/>
          <w:szCs w:val="24"/>
        </w:rPr>
        <w:t xml:space="preserve"> for assessment of liver failure cases.</w:t>
      </w:r>
    </w:p>
    <w:p w:rsidR="00A44320" w:rsidRDefault="00886F09"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Pr>
          <w:rFonts w:asciiTheme="majorBidi" w:hAnsiTheme="majorBidi" w:cstheme="majorBidi"/>
          <w:noProof/>
          <w:sz w:val="24"/>
          <w:szCs w:val="24"/>
        </w:rPr>
        <w:drawing>
          <wp:inline distT="0" distB="0" distL="0" distR="0" wp14:anchorId="1B580246" wp14:editId="1A5C01C3">
            <wp:extent cx="4867275" cy="1647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867275" cy="1647825"/>
                    </a:xfrm>
                    <a:prstGeom prst="rect">
                      <a:avLst/>
                    </a:prstGeom>
                    <a:noFill/>
                    <a:ln>
                      <a:noFill/>
                    </a:ln>
                  </pic:spPr>
                </pic:pic>
              </a:graphicData>
            </a:graphic>
          </wp:inline>
        </w:drawing>
      </w:r>
    </w:p>
    <w:p w:rsidR="00A44320" w:rsidRDefault="00A44320" w:rsidP="001F0175">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w:t>
      </w:r>
      <w:r w:rsidR="001F0175">
        <w:rPr>
          <w:rFonts w:asciiTheme="majorBidi" w:eastAsia="AGaramondPro-Regular" w:hAnsiTheme="majorBidi" w:cstheme="majorBidi"/>
          <w:b/>
          <w:bCs/>
          <w:i/>
          <w:iCs/>
          <w:sz w:val="24"/>
          <w:szCs w:val="24"/>
        </w:rPr>
        <w:t>ⅷ</w:t>
      </w:r>
      <w:r w:rsidRPr="00A44320">
        <w:rPr>
          <w:rFonts w:asciiTheme="majorBidi" w:eastAsia="AGaramondPro-Regular" w:hAnsiTheme="majorBidi" w:cstheme="majorBidi"/>
          <w:b/>
          <w:bCs/>
          <w:i/>
          <w:iCs/>
          <w:sz w:val="24"/>
          <w:szCs w:val="24"/>
        </w:rPr>
        <w:t>: Classification of surgical wounds</w:t>
      </w:r>
    </w:p>
    <w:p w:rsidR="000270A8" w:rsidRPr="00A44320" w:rsidRDefault="000270A8" w:rsidP="000270A8">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bidiVisu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1453"/>
        <w:gridCol w:w="1625"/>
        <w:gridCol w:w="1889"/>
        <w:gridCol w:w="1651"/>
      </w:tblGrid>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Usual organism</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Wound infection rate(%)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Example of typical procedures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rPr>
            </w:pPr>
            <w:r w:rsidRPr="00A44320">
              <w:rPr>
                <w:rFonts w:asciiTheme="majorBidi" w:eastAsia="AGaramondPro-Regular" w:hAnsiTheme="majorBidi" w:cstheme="majorBidi"/>
                <w:b/>
                <w:bCs/>
                <w:sz w:val="24"/>
                <w:szCs w:val="24"/>
              </w:rPr>
              <w:t>Definition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Wound class</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S. </w:t>
            </w:r>
            <w:proofErr w:type="spellStart"/>
            <w:r w:rsidRPr="00A44320">
              <w:rPr>
                <w:rFonts w:asciiTheme="majorBidi" w:eastAsia="AGaramondPro-Regular" w:hAnsiTheme="majorBidi" w:cstheme="majorBidi"/>
                <w:sz w:val="24"/>
                <w:szCs w:val="24"/>
              </w:rPr>
              <w:t>aureus</w:t>
            </w:r>
            <w:proofErr w:type="spellEnd"/>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Wide local excision of breast mass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roofErr w:type="spellStart"/>
            <w:r w:rsidRPr="00A44320">
              <w:rPr>
                <w:rFonts w:asciiTheme="majorBidi" w:eastAsia="AGaramondPro-Regular" w:hAnsiTheme="majorBidi" w:cstheme="majorBidi"/>
                <w:sz w:val="24"/>
                <w:szCs w:val="24"/>
              </w:rPr>
              <w:t>Nontraumatic</w:t>
            </w:r>
            <w:proofErr w:type="spellEnd"/>
            <w:r w:rsidRPr="00A44320">
              <w:rPr>
                <w:rFonts w:asciiTheme="majorBidi" w:eastAsia="AGaramondPro-Regular" w:hAnsiTheme="majorBidi" w:cstheme="majorBidi"/>
                <w:sz w:val="24"/>
                <w:szCs w:val="24"/>
              </w:rPr>
              <w:t>, elective surgery; no entry of GI, biliary, tracheobronchial, respiratory, or GU tracts</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Clean</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Related to the </w:t>
            </w:r>
            <w:proofErr w:type="spellStart"/>
            <w:r w:rsidRPr="00A44320">
              <w:rPr>
                <w:rFonts w:asciiTheme="majorBidi" w:eastAsia="AGaramondPro-Regular" w:hAnsiTheme="majorBidi" w:cstheme="majorBidi"/>
                <w:sz w:val="24"/>
                <w:szCs w:val="24"/>
              </w:rPr>
              <w:t>viscus</w:t>
            </w:r>
            <w:proofErr w:type="spellEnd"/>
            <w:r w:rsidRPr="00A44320">
              <w:rPr>
                <w:rFonts w:asciiTheme="majorBidi" w:eastAsia="AGaramondPro-Regular" w:hAnsiTheme="majorBidi" w:cstheme="majorBidi"/>
                <w:sz w:val="24"/>
                <w:szCs w:val="24"/>
              </w:rPr>
              <w:t xml:space="preserve"> entered</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&lt;10</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proofErr w:type="spellStart"/>
            <w:r w:rsidRPr="00A44320">
              <w:rPr>
                <w:rFonts w:asciiTheme="majorBidi" w:eastAsia="AGaramondPro-Regular" w:hAnsiTheme="majorBidi" w:cstheme="majorBidi"/>
                <w:sz w:val="24"/>
                <w:szCs w:val="24"/>
              </w:rPr>
              <w:t>Gastroctomy</w:t>
            </w:r>
            <w:proofErr w:type="spellEnd"/>
            <w:r w:rsidRPr="00A44320">
              <w:rPr>
                <w:rFonts w:asciiTheme="majorBidi" w:eastAsia="AGaramondPro-Regular" w:hAnsiTheme="majorBidi" w:cstheme="majorBidi"/>
                <w:sz w:val="24"/>
                <w:szCs w:val="24"/>
              </w:rPr>
              <w:t>, hysterectomy</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Respiratory, genitourinary, GI tract entered but </w:t>
            </w:r>
            <w:r w:rsidRPr="00A44320">
              <w:rPr>
                <w:rFonts w:asciiTheme="majorBidi" w:eastAsia="AGaramondPro-Regular" w:hAnsiTheme="majorBidi" w:cstheme="majorBidi"/>
                <w:sz w:val="24"/>
                <w:szCs w:val="24"/>
              </w:rPr>
              <w:lastRenderedPageBreak/>
              <w:t>minimal contamination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lastRenderedPageBreak/>
              <w:t>Clean-</w:t>
            </w:r>
            <w:proofErr w:type="spellStart"/>
            <w:r w:rsidRPr="00A44320">
              <w:rPr>
                <w:rFonts w:asciiTheme="majorBidi" w:eastAsia="AGaramondPro-Regular" w:hAnsiTheme="majorBidi" w:cstheme="majorBidi"/>
                <w:i/>
                <w:iCs/>
                <w:sz w:val="24"/>
                <w:szCs w:val="24"/>
              </w:rPr>
              <w:t>containtated</w:t>
            </w:r>
            <w:proofErr w:type="spellEnd"/>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lastRenderedPageBreak/>
              <w:t>Depends on underlying disease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20</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Ruptured appendix; resection of unprepared bowel</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Open, fresh, traumatic wounds; uncontrolled spillage from an unprepared hollow </w:t>
            </w:r>
            <w:proofErr w:type="spellStart"/>
            <w:r w:rsidRPr="00A44320">
              <w:rPr>
                <w:rFonts w:asciiTheme="majorBidi" w:eastAsia="AGaramondPro-Regular" w:hAnsiTheme="majorBidi" w:cstheme="majorBidi"/>
                <w:sz w:val="24"/>
                <w:szCs w:val="24"/>
              </w:rPr>
              <w:t>viscus</w:t>
            </w:r>
            <w:proofErr w:type="spellEnd"/>
            <w:r w:rsidRPr="00A44320">
              <w:rPr>
                <w:rFonts w:asciiTheme="majorBidi" w:eastAsia="AGaramondPro-Regular" w:hAnsiTheme="majorBidi" w:cstheme="majorBidi"/>
                <w:sz w:val="24"/>
                <w:szCs w:val="24"/>
              </w:rPr>
              <w:t>; minor break in sterile technique</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Contaminated</w:t>
            </w:r>
          </w:p>
        </w:tc>
      </w:tr>
      <w:tr w:rsidR="00A44320" w:rsidRPr="00A44320" w:rsidTr="00562FF9">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Depends on underlying disease</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28-70</w:t>
            </w:r>
          </w:p>
        </w:tc>
        <w:tc>
          <w:tcPr>
            <w:tcW w:w="1704"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Intestinal fistula resection</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rPr>
            </w:pPr>
            <w:r w:rsidRPr="00A44320">
              <w:rPr>
                <w:rFonts w:asciiTheme="majorBidi" w:eastAsia="AGaramondPro-Regular" w:hAnsiTheme="majorBidi" w:cstheme="majorBidi"/>
                <w:sz w:val="24"/>
                <w:szCs w:val="24"/>
              </w:rPr>
              <w:t xml:space="preserve">Open, traumatic, dirty wounds; traumatic perforated </w:t>
            </w:r>
            <w:proofErr w:type="spellStart"/>
            <w:r w:rsidRPr="00A44320">
              <w:rPr>
                <w:rFonts w:asciiTheme="majorBidi" w:eastAsia="AGaramondPro-Regular" w:hAnsiTheme="majorBidi" w:cstheme="majorBidi"/>
                <w:sz w:val="24"/>
                <w:szCs w:val="24"/>
              </w:rPr>
              <w:t>viscus</w:t>
            </w:r>
            <w:proofErr w:type="spellEnd"/>
            <w:r w:rsidRPr="00A44320">
              <w:rPr>
                <w:rFonts w:asciiTheme="majorBidi" w:eastAsia="AGaramondPro-Regular" w:hAnsiTheme="majorBidi" w:cstheme="majorBidi"/>
                <w:sz w:val="24"/>
                <w:szCs w:val="24"/>
              </w:rPr>
              <w:t>; pus in the operative field</w:t>
            </w:r>
          </w:p>
        </w:tc>
        <w:tc>
          <w:tcPr>
            <w:tcW w:w="170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rPr>
            </w:pPr>
            <w:r w:rsidRPr="00A44320">
              <w:rPr>
                <w:rFonts w:asciiTheme="majorBidi" w:eastAsia="AGaramondPro-Regular" w:hAnsiTheme="majorBidi" w:cstheme="majorBidi"/>
                <w:i/>
                <w:iCs/>
                <w:sz w:val="24"/>
                <w:szCs w:val="24"/>
              </w:rPr>
              <w:t>Dirty</w:t>
            </w:r>
          </w:p>
        </w:tc>
      </w:tr>
    </w:tbl>
    <w:p w:rsidR="00327E5C" w:rsidRDefault="00327E5C"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A44320">
        <w:rPr>
          <w:rFonts w:asciiTheme="majorBidi" w:eastAsia="AGaramondPro-Regular" w:hAnsiTheme="majorBidi" w:cstheme="majorBidi"/>
          <w:b/>
          <w:bCs/>
          <w:i/>
          <w:iCs/>
          <w:sz w:val="24"/>
          <w:szCs w:val="24"/>
        </w:rPr>
        <w:t xml:space="preserve">Table </w:t>
      </w:r>
      <w:proofErr w:type="gramStart"/>
      <w:r w:rsidR="00327E5C">
        <w:rPr>
          <w:rFonts w:asciiTheme="majorBidi" w:eastAsia="AGaramondPro-Regular" w:hAnsiTheme="majorBidi" w:cstheme="majorBidi"/>
          <w:b/>
          <w:bCs/>
          <w:i/>
          <w:iCs/>
          <w:sz w:val="24"/>
          <w:szCs w:val="24"/>
        </w:rPr>
        <w:t>ⅸ</w:t>
      </w:r>
      <w:r w:rsidRPr="00A44320">
        <w:rPr>
          <w:rFonts w:asciiTheme="majorBidi" w:eastAsia="AGaramondPro-Regular" w:hAnsiTheme="majorBidi" w:cstheme="majorBidi"/>
          <w:b/>
          <w:bCs/>
          <w:i/>
          <w:iCs/>
          <w:sz w:val="24"/>
          <w:szCs w:val="24"/>
        </w:rPr>
        <w:t xml:space="preserve"> :</w:t>
      </w:r>
      <w:proofErr w:type="gramEnd"/>
      <w:r w:rsidRPr="00A44320">
        <w:rPr>
          <w:rFonts w:asciiTheme="majorBidi" w:eastAsia="AGaramondPro-Regular" w:hAnsiTheme="majorBidi" w:cstheme="majorBidi"/>
          <w:b/>
          <w:bCs/>
          <w:i/>
          <w:iCs/>
          <w:sz w:val="24"/>
          <w:szCs w:val="24"/>
        </w:rPr>
        <w:t xml:space="preserve"> Recommendations for antibiotic prophylaxis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tbl>
      <w:tblPr>
        <w:bidiVisual/>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6"/>
        <w:gridCol w:w="2591"/>
        <w:gridCol w:w="2288"/>
        <w:gridCol w:w="2363"/>
      </w:tblGrid>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Adult dose before surgery</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Recommended antibiotics</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tl/>
                <w:lang w:bidi="ar-IQ"/>
              </w:rPr>
            </w:pPr>
            <w:r w:rsidRPr="00A44320">
              <w:rPr>
                <w:rFonts w:asciiTheme="majorBidi" w:eastAsia="AGaramondPro-Regular" w:hAnsiTheme="majorBidi" w:cstheme="majorBidi"/>
                <w:b/>
                <w:bCs/>
                <w:sz w:val="24"/>
                <w:szCs w:val="24"/>
              </w:rPr>
              <w:t>Likely pathogens</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b/>
                <w:bCs/>
                <w:sz w:val="24"/>
                <w:szCs w:val="24"/>
              </w:rPr>
            </w:pPr>
            <w:r w:rsidRPr="00A44320">
              <w:rPr>
                <w:rFonts w:asciiTheme="majorBidi" w:eastAsia="AGaramondPro-Regular" w:hAnsiTheme="majorBidi" w:cstheme="majorBidi"/>
                <w:b/>
                <w:bCs/>
                <w:sz w:val="24"/>
                <w:szCs w:val="24"/>
              </w:rPr>
              <w:t>Nature of operation</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smartTag w:uri="urn:schemas-microsoft-com:office:smarttags" w:element="metricconverter">
              <w:smartTagPr>
                <w:attr w:name="ProductID" w:val="1.5 g"/>
              </w:smartTagPr>
              <w:r w:rsidRPr="00A44320">
                <w:rPr>
                  <w:rFonts w:asciiTheme="majorBidi" w:eastAsia="AGaramondPro-Regular" w:hAnsiTheme="majorBidi" w:cstheme="majorBidi"/>
                  <w:sz w:val="24"/>
                  <w:szCs w:val="24"/>
                </w:rPr>
                <w:t>1.5 g</w:t>
              </w:r>
            </w:smartTag>
            <w:r w:rsidRPr="00A44320">
              <w:rPr>
                <w:rFonts w:asciiTheme="majorBidi" w:eastAsia="AGaramondPro-Regular" w:hAnsiTheme="majorBidi" w:cstheme="majorBidi"/>
                <w:sz w:val="24"/>
                <w:szCs w:val="24"/>
              </w:rPr>
              <w:t xml:space="preserve"> IV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Vancomycin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cefuroxime</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Staphylococci, </w:t>
            </w:r>
            <w:proofErr w:type="spellStart"/>
            <w:r w:rsidRPr="00A44320">
              <w:rPr>
                <w:rFonts w:asciiTheme="majorBidi" w:eastAsia="AGaramondPro-Regular" w:hAnsiTheme="majorBidi" w:cstheme="majorBidi"/>
                <w:sz w:val="24"/>
                <w:szCs w:val="24"/>
              </w:rPr>
              <w:t>conynbacteria</w:t>
            </w:r>
            <w:proofErr w:type="spellEnd"/>
            <w:r w:rsidRPr="00A44320">
              <w:rPr>
                <w:rFonts w:asciiTheme="majorBidi" w:eastAsia="AGaramondPro-Regular" w:hAnsiTheme="majorBidi" w:cstheme="majorBidi"/>
                <w:sz w:val="24"/>
                <w:szCs w:val="24"/>
              </w:rPr>
              <w:t>, 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Cardiac; prosthetic valve and other procedures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Vancomycin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Cefoxitin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streptococci, 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clostridia</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Vascular: peripheral bypass or aortic surgery with prosthetic graft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Vancomycin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Orthopedic: total joint replacement or internal fixation of fractures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600-900 mg/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 xml:space="preserve">1.5mg/kg IV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Amipcillin-sulbactam</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Clindamycin</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Gentamycin</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Oral anaerobes, 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staphylococci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Head and neck, entering oral cavity or pharynx</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Cefazolin</w:t>
            </w:r>
            <w:proofErr w:type="spellEnd"/>
            <w:r w:rsidRPr="00A44320">
              <w:rPr>
                <w:rFonts w:asciiTheme="majorBidi" w:eastAsia="AGaramondPro-Regular" w:hAnsiTheme="majorBidi" w:cstheme="majorBidi"/>
                <w:sz w:val="24"/>
                <w:szCs w:val="24"/>
              </w:rPr>
              <w:t xml:space="preserve"> </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w:t>
            </w:r>
            <w:proofErr w:type="spellStart"/>
            <w:r w:rsidRPr="00A44320">
              <w:rPr>
                <w:rFonts w:asciiTheme="majorBidi" w:eastAsia="AGaramondPro-Regular" w:hAnsiTheme="majorBidi" w:cstheme="majorBidi"/>
                <w:sz w:val="24"/>
                <w:szCs w:val="24"/>
              </w:rPr>
              <w:t>Gram+ve</w:t>
            </w:r>
            <w:proofErr w:type="spellEnd"/>
            <w:r w:rsidRPr="00A44320">
              <w:rPr>
                <w:rFonts w:asciiTheme="majorBidi" w:eastAsia="AGaramondPro-Regular" w:hAnsiTheme="majorBidi" w:cstheme="majorBidi"/>
                <w:sz w:val="24"/>
                <w:szCs w:val="24"/>
              </w:rPr>
              <w:t xml:space="preserve"> </w:t>
            </w:r>
            <w:proofErr w:type="spellStart"/>
            <w:r w:rsidRPr="00A44320">
              <w:rPr>
                <w:rFonts w:asciiTheme="majorBidi" w:eastAsia="AGaramondPro-Regular" w:hAnsiTheme="majorBidi" w:cstheme="majorBidi"/>
                <w:sz w:val="24"/>
                <w:szCs w:val="24"/>
              </w:rPr>
              <w:t>cocci</w:t>
            </w:r>
            <w:proofErr w:type="spellEnd"/>
            <w:r w:rsidRPr="00A44320">
              <w:rPr>
                <w:rFonts w:asciiTheme="majorBidi" w:eastAsia="AGaramondPro-Regular" w:hAnsiTheme="majorBidi" w:cstheme="majorBidi"/>
                <w:sz w:val="24"/>
                <w:szCs w:val="24"/>
              </w:rPr>
              <w:t xml:space="preserve"> </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roofErr w:type="spellStart"/>
            <w:r w:rsidRPr="00A44320">
              <w:rPr>
                <w:rFonts w:asciiTheme="majorBidi" w:eastAsia="AGaramondPro-Regular" w:hAnsiTheme="majorBidi" w:cstheme="majorBidi"/>
                <w:i/>
                <w:iCs/>
                <w:sz w:val="24"/>
                <w:szCs w:val="24"/>
              </w:rPr>
              <w:t>Gasrtoduodenal</w:t>
            </w:r>
            <w:proofErr w:type="spellEnd"/>
            <w:r w:rsidRPr="00A44320">
              <w:rPr>
                <w:rFonts w:asciiTheme="majorBidi" w:eastAsia="AGaramondPro-Regular" w:hAnsiTheme="majorBidi" w:cstheme="majorBidi"/>
                <w:i/>
                <w:iCs/>
                <w:sz w:val="24"/>
                <w:szCs w:val="24"/>
              </w:rPr>
              <w:t xml:space="preserve">(high-risk patient)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Cefoxitin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Cefotatan</w:t>
            </w:r>
            <w:proofErr w:type="spellEnd"/>
            <w:r w:rsidRPr="00A44320">
              <w:rPr>
                <w:rFonts w:asciiTheme="majorBidi" w:eastAsia="AGaramondPro-Regular" w:hAnsiTheme="majorBidi" w:cstheme="majorBidi"/>
                <w:sz w:val="24"/>
                <w:szCs w:val="24"/>
              </w:rPr>
              <w:t xml:space="preserve"> </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enterococci, clostridia</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Biliary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smartTag w:uri="urn:schemas-microsoft-com:office:smarttags" w:element="metricconverter">
              <w:smartTagPr>
                <w:attr w:name="ProductID" w:val="1 g"/>
              </w:smartTagPr>
              <w:r w:rsidRPr="00A44320">
                <w:rPr>
                  <w:rFonts w:asciiTheme="majorBidi" w:eastAsia="AGaramondPro-Regular" w:hAnsiTheme="majorBidi" w:cstheme="majorBidi"/>
                  <w:sz w:val="24"/>
                  <w:szCs w:val="24"/>
                </w:rPr>
                <w:t>1 g</w:t>
              </w:r>
            </w:smartTag>
            <w:r w:rsidRPr="00A44320">
              <w:rPr>
                <w:rFonts w:asciiTheme="majorBidi" w:eastAsia="AGaramondPro-Regular" w:hAnsiTheme="majorBidi" w:cstheme="majorBidi"/>
                <w:sz w:val="24"/>
                <w:szCs w:val="24"/>
              </w:rPr>
              <w:t xml:space="preserve"> of each at 1 PM, 2PM, AND 11 PM the day before </w:t>
            </w:r>
            <w:r w:rsidRPr="00A44320">
              <w:rPr>
                <w:rFonts w:asciiTheme="majorBidi" w:eastAsia="AGaramondPro-Regular" w:hAnsiTheme="majorBidi" w:cstheme="majorBidi"/>
                <w:sz w:val="24"/>
                <w:szCs w:val="24"/>
              </w:rPr>
              <w:lastRenderedPageBreak/>
              <w:t>an 8AM operation</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lastRenderedPageBreak/>
              <w:t xml:space="preserve">Oral: </w:t>
            </w:r>
            <w:proofErr w:type="spellStart"/>
            <w:r w:rsidRPr="00A44320">
              <w:rPr>
                <w:rFonts w:asciiTheme="majorBidi" w:eastAsia="AGaramondPro-Regular" w:hAnsiTheme="majorBidi" w:cstheme="majorBidi"/>
                <w:sz w:val="24"/>
                <w:szCs w:val="24"/>
              </w:rPr>
              <w:t>neomycin+erythromycin</w:t>
            </w:r>
            <w:proofErr w:type="spellEnd"/>
            <w:r w:rsidRPr="00A44320">
              <w:rPr>
                <w:rFonts w:asciiTheme="majorBidi" w:eastAsia="AGaramondPro-Regular" w:hAnsiTheme="majorBidi" w:cstheme="majorBidi"/>
                <w:sz w:val="24"/>
                <w:szCs w:val="24"/>
              </w:rPr>
              <w:t xml:space="preserve"> base</w:t>
            </w: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anaerobes, enterococci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Colorectal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lastRenderedPageBreak/>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Cefoxitin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Cefotatan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anaerobes, enterococci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Appendectomy (no perforation</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 </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w:t>
            </w:r>
            <w:smartTag w:uri="urn:schemas-microsoft-com:office:smarttags" w:element="metricconverter">
              <w:smartTagPr>
                <w:attr w:name="ProductID" w:val="2 g"/>
              </w:smartTagPr>
              <w:r w:rsidRPr="00A44320">
                <w:rPr>
                  <w:rFonts w:asciiTheme="majorBidi" w:eastAsia="AGaramondPro-Regular" w:hAnsiTheme="majorBidi" w:cstheme="majorBidi"/>
                  <w:sz w:val="24"/>
                  <w:szCs w:val="24"/>
                </w:rPr>
                <w:t>2 g</w:t>
              </w:r>
            </w:smartTag>
            <w:r w:rsidRPr="00A44320">
              <w:rPr>
                <w:rFonts w:asciiTheme="majorBidi" w:eastAsia="AGaramondPro-Regular" w:hAnsiTheme="majorBidi" w:cstheme="majorBidi"/>
                <w:sz w:val="24"/>
                <w:szCs w:val="24"/>
              </w:rPr>
              <w:t xml:space="preserve"> IV</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Cefoxitin</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ab/>
            </w:r>
            <w:r w:rsidRPr="00A44320">
              <w:rPr>
                <w:rFonts w:asciiTheme="majorBidi" w:eastAsia="AGaramondPro-Regular" w:hAnsiTheme="majorBidi" w:cstheme="majorBidi"/>
                <w:sz w:val="24"/>
                <w:szCs w:val="24"/>
              </w:rPr>
              <w:tab/>
            </w:r>
            <w:proofErr w:type="spellStart"/>
            <w:r w:rsidRPr="00A44320">
              <w:rPr>
                <w:rFonts w:asciiTheme="majorBidi" w:eastAsia="AGaramondPro-Regular" w:hAnsiTheme="majorBidi" w:cstheme="majorBidi"/>
                <w:sz w:val="24"/>
                <w:szCs w:val="24"/>
              </w:rPr>
              <w:t>Cefotatan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Enteric Gram-</w:t>
            </w:r>
            <w:proofErr w:type="spellStart"/>
            <w:r w:rsidRPr="00A44320">
              <w:rPr>
                <w:rFonts w:asciiTheme="majorBidi" w:eastAsia="AGaramondPro-Regular" w:hAnsiTheme="majorBidi" w:cstheme="majorBidi"/>
                <w:sz w:val="24"/>
                <w:szCs w:val="24"/>
              </w:rPr>
              <w:t>ve</w:t>
            </w:r>
            <w:proofErr w:type="spellEnd"/>
            <w:r w:rsidRPr="00A44320">
              <w:rPr>
                <w:rFonts w:asciiTheme="majorBidi" w:eastAsia="AGaramondPro-Regular" w:hAnsiTheme="majorBidi" w:cstheme="majorBidi"/>
                <w:sz w:val="24"/>
                <w:szCs w:val="24"/>
              </w:rPr>
              <w:t xml:space="preserve"> bacilli ,group B </w:t>
            </w:r>
            <w:proofErr w:type="spellStart"/>
            <w:r w:rsidRPr="00A44320">
              <w:rPr>
                <w:rFonts w:asciiTheme="majorBidi" w:eastAsia="AGaramondPro-Regular" w:hAnsiTheme="majorBidi" w:cstheme="majorBidi"/>
                <w:sz w:val="24"/>
                <w:szCs w:val="24"/>
              </w:rPr>
              <w:t>streptocooci</w:t>
            </w:r>
            <w:proofErr w:type="spellEnd"/>
            <w:r w:rsidRPr="00A44320">
              <w:rPr>
                <w:rFonts w:asciiTheme="majorBidi" w:eastAsia="AGaramondPro-Regular" w:hAnsiTheme="majorBidi" w:cstheme="majorBidi"/>
                <w:sz w:val="24"/>
                <w:szCs w:val="24"/>
              </w:rPr>
              <w:t>, anaerobes, enterococci</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Vaginal or abdominal hysterectomy</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1g IV after cord clamped</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roofErr w:type="spellStart"/>
            <w:r w:rsidRPr="00A44320">
              <w:rPr>
                <w:rFonts w:asciiTheme="majorBidi" w:eastAsia="AGaramondPro-Regular" w:hAnsiTheme="majorBidi" w:cstheme="majorBidi"/>
                <w:sz w:val="24"/>
                <w:szCs w:val="24"/>
              </w:rPr>
              <w:t>Cefazolin</w:t>
            </w:r>
            <w:proofErr w:type="spellEnd"/>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Same as for hysterectomy</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Cesarean section(high risk patient) </w:t>
            </w:r>
          </w:p>
        </w:tc>
      </w:tr>
      <w:tr w:rsidR="00A44320" w:rsidRPr="00A44320" w:rsidTr="00562FF9">
        <w:tc>
          <w:tcPr>
            <w:tcW w:w="1635"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1g IV q8h</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1.5-</w:t>
            </w:r>
            <w:smartTag w:uri="urn:schemas-microsoft-com:office:smarttags" w:element="metricconverter">
              <w:smartTagPr>
                <w:attr w:name="ProductID" w:val="3 g"/>
              </w:smartTagPr>
              <w:r w:rsidRPr="00A44320">
                <w:rPr>
                  <w:rFonts w:asciiTheme="majorBidi" w:eastAsia="AGaramondPro-Regular" w:hAnsiTheme="majorBidi" w:cstheme="majorBidi"/>
                  <w:sz w:val="24"/>
                  <w:szCs w:val="24"/>
                </w:rPr>
                <w:t>3 g</w:t>
              </w:r>
            </w:smartTag>
            <w:r w:rsidRPr="00A44320">
              <w:rPr>
                <w:rFonts w:asciiTheme="majorBidi" w:eastAsia="AGaramondPro-Regular" w:hAnsiTheme="majorBidi" w:cstheme="majorBidi"/>
                <w:sz w:val="24"/>
                <w:szCs w:val="24"/>
              </w:rPr>
              <w:t xml:space="preserve"> IV q 6h </w:t>
            </w:r>
          </w:p>
        </w:tc>
        <w:tc>
          <w:tcPr>
            <w:tcW w:w="2591"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roofErr w:type="spellStart"/>
            <w:r w:rsidRPr="00A44320">
              <w:rPr>
                <w:rFonts w:asciiTheme="majorBidi" w:eastAsia="AGaramondPro-Regular" w:hAnsiTheme="majorBidi" w:cstheme="majorBidi"/>
                <w:sz w:val="24"/>
                <w:szCs w:val="24"/>
              </w:rPr>
              <w:t>Cefazolin</w:t>
            </w:r>
            <w:proofErr w:type="spellEnd"/>
            <w:r w:rsidRPr="00A44320">
              <w:rPr>
                <w:rFonts w:asciiTheme="majorBidi" w:eastAsia="AGaramondPro-Regular" w:hAnsiTheme="majorBidi" w:cstheme="majorBidi"/>
                <w:sz w:val="24"/>
                <w:szCs w:val="24"/>
              </w:rPr>
              <w:t xml:space="preserve"> or</w:t>
            </w:r>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A44320">
              <w:rPr>
                <w:rFonts w:asciiTheme="majorBidi" w:eastAsia="AGaramondPro-Regular" w:hAnsiTheme="majorBidi" w:cstheme="majorBidi"/>
                <w:sz w:val="24"/>
                <w:szCs w:val="24"/>
              </w:rPr>
              <w:t xml:space="preserve"> </w:t>
            </w:r>
            <w:proofErr w:type="spellStart"/>
            <w:r w:rsidRPr="00A44320">
              <w:rPr>
                <w:rFonts w:asciiTheme="majorBidi" w:eastAsia="AGaramondPro-Regular" w:hAnsiTheme="majorBidi" w:cstheme="majorBidi"/>
                <w:sz w:val="24"/>
                <w:szCs w:val="24"/>
              </w:rPr>
              <w:t>Amipcillin-sulbactam</w:t>
            </w:r>
            <w:proofErr w:type="spellEnd"/>
          </w:p>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p>
        </w:tc>
        <w:tc>
          <w:tcPr>
            <w:tcW w:w="2342"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A44320">
              <w:rPr>
                <w:rFonts w:asciiTheme="majorBidi" w:eastAsia="AGaramondPro-Regular" w:hAnsiTheme="majorBidi" w:cstheme="majorBidi"/>
                <w:sz w:val="24"/>
                <w:szCs w:val="24"/>
              </w:rPr>
              <w:t>Staphylococci, group A streptococci, clostridia</w:t>
            </w:r>
          </w:p>
        </w:tc>
        <w:tc>
          <w:tcPr>
            <w:tcW w:w="2270" w:type="dxa"/>
          </w:tcPr>
          <w:p w:rsidR="00A44320" w:rsidRP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A44320">
              <w:rPr>
                <w:rFonts w:asciiTheme="majorBidi" w:eastAsia="AGaramondPro-Regular" w:hAnsiTheme="majorBidi" w:cstheme="majorBidi"/>
                <w:i/>
                <w:iCs/>
                <w:sz w:val="24"/>
                <w:szCs w:val="24"/>
              </w:rPr>
              <w:t xml:space="preserve">Traumatic wound </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Pr="0040630F" w:rsidRDefault="0040630F"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Table </w:t>
      </w:r>
      <w:r w:rsidR="00327E5C">
        <w:rPr>
          <w:rFonts w:asciiTheme="majorBidi" w:eastAsia="AGaramondPro-Regular" w:hAnsiTheme="majorBidi" w:cstheme="majorBidi"/>
          <w:b/>
          <w:bCs/>
          <w:i/>
          <w:iCs/>
          <w:sz w:val="24"/>
          <w:szCs w:val="24"/>
        </w:rPr>
        <w:t>ⅹ</w:t>
      </w:r>
      <w:r w:rsidRPr="0040630F">
        <w:rPr>
          <w:rFonts w:asciiTheme="majorBidi" w:eastAsia="AGaramondPro-Regular" w:hAnsiTheme="majorBidi" w:cstheme="majorBidi"/>
          <w:b/>
          <w:bCs/>
          <w:i/>
          <w:iCs/>
          <w:sz w:val="24"/>
          <w:szCs w:val="24"/>
        </w:rPr>
        <w:t>: Recommendations for preoperative and postoperative anticoagulation in patients taking oral anticoagulants</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Postoperative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tl/>
                <w:lang w:bidi="ar-IQ"/>
              </w:rPr>
            </w:pPr>
            <w:r w:rsidRPr="0040630F">
              <w:rPr>
                <w:rFonts w:asciiTheme="majorBidi" w:eastAsia="AGaramondPro-Regular" w:hAnsiTheme="majorBidi" w:cstheme="majorBidi"/>
                <w:b/>
                <w:bCs/>
                <w:i/>
                <w:iCs/>
                <w:sz w:val="24"/>
                <w:szCs w:val="24"/>
              </w:rPr>
              <w:t xml:space="preserve">Preoperative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Indications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IV heparin</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Acute venous thromboembolism </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Within 1 </w:t>
            </w:r>
            <w:proofErr w:type="spellStart"/>
            <w:r w:rsidRPr="0040630F">
              <w:rPr>
                <w:rFonts w:asciiTheme="majorBidi" w:eastAsia="AGaramondPro-Regular" w:hAnsiTheme="majorBidi" w:cstheme="majorBidi"/>
                <w:i/>
                <w:iCs/>
                <w:sz w:val="24"/>
                <w:szCs w:val="24"/>
              </w:rPr>
              <w:t>mo</w:t>
            </w:r>
            <w:proofErr w:type="spellEnd"/>
            <w:r w:rsidRPr="0040630F">
              <w:rPr>
                <w:rFonts w:asciiTheme="majorBidi" w:eastAsia="AGaramondPro-Regular" w:hAnsiTheme="majorBidi" w:cstheme="majorBidi"/>
                <w:i/>
                <w:iCs/>
                <w:sz w:val="24"/>
                <w:szCs w:val="24"/>
              </w:rPr>
              <w:t xml:space="preserve"> of surgery</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Within 3 </w:t>
            </w:r>
            <w:proofErr w:type="spellStart"/>
            <w:r w:rsidRPr="0040630F">
              <w:rPr>
                <w:rFonts w:asciiTheme="majorBidi" w:eastAsia="AGaramondPro-Regular" w:hAnsiTheme="majorBidi" w:cstheme="majorBidi"/>
                <w:i/>
                <w:iCs/>
                <w:sz w:val="24"/>
                <w:szCs w:val="24"/>
              </w:rPr>
              <w:t>mo</w:t>
            </w:r>
            <w:proofErr w:type="spellEnd"/>
            <w:r w:rsidRPr="0040630F">
              <w:rPr>
                <w:rFonts w:asciiTheme="majorBidi" w:eastAsia="AGaramondPro-Regular" w:hAnsiTheme="majorBidi" w:cstheme="majorBidi"/>
                <w:i/>
                <w:iCs/>
                <w:sz w:val="24"/>
                <w:szCs w:val="24"/>
              </w:rPr>
              <w:t xml:space="preserve"> of surgery</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Recurrent venous thromboembolism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IV heparin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Acute arterial embolism (within 30 days)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Mechanical heart valve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 therapy</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proofErr w:type="spellStart"/>
            <w:r w:rsidRPr="0040630F">
              <w:rPr>
                <w:rFonts w:asciiTheme="majorBidi" w:eastAsia="AGaramondPro-Regular" w:hAnsiTheme="majorBidi" w:cstheme="majorBidi"/>
                <w:i/>
                <w:iCs/>
                <w:sz w:val="24"/>
                <w:szCs w:val="24"/>
              </w:rPr>
              <w:t>Nonvalvular</w:t>
            </w:r>
            <w:proofErr w:type="spellEnd"/>
            <w:r w:rsidRPr="0040630F">
              <w:rPr>
                <w:rFonts w:asciiTheme="majorBidi" w:eastAsia="AGaramondPro-Regular" w:hAnsiTheme="majorBidi" w:cstheme="majorBidi"/>
                <w:i/>
                <w:iCs/>
                <w:sz w:val="24"/>
                <w:szCs w:val="24"/>
              </w:rPr>
              <w:t xml:space="preserve"> atrial fibrillation</w:t>
            </w:r>
          </w:p>
        </w:tc>
      </w:tr>
    </w:tbl>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p>
    <w:p w:rsidR="0040630F" w:rsidRPr="0040630F" w:rsidRDefault="0040630F"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Table </w:t>
      </w:r>
      <w:r w:rsidR="00327E5C">
        <w:rPr>
          <w:rFonts w:asciiTheme="majorBidi" w:eastAsia="AGaramondPro-Regular" w:hAnsiTheme="majorBidi" w:cstheme="majorBidi"/>
          <w:b/>
          <w:bCs/>
          <w:i/>
          <w:iCs/>
          <w:sz w:val="24"/>
          <w:szCs w:val="24"/>
        </w:rPr>
        <w:t>Ⅺ</w:t>
      </w:r>
      <w:r w:rsidRPr="0040630F">
        <w:rPr>
          <w:rFonts w:asciiTheme="majorBidi" w:eastAsia="AGaramondPro-Regular" w:hAnsiTheme="majorBidi" w:cstheme="majorBidi"/>
          <w:b/>
          <w:bCs/>
          <w:i/>
          <w:iCs/>
          <w:sz w:val="24"/>
          <w:szCs w:val="24"/>
        </w:rPr>
        <w:t>: Prophylaxis for DVT and pulmonary embolism</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gridCol w:w="2841"/>
      </w:tblGrid>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 Prophylaxis</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Surgery type</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Patient group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None</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Minor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smartTag w:uri="urn:schemas-microsoft-com:office:smarttags" w:element="place">
              <w:smartTag w:uri="urn:schemas-microsoft-com:office:smarttags" w:element="City">
                <w:r w:rsidRPr="0040630F">
                  <w:rPr>
                    <w:rFonts w:asciiTheme="majorBidi" w:eastAsia="AGaramondPro-Regular" w:hAnsiTheme="majorBidi" w:cstheme="majorBidi"/>
                    <w:sz w:val="24"/>
                    <w:szCs w:val="24"/>
                  </w:rPr>
                  <w:t>GCS</w:t>
                </w:r>
              </w:smartTag>
              <w:r w:rsidRPr="0040630F">
                <w:rPr>
                  <w:rFonts w:asciiTheme="majorBidi" w:eastAsia="AGaramondPro-Regular" w:hAnsiTheme="majorBidi" w:cstheme="majorBidi"/>
                  <w:sz w:val="24"/>
                  <w:szCs w:val="24"/>
                </w:rPr>
                <w:t xml:space="preserve">, </w:t>
              </w:r>
              <w:smartTag w:uri="urn:schemas-microsoft-com:office:smarttags" w:element="State">
                <w:r w:rsidRPr="0040630F">
                  <w:rPr>
                    <w:rFonts w:asciiTheme="majorBidi" w:eastAsia="AGaramondPro-Regular" w:hAnsiTheme="majorBidi" w:cstheme="majorBidi"/>
                    <w:sz w:val="24"/>
                    <w:szCs w:val="24"/>
                  </w:rPr>
                  <w:t>SC</w:t>
                </w:r>
              </w:smartTag>
            </w:smartTag>
            <w:r w:rsidRPr="0040630F">
              <w:rPr>
                <w:rFonts w:asciiTheme="majorBidi" w:eastAsia="AGaramondPro-Regular" w:hAnsiTheme="majorBidi" w:cstheme="majorBidi"/>
                <w:sz w:val="24"/>
                <w:szCs w:val="24"/>
              </w:rPr>
              <w:t xml:space="preserve"> every -12,  IPC</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or moderate risk </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 every-7 o LMWH</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High risk</w:t>
            </w:r>
          </w:p>
        </w:tc>
      </w:tr>
      <w:tr w:rsidR="0040630F" w:rsidRPr="0040630F" w:rsidTr="00562FF9">
        <w:tc>
          <w:tcPr>
            <w:tcW w:w="2840"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SCevery-8/12 or LMWH +IPC</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Major </w:t>
            </w:r>
          </w:p>
        </w:tc>
        <w:tc>
          <w:tcPr>
            <w:tcW w:w="284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Highest risk </w:t>
            </w:r>
          </w:p>
        </w:tc>
      </w:tr>
    </w:tbl>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GCS: </w:t>
      </w:r>
      <w:r w:rsidRPr="0040630F">
        <w:rPr>
          <w:rFonts w:asciiTheme="majorBidi" w:eastAsia="AGaramondPro-Regular" w:hAnsiTheme="majorBidi" w:cstheme="majorBidi"/>
          <w:sz w:val="24"/>
          <w:szCs w:val="24"/>
        </w:rPr>
        <w:t>graded compression stockings</w:t>
      </w:r>
      <w:r w:rsidRPr="0040630F">
        <w:rPr>
          <w:rFonts w:asciiTheme="majorBidi" w:eastAsia="AGaramondPro-Regular" w:hAnsiTheme="majorBidi" w:cstheme="majorBidi"/>
          <w:i/>
          <w:iCs/>
          <w:sz w:val="24"/>
          <w:szCs w:val="24"/>
        </w:rPr>
        <w:t>.</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 xml:space="preserve">IPC: </w:t>
      </w:r>
      <w:r w:rsidRPr="0040630F">
        <w:rPr>
          <w:rFonts w:asciiTheme="majorBidi" w:eastAsia="AGaramondPro-Regular" w:hAnsiTheme="majorBidi" w:cstheme="majorBidi"/>
          <w:sz w:val="24"/>
          <w:szCs w:val="24"/>
        </w:rPr>
        <w:t>intermittent pneumatic compression.</w:t>
      </w:r>
      <w:r w:rsidRPr="0040630F">
        <w:rPr>
          <w:rFonts w:asciiTheme="majorBidi" w:eastAsia="AGaramondPro-Regular" w:hAnsiTheme="majorBidi" w:cstheme="majorBidi"/>
          <w:i/>
          <w:iCs/>
          <w:sz w:val="24"/>
          <w:szCs w:val="24"/>
        </w:rPr>
        <w:t xml:space="preserve"> </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Low risk: </w:t>
      </w:r>
      <w:r w:rsidRPr="0040630F">
        <w:rPr>
          <w:rFonts w:asciiTheme="majorBidi" w:eastAsia="AGaramondPro-Regular" w:hAnsiTheme="majorBidi" w:cstheme="majorBidi"/>
          <w:sz w:val="24"/>
          <w:szCs w:val="24"/>
        </w:rPr>
        <w:t>age less than 40 years and no risk factors</w:t>
      </w:r>
      <w:r w:rsidRPr="0040630F">
        <w:rPr>
          <w:rFonts w:asciiTheme="majorBidi" w:eastAsia="AGaramondPro-Regular" w:hAnsiTheme="majorBidi" w:cstheme="majorBidi"/>
          <w:i/>
          <w:iCs/>
          <w:sz w:val="24"/>
          <w:szCs w:val="24"/>
        </w:rPr>
        <w:t>.</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Moderate risk: </w:t>
      </w:r>
      <w:r w:rsidRPr="0040630F">
        <w:rPr>
          <w:rFonts w:asciiTheme="majorBidi" w:eastAsia="AGaramondPro-Regular" w:hAnsiTheme="majorBidi" w:cstheme="majorBidi"/>
          <w:sz w:val="24"/>
          <w:szCs w:val="24"/>
        </w:rPr>
        <w:t>major surgery and age less than 40 years minor procedure with risk factors or between 40 and 60 years of age.</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i/>
          <w:iCs/>
          <w:sz w:val="24"/>
          <w:szCs w:val="24"/>
        </w:rPr>
        <w:t xml:space="preserve">High risk: </w:t>
      </w:r>
      <w:r w:rsidRPr="0040630F">
        <w:rPr>
          <w:rFonts w:asciiTheme="majorBidi" w:eastAsia="AGaramondPro-Regular" w:hAnsiTheme="majorBidi" w:cstheme="majorBidi"/>
          <w:sz w:val="24"/>
          <w:szCs w:val="24"/>
        </w:rPr>
        <w:t xml:space="preserve">major procedure over 40 years, multiple risk factors present, major procedure. </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 xml:space="preserve">  </w:t>
      </w:r>
    </w:p>
    <w:p w:rsidR="00A04798" w:rsidRDefault="00A04798"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40630F" w:rsidRPr="0040630F" w:rsidRDefault="0040630F" w:rsidP="00A04798">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lastRenderedPageBreak/>
        <w:t>Table IX: Estimation of intraoperative fluid loss and guide for replacement</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b/>
          <w:bCs/>
          <w:i/>
          <w:iCs/>
          <w:sz w:val="24"/>
          <w:szCs w:val="24"/>
        </w:rPr>
        <w:t xml:space="preserve"> </w:t>
      </w:r>
      <w:r w:rsidRPr="0040630F">
        <w:rPr>
          <w:rFonts w:asciiTheme="majorBidi" w:eastAsia="AGaramondPro-Regular" w:hAnsiTheme="majorBidi" w:cstheme="majorBidi"/>
          <w:i/>
          <w:iCs/>
          <w:sz w:val="24"/>
          <w:szCs w:val="24"/>
        </w:rPr>
        <w:t xml:space="preserve">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 xml:space="preserve">Maintenance IVF× </w:t>
            </w:r>
            <w:proofErr w:type="spellStart"/>
            <w:r w:rsidRPr="0040630F">
              <w:rPr>
                <w:rFonts w:asciiTheme="majorBidi" w:eastAsia="AGaramondPro-Regular" w:hAnsiTheme="majorBidi" w:cstheme="majorBidi"/>
                <w:sz w:val="24"/>
                <w:szCs w:val="24"/>
              </w:rPr>
              <w:t>hr</w:t>
            </w:r>
            <w:proofErr w:type="spellEnd"/>
            <w:r w:rsidRPr="0040630F">
              <w:rPr>
                <w:rFonts w:asciiTheme="majorBidi" w:eastAsia="AGaramondPro-Regular" w:hAnsiTheme="majorBidi" w:cstheme="majorBidi"/>
                <w:sz w:val="24"/>
                <w:szCs w:val="24"/>
              </w:rPr>
              <w:t xml:space="preserve"> NPO + preexisting deficit related to disease state</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Preoperative deficit</w:t>
            </w:r>
          </w:p>
        </w:tc>
      </w:tr>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Maintenance IVF× duration of case</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 xml:space="preserve">Maintenance fluids </w:t>
            </w:r>
          </w:p>
        </w:tc>
      </w:tr>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1-3 mL/kg/</w:t>
            </w:r>
            <w:proofErr w:type="spellStart"/>
            <w:r w:rsidRPr="0040630F">
              <w:rPr>
                <w:rFonts w:asciiTheme="majorBidi" w:eastAsia="AGaramondPro-Regular" w:hAnsiTheme="majorBidi" w:cstheme="majorBidi"/>
                <w:sz w:val="24"/>
                <w:szCs w:val="24"/>
              </w:rPr>
              <w:t>hr</w:t>
            </w:r>
            <w:proofErr w:type="spellEnd"/>
            <w:r w:rsidRPr="0040630F">
              <w:rPr>
                <w:rFonts w:asciiTheme="majorBidi" w:eastAsia="AGaramondPro-Regular" w:hAnsiTheme="majorBidi" w:cstheme="majorBidi"/>
                <w:sz w:val="24"/>
                <w:szCs w:val="24"/>
              </w:rPr>
              <w:t xml:space="preserve"> for minor procedure(small incision)</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r w:rsidRPr="0040630F">
              <w:rPr>
                <w:rFonts w:asciiTheme="majorBidi" w:eastAsia="AGaramondPro-Regular" w:hAnsiTheme="majorBidi" w:cstheme="majorBidi"/>
                <w:sz w:val="24"/>
                <w:szCs w:val="24"/>
              </w:rPr>
              <w:t>3-7 mL/kg/</w:t>
            </w:r>
            <w:proofErr w:type="spellStart"/>
            <w:r w:rsidRPr="0040630F">
              <w:rPr>
                <w:rFonts w:asciiTheme="majorBidi" w:eastAsia="AGaramondPro-Regular" w:hAnsiTheme="majorBidi" w:cstheme="majorBidi"/>
                <w:sz w:val="24"/>
                <w:szCs w:val="24"/>
              </w:rPr>
              <w:t>hr</w:t>
            </w:r>
            <w:proofErr w:type="spellEnd"/>
            <w:r w:rsidRPr="0040630F">
              <w:rPr>
                <w:rFonts w:asciiTheme="majorBidi" w:eastAsia="AGaramondPro-Regular" w:hAnsiTheme="majorBidi" w:cstheme="majorBidi"/>
                <w:sz w:val="24"/>
                <w:szCs w:val="24"/>
              </w:rPr>
              <w:t xml:space="preserve"> for moderate procedure(medium incision)</w:t>
            </w:r>
          </w:p>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9-11mL/kg/</w:t>
            </w:r>
            <w:proofErr w:type="spellStart"/>
            <w:r w:rsidRPr="0040630F">
              <w:rPr>
                <w:rFonts w:asciiTheme="majorBidi" w:eastAsia="AGaramondPro-Regular" w:hAnsiTheme="majorBidi" w:cstheme="majorBidi"/>
                <w:sz w:val="24"/>
                <w:szCs w:val="24"/>
              </w:rPr>
              <w:t>hr</w:t>
            </w:r>
            <w:proofErr w:type="spellEnd"/>
            <w:r w:rsidRPr="0040630F">
              <w:rPr>
                <w:rFonts w:asciiTheme="majorBidi" w:eastAsia="AGaramondPro-Regular" w:hAnsiTheme="majorBidi" w:cstheme="majorBidi"/>
                <w:sz w:val="24"/>
                <w:szCs w:val="24"/>
              </w:rPr>
              <w:t xml:space="preserve"> for </w:t>
            </w:r>
            <w:proofErr w:type="spellStart"/>
            <w:r w:rsidRPr="0040630F">
              <w:rPr>
                <w:rFonts w:asciiTheme="majorBidi" w:eastAsia="AGaramondPro-Regular" w:hAnsiTheme="majorBidi" w:cstheme="majorBidi"/>
                <w:sz w:val="24"/>
                <w:szCs w:val="24"/>
              </w:rPr>
              <w:t>mextensive</w:t>
            </w:r>
            <w:proofErr w:type="spellEnd"/>
            <w:r w:rsidRPr="0040630F">
              <w:rPr>
                <w:rFonts w:asciiTheme="majorBidi" w:eastAsia="AGaramondPro-Regular" w:hAnsiTheme="majorBidi" w:cstheme="majorBidi"/>
                <w:sz w:val="24"/>
                <w:szCs w:val="24"/>
              </w:rPr>
              <w:t xml:space="preserve"> procedure(large incision)</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Pr>
            </w:pPr>
            <w:r w:rsidRPr="0040630F">
              <w:rPr>
                <w:rFonts w:asciiTheme="majorBidi" w:eastAsia="AGaramondPro-Regular" w:hAnsiTheme="majorBidi" w:cstheme="majorBidi"/>
                <w:i/>
                <w:iCs/>
                <w:sz w:val="24"/>
                <w:szCs w:val="24"/>
              </w:rPr>
              <w:t>Third space and insensible losses</w:t>
            </w:r>
          </w:p>
        </w:tc>
      </w:tr>
      <w:tr w:rsidR="0040630F" w:rsidRPr="0040630F" w:rsidTr="00562FF9">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tl/>
                <w:lang w:bidi="ar-IQ"/>
              </w:rPr>
            </w:pPr>
            <w:r w:rsidRPr="0040630F">
              <w:rPr>
                <w:rFonts w:asciiTheme="majorBidi" w:eastAsia="AGaramondPro-Regular" w:hAnsiTheme="majorBidi" w:cstheme="majorBidi"/>
                <w:sz w:val="24"/>
                <w:szCs w:val="24"/>
              </w:rPr>
              <w:t>1 ml blood or colloid per 1mlblood loss, or 3 ml crystalloid per 1ml blood loss.</w:t>
            </w:r>
          </w:p>
        </w:tc>
        <w:tc>
          <w:tcPr>
            <w:tcW w:w="4261" w:type="dxa"/>
          </w:tcPr>
          <w:p w:rsidR="0040630F" w:rsidRP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i/>
                <w:iCs/>
                <w:sz w:val="24"/>
                <w:szCs w:val="24"/>
                <w:rtl/>
                <w:lang w:bidi="ar-IQ"/>
              </w:rPr>
            </w:pPr>
            <w:r w:rsidRPr="0040630F">
              <w:rPr>
                <w:rFonts w:asciiTheme="majorBidi" w:eastAsia="AGaramondPro-Regular" w:hAnsiTheme="majorBidi" w:cstheme="majorBidi"/>
                <w:i/>
                <w:iCs/>
                <w:sz w:val="24"/>
                <w:szCs w:val="24"/>
              </w:rPr>
              <w:t>Blood loss</w:t>
            </w:r>
          </w:p>
        </w:tc>
      </w:tr>
    </w:tbl>
    <w:p w:rsidR="00A44320" w:rsidRDefault="00A44320"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40630F" w:rsidRDefault="0040630F" w:rsidP="00D2084B">
      <w:pPr>
        <w:autoSpaceDE w:val="0"/>
        <w:autoSpaceDN w:val="0"/>
        <w:bidi w:val="0"/>
        <w:adjustRightInd w:val="0"/>
        <w:spacing w:after="0" w:line="240" w:lineRule="auto"/>
        <w:jc w:val="both"/>
        <w:rPr>
          <w:rFonts w:asciiTheme="majorBidi" w:eastAsia="AGaramondPro-Regular" w:hAnsiTheme="majorBidi" w:cstheme="majorBidi"/>
          <w:sz w:val="24"/>
          <w:szCs w:val="24"/>
        </w:rPr>
      </w:pPr>
    </w:p>
    <w:p w:rsidR="00327E5C" w:rsidRDefault="00327E5C" w:rsidP="00D2084B">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327E5C" w:rsidRDefault="00327E5C"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
    <w:p w:rsidR="0040630F" w:rsidRPr="0040630F" w:rsidRDefault="0040630F" w:rsidP="00327E5C">
      <w:p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Refrences</w:t>
      </w:r>
      <w:proofErr w:type="spellEnd"/>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Pr>
          <w:rFonts w:asciiTheme="majorBidi" w:eastAsia="AGaramondPro-Regular" w:hAnsiTheme="majorBidi" w:cstheme="majorBidi"/>
          <w:b/>
          <w:bCs/>
          <w:i/>
          <w:iCs/>
          <w:sz w:val="24"/>
          <w:szCs w:val="24"/>
        </w:rPr>
        <w:t xml:space="preserve">  Jenna </w:t>
      </w:r>
      <w:proofErr w:type="spellStart"/>
      <w:r>
        <w:rPr>
          <w:rFonts w:asciiTheme="majorBidi" w:eastAsia="AGaramondPro-Regular" w:hAnsiTheme="majorBidi" w:cstheme="majorBidi"/>
          <w:b/>
          <w:bCs/>
          <w:i/>
          <w:iCs/>
          <w:sz w:val="24"/>
          <w:szCs w:val="24"/>
        </w:rPr>
        <w:t>Morgan,Harriet</w:t>
      </w:r>
      <w:proofErr w:type="spellEnd"/>
      <w:r>
        <w:rPr>
          <w:rFonts w:asciiTheme="majorBidi" w:eastAsia="AGaramondPro-Regular" w:hAnsiTheme="majorBidi" w:cstheme="majorBidi"/>
          <w:b/>
          <w:bCs/>
          <w:i/>
          <w:iCs/>
          <w:sz w:val="24"/>
          <w:szCs w:val="24"/>
        </w:rPr>
        <w:t xml:space="preserve"> Walker, </w:t>
      </w:r>
      <w:r w:rsidRPr="0040630F">
        <w:rPr>
          <w:rFonts w:asciiTheme="majorBidi" w:eastAsia="AGaramondPro-Regular" w:hAnsiTheme="majorBidi" w:cstheme="majorBidi"/>
          <w:b/>
          <w:bCs/>
          <w:i/>
          <w:iCs/>
          <w:sz w:val="24"/>
          <w:szCs w:val="24"/>
        </w:rPr>
        <w:t xml:space="preserve">Andrew </w:t>
      </w:r>
      <w:proofErr w:type="spellStart"/>
      <w:r w:rsidRPr="0040630F">
        <w:rPr>
          <w:rFonts w:asciiTheme="majorBidi" w:eastAsia="AGaramondPro-Regular" w:hAnsiTheme="majorBidi" w:cstheme="majorBidi"/>
          <w:b/>
          <w:bCs/>
          <w:i/>
          <w:iCs/>
          <w:sz w:val="24"/>
          <w:szCs w:val="24"/>
        </w:rPr>
        <w:t>Viggars</w:t>
      </w:r>
      <w:proofErr w:type="spellEnd"/>
      <w:r>
        <w:rPr>
          <w:rFonts w:asciiTheme="majorBidi" w:eastAsia="AGaramondPro-Regular" w:hAnsiTheme="majorBidi" w:cstheme="majorBidi"/>
          <w:b/>
          <w:bCs/>
          <w:i/>
          <w:iCs/>
          <w:sz w:val="24"/>
          <w:szCs w:val="24"/>
        </w:rPr>
        <w:t>, :</w:t>
      </w:r>
      <w:r w:rsidRPr="0040630F">
        <w:rPr>
          <w:rFonts w:asciiTheme="majorBidi" w:eastAsia="AGaramondPro-Regular" w:hAnsiTheme="majorBidi" w:cstheme="majorBidi"/>
          <w:b/>
          <w:bCs/>
          <w:i/>
          <w:iCs/>
          <w:sz w:val="24"/>
          <w:szCs w:val="24"/>
        </w:rPr>
        <w:t>Surgery on the Move-CRC Press (2014)</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Mary E. </w:t>
      </w:r>
      <w:proofErr w:type="spellStart"/>
      <w:r w:rsidRPr="0040630F">
        <w:rPr>
          <w:rFonts w:asciiTheme="majorBidi" w:eastAsia="AGaramondPro-Regular" w:hAnsiTheme="majorBidi" w:cstheme="majorBidi"/>
          <w:b/>
          <w:bCs/>
          <w:i/>
          <w:iCs/>
          <w:sz w:val="24"/>
          <w:szCs w:val="24"/>
        </w:rPr>
        <w:t>Klingensmith</w:t>
      </w:r>
      <w:proofErr w:type="spellEnd"/>
      <w:r w:rsidRPr="0040630F">
        <w:rPr>
          <w:rFonts w:asciiTheme="majorBidi" w:eastAsia="AGaramondPro-Regular" w:hAnsiTheme="majorBidi" w:cstheme="majorBidi"/>
          <w:b/>
          <w:bCs/>
          <w:i/>
          <w:iCs/>
          <w:sz w:val="24"/>
          <w:szCs w:val="24"/>
        </w:rPr>
        <w:t xml:space="preserve">, Li </w:t>
      </w:r>
      <w:proofErr w:type="spellStart"/>
      <w:r w:rsidRPr="0040630F">
        <w:rPr>
          <w:rFonts w:asciiTheme="majorBidi" w:eastAsia="AGaramondPro-Regular" w:hAnsiTheme="majorBidi" w:cstheme="majorBidi"/>
          <w:b/>
          <w:bCs/>
          <w:i/>
          <w:iCs/>
          <w:sz w:val="24"/>
          <w:szCs w:val="24"/>
        </w:rPr>
        <w:t>Ern</w:t>
      </w:r>
      <w:proofErr w:type="spellEnd"/>
      <w:r w:rsidRPr="0040630F">
        <w:rPr>
          <w:rFonts w:asciiTheme="majorBidi" w:eastAsia="AGaramondPro-Regular" w:hAnsiTheme="majorBidi" w:cstheme="majorBidi"/>
          <w:b/>
          <w:bCs/>
          <w:i/>
          <w:iCs/>
          <w:sz w:val="24"/>
          <w:szCs w:val="24"/>
        </w:rPr>
        <w:t xml:space="preserve"> Chen, Sean C. Glasgow, </w:t>
      </w:r>
      <w:proofErr w:type="spellStart"/>
      <w:r w:rsidRPr="0040630F">
        <w:rPr>
          <w:rFonts w:asciiTheme="majorBidi" w:eastAsia="AGaramondPro-Regular" w:hAnsiTheme="majorBidi" w:cstheme="majorBidi"/>
          <w:b/>
          <w:bCs/>
          <w:i/>
          <w:iCs/>
          <w:sz w:val="24"/>
          <w:szCs w:val="24"/>
        </w:rPr>
        <w:t>etal</w:t>
      </w:r>
      <w:proofErr w:type="spellEnd"/>
      <w:r w:rsidRPr="0040630F">
        <w:rPr>
          <w:rFonts w:asciiTheme="majorBidi" w:eastAsia="AGaramondPro-Regular" w:hAnsiTheme="majorBidi" w:cstheme="majorBidi"/>
          <w:b/>
          <w:bCs/>
          <w:i/>
          <w:iCs/>
          <w:sz w:val="24"/>
          <w:szCs w:val="24"/>
        </w:rPr>
        <w:t xml:space="preserve">. In: The </w:t>
      </w:r>
      <w:smartTag w:uri="urn:schemas-microsoft-com:office:smarttags" w:element="place">
        <w:smartTag w:uri="urn:schemas-microsoft-com:office:smarttags" w:element="State">
          <w:r w:rsidRPr="0040630F">
            <w:rPr>
              <w:rFonts w:asciiTheme="majorBidi" w:eastAsia="AGaramondPro-Regular" w:hAnsiTheme="majorBidi" w:cstheme="majorBidi"/>
              <w:b/>
              <w:bCs/>
              <w:i/>
              <w:iCs/>
              <w:sz w:val="24"/>
              <w:szCs w:val="24"/>
            </w:rPr>
            <w:t>Washington</w:t>
          </w:r>
        </w:smartTag>
      </w:smartTag>
      <w:r w:rsidRPr="0040630F">
        <w:rPr>
          <w:rFonts w:asciiTheme="majorBidi" w:eastAsia="AGaramondPro-Regular" w:hAnsiTheme="majorBidi" w:cstheme="majorBidi"/>
          <w:b/>
          <w:bCs/>
          <w:i/>
          <w:iCs/>
          <w:sz w:val="24"/>
          <w:szCs w:val="24"/>
        </w:rPr>
        <w:t xml:space="preserve"> Manual Of Surgery. 5</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Ed, </w:t>
      </w:r>
      <w:proofErr w:type="spellStart"/>
      <w:r w:rsidRPr="0040630F">
        <w:rPr>
          <w:rFonts w:asciiTheme="majorBidi" w:eastAsia="AGaramondPro-Regular" w:hAnsiTheme="majorBidi" w:cstheme="majorBidi"/>
          <w:b/>
          <w:bCs/>
          <w:i/>
          <w:iCs/>
          <w:sz w:val="24"/>
          <w:szCs w:val="24"/>
        </w:rPr>
        <w:t>Wolters</w:t>
      </w:r>
      <w:proofErr w:type="spellEnd"/>
      <w:r w:rsidRPr="0040630F">
        <w:rPr>
          <w:rFonts w:asciiTheme="majorBidi" w:eastAsia="AGaramondPro-Regular" w:hAnsiTheme="majorBidi" w:cstheme="majorBidi"/>
          <w:b/>
          <w:bCs/>
          <w:i/>
          <w:iCs/>
          <w:sz w:val="24"/>
          <w:szCs w:val="24"/>
        </w:rPr>
        <w:t xml:space="preserve"> Kluwer/Lippincott Williams &amp; Wilkins.USA.2008.</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Dennis </w:t>
      </w:r>
      <w:proofErr w:type="spellStart"/>
      <w:r w:rsidRPr="0040630F">
        <w:rPr>
          <w:rFonts w:asciiTheme="majorBidi" w:eastAsia="AGaramondPro-Regular" w:hAnsiTheme="majorBidi" w:cstheme="majorBidi"/>
          <w:b/>
          <w:bCs/>
          <w:i/>
          <w:iCs/>
          <w:sz w:val="24"/>
          <w:szCs w:val="24"/>
        </w:rPr>
        <w:t>L.Kasper</w:t>
      </w:r>
      <w:proofErr w:type="spellEnd"/>
      <w:r w:rsidRPr="0040630F">
        <w:rPr>
          <w:rFonts w:asciiTheme="majorBidi" w:eastAsia="AGaramondPro-Regular" w:hAnsiTheme="majorBidi" w:cstheme="majorBidi"/>
          <w:b/>
          <w:bCs/>
          <w:i/>
          <w:iCs/>
          <w:sz w:val="24"/>
          <w:szCs w:val="24"/>
        </w:rPr>
        <w:t xml:space="preserve">, Eugene </w:t>
      </w:r>
      <w:proofErr w:type="spellStart"/>
      <w:r w:rsidRPr="0040630F">
        <w:rPr>
          <w:rFonts w:asciiTheme="majorBidi" w:eastAsia="AGaramondPro-Regular" w:hAnsiTheme="majorBidi" w:cstheme="majorBidi"/>
          <w:b/>
          <w:bCs/>
          <w:i/>
          <w:iCs/>
          <w:sz w:val="24"/>
          <w:szCs w:val="24"/>
        </w:rPr>
        <w:t>Braunwald</w:t>
      </w:r>
      <w:proofErr w:type="spellEnd"/>
      <w:r w:rsidRPr="0040630F">
        <w:rPr>
          <w:rFonts w:asciiTheme="majorBidi" w:eastAsia="AGaramondPro-Regular" w:hAnsiTheme="majorBidi" w:cstheme="majorBidi"/>
          <w:b/>
          <w:bCs/>
          <w:i/>
          <w:iCs/>
          <w:sz w:val="24"/>
          <w:szCs w:val="24"/>
        </w:rPr>
        <w:t xml:space="preserve">, Anthony S. </w:t>
      </w:r>
      <w:proofErr w:type="spellStart"/>
      <w:r w:rsidRPr="0040630F">
        <w:rPr>
          <w:rFonts w:asciiTheme="majorBidi" w:eastAsia="AGaramondPro-Regular" w:hAnsiTheme="majorBidi" w:cstheme="majorBidi"/>
          <w:b/>
          <w:bCs/>
          <w:i/>
          <w:iCs/>
          <w:sz w:val="24"/>
          <w:szCs w:val="24"/>
        </w:rPr>
        <w:t>Fauci,etal</w:t>
      </w:r>
      <w:proofErr w:type="spellEnd"/>
      <w:r w:rsidRPr="0040630F">
        <w:rPr>
          <w:rFonts w:asciiTheme="majorBidi" w:eastAsia="AGaramondPro-Regular" w:hAnsiTheme="majorBidi" w:cstheme="majorBidi"/>
          <w:b/>
          <w:bCs/>
          <w:i/>
          <w:iCs/>
          <w:sz w:val="24"/>
          <w:szCs w:val="24"/>
        </w:rPr>
        <w:t xml:space="preserve">. In: </w:t>
      </w:r>
      <w:proofErr w:type="spellStart"/>
      <w:r w:rsidRPr="0040630F">
        <w:rPr>
          <w:rFonts w:asciiTheme="majorBidi" w:eastAsia="AGaramondPro-Regular" w:hAnsiTheme="majorBidi" w:cstheme="majorBidi"/>
          <w:b/>
          <w:bCs/>
          <w:i/>
          <w:iCs/>
          <w:sz w:val="24"/>
          <w:szCs w:val="24"/>
        </w:rPr>
        <w:t>Principls</w:t>
      </w:r>
      <w:proofErr w:type="spellEnd"/>
      <w:r w:rsidRPr="0040630F">
        <w:rPr>
          <w:rFonts w:asciiTheme="majorBidi" w:eastAsia="AGaramondPro-Regular" w:hAnsiTheme="majorBidi" w:cstheme="majorBidi"/>
          <w:b/>
          <w:bCs/>
          <w:i/>
          <w:iCs/>
          <w:sz w:val="24"/>
          <w:szCs w:val="24"/>
        </w:rPr>
        <w:t xml:space="preserve"> of Internal Medicine. 16</w:t>
      </w:r>
      <w:r w:rsidRPr="0040630F">
        <w:rPr>
          <w:rFonts w:asciiTheme="majorBidi" w:eastAsia="AGaramondPro-Regular" w:hAnsiTheme="majorBidi" w:cstheme="majorBidi"/>
          <w:b/>
          <w:bCs/>
          <w:i/>
          <w:iCs/>
          <w:sz w:val="24"/>
          <w:szCs w:val="24"/>
          <w:vertAlign w:val="superscript"/>
        </w:rPr>
        <w:t>th</w:t>
      </w:r>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Ed,Mc</w:t>
      </w:r>
      <w:proofErr w:type="spellEnd"/>
      <w:r w:rsidRPr="0040630F">
        <w:rPr>
          <w:rFonts w:asciiTheme="majorBidi" w:eastAsia="AGaramondPro-Regular" w:hAnsiTheme="majorBidi" w:cstheme="majorBidi"/>
          <w:b/>
          <w:bCs/>
          <w:i/>
          <w:iCs/>
          <w:sz w:val="24"/>
          <w:szCs w:val="24"/>
        </w:rPr>
        <w:t xml:space="preserve"> Graw-Hill.USA.2005 </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Anmar</w:t>
      </w:r>
      <w:proofErr w:type="spellEnd"/>
      <w:r w:rsidRPr="0040630F">
        <w:rPr>
          <w:rFonts w:asciiTheme="majorBidi" w:eastAsia="AGaramondPro-Regular" w:hAnsiTheme="majorBidi" w:cstheme="majorBidi"/>
          <w:b/>
          <w:bCs/>
          <w:i/>
          <w:iCs/>
          <w:sz w:val="24"/>
          <w:szCs w:val="24"/>
        </w:rPr>
        <w:t xml:space="preserve"> Hassan </w:t>
      </w:r>
      <w:proofErr w:type="spellStart"/>
      <w:r w:rsidRPr="0040630F">
        <w:rPr>
          <w:rFonts w:asciiTheme="majorBidi" w:eastAsia="AGaramondPro-Regular" w:hAnsiTheme="majorBidi" w:cstheme="majorBidi"/>
          <w:b/>
          <w:bCs/>
          <w:i/>
          <w:iCs/>
          <w:sz w:val="24"/>
          <w:szCs w:val="24"/>
        </w:rPr>
        <w:t>Kashkool</w:t>
      </w:r>
      <w:proofErr w:type="spellEnd"/>
      <w:r w:rsidRPr="0040630F">
        <w:rPr>
          <w:rFonts w:asciiTheme="majorBidi" w:eastAsia="AGaramondPro-Regular" w:hAnsiTheme="majorBidi" w:cstheme="majorBidi"/>
          <w:b/>
          <w:bCs/>
          <w:i/>
          <w:iCs/>
          <w:sz w:val="24"/>
          <w:szCs w:val="24"/>
        </w:rPr>
        <w:t>, Al-</w:t>
      </w:r>
      <w:proofErr w:type="spellStart"/>
      <w:r w:rsidRPr="0040630F">
        <w:rPr>
          <w:rFonts w:asciiTheme="majorBidi" w:eastAsia="AGaramondPro-Regular" w:hAnsiTheme="majorBidi" w:cstheme="majorBidi"/>
          <w:b/>
          <w:bCs/>
          <w:i/>
          <w:iCs/>
          <w:sz w:val="24"/>
          <w:szCs w:val="24"/>
        </w:rPr>
        <w:t>Sabbagh</w:t>
      </w:r>
      <w:proofErr w:type="spellEnd"/>
      <w:r w:rsidRPr="0040630F">
        <w:rPr>
          <w:rFonts w:asciiTheme="majorBidi" w:eastAsia="AGaramondPro-Regular" w:hAnsiTheme="majorBidi" w:cstheme="majorBidi"/>
          <w:b/>
          <w:bCs/>
          <w:i/>
          <w:iCs/>
          <w:sz w:val="24"/>
          <w:szCs w:val="24"/>
        </w:rPr>
        <w:t xml:space="preserve"> May, Al-</w:t>
      </w:r>
      <w:proofErr w:type="spellStart"/>
      <w:r w:rsidRPr="0040630F">
        <w:rPr>
          <w:rFonts w:asciiTheme="majorBidi" w:eastAsia="AGaramondPro-Regular" w:hAnsiTheme="majorBidi" w:cstheme="majorBidi"/>
          <w:b/>
          <w:bCs/>
          <w:i/>
          <w:iCs/>
          <w:sz w:val="24"/>
          <w:szCs w:val="24"/>
        </w:rPr>
        <w:t>Rawaq</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Kh</w:t>
      </w:r>
      <w:proofErr w:type="spellEnd"/>
      <w:r w:rsidRPr="0040630F">
        <w:rPr>
          <w:rFonts w:asciiTheme="majorBidi" w:eastAsia="AGaramondPro-Regular" w:hAnsiTheme="majorBidi" w:cstheme="majorBidi"/>
          <w:b/>
          <w:bCs/>
          <w:i/>
          <w:iCs/>
          <w:sz w:val="24"/>
          <w:szCs w:val="24"/>
        </w:rPr>
        <w:t xml:space="preserve">. The Possible Protective Effects of Antioxidant Drugs (Vitamin E and C) Against The Toxicity of </w:t>
      </w:r>
      <w:proofErr w:type="spellStart"/>
      <w:r w:rsidRPr="0040630F">
        <w:rPr>
          <w:rFonts w:asciiTheme="majorBidi" w:eastAsia="AGaramondPro-Regular" w:hAnsiTheme="majorBidi" w:cstheme="majorBidi"/>
          <w:b/>
          <w:bCs/>
          <w:i/>
          <w:iCs/>
          <w:sz w:val="24"/>
          <w:szCs w:val="24"/>
        </w:rPr>
        <w:t>Doxurubicin</w:t>
      </w:r>
      <w:proofErr w:type="spellEnd"/>
      <w:r w:rsidRPr="0040630F">
        <w:rPr>
          <w:rFonts w:asciiTheme="majorBidi" w:eastAsia="AGaramondPro-Regular" w:hAnsiTheme="majorBidi" w:cstheme="majorBidi"/>
          <w:b/>
          <w:bCs/>
          <w:i/>
          <w:iCs/>
          <w:sz w:val="24"/>
          <w:szCs w:val="24"/>
        </w:rPr>
        <w:t xml:space="preserve"> in Breast Cancer Patients.MS.c.2008.</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Harlod</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Ellis,Sir</w:t>
      </w:r>
      <w:proofErr w:type="spellEnd"/>
      <w:r w:rsidRPr="0040630F">
        <w:rPr>
          <w:rFonts w:asciiTheme="majorBidi" w:eastAsia="AGaramondPro-Regular" w:hAnsiTheme="majorBidi" w:cstheme="majorBidi"/>
          <w:b/>
          <w:bCs/>
          <w:i/>
          <w:iCs/>
          <w:sz w:val="24"/>
          <w:szCs w:val="24"/>
        </w:rPr>
        <w:t xml:space="preserve"> Roy </w:t>
      </w:r>
      <w:proofErr w:type="spellStart"/>
      <w:r w:rsidRPr="0040630F">
        <w:rPr>
          <w:rFonts w:asciiTheme="majorBidi" w:eastAsia="AGaramondPro-Regular" w:hAnsiTheme="majorBidi" w:cstheme="majorBidi"/>
          <w:b/>
          <w:bCs/>
          <w:i/>
          <w:iCs/>
          <w:sz w:val="24"/>
          <w:szCs w:val="24"/>
        </w:rPr>
        <w:t>Calne</w:t>
      </w:r>
      <w:proofErr w:type="spellEnd"/>
      <w:r w:rsidRPr="0040630F">
        <w:rPr>
          <w:rFonts w:asciiTheme="majorBidi" w:eastAsia="AGaramondPro-Regular" w:hAnsiTheme="majorBidi" w:cstheme="majorBidi"/>
          <w:b/>
          <w:bCs/>
          <w:i/>
          <w:iCs/>
          <w:sz w:val="24"/>
          <w:szCs w:val="24"/>
        </w:rPr>
        <w:t xml:space="preserve">, Christopher </w:t>
      </w:r>
      <w:proofErr w:type="spellStart"/>
      <w:r w:rsidRPr="0040630F">
        <w:rPr>
          <w:rFonts w:asciiTheme="majorBidi" w:eastAsia="AGaramondPro-Regular" w:hAnsiTheme="majorBidi" w:cstheme="majorBidi"/>
          <w:b/>
          <w:bCs/>
          <w:i/>
          <w:iCs/>
          <w:sz w:val="24"/>
          <w:szCs w:val="24"/>
        </w:rPr>
        <w:t>Waston.In</w:t>
      </w:r>
      <w:proofErr w:type="spellEnd"/>
      <w:r w:rsidRPr="0040630F">
        <w:rPr>
          <w:rFonts w:asciiTheme="majorBidi" w:eastAsia="AGaramondPro-Regular" w:hAnsiTheme="majorBidi" w:cstheme="majorBidi"/>
          <w:b/>
          <w:bCs/>
          <w:i/>
          <w:iCs/>
          <w:sz w:val="24"/>
          <w:szCs w:val="24"/>
        </w:rPr>
        <w:t xml:space="preserve">: General Surgery.11th Ed, Blackwell Publishing,UK.2006. </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Preoperative care . </w:t>
      </w:r>
      <w:hyperlink r:id="rId36" w:history="1">
        <w:r w:rsidRPr="0040630F">
          <w:rPr>
            <w:rStyle w:val="Hyperlink"/>
            <w:rFonts w:asciiTheme="majorBidi" w:eastAsia="AGaramondPro-Regular" w:hAnsiTheme="majorBidi" w:cstheme="majorBidi"/>
            <w:b/>
            <w:bCs/>
            <w:i/>
            <w:iCs/>
            <w:sz w:val="24"/>
            <w:szCs w:val="24"/>
          </w:rPr>
          <w:t>www.surgeryencyclopedia.com</w:t>
        </w:r>
      </w:hyperlink>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Quinn AC, Brown JH, Wallace PG, Asbury AJ. Studies in postoperative </w:t>
      </w:r>
      <w:proofErr w:type="spellStart"/>
      <w:r w:rsidRPr="0040630F">
        <w:rPr>
          <w:rFonts w:asciiTheme="majorBidi" w:eastAsia="AGaramondPro-Regular" w:hAnsiTheme="majorBidi" w:cstheme="majorBidi"/>
          <w:b/>
          <w:bCs/>
          <w:i/>
          <w:iCs/>
          <w:sz w:val="24"/>
          <w:szCs w:val="24"/>
        </w:rPr>
        <w:t>sequelae</w:t>
      </w:r>
      <w:proofErr w:type="spellEnd"/>
      <w:r w:rsidRPr="0040630F">
        <w:rPr>
          <w:rFonts w:asciiTheme="majorBidi" w:eastAsia="AGaramondPro-Regular" w:hAnsiTheme="majorBidi" w:cstheme="majorBidi"/>
          <w:b/>
          <w:bCs/>
          <w:i/>
          <w:iCs/>
          <w:sz w:val="24"/>
          <w:szCs w:val="24"/>
        </w:rPr>
        <w:t xml:space="preserve">. Nausea and vomiting-still a problem. </w:t>
      </w:r>
      <w:proofErr w:type="spellStart"/>
      <w:r w:rsidRPr="0040630F">
        <w:rPr>
          <w:rFonts w:asciiTheme="majorBidi" w:eastAsia="AGaramondPro-Regular" w:hAnsiTheme="majorBidi" w:cstheme="majorBidi"/>
          <w:b/>
          <w:bCs/>
          <w:i/>
          <w:iCs/>
          <w:sz w:val="24"/>
          <w:szCs w:val="24"/>
        </w:rPr>
        <w:t>Anaesthesia</w:t>
      </w:r>
      <w:proofErr w:type="spellEnd"/>
      <w:r w:rsidRPr="0040630F">
        <w:rPr>
          <w:rFonts w:asciiTheme="majorBidi" w:eastAsia="AGaramondPro-Regular" w:hAnsiTheme="majorBidi" w:cstheme="majorBidi"/>
          <w:b/>
          <w:bCs/>
          <w:i/>
          <w:iCs/>
          <w:sz w:val="24"/>
          <w:szCs w:val="24"/>
        </w:rPr>
        <w:t xml:space="preserve"> 49, 62-65 (1994).</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Kenny GN. Risk factors for postoperative nausea and vomiting. </w:t>
      </w:r>
      <w:proofErr w:type="spellStart"/>
      <w:r w:rsidRPr="0040630F">
        <w:rPr>
          <w:rFonts w:asciiTheme="majorBidi" w:eastAsia="AGaramondPro-Regular" w:hAnsiTheme="majorBidi" w:cstheme="majorBidi"/>
          <w:b/>
          <w:bCs/>
          <w:i/>
          <w:iCs/>
          <w:sz w:val="24"/>
          <w:szCs w:val="24"/>
        </w:rPr>
        <w:t>Anaesthesia</w:t>
      </w:r>
      <w:proofErr w:type="spellEnd"/>
      <w:r w:rsidRPr="0040630F">
        <w:rPr>
          <w:rFonts w:asciiTheme="majorBidi" w:eastAsia="AGaramondPro-Regular" w:hAnsiTheme="majorBidi" w:cstheme="majorBidi"/>
          <w:b/>
          <w:bCs/>
          <w:i/>
          <w:iCs/>
          <w:sz w:val="24"/>
          <w:szCs w:val="24"/>
        </w:rPr>
        <w:t xml:space="preserve">, 49, </w:t>
      </w:r>
      <w:proofErr w:type="spellStart"/>
      <w:r w:rsidRPr="0040630F">
        <w:rPr>
          <w:rFonts w:asciiTheme="majorBidi" w:eastAsia="AGaramondPro-Regular" w:hAnsiTheme="majorBidi" w:cstheme="majorBidi"/>
          <w:b/>
          <w:bCs/>
          <w:i/>
          <w:iCs/>
          <w:sz w:val="24"/>
          <w:szCs w:val="24"/>
        </w:rPr>
        <w:t>suppl</w:t>
      </w:r>
      <w:proofErr w:type="spellEnd"/>
      <w:r w:rsidRPr="0040630F">
        <w:rPr>
          <w:rFonts w:asciiTheme="majorBidi" w:eastAsia="AGaramondPro-Regular" w:hAnsiTheme="majorBidi" w:cstheme="majorBidi"/>
          <w:b/>
          <w:bCs/>
          <w:i/>
          <w:iCs/>
          <w:sz w:val="24"/>
          <w:szCs w:val="24"/>
        </w:rPr>
        <w:t xml:space="preserve"> 6-10 (1994).</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Watcha</w:t>
      </w:r>
      <w:proofErr w:type="spellEnd"/>
      <w:r w:rsidRPr="0040630F">
        <w:rPr>
          <w:rFonts w:asciiTheme="majorBidi" w:eastAsia="AGaramondPro-Regular" w:hAnsiTheme="majorBidi" w:cstheme="majorBidi"/>
          <w:b/>
          <w:bCs/>
          <w:i/>
          <w:iCs/>
          <w:sz w:val="24"/>
          <w:szCs w:val="24"/>
        </w:rPr>
        <w:t xml:space="preserve"> MF, White PF. Postoperative nausea and vomiting. Its etiology, treatment and prevention. Anesthesiology 78, 403-406 (1993).</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smartTag w:uri="urn:schemas-microsoft-com:office:smarttags" w:element="City">
        <w:smartTag w:uri="urn:schemas-microsoft-com:office:smarttags" w:element="place">
          <w:r w:rsidRPr="0040630F">
            <w:rPr>
              <w:rFonts w:asciiTheme="majorBidi" w:eastAsia="AGaramondPro-Regular" w:hAnsiTheme="majorBidi" w:cstheme="majorBidi"/>
              <w:b/>
              <w:bCs/>
              <w:i/>
              <w:iCs/>
              <w:sz w:val="24"/>
              <w:szCs w:val="24"/>
            </w:rPr>
            <w:t>Benton</w:t>
          </w:r>
        </w:smartTag>
      </w:smartTag>
      <w:r w:rsidRPr="0040630F">
        <w:rPr>
          <w:rFonts w:asciiTheme="majorBidi" w:eastAsia="AGaramondPro-Regular" w:hAnsiTheme="majorBidi" w:cstheme="majorBidi"/>
          <w:b/>
          <w:bCs/>
          <w:i/>
          <w:iCs/>
          <w:sz w:val="24"/>
          <w:szCs w:val="24"/>
        </w:rPr>
        <w:t xml:space="preserve"> IB, </w:t>
      </w:r>
      <w:proofErr w:type="spellStart"/>
      <w:r w:rsidRPr="0040630F">
        <w:rPr>
          <w:rFonts w:asciiTheme="majorBidi" w:eastAsia="AGaramondPro-Regular" w:hAnsiTheme="majorBidi" w:cstheme="majorBidi"/>
          <w:b/>
          <w:bCs/>
          <w:i/>
          <w:iCs/>
          <w:sz w:val="24"/>
          <w:szCs w:val="24"/>
        </w:rPr>
        <w:t>Sneyd</w:t>
      </w:r>
      <w:proofErr w:type="spellEnd"/>
      <w:r w:rsidRPr="0040630F">
        <w:rPr>
          <w:rFonts w:asciiTheme="majorBidi" w:eastAsia="AGaramondPro-Regular" w:hAnsiTheme="majorBidi" w:cstheme="majorBidi"/>
          <w:b/>
          <w:bCs/>
          <w:i/>
          <w:iCs/>
          <w:sz w:val="24"/>
          <w:szCs w:val="24"/>
        </w:rPr>
        <w:t xml:space="preserve"> JR.  Epidemiological aspects of PONV and assessment of risk.  In: The effective management of post-operative nausea and vomiting.  </w:t>
      </w:r>
      <w:proofErr w:type="spellStart"/>
      <w:r w:rsidRPr="0040630F">
        <w:rPr>
          <w:rFonts w:asciiTheme="majorBidi" w:eastAsia="AGaramondPro-Regular" w:hAnsiTheme="majorBidi" w:cstheme="majorBidi"/>
          <w:b/>
          <w:bCs/>
          <w:i/>
          <w:iCs/>
          <w:sz w:val="24"/>
          <w:szCs w:val="24"/>
        </w:rPr>
        <w:t>Eds</w:t>
      </w:r>
      <w:proofErr w:type="spellEnd"/>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Strunin</w:t>
      </w:r>
      <w:proofErr w:type="spellEnd"/>
      <w:r w:rsidRPr="0040630F">
        <w:rPr>
          <w:rFonts w:asciiTheme="majorBidi" w:eastAsia="AGaramondPro-Regular" w:hAnsiTheme="majorBidi" w:cstheme="majorBidi"/>
          <w:b/>
          <w:bCs/>
          <w:i/>
          <w:iCs/>
          <w:sz w:val="24"/>
          <w:szCs w:val="24"/>
        </w:rPr>
        <w:t xml:space="preserve">, L </w:t>
      </w:r>
      <w:proofErr w:type="spellStart"/>
      <w:r w:rsidRPr="0040630F">
        <w:rPr>
          <w:rFonts w:asciiTheme="majorBidi" w:eastAsia="AGaramondPro-Regular" w:hAnsiTheme="majorBidi" w:cstheme="majorBidi"/>
          <w:b/>
          <w:bCs/>
          <w:i/>
          <w:iCs/>
          <w:sz w:val="24"/>
          <w:szCs w:val="24"/>
        </w:rPr>
        <w:t>Rowbotham</w:t>
      </w:r>
      <w:proofErr w:type="spellEnd"/>
      <w:r w:rsidRPr="0040630F">
        <w:rPr>
          <w:rFonts w:asciiTheme="majorBidi" w:eastAsia="AGaramondPro-Regular" w:hAnsiTheme="majorBidi" w:cstheme="majorBidi"/>
          <w:b/>
          <w:bCs/>
          <w:i/>
          <w:iCs/>
          <w:sz w:val="24"/>
          <w:szCs w:val="24"/>
        </w:rPr>
        <w:t>, DJ and Miles A.  Aesculapius Medical Press, 3-12 (1999)</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proofErr w:type="spellStart"/>
      <w:r w:rsidRPr="0040630F">
        <w:rPr>
          <w:rFonts w:asciiTheme="majorBidi" w:eastAsia="AGaramondPro-Regular" w:hAnsiTheme="majorBidi" w:cstheme="majorBidi"/>
          <w:b/>
          <w:bCs/>
          <w:i/>
          <w:iCs/>
          <w:sz w:val="24"/>
          <w:szCs w:val="24"/>
        </w:rPr>
        <w:t>Jolley</w:t>
      </w:r>
      <w:proofErr w:type="spellEnd"/>
      <w:r w:rsidRPr="0040630F">
        <w:rPr>
          <w:rFonts w:asciiTheme="majorBidi" w:eastAsia="AGaramondPro-Regular" w:hAnsiTheme="majorBidi" w:cstheme="majorBidi"/>
          <w:b/>
          <w:bCs/>
          <w:i/>
          <w:iCs/>
          <w:sz w:val="24"/>
          <w:szCs w:val="24"/>
        </w:rPr>
        <w:t xml:space="preserve"> S.  Managing post-operative nausea and vomiting.  Nursing Standard 15 (No 40), 47-54 (2001)</w:t>
      </w:r>
    </w:p>
    <w:p w:rsidR="0040630F" w:rsidRP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Perioperative Management of the Geriatric Patient.</w:t>
      </w:r>
      <w:r w:rsidRPr="0040630F">
        <w:rPr>
          <w:rFonts w:asciiTheme="majorBidi" w:eastAsia="AGaramondPro-Regular" w:hAnsiTheme="majorBidi" w:cstheme="majorBidi"/>
          <w:i/>
          <w:iCs/>
          <w:sz w:val="24"/>
          <w:szCs w:val="24"/>
        </w:rPr>
        <w:t xml:space="preserve"> Author: </w:t>
      </w:r>
      <w:proofErr w:type="spellStart"/>
      <w:r w:rsidRPr="0040630F">
        <w:rPr>
          <w:rFonts w:asciiTheme="majorBidi" w:eastAsia="AGaramondPro-Regular" w:hAnsiTheme="majorBidi" w:cstheme="majorBidi"/>
          <w:i/>
          <w:iCs/>
          <w:sz w:val="24"/>
          <w:szCs w:val="24"/>
        </w:rPr>
        <w:t>Tulay</w:t>
      </w:r>
      <w:proofErr w:type="spellEnd"/>
      <w:r w:rsidRPr="0040630F">
        <w:rPr>
          <w:rFonts w:asciiTheme="majorBidi" w:eastAsia="AGaramondPro-Regular" w:hAnsiTheme="majorBidi" w:cstheme="majorBidi"/>
          <w:i/>
          <w:iCs/>
          <w:sz w:val="24"/>
          <w:szCs w:val="24"/>
        </w:rPr>
        <w:t xml:space="preserve"> </w:t>
      </w:r>
      <w:proofErr w:type="spellStart"/>
      <w:r w:rsidRPr="0040630F">
        <w:rPr>
          <w:rFonts w:asciiTheme="majorBidi" w:eastAsia="AGaramondPro-Regular" w:hAnsiTheme="majorBidi" w:cstheme="majorBidi"/>
          <w:i/>
          <w:iCs/>
          <w:sz w:val="24"/>
          <w:szCs w:val="24"/>
        </w:rPr>
        <w:t>Ersan</w:t>
      </w:r>
      <w:proofErr w:type="spellEnd"/>
      <w:r w:rsidRPr="0040630F">
        <w:rPr>
          <w:rFonts w:asciiTheme="majorBidi" w:eastAsia="AGaramondPro-Regular" w:hAnsiTheme="majorBidi" w:cstheme="majorBidi"/>
          <w:i/>
          <w:iCs/>
          <w:sz w:val="24"/>
          <w:szCs w:val="24"/>
        </w:rPr>
        <w:t>, MD,</w:t>
      </w:r>
      <w:r w:rsidRPr="0040630F">
        <w:rPr>
          <w:rFonts w:asciiTheme="majorBidi" w:eastAsia="AGaramondPro-Regular" w:hAnsiTheme="majorBidi" w:cstheme="majorBidi"/>
          <w:b/>
          <w:bCs/>
          <w:i/>
          <w:iCs/>
          <w:sz w:val="24"/>
          <w:szCs w:val="24"/>
        </w:rPr>
        <w:t xml:space="preserve"> Chief of Geriatrics, Department of Internal Medicine, Division of Geriatrics,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Monmouth</w:t>
          </w:r>
        </w:smartTag>
        <w:r w:rsidRPr="0040630F">
          <w:rPr>
            <w:rFonts w:asciiTheme="majorBidi" w:eastAsia="AGaramondPro-Regular" w:hAnsiTheme="majorBidi" w:cstheme="majorBidi"/>
            <w:b/>
            <w:bCs/>
            <w:i/>
            <w:iCs/>
            <w:sz w:val="24"/>
            <w:szCs w:val="24"/>
          </w:rPr>
          <w:t xml:space="preserve"> </w:t>
        </w:r>
        <w:smartTag w:uri="urn:schemas-microsoft-com:office:smarttags" w:element="PlaceName">
          <w:r w:rsidRPr="0040630F">
            <w:rPr>
              <w:rFonts w:asciiTheme="majorBidi" w:eastAsia="AGaramondPro-Regular" w:hAnsiTheme="majorBidi" w:cstheme="majorBidi"/>
              <w:b/>
              <w:bCs/>
              <w:i/>
              <w:iCs/>
              <w:sz w:val="24"/>
              <w:szCs w:val="24"/>
            </w:rPr>
            <w:t>Medical</w:t>
          </w:r>
        </w:smartTag>
        <w:r w:rsidRPr="0040630F">
          <w:rPr>
            <w:rFonts w:asciiTheme="majorBidi" w:eastAsia="AGaramondPro-Regular" w:hAnsiTheme="majorBidi" w:cstheme="majorBidi"/>
            <w:b/>
            <w:bCs/>
            <w:i/>
            <w:iCs/>
            <w:sz w:val="24"/>
            <w:szCs w:val="24"/>
          </w:rPr>
          <w:t xml:space="preserve"> </w:t>
        </w:r>
        <w:proofErr w:type="spellStart"/>
        <w:smartTag w:uri="urn:schemas-microsoft-com:office:smarttags" w:element="PlaceType">
          <w:r w:rsidRPr="0040630F">
            <w:rPr>
              <w:rFonts w:asciiTheme="majorBidi" w:eastAsia="AGaramondPro-Regular" w:hAnsiTheme="majorBidi" w:cstheme="majorBidi"/>
              <w:b/>
              <w:bCs/>
              <w:i/>
              <w:iCs/>
              <w:sz w:val="24"/>
              <w:szCs w:val="24"/>
            </w:rPr>
            <w:t>Center</w:t>
          </w:r>
        </w:smartTag>
      </w:smartTag>
      <w:r w:rsidRPr="0040630F">
        <w:rPr>
          <w:rFonts w:asciiTheme="majorBidi" w:eastAsia="AGaramondPro-Regular" w:hAnsiTheme="majorBidi" w:cstheme="majorBidi"/>
          <w:b/>
          <w:bCs/>
          <w:i/>
          <w:iCs/>
          <w:sz w:val="24"/>
          <w:szCs w:val="24"/>
        </w:rPr>
        <w:t>.</w:t>
      </w:r>
      <w:hyperlink r:id="rId37" w:history="1">
        <w:r w:rsidRPr="0040630F">
          <w:rPr>
            <w:rStyle w:val="Hyperlink"/>
            <w:rFonts w:asciiTheme="majorBidi" w:eastAsia="AGaramondPro-Regular" w:hAnsiTheme="majorBidi" w:cstheme="majorBidi"/>
            <w:b/>
            <w:bCs/>
            <w:i/>
            <w:iCs/>
            <w:sz w:val="24"/>
            <w:szCs w:val="24"/>
          </w:rPr>
          <w:t>Contributor</w:t>
        </w:r>
        <w:proofErr w:type="spellEnd"/>
        <w:r w:rsidRPr="0040630F">
          <w:rPr>
            <w:rStyle w:val="Hyperlink"/>
            <w:rFonts w:asciiTheme="majorBidi" w:eastAsia="AGaramondPro-Regular" w:hAnsiTheme="majorBidi" w:cstheme="majorBidi"/>
            <w:b/>
            <w:bCs/>
            <w:i/>
            <w:iCs/>
            <w:sz w:val="24"/>
            <w:szCs w:val="24"/>
          </w:rPr>
          <w:t xml:space="preserve"> Information and </w:t>
        </w:r>
        <w:proofErr w:type="spellStart"/>
        <w:r w:rsidRPr="0040630F">
          <w:rPr>
            <w:rStyle w:val="Hyperlink"/>
            <w:rFonts w:asciiTheme="majorBidi" w:eastAsia="AGaramondPro-Regular" w:hAnsiTheme="majorBidi" w:cstheme="majorBidi"/>
            <w:b/>
            <w:bCs/>
            <w:i/>
            <w:iCs/>
            <w:sz w:val="24"/>
            <w:szCs w:val="24"/>
          </w:rPr>
          <w:t>Disclosures</w:t>
        </w:r>
      </w:hyperlink>
      <w:r w:rsidRPr="0040630F">
        <w:rPr>
          <w:rFonts w:asciiTheme="majorBidi" w:eastAsia="AGaramondPro-Regular" w:hAnsiTheme="majorBidi" w:cstheme="majorBidi"/>
          <w:b/>
          <w:bCs/>
          <w:i/>
          <w:iCs/>
          <w:sz w:val="24"/>
          <w:szCs w:val="24"/>
        </w:rPr>
        <w:t>.Updated</w:t>
      </w:r>
      <w:proofErr w:type="spellEnd"/>
      <w:r w:rsidRPr="0040630F">
        <w:rPr>
          <w:rFonts w:asciiTheme="majorBidi" w:eastAsia="AGaramondPro-Regular" w:hAnsiTheme="majorBidi" w:cstheme="majorBidi"/>
          <w:b/>
          <w:bCs/>
          <w:i/>
          <w:iCs/>
          <w:sz w:val="24"/>
          <w:szCs w:val="24"/>
        </w:rPr>
        <w:t>: Feb 3, 2010.</w:t>
      </w:r>
    </w:p>
    <w:p w:rsidR="0040630F" w:rsidRDefault="0040630F" w:rsidP="00143B25">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40630F">
        <w:rPr>
          <w:rFonts w:asciiTheme="majorBidi" w:eastAsia="AGaramondPro-Regular" w:hAnsiTheme="majorBidi" w:cstheme="majorBidi"/>
          <w:b/>
          <w:bCs/>
          <w:i/>
          <w:iCs/>
          <w:sz w:val="24"/>
          <w:szCs w:val="24"/>
        </w:rPr>
        <w:t xml:space="preserve">Perioperative Medication </w:t>
      </w:r>
      <w:proofErr w:type="spellStart"/>
      <w:r w:rsidRPr="0040630F">
        <w:rPr>
          <w:rFonts w:asciiTheme="majorBidi" w:eastAsia="AGaramondPro-Regular" w:hAnsiTheme="majorBidi" w:cstheme="majorBidi"/>
          <w:b/>
          <w:bCs/>
          <w:i/>
          <w:iCs/>
          <w:sz w:val="24"/>
          <w:szCs w:val="24"/>
        </w:rPr>
        <w:t>Management.</w:t>
      </w:r>
      <w:r w:rsidRPr="0040630F">
        <w:rPr>
          <w:rFonts w:asciiTheme="majorBidi" w:eastAsia="AGaramondPro-Regular" w:hAnsiTheme="majorBidi" w:cstheme="majorBidi"/>
          <w:i/>
          <w:iCs/>
          <w:sz w:val="24"/>
          <w:szCs w:val="24"/>
        </w:rPr>
        <w:t>Author</w:t>
      </w:r>
      <w:proofErr w:type="spellEnd"/>
      <w:r w:rsidRPr="0040630F">
        <w:rPr>
          <w:rFonts w:asciiTheme="majorBidi" w:eastAsia="AGaramondPro-Regular" w:hAnsiTheme="majorBidi" w:cstheme="majorBidi"/>
          <w:i/>
          <w:iCs/>
          <w:sz w:val="24"/>
          <w:szCs w:val="24"/>
        </w:rPr>
        <w:t xml:space="preserve">: </w:t>
      </w:r>
      <w:proofErr w:type="spellStart"/>
      <w:r w:rsidRPr="0040630F">
        <w:rPr>
          <w:rFonts w:asciiTheme="majorBidi" w:eastAsia="AGaramondPro-Regular" w:hAnsiTheme="majorBidi" w:cstheme="majorBidi"/>
          <w:i/>
          <w:iCs/>
          <w:sz w:val="24"/>
          <w:szCs w:val="24"/>
        </w:rPr>
        <w:t>Nafisa</w:t>
      </w:r>
      <w:proofErr w:type="spellEnd"/>
      <w:r w:rsidRPr="0040630F">
        <w:rPr>
          <w:rFonts w:asciiTheme="majorBidi" w:eastAsia="AGaramondPro-Regular" w:hAnsiTheme="majorBidi" w:cstheme="majorBidi"/>
          <w:i/>
          <w:iCs/>
          <w:sz w:val="24"/>
          <w:szCs w:val="24"/>
        </w:rPr>
        <w:t xml:space="preserve"> K </w:t>
      </w:r>
      <w:proofErr w:type="spellStart"/>
      <w:r w:rsidRPr="0040630F">
        <w:rPr>
          <w:rFonts w:asciiTheme="majorBidi" w:eastAsia="AGaramondPro-Regular" w:hAnsiTheme="majorBidi" w:cstheme="majorBidi"/>
          <w:i/>
          <w:iCs/>
          <w:sz w:val="24"/>
          <w:szCs w:val="24"/>
        </w:rPr>
        <w:t>Kuwajerwala</w:t>
      </w:r>
      <w:proofErr w:type="spellEnd"/>
      <w:r w:rsidRPr="0040630F">
        <w:rPr>
          <w:rFonts w:asciiTheme="majorBidi" w:eastAsia="AGaramondPro-Regular" w:hAnsiTheme="majorBidi" w:cstheme="majorBidi"/>
          <w:i/>
          <w:iCs/>
          <w:sz w:val="24"/>
          <w:szCs w:val="24"/>
        </w:rPr>
        <w:t>, MD,</w:t>
      </w:r>
      <w:r w:rsidRPr="0040630F">
        <w:rPr>
          <w:rFonts w:asciiTheme="majorBidi" w:eastAsia="AGaramondPro-Regular" w:hAnsiTheme="majorBidi" w:cstheme="majorBidi"/>
          <w:b/>
          <w:bCs/>
          <w:i/>
          <w:iCs/>
          <w:sz w:val="24"/>
          <w:szCs w:val="24"/>
        </w:rPr>
        <w:t xml:space="preserve"> Staff Surgeon, Breast Oncology, </w:t>
      </w:r>
      <w:smartTag w:uri="urn:schemas-microsoft-com:office:smarttags" w:element="place">
        <w:smartTag w:uri="urn:schemas-microsoft-com:office:smarttags" w:element="PlaceName">
          <w:r w:rsidRPr="0040630F">
            <w:rPr>
              <w:rFonts w:asciiTheme="majorBidi" w:eastAsia="AGaramondPro-Regular" w:hAnsiTheme="majorBidi" w:cstheme="majorBidi"/>
              <w:b/>
              <w:bCs/>
              <w:i/>
              <w:iCs/>
              <w:sz w:val="24"/>
              <w:szCs w:val="24"/>
            </w:rPr>
            <w:t>William</w:t>
          </w:r>
        </w:smartTag>
        <w:r w:rsidRPr="0040630F">
          <w:rPr>
            <w:rFonts w:asciiTheme="majorBidi" w:eastAsia="AGaramondPro-Regular" w:hAnsiTheme="majorBidi" w:cstheme="majorBidi"/>
            <w:b/>
            <w:bCs/>
            <w:i/>
            <w:iCs/>
            <w:sz w:val="24"/>
            <w:szCs w:val="24"/>
          </w:rPr>
          <w:t xml:space="preserve"> </w:t>
        </w:r>
        <w:smartTag w:uri="urn:schemas-microsoft-com:office:smarttags" w:element="PlaceName">
          <w:r w:rsidRPr="0040630F">
            <w:rPr>
              <w:rFonts w:asciiTheme="majorBidi" w:eastAsia="AGaramondPro-Regular" w:hAnsiTheme="majorBidi" w:cstheme="majorBidi"/>
              <w:b/>
              <w:bCs/>
              <w:i/>
              <w:iCs/>
              <w:sz w:val="24"/>
              <w:szCs w:val="24"/>
            </w:rPr>
            <w:t>Beaumont</w:t>
          </w:r>
        </w:smartTag>
        <w:r w:rsidRPr="0040630F">
          <w:rPr>
            <w:rFonts w:asciiTheme="majorBidi" w:eastAsia="AGaramondPro-Regular" w:hAnsiTheme="majorBidi" w:cstheme="majorBidi"/>
            <w:b/>
            <w:bCs/>
            <w:i/>
            <w:iCs/>
            <w:sz w:val="24"/>
            <w:szCs w:val="24"/>
          </w:rPr>
          <w:t xml:space="preserve"> </w:t>
        </w:r>
        <w:smartTag w:uri="urn:schemas-microsoft-com:office:smarttags" w:element="PlaceType">
          <w:r w:rsidRPr="0040630F">
            <w:rPr>
              <w:rFonts w:asciiTheme="majorBidi" w:eastAsia="AGaramondPro-Regular" w:hAnsiTheme="majorBidi" w:cstheme="majorBidi"/>
              <w:b/>
              <w:bCs/>
              <w:i/>
              <w:iCs/>
              <w:sz w:val="24"/>
              <w:szCs w:val="24"/>
            </w:rPr>
            <w:t>Hospital</w:t>
          </w:r>
        </w:smartTag>
      </w:smartTag>
      <w:r w:rsidRPr="0040630F">
        <w:rPr>
          <w:rFonts w:asciiTheme="majorBidi" w:eastAsia="AGaramondPro-Regular" w:hAnsiTheme="majorBidi" w:cstheme="majorBidi"/>
          <w:b/>
          <w:bCs/>
          <w:i/>
          <w:iCs/>
          <w:sz w:val="24"/>
          <w:szCs w:val="24"/>
        </w:rPr>
        <w:t xml:space="preserve">. </w:t>
      </w:r>
      <w:proofErr w:type="spellStart"/>
      <w:r w:rsidRPr="0040630F">
        <w:rPr>
          <w:rFonts w:asciiTheme="majorBidi" w:eastAsia="AGaramondPro-Regular" w:hAnsiTheme="majorBidi" w:cstheme="majorBidi"/>
          <w:b/>
          <w:bCs/>
          <w:i/>
          <w:iCs/>
          <w:sz w:val="24"/>
          <w:szCs w:val="24"/>
        </w:rPr>
        <w:t>PLLC.</w:t>
      </w:r>
      <w:hyperlink r:id="rId38" w:history="1">
        <w:r w:rsidRPr="0040630F">
          <w:rPr>
            <w:rStyle w:val="Hyperlink"/>
            <w:rFonts w:asciiTheme="majorBidi" w:eastAsia="AGaramondPro-Regular" w:hAnsiTheme="majorBidi" w:cstheme="majorBidi"/>
            <w:b/>
            <w:bCs/>
            <w:i/>
            <w:iCs/>
            <w:sz w:val="24"/>
            <w:szCs w:val="24"/>
          </w:rPr>
          <w:t>Contributor</w:t>
        </w:r>
        <w:proofErr w:type="spellEnd"/>
        <w:r w:rsidRPr="0040630F">
          <w:rPr>
            <w:rStyle w:val="Hyperlink"/>
            <w:rFonts w:asciiTheme="majorBidi" w:eastAsia="AGaramondPro-Regular" w:hAnsiTheme="majorBidi" w:cstheme="majorBidi"/>
            <w:b/>
            <w:bCs/>
            <w:i/>
            <w:iCs/>
            <w:sz w:val="24"/>
            <w:szCs w:val="24"/>
          </w:rPr>
          <w:t xml:space="preserve"> Information and </w:t>
        </w:r>
        <w:proofErr w:type="spellStart"/>
        <w:r w:rsidRPr="0040630F">
          <w:rPr>
            <w:rStyle w:val="Hyperlink"/>
            <w:rFonts w:asciiTheme="majorBidi" w:eastAsia="AGaramondPro-Regular" w:hAnsiTheme="majorBidi" w:cstheme="majorBidi"/>
            <w:b/>
            <w:bCs/>
            <w:i/>
            <w:iCs/>
            <w:sz w:val="24"/>
            <w:szCs w:val="24"/>
          </w:rPr>
          <w:t>Disclosures</w:t>
        </w:r>
      </w:hyperlink>
      <w:r w:rsidRPr="0040630F">
        <w:rPr>
          <w:rFonts w:asciiTheme="majorBidi" w:eastAsia="AGaramondPro-Regular" w:hAnsiTheme="majorBidi" w:cstheme="majorBidi"/>
          <w:b/>
          <w:bCs/>
          <w:i/>
          <w:iCs/>
          <w:sz w:val="24"/>
          <w:szCs w:val="24"/>
        </w:rPr>
        <w:t>.Updated</w:t>
      </w:r>
      <w:proofErr w:type="spellEnd"/>
      <w:r w:rsidRPr="0040630F">
        <w:rPr>
          <w:rFonts w:asciiTheme="majorBidi" w:eastAsia="AGaramondPro-Regular" w:hAnsiTheme="majorBidi" w:cstheme="majorBidi"/>
          <w:b/>
          <w:bCs/>
          <w:i/>
          <w:iCs/>
          <w:sz w:val="24"/>
          <w:szCs w:val="24"/>
        </w:rPr>
        <w:t>: Aug 19, 2008</w:t>
      </w:r>
      <w:r w:rsidR="0095498F">
        <w:rPr>
          <w:rFonts w:asciiTheme="majorBidi" w:eastAsia="AGaramondPro-Regular" w:hAnsiTheme="majorBidi" w:cstheme="majorBidi"/>
          <w:b/>
          <w:bCs/>
          <w:i/>
          <w:iCs/>
          <w:sz w:val="24"/>
          <w:szCs w:val="24"/>
        </w:rPr>
        <w:t>.</w:t>
      </w:r>
    </w:p>
    <w:p w:rsidR="0040630F" w:rsidRPr="00B57ED3" w:rsidRDefault="002609D9" w:rsidP="00CF52B1">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B57ED3">
        <w:rPr>
          <w:rFonts w:asciiTheme="majorBidi" w:eastAsia="AGaramondPro-Regular" w:hAnsiTheme="majorBidi" w:cstheme="majorBidi"/>
          <w:sz w:val="24"/>
          <w:szCs w:val="24"/>
        </w:rPr>
        <w:t xml:space="preserve">William N.S., Connell P.R., </w:t>
      </w:r>
      <w:proofErr w:type="spellStart"/>
      <w:r w:rsidRPr="00B57ED3">
        <w:rPr>
          <w:rFonts w:asciiTheme="majorBidi" w:eastAsia="AGaramondPro-Regular" w:hAnsiTheme="majorBidi" w:cstheme="majorBidi"/>
          <w:sz w:val="24"/>
          <w:szCs w:val="24"/>
        </w:rPr>
        <w:t>Mc</w:t>
      </w:r>
      <w:proofErr w:type="spellEnd"/>
      <w:r w:rsidRPr="00B57ED3">
        <w:rPr>
          <w:rFonts w:asciiTheme="majorBidi" w:eastAsia="AGaramondPro-Regular" w:hAnsiTheme="majorBidi" w:cstheme="majorBidi"/>
          <w:sz w:val="24"/>
          <w:szCs w:val="24"/>
        </w:rPr>
        <w:t xml:space="preserve"> </w:t>
      </w:r>
      <w:proofErr w:type="spellStart"/>
      <w:r w:rsidRPr="00B57ED3">
        <w:rPr>
          <w:rFonts w:asciiTheme="majorBidi" w:eastAsia="AGaramondPro-Regular" w:hAnsiTheme="majorBidi" w:cstheme="majorBidi"/>
          <w:sz w:val="24"/>
          <w:szCs w:val="24"/>
        </w:rPr>
        <w:t>CasKie</w:t>
      </w:r>
      <w:proofErr w:type="spellEnd"/>
      <w:r w:rsidRPr="00B57ED3">
        <w:rPr>
          <w:rFonts w:asciiTheme="majorBidi" w:eastAsia="AGaramondPro-Regular" w:hAnsiTheme="majorBidi" w:cstheme="majorBidi"/>
          <w:sz w:val="24"/>
          <w:szCs w:val="24"/>
        </w:rPr>
        <w:t xml:space="preserve">. A.W. </w:t>
      </w:r>
      <w:r w:rsidR="0095498F" w:rsidRPr="00B57ED3">
        <w:rPr>
          <w:rFonts w:asciiTheme="majorBidi" w:eastAsia="AGaramondPro-Regular" w:hAnsiTheme="majorBidi" w:cstheme="majorBidi"/>
          <w:b/>
          <w:bCs/>
          <w:i/>
          <w:iCs/>
          <w:sz w:val="24"/>
          <w:szCs w:val="24"/>
        </w:rPr>
        <w:t xml:space="preserve">Bailey &amp; love`s </w:t>
      </w:r>
      <w:r w:rsidRPr="00B57ED3">
        <w:rPr>
          <w:rFonts w:asciiTheme="majorBidi" w:eastAsia="AGaramondPro-Regular" w:hAnsiTheme="majorBidi" w:cstheme="majorBidi"/>
          <w:b/>
          <w:bCs/>
          <w:i/>
          <w:iCs/>
          <w:sz w:val="24"/>
          <w:szCs w:val="24"/>
        </w:rPr>
        <w:t>short practice of surgery</w:t>
      </w:r>
      <w:r w:rsidR="007B724B" w:rsidRPr="00B57ED3">
        <w:rPr>
          <w:rFonts w:asciiTheme="majorBidi" w:eastAsia="AGaramondPro-Regular" w:hAnsiTheme="majorBidi" w:cstheme="majorBidi"/>
          <w:b/>
          <w:bCs/>
          <w:i/>
          <w:iCs/>
          <w:sz w:val="24"/>
          <w:szCs w:val="24"/>
        </w:rPr>
        <w:t>.</w:t>
      </w:r>
      <w:r w:rsidR="007B724B" w:rsidRPr="00B57ED3">
        <w:rPr>
          <w:rFonts w:asciiTheme="majorBidi" w:eastAsia="AGaramondPro-Regular" w:hAnsiTheme="majorBidi" w:cstheme="majorBidi"/>
          <w:sz w:val="24"/>
          <w:szCs w:val="24"/>
        </w:rPr>
        <w:t xml:space="preserve">27 </w:t>
      </w:r>
      <w:proofErr w:type="spellStart"/>
      <w:r w:rsidR="00CF52B1" w:rsidRPr="00B57ED3">
        <w:rPr>
          <w:rFonts w:asciiTheme="majorBidi" w:eastAsia="AGaramondPro-Regular" w:hAnsiTheme="majorBidi" w:cstheme="majorBidi"/>
          <w:sz w:val="24"/>
          <w:szCs w:val="24"/>
          <w:vertAlign w:val="superscript"/>
        </w:rPr>
        <w:t>t</w:t>
      </w:r>
      <w:r w:rsidR="007B724B" w:rsidRPr="00B57ED3">
        <w:rPr>
          <w:rFonts w:asciiTheme="majorBidi" w:eastAsia="AGaramondPro-Regular" w:hAnsiTheme="majorBidi" w:cstheme="majorBidi"/>
          <w:sz w:val="24"/>
          <w:szCs w:val="24"/>
          <w:vertAlign w:val="superscript"/>
        </w:rPr>
        <w:t>h</w:t>
      </w:r>
      <w:proofErr w:type="spellEnd"/>
      <w:r w:rsidR="007B724B" w:rsidRPr="00B57ED3">
        <w:rPr>
          <w:rFonts w:asciiTheme="majorBidi" w:eastAsia="AGaramondPro-Regular" w:hAnsiTheme="majorBidi" w:cstheme="majorBidi"/>
          <w:sz w:val="24"/>
          <w:szCs w:val="24"/>
        </w:rPr>
        <w:t xml:space="preserve"> edition</w:t>
      </w:r>
      <w:r w:rsidR="009B117A" w:rsidRPr="00B57ED3">
        <w:rPr>
          <w:rFonts w:asciiTheme="majorBidi" w:eastAsia="AGaramondPro-Regular" w:hAnsiTheme="majorBidi" w:cstheme="majorBidi"/>
          <w:sz w:val="24"/>
          <w:szCs w:val="24"/>
        </w:rPr>
        <w:t>.</w:t>
      </w:r>
      <w:r w:rsidR="009B117A" w:rsidRPr="00B57ED3">
        <w:rPr>
          <w:rFonts w:asciiTheme="majorBidi" w:hAnsiTheme="majorBidi" w:cstheme="majorBidi"/>
          <w:sz w:val="24"/>
          <w:szCs w:val="24"/>
        </w:rPr>
        <w:t xml:space="preserve"> </w:t>
      </w:r>
      <w:r w:rsidR="009B117A" w:rsidRPr="00B57ED3">
        <w:rPr>
          <w:rFonts w:asciiTheme="majorBidi" w:hAnsiTheme="majorBidi" w:cstheme="majorBidi"/>
          <w:sz w:val="24"/>
          <w:szCs w:val="24"/>
        </w:rPr>
        <w:t>© 2018 by Taylor &amp; Francis Group, LLC</w:t>
      </w:r>
      <w:r w:rsidR="009B117A" w:rsidRPr="00B57ED3">
        <w:rPr>
          <w:rFonts w:asciiTheme="majorBidi" w:hAnsiTheme="majorBidi" w:cstheme="majorBidi"/>
          <w:sz w:val="24"/>
          <w:szCs w:val="24"/>
        </w:rPr>
        <w:t>.</w:t>
      </w:r>
    </w:p>
    <w:p w:rsidR="00CF52B1" w:rsidRPr="00CF52B1" w:rsidRDefault="00CF52B1" w:rsidP="00CF52B1">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sidRPr="00CF52B1">
        <w:rPr>
          <w:rFonts w:asciiTheme="majorBidi" w:eastAsia="AGaramondPro-Regular" w:hAnsiTheme="majorBidi" w:cstheme="majorBidi"/>
          <w:sz w:val="24"/>
          <w:szCs w:val="24"/>
        </w:rPr>
        <w:t>Jeffrey A. Norton, MD.</w:t>
      </w:r>
      <w:r w:rsidRPr="00CF52B1">
        <w:t xml:space="preserve"> </w:t>
      </w:r>
      <w:r w:rsidRPr="00CF52B1">
        <w:rPr>
          <w:rFonts w:asciiTheme="majorBidi" w:eastAsia="AGaramondPro-Regular" w:hAnsiTheme="majorBidi" w:cstheme="majorBidi"/>
          <w:b/>
          <w:bCs/>
          <w:i/>
          <w:iCs/>
          <w:sz w:val="24"/>
          <w:szCs w:val="24"/>
        </w:rPr>
        <w:t>Essential Practice of Surgery: Basic Science and Clinical Evidence</w:t>
      </w:r>
      <w:r>
        <w:rPr>
          <w:rFonts w:asciiTheme="majorBidi" w:eastAsia="AGaramondPro-Regular" w:hAnsiTheme="majorBidi" w:cstheme="majorBidi"/>
          <w:b/>
          <w:bCs/>
          <w:i/>
          <w:iCs/>
          <w:sz w:val="24"/>
          <w:szCs w:val="24"/>
        </w:rPr>
        <w:t>.</w:t>
      </w:r>
      <w:r w:rsidRPr="00CF52B1">
        <w:t xml:space="preserve"> </w:t>
      </w:r>
      <w:r w:rsidRPr="00CF52B1">
        <w:rPr>
          <w:rFonts w:asciiTheme="majorBidi" w:eastAsia="AGaramondPro-Regular" w:hAnsiTheme="majorBidi" w:cstheme="majorBidi"/>
          <w:sz w:val="24"/>
          <w:szCs w:val="24"/>
        </w:rPr>
        <w:t>Springer-</w:t>
      </w:r>
      <w:proofErr w:type="spellStart"/>
      <w:r w:rsidRPr="00CF52B1">
        <w:rPr>
          <w:rFonts w:asciiTheme="majorBidi" w:eastAsia="AGaramondPro-Regular" w:hAnsiTheme="majorBidi" w:cstheme="majorBidi"/>
          <w:sz w:val="24"/>
          <w:szCs w:val="24"/>
        </w:rPr>
        <w:t>Verlag</w:t>
      </w:r>
      <w:proofErr w:type="spellEnd"/>
      <w:r w:rsidRPr="00CF52B1">
        <w:rPr>
          <w:rFonts w:asciiTheme="majorBidi" w:eastAsia="AGaramondPro-Regular" w:hAnsiTheme="majorBidi" w:cstheme="majorBidi"/>
          <w:sz w:val="24"/>
          <w:szCs w:val="24"/>
        </w:rPr>
        <w:t xml:space="preserve"> New York Berlin Heidelberg</w:t>
      </w:r>
      <w:r w:rsidR="003034F4">
        <w:rPr>
          <w:rFonts w:asciiTheme="majorBidi" w:eastAsia="AGaramondPro-Regular" w:hAnsiTheme="majorBidi" w:cstheme="majorBidi"/>
          <w:sz w:val="24"/>
          <w:szCs w:val="24"/>
        </w:rPr>
        <w:t>; 2003</w:t>
      </w:r>
      <w:r>
        <w:rPr>
          <w:rFonts w:asciiTheme="majorBidi" w:eastAsia="AGaramondPro-Regular" w:hAnsiTheme="majorBidi" w:cstheme="majorBidi"/>
          <w:sz w:val="24"/>
          <w:szCs w:val="24"/>
        </w:rPr>
        <w:t>.</w:t>
      </w:r>
    </w:p>
    <w:p w:rsidR="002C70F9" w:rsidRPr="002C70F9" w:rsidRDefault="00CF52B1" w:rsidP="00D02F93">
      <w:pPr>
        <w:numPr>
          <w:ilvl w:val="0"/>
          <w:numId w:val="128"/>
        </w:numPr>
        <w:autoSpaceDE w:val="0"/>
        <w:autoSpaceDN w:val="0"/>
        <w:bidi w:val="0"/>
        <w:adjustRightInd w:val="0"/>
        <w:spacing w:after="0" w:line="240" w:lineRule="auto"/>
        <w:jc w:val="both"/>
        <w:rPr>
          <w:rFonts w:asciiTheme="majorBidi" w:eastAsia="AGaramondPro-Regular" w:hAnsiTheme="majorBidi" w:cstheme="majorBidi"/>
          <w:b/>
          <w:bCs/>
          <w:i/>
          <w:iCs/>
          <w:sz w:val="24"/>
          <w:szCs w:val="24"/>
        </w:rPr>
      </w:pPr>
      <w:r>
        <w:rPr>
          <w:rFonts w:asciiTheme="majorBidi" w:eastAsia="AGaramondPro-Regular" w:hAnsiTheme="majorBidi" w:cstheme="majorBidi"/>
          <w:sz w:val="24"/>
          <w:szCs w:val="24"/>
        </w:rPr>
        <w:t>Cotton M.</w:t>
      </w:r>
      <w:r w:rsidRPr="00CF52B1">
        <w:t xml:space="preserve"> </w:t>
      </w:r>
      <w:r w:rsidRPr="00CF52B1">
        <w:rPr>
          <w:rFonts w:asciiTheme="majorBidi" w:eastAsia="AGaramondPro-Regular" w:hAnsiTheme="majorBidi" w:cstheme="majorBidi"/>
          <w:b/>
          <w:bCs/>
          <w:i/>
          <w:iCs/>
          <w:sz w:val="24"/>
          <w:szCs w:val="24"/>
        </w:rPr>
        <w:t>Primary Surgery</w:t>
      </w:r>
      <w:r w:rsidR="00D02F93">
        <w:rPr>
          <w:rFonts w:asciiTheme="majorBidi" w:eastAsia="AGaramondPro-Regular" w:hAnsiTheme="majorBidi" w:cstheme="majorBidi"/>
          <w:b/>
          <w:bCs/>
          <w:i/>
          <w:iCs/>
          <w:sz w:val="24"/>
          <w:szCs w:val="24"/>
        </w:rPr>
        <w:t>.</w:t>
      </w:r>
      <w:r w:rsidRPr="00CF52B1">
        <w:rPr>
          <w:rFonts w:asciiTheme="majorBidi" w:eastAsia="AGaramondPro-Regular" w:hAnsiTheme="majorBidi" w:cstheme="majorBidi"/>
          <w:b/>
          <w:bCs/>
          <w:i/>
          <w:iCs/>
          <w:sz w:val="24"/>
          <w:szCs w:val="24"/>
        </w:rPr>
        <w:t xml:space="preserve"> </w:t>
      </w:r>
      <w:r w:rsidRPr="009B117A">
        <w:rPr>
          <w:rFonts w:asciiTheme="majorBidi" w:eastAsia="AGaramondPro-Regular" w:hAnsiTheme="majorBidi" w:cstheme="majorBidi"/>
          <w:sz w:val="24"/>
          <w:szCs w:val="24"/>
        </w:rPr>
        <w:t>[Volume One</w:t>
      </w:r>
      <w:r w:rsidR="00D02F93" w:rsidRPr="009B117A">
        <w:rPr>
          <w:rFonts w:asciiTheme="majorBidi" w:eastAsia="AGaramondPro-Regular" w:hAnsiTheme="majorBidi" w:cstheme="majorBidi"/>
          <w:sz w:val="24"/>
          <w:szCs w:val="24"/>
        </w:rPr>
        <w:t>]</w:t>
      </w:r>
      <w:r w:rsidR="00D02F93" w:rsidRPr="009B117A">
        <w:t xml:space="preserve"> </w:t>
      </w:r>
      <w:r w:rsidR="00D02F93" w:rsidRPr="009B117A">
        <w:rPr>
          <w:rFonts w:asciiTheme="majorBidi" w:eastAsia="AGaramondPro-Regular" w:hAnsiTheme="majorBidi" w:cstheme="majorBidi"/>
          <w:sz w:val="24"/>
          <w:szCs w:val="24"/>
        </w:rPr>
        <w:t>Second edition</w:t>
      </w:r>
      <w:r w:rsidR="009B117A" w:rsidRPr="009B117A">
        <w:rPr>
          <w:rFonts w:asciiTheme="majorBidi" w:eastAsia="AGaramondPro-Regular" w:hAnsiTheme="majorBidi" w:cstheme="majorBidi"/>
          <w:sz w:val="24"/>
          <w:szCs w:val="24"/>
        </w:rPr>
        <w:t>.</w:t>
      </w:r>
    </w:p>
    <w:p w:rsidR="00D02F93" w:rsidRPr="002C70F9" w:rsidRDefault="00D02F93" w:rsidP="002C70F9">
      <w:pPr>
        <w:numPr>
          <w:ilvl w:val="0"/>
          <w:numId w:val="128"/>
        </w:numPr>
        <w:autoSpaceDE w:val="0"/>
        <w:autoSpaceDN w:val="0"/>
        <w:bidi w:val="0"/>
        <w:adjustRightInd w:val="0"/>
        <w:spacing w:after="0" w:line="240" w:lineRule="auto"/>
        <w:jc w:val="both"/>
        <w:rPr>
          <w:rFonts w:asciiTheme="majorBidi" w:eastAsia="AGaramondPro-Regular" w:hAnsiTheme="majorBidi" w:cstheme="majorBidi"/>
          <w:sz w:val="24"/>
          <w:szCs w:val="24"/>
        </w:rPr>
      </w:pPr>
      <w:r w:rsidRPr="00D02F93">
        <w:t xml:space="preserve"> </w:t>
      </w:r>
      <w:proofErr w:type="spellStart"/>
      <w:r w:rsidR="002C70F9" w:rsidRPr="002C70F9">
        <w:rPr>
          <w:rFonts w:asciiTheme="majorBidi" w:hAnsiTheme="majorBidi" w:cstheme="majorBidi"/>
          <w:sz w:val="24"/>
          <w:szCs w:val="24"/>
        </w:rPr>
        <w:t>Shehan</w:t>
      </w:r>
      <w:proofErr w:type="spellEnd"/>
      <w:r w:rsidR="002C70F9" w:rsidRPr="002C70F9">
        <w:rPr>
          <w:rFonts w:asciiTheme="majorBidi" w:hAnsiTheme="majorBidi" w:cstheme="majorBidi"/>
          <w:sz w:val="24"/>
          <w:szCs w:val="24"/>
        </w:rPr>
        <w:t xml:space="preserve"> </w:t>
      </w:r>
      <w:proofErr w:type="spellStart"/>
      <w:r w:rsidR="002C70F9" w:rsidRPr="002C70F9">
        <w:rPr>
          <w:rFonts w:asciiTheme="majorBidi" w:hAnsiTheme="majorBidi" w:cstheme="majorBidi"/>
          <w:sz w:val="24"/>
          <w:szCs w:val="24"/>
        </w:rPr>
        <w:t>Hettiaratchy</w:t>
      </w:r>
      <w:proofErr w:type="gramStart"/>
      <w:r w:rsidR="002C70F9" w:rsidRPr="002C70F9">
        <w:rPr>
          <w:rFonts w:asciiTheme="majorBidi" w:hAnsiTheme="majorBidi" w:cstheme="majorBidi"/>
          <w:sz w:val="24"/>
          <w:szCs w:val="24"/>
        </w:rPr>
        <w:t>,Peter</w:t>
      </w:r>
      <w:proofErr w:type="spellEnd"/>
      <w:proofErr w:type="gramEnd"/>
      <w:r w:rsidR="002C70F9" w:rsidRPr="002C70F9">
        <w:rPr>
          <w:rFonts w:asciiTheme="majorBidi" w:hAnsiTheme="majorBidi" w:cstheme="majorBidi"/>
          <w:sz w:val="24"/>
          <w:szCs w:val="24"/>
        </w:rPr>
        <w:t xml:space="preserve"> </w:t>
      </w:r>
      <w:proofErr w:type="spellStart"/>
      <w:r w:rsidR="002C70F9" w:rsidRPr="002C70F9">
        <w:rPr>
          <w:rFonts w:asciiTheme="majorBidi" w:hAnsiTheme="majorBidi" w:cstheme="majorBidi"/>
          <w:sz w:val="24"/>
          <w:szCs w:val="24"/>
        </w:rPr>
        <w:t>Dziewulski</w:t>
      </w:r>
      <w:proofErr w:type="spellEnd"/>
      <w:r w:rsidR="002C70F9">
        <w:rPr>
          <w:rFonts w:asciiTheme="majorBidi" w:hAnsiTheme="majorBidi" w:cstheme="majorBidi"/>
          <w:sz w:val="24"/>
          <w:szCs w:val="24"/>
        </w:rPr>
        <w:t>.</w:t>
      </w:r>
      <w:r w:rsidR="002C70F9">
        <w:rPr>
          <w:rFonts w:asciiTheme="majorBidi" w:eastAsia="AGaramondPro-Regular" w:hAnsiTheme="majorBidi" w:cstheme="majorBidi"/>
          <w:b/>
          <w:bCs/>
          <w:i/>
          <w:iCs/>
          <w:sz w:val="28"/>
          <w:szCs w:val="28"/>
        </w:rPr>
        <w:t xml:space="preserve"> </w:t>
      </w:r>
      <w:r w:rsidR="002C70F9" w:rsidRPr="002C70F9">
        <w:rPr>
          <w:rFonts w:asciiTheme="majorBidi" w:eastAsia="AGaramondPro-Regular" w:hAnsiTheme="majorBidi" w:cstheme="majorBidi"/>
          <w:b/>
          <w:bCs/>
          <w:i/>
          <w:iCs/>
          <w:sz w:val="24"/>
          <w:szCs w:val="24"/>
        </w:rPr>
        <w:t xml:space="preserve">ABC of burns Pathophysiology and types of burns. </w:t>
      </w:r>
      <w:r w:rsidR="002C70F9" w:rsidRPr="002C70F9">
        <w:rPr>
          <w:rFonts w:asciiTheme="majorBidi" w:eastAsia="AGaramondPro-Regular" w:hAnsiTheme="majorBidi" w:cstheme="majorBidi"/>
          <w:sz w:val="24"/>
          <w:szCs w:val="24"/>
        </w:rPr>
        <w:t>BMJ VOLUME 328 12 JUNE 2004.</w:t>
      </w:r>
    </w:p>
    <w:p w:rsidR="00D02F93" w:rsidRPr="002C70F9" w:rsidRDefault="00D02F93" w:rsidP="00D02F93">
      <w:pPr>
        <w:autoSpaceDE w:val="0"/>
        <w:autoSpaceDN w:val="0"/>
        <w:bidi w:val="0"/>
        <w:adjustRightInd w:val="0"/>
        <w:spacing w:after="0" w:line="240" w:lineRule="auto"/>
        <w:ind w:left="720"/>
        <w:jc w:val="both"/>
        <w:rPr>
          <w:rFonts w:asciiTheme="majorBidi" w:eastAsia="AGaramondPro-Regular" w:hAnsiTheme="majorBidi" w:cstheme="majorBidi"/>
          <w:sz w:val="24"/>
          <w:szCs w:val="24"/>
        </w:rPr>
      </w:pPr>
    </w:p>
    <w:p w:rsidR="00CF52B1" w:rsidRPr="00D02F93" w:rsidRDefault="00D02F93" w:rsidP="00D02F93">
      <w:pPr>
        <w:autoSpaceDE w:val="0"/>
        <w:autoSpaceDN w:val="0"/>
        <w:bidi w:val="0"/>
        <w:adjustRightInd w:val="0"/>
        <w:spacing w:after="0" w:line="240" w:lineRule="auto"/>
        <w:ind w:left="720"/>
        <w:jc w:val="center"/>
        <w:rPr>
          <w:rFonts w:asciiTheme="majorBidi" w:eastAsia="AGaramondPro-Regular" w:hAnsiTheme="majorBidi" w:cstheme="majorBidi"/>
          <w:b/>
          <w:bCs/>
          <w:i/>
          <w:iCs/>
          <w:sz w:val="24"/>
          <w:szCs w:val="24"/>
        </w:rPr>
      </w:pPr>
      <w:r>
        <w:rPr>
          <w:rFonts w:asciiTheme="majorBidi" w:eastAsia="AGaramondPro-Regular" w:hAnsiTheme="majorBidi" w:cstheme="majorBidi"/>
          <w:b/>
          <w:bCs/>
          <w:i/>
          <w:iCs/>
          <w:sz w:val="24"/>
          <w:szCs w:val="24"/>
        </w:rPr>
        <w:t>{</w:t>
      </w:r>
      <w:r w:rsidRPr="00D02F93">
        <w:rPr>
          <w:rFonts w:asciiTheme="majorBidi" w:eastAsia="AGaramondPro-Regular" w:hAnsiTheme="majorBidi" w:cstheme="majorBidi"/>
          <w:b/>
          <w:bCs/>
          <w:i/>
          <w:iCs/>
          <w:sz w:val="24"/>
          <w:szCs w:val="24"/>
        </w:rPr>
        <w:t xml:space="preserve">Remember though the famous wise words of the London surgeon, Sir </w:t>
      </w:r>
      <w:proofErr w:type="spellStart"/>
      <w:r w:rsidRPr="00D02F93">
        <w:rPr>
          <w:rFonts w:asciiTheme="majorBidi" w:eastAsia="AGaramondPro-Regular" w:hAnsiTheme="majorBidi" w:cstheme="majorBidi"/>
          <w:b/>
          <w:bCs/>
          <w:i/>
          <w:iCs/>
          <w:sz w:val="24"/>
          <w:szCs w:val="24"/>
        </w:rPr>
        <w:t>Astley</w:t>
      </w:r>
      <w:proofErr w:type="spellEnd"/>
      <w:r w:rsidRPr="00D02F93">
        <w:rPr>
          <w:rFonts w:asciiTheme="majorBidi" w:eastAsia="AGaramondPro-Regular" w:hAnsiTheme="majorBidi" w:cstheme="majorBidi"/>
          <w:b/>
          <w:bCs/>
          <w:i/>
          <w:iCs/>
          <w:sz w:val="24"/>
          <w:szCs w:val="24"/>
        </w:rPr>
        <w:t xml:space="preserve"> Cooper:  “A surgeon should have an eagle’s eye, a lady’s hands and a lion’s heart”</w:t>
      </w:r>
      <w:r>
        <w:rPr>
          <w:rFonts w:asciiTheme="majorBidi" w:eastAsia="AGaramondPro-Regular" w:hAnsiTheme="majorBidi" w:cstheme="majorBidi"/>
          <w:b/>
          <w:bCs/>
          <w:i/>
          <w:iCs/>
          <w:sz w:val="24"/>
          <w:szCs w:val="24"/>
        </w:rPr>
        <w:t>}</w:t>
      </w:r>
      <w:r w:rsidRPr="00D02F93">
        <w:rPr>
          <w:rFonts w:asciiTheme="majorBidi" w:eastAsia="AGaramondPro-Regular" w:hAnsiTheme="majorBidi" w:cstheme="majorBidi"/>
          <w:b/>
          <w:bCs/>
          <w:i/>
          <w:iCs/>
          <w:sz w:val="24"/>
          <w:szCs w:val="24"/>
        </w:rPr>
        <w:t>.</w:t>
      </w:r>
    </w:p>
    <w:p w:rsidR="00D02F93" w:rsidRPr="00CF52B1" w:rsidRDefault="00D02F93" w:rsidP="00D02F93">
      <w:pPr>
        <w:autoSpaceDE w:val="0"/>
        <w:autoSpaceDN w:val="0"/>
        <w:bidi w:val="0"/>
        <w:adjustRightInd w:val="0"/>
        <w:spacing w:after="0" w:line="240" w:lineRule="auto"/>
        <w:ind w:left="720"/>
        <w:jc w:val="center"/>
        <w:rPr>
          <w:rFonts w:asciiTheme="majorBidi" w:eastAsia="AGaramondPro-Regular" w:hAnsiTheme="majorBidi" w:cstheme="majorBidi"/>
          <w:b/>
          <w:bCs/>
          <w:i/>
          <w:iCs/>
          <w:sz w:val="24"/>
          <w:szCs w:val="24"/>
        </w:rPr>
      </w:pPr>
    </w:p>
    <w:sectPr w:rsidR="00D02F93" w:rsidRPr="00CF52B1" w:rsidSect="00936388">
      <w:footerReference w:type="default" r:id="rId39"/>
      <w:pgSz w:w="11906" w:h="16838"/>
      <w:pgMar w:top="1135"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B8" w:rsidRDefault="004A08B8" w:rsidP="00B7666E">
      <w:pPr>
        <w:spacing w:after="0" w:line="240" w:lineRule="auto"/>
      </w:pPr>
      <w:r>
        <w:separator/>
      </w:r>
    </w:p>
  </w:endnote>
  <w:endnote w:type="continuationSeparator" w:id="0">
    <w:p w:rsidR="004A08B8" w:rsidRDefault="004A08B8" w:rsidP="00B76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GaramondPro-Regular">
    <w:altName w:val="MS Gothic"/>
    <w:panose1 w:val="00000000000000000000"/>
    <w:charset w:val="80"/>
    <w:family w:val="roman"/>
    <w:notTrueType/>
    <w:pitch w:val="default"/>
    <w:sig w:usb0="00000000" w:usb1="08070000" w:usb2="00000010" w:usb3="00000000" w:csb0="00020000" w:csb1="00000000"/>
  </w:font>
  <w:font w:name="AvenirLTStd-Medium">
    <w:altName w:val="Arial"/>
    <w:panose1 w:val="00000000000000000000"/>
    <w:charset w:val="B2"/>
    <w:family w:val="swiss"/>
    <w:notTrueType/>
    <w:pitch w:val="default"/>
    <w:sig w:usb0="00002000" w:usb1="00000000" w:usb2="00000000" w:usb3="00000000" w:csb0="00000040" w:csb1="00000000"/>
  </w:font>
  <w:font w:name="ZapfDingbatsStd">
    <w:altName w:val="Arial Unicode MS"/>
    <w:panose1 w:val="00000000000000000000"/>
    <w:charset w:val="86"/>
    <w:family w:val="swiss"/>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62255635"/>
      <w:docPartObj>
        <w:docPartGallery w:val="Page Numbers (Bottom of Page)"/>
        <w:docPartUnique/>
      </w:docPartObj>
    </w:sdtPr>
    <w:sdtEndPr>
      <w:rPr>
        <w:noProof/>
      </w:rPr>
    </w:sdtEndPr>
    <w:sdtContent>
      <w:p w:rsidR="008B6632" w:rsidRDefault="008B6632">
        <w:pPr>
          <w:pStyle w:val="Footer"/>
          <w:jc w:val="center"/>
        </w:pPr>
        <w:r>
          <w:fldChar w:fldCharType="begin"/>
        </w:r>
        <w:r>
          <w:instrText xml:space="preserve"> PAGE   \* MERGEFORMAT </w:instrText>
        </w:r>
        <w:r>
          <w:fldChar w:fldCharType="separate"/>
        </w:r>
        <w:r w:rsidR="00B9426E">
          <w:rPr>
            <w:noProof/>
            <w:rtl/>
          </w:rPr>
          <w:t>1</w:t>
        </w:r>
        <w:r>
          <w:rPr>
            <w:noProof/>
          </w:rPr>
          <w:fldChar w:fldCharType="end"/>
        </w:r>
      </w:p>
    </w:sdtContent>
  </w:sdt>
  <w:p w:rsidR="008B6632" w:rsidRDefault="008B66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B8" w:rsidRDefault="004A08B8" w:rsidP="00B7666E">
      <w:pPr>
        <w:spacing w:after="0" w:line="240" w:lineRule="auto"/>
      </w:pPr>
      <w:r>
        <w:separator/>
      </w:r>
    </w:p>
  </w:footnote>
  <w:footnote w:type="continuationSeparator" w:id="0">
    <w:p w:rsidR="004A08B8" w:rsidRDefault="004A08B8" w:rsidP="00B76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25pt;height:11.25pt" o:bullet="t">
        <v:imagedata r:id="rId1" o:title="mso93D2"/>
      </v:shape>
    </w:pict>
  </w:numPicBullet>
  <w:abstractNum w:abstractNumId="0">
    <w:nsid w:val="0117793D"/>
    <w:multiLevelType w:val="hybridMultilevel"/>
    <w:tmpl w:val="D1B8FA3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842C0B"/>
    <w:multiLevelType w:val="hybridMultilevel"/>
    <w:tmpl w:val="D702ECC8"/>
    <w:lvl w:ilvl="0" w:tplc="3574316C">
      <w:start w:val="1"/>
      <w:numFmt w:val="decimal"/>
      <w:lvlText w:val="%1."/>
      <w:lvlJc w:val="left"/>
      <w:pPr>
        <w:ind w:left="540" w:hanging="360"/>
      </w:pPr>
      <w:rPr>
        <w:rFonts w:hint="default"/>
        <w:i/>
        <w:i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46B3C3A"/>
    <w:multiLevelType w:val="hybridMultilevel"/>
    <w:tmpl w:val="875EADB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5511FBA"/>
    <w:multiLevelType w:val="hybridMultilevel"/>
    <w:tmpl w:val="D9D41A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F05FD3"/>
    <w:multiLevelType w:val="hybridMultilevel"/>
    <w:tmpl w:val="DD78EA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10835"/>
    <w:multiLevelType w:val="hybridMultilevel"/>
    <w:tmpl w:val="37286AE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CE2BDB"/>
    <w:multiLevelType w:val="hybridMultilevel"/>
    <w:tmpl w:val="5E102992"/>
    <w:lvl w:ilvl="0" w:tplc="2B20AE2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8D3CA0"/>
    <w:multiLevelType w:val="hybridMultilevel"/>
    <w:tmpl w:val="EAE6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F66CEC"/>
    <w:multiLevelType w:val="hybridMultilevel"/>
    <w:tmpl w:val="BEA0A2A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09C45D6C"/>
    <w:multiLevelType w:val="hybridMultilevel"/>
    <w:tmpl w:val="755E21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FD6B0A"/>
    <w:multiLevelType w:val="hybridMultilevel"/>
    <w:tmpl w:val="B91609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AE47AA1"/>
    <w:multiLevelType w:val="hybridMultilevel"/>
    <w:tmpl w:val="4A6688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E702B8"/>
    <w:multiLevelType w:val="hybridMultilevel"/>
    <w:tmpl w:val="EF9030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031BD9"/>
    <w:multiLevelType w:val="hybridMultilevel"/>
    <w:tmpl w:val="E440FA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C37877"/>
    <w:multiLevelType w:val="hybridMultilevel"/>
    <w:tmpl w:val="82F2228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CB169B"/>
    <w:multiLevelType w:val="hybridMultilevel"/>
    <w:tmpl w:val="F2DED35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0BCC4AE0"/>
    <w:multiLevelType w:val="hybridMultilevel"/>
    <w:tmpl w:val="8C64596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0E807266"/>
    <w:multiLevelType w:val="hybridMultilevel"/>
    <w:tmpl w:val="2E0A9C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0F7B0FCF"/>
    <w:multiLevelType w:val="hybridMultilevel"/>
    <w:tmpl w:val="50808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537611"/>
    <w:multiLevelType w:val="hybridMultilevel"/>
    <w:tmpl w:val="7974CC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3C06657"/>
    <w:multiLevelType w:val="hybridMultilevel"/>
    <w:tmpl w:val="DB18B4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A22E74"/>
    <w:multiLevelType w:val="hybridMultilevel"/>
    <w:tmpl w:val="A4EEA842"/>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2">
    <w:nsid w:val="1633555B"/>
    <w:multiLevelType w:val="hybridMultilevel"/>
    <w:tmpl w:val="C9AEAD8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3">
    <w:nsid w:val="163E0EC7"/>
    <w:multiLevelType w:val="hybridMultilevel"/>
    <w:tmpl w:val="7D2A3D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836603"/>
    <w:multiLevelType w:val="hybridMultilevel"/>
    <w:tmpl w:val="B7C814A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FB2B2B"/>
    <w:multiLevelType w:val="hybridMultilevel"/>
    <w:tmpl w:val="D042312E"/>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6">
    <w:nsid w:val="18325C1C"/>
    <w:multiLevelType w:val="hybridMultilevel"/>
    <w:tmpl w:val="5BC2BD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86C27F7"/>
    <w:multiLevelType w:val="hybridMultilevel"/>
    <w:tmpl w:val="985A21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9FA36C0"/>
    <w:multiLevelType w:val="hybridMultilevel"/>
    <w:tmpl w:val="7444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FD367B"/>
    <w:multiLevelType w:val="hybridMultilevel"/>
    <w:tmpl w:val="B7EC4A0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nsid w:val="1B110315"/>
    <w:multiLevelType w:val="hybridMultilevel"/>
    <w:tmpl w:val="C4FE00A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1C261C66"/>
    <w:multiLevelType w:val="hybridMultilevel"/>
    <w:tmpl w:val="575CEA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1CB2156D"/>
    <w:multiLevelType w:val="hybridMultilevel"/>
    <w:tmpl w:val="978C48C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1E4900E8"/>
    <w:multiLevelType w:val="hybridMultilevel"/>
    <w:tmpl w:val="3716CF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1E5A0ADE"/>
    <w:multiLevelType w:val="hybridMultilevel"/>
    <w:tmpl w:val="0B26ED6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1EE72FB2"/>
    <w:multiLevelType w:val="hybridMultilevel"/>
    <w:tmpl w:val="D670023C"/>
    <w:lvl w:ilvl="0" w:tplc="EED03EE2">
      <w:start w:val="1"/>
      <w:numFmt w:val="decimal"/>
      <w:lvlText w:val="%1."/>
      <w:lvlJc w:val="left"/>
      <w:pPr>
        <w:ind w:left="720" w:hanging="360"/>
      </w:pPr>
      <w:rPr>
        <w:rFonts w:hint="default"/>
        <w:b w:val="0"/>
        <w:i/>
        <w:i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F27456A"/>
    <w:multiLevelType w:val="hybridMultilevel"/>
    <w:tmpl w:val="581CB9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F4B44C1"/>
    <w:multiLevelType w:val="hybridMultilevel"/>
    <w:tmpl w:val="EAD815E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FE31165"/>
    <w:multiLevelType w:val="hybridMultilevel"/>
    <w:tmpl w:val="067AECE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39076E1"/>
    <w:multiLevelType w:val="hybridMultilevel"/>
    <w:tmpl w:val="C64608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24FB675D"/>
    <w:multiLevelType w:val="hybridMultilevel"/>
    <w:tmpl w:val="7098ED64"/>
    <w:lvl w:ilvl="0" w:tplc="655CDE28">
      <w:start w:val="1"/>
      <w:numFmt w:val="decimal"/>
      <w:lvlText w:val="%1."/>
      <w:lvlJc w:val="left"/>
      <w:pPr>
        <w:ind w:left="1170" w:hanging="360"/>
      </w:pPr>
      <w:rPr>
        <w:b/>
        <w:bCs/>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41">
    <w:nsid w:val="255A2750"/>
    <w:multiLevelType w:val="hybridMultilevel"/>
    <w:tmpl w:val="E1CCD30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0D5230"/>
    <w:multiLevelType w:val="hybridMultilevel"/>
    <w:tmpl w:val="6088B48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nsid w:val="27406D56"/>
    <w:multiLevelType w:val="hybridMultilevel"/>
    <w:tmpl w:val="82AA24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27A23560"/>
    <w:multiLevelType w:val="hybridMultilevel"/>
    <w:tmpl w:val="D26882FC"/>
    <w:lvl w:ilvl="0" w:tplc="655CDE28">
      <w:start w:val="1"/>
      <w:numFmt w:val="decimal"/>
      <w:lvlText w:val="%1."/>
      <w:lvlJc w:val="left"/>
      <w:pPr>
        <w:ind w:left="780" w:hanging="360"/>
      </w:pPr>
      <w:rPr>
        <w:b/>
        <w:bCs/>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5">
    <w:nsid w:val="283D6761"/>
    <w:multiLevelType w:val="hybridMultilevel"/>
    <w:tmpl w:val="7C4E1D3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29ED2B3E"/>
    <w:multiLevelType w:val="hybridMultilevel"/>
    <w:tmpl w:val="4C5E0BE4"/>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47">
    <w:nsid w:val="2B49425D"/>
    <w:multiLevelType w:val="hybridMultilevel"/>
    <w:tmpl w:val="513E47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B5C22E7"/>
    <w:multiLevelType w:val="hybridMultilevel"/>
    <w:tmpl w:val="C3A2C572"/>
    <w:lvl w:ilvl="0" w:tplc="050C0318">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720"/>
        </w:tabs>
        <w:ind w:left="72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9">
    <w:nsid w:val="2E385C35"/>
    <w:multiLevelType w:val="hybridMultilevel"/>
    <w:tmpl w:val="610A16BA"/>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nsid w:val="2FA04CB5"/>
    <w:multiLevelType w:val="hybridMultilevel"/>
    <w:tmpl w:val="1B90A3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1">
    <w:nsid w:val="30061572"/>
    <w:multiLevelType w:val="hybridMultilevel"/>
    <w:tmpl w:val="C42E96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02D6F65"/>
    <w:multiLevelType w:val="hybridMultilevel"/>
    <w:tmpl w:val="6DE69DE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30C2481A"/>
    <w:multiLevelType w:val="hybridMultilevel"/>
    <w:tmpl w:val="8D5C85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1775CDC"/>
    <w:multiLevelType w:val="hybridMultilevel"/>
    <w:tmpl w:val="51884FE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2220986"/>
    <w:multiLevelType w:val="hybridMultilevel"/>
    <w:tmpl w:val="1DAC9F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2603EBB"/>
    <w:multiLevelType w:val="hybridMultilevel"/>
    <w:tmpl w:val="37C2808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32680031"/>
    <w:multiLevelType w:val="hybridMultilevel"/>
    <w:tmpl w:val="264810B0"/>
    <w:lvl w:ilvl="0" w:tplc="04090015">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8">
    <w:nsid w:val="327A3313"/>
    <w:multiLevelType w:val="hybridMultilevel"/>
    <w:tmpl w:val="66DED8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9">
    <w:nsid w:val="32FC3572"/>
    <w:multiLevelType w:val="hybridMultilevel"/>
    <w:tmpl w:val="3580DD7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341706D"/>
    <w:multiLevelType w:val="hybridMultilevel"/>
    <w:tmpl w:val="8C82F10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3600683A"/>
    <w:multiLevelType w:val="hybridMultilevel"/>
    <w:tmpl w:val="85EE8A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624360C"/>
    <w:multiLevelType w:val="hybridMultilevel"/>
    <w:tmpl w:val="586C8962"/>
    <w:lvl w:ilvl="0" w:tplc="04E2BBCC">
      <w:numFmt w:val="bullet"/>
      <w:lvlText w:val=""/>
      <w:lvlJc w:val="left"/>
      <w:pPr>
        <w:ind w:left="720" w:hanging="360"/>
      </w:pPr>
      <w:rPr>
        <w:rFonts w:ascii="Wingdings" w:eastAsia="Times New Roman" w:hAnsi="Wingdings"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65A4917"/>
    <w:multiLevelType w:val="hybridMultilevel"/>
    <w:tmpl w:val="6BA656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70A48B9"/>
    <w:multiLevelType w:val="hybridMultilevel"/>
    <w:tmpl w:val="4314CC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9250A57"/>
    <w:multiLevelType w:val="hybridMultilevel"/>
    <w:tmpl w:val="E36404A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6">
    <w:nsid w:val="3B1D043E"/>
    <w:multiLevelType w:val="hybridMultilevel"/>
    <w:tmpl w:val="B790B9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C8A43A6"/>
    <w:multiLevelType w:val="hybridMultilevel"/>
    <w:tmpl w:val="E20A57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FAD1109"/>
    <w:multiLevelType w:val="hybridMultilevel"/>
    <w:tmpl w:val="83BC6C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40860736"/>
    <w:multiLevelType w:val="hybridMultilevel"/>
    <w:tmpl w:val="182CA120"/>
    <w:lvl w:ilvl="0" w:tplc="04090001">
      <w:start w:val="1"/>
      <w:numFmt w:val="bullet"/>
      <w:lvlText w:val=""/>
      <w:lvlJc w:val="left"/>
      <w:pPr>
        <w:ind w:left="630" w:hanging="360"/>
      </w:pPr>
      <w:rPr>
        <w:rFonts w:ascii="Symbol" w:hAnsi="Symbol"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409E30EB"/>
    <w:multiLevelType w:val="hybridMultilevel"/>
    <w:tmpl w:val="AF76C2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1">
    <w:nsid w:val="40D87011"/>
    <w:multiLevelType w:val="hybridMultilevel"/>
    <w:tmpl w:val="C19AC2F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72">
    <w:nsid w:val="410F2FC8"/>
    <w:multiLevelType w:val="hybridMultilevel"/>
    <w:tmpl w:val="79C275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3B3391"/>
    <w:multiLevelType w:val="hybridMultilevel"/>
    <w:tmpl w:val="0BBC886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C677EF"/>
    <w:multiLevelType w:val="hybridMultilevel"/>
    <w:tmpl w:val="10F4C5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1F04DCF"/>
    <w:multiLevelType w:val="hybridMultilevel"/>
    <w:tmpl w:val="AC6C5F2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30C5F79"/>
    <w:multiLevelType w:val="hybridMultilevel"/>
    <w:tmpl w:val="E0C8075A"/>
    <w:lvl w:ilvl="0" w:tplc="435A5862">
      <w:start w:val="1"/>
      <w:numFmt w:val="decimal"/>
      <w:lvlText w:val="%1."/>
      <w:lvlJc w:val="left"/>
      <w:pPr>
        <w:ind w:left="1110" w:hanging="360"/>
      </w:pPr>
      <w:rPr>
        <w:rFonts w:hint="default"/>
        <w:b/>
        <w:bCs/>
        <w:i w:val="0"/>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77">
    <w:nsid w:val="43667364"/>
    <w:multiLevelType w:val="hybridMultilevel"/>
    <w:tmpl w:val="DA5A62D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3B9492E"/>
    <w:multiLevelType w:val="hybridMultilevel"/>
    <w:tmpl w:val="2F1ED80E"/>
    <w:lvl w:ilvl="0" w:tplc="2990FA8C">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48A1279"/>
    <w:multiLevelType w:val="hybridMultilevel"/>
    <w:tmpl w:val="9FF28C6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0">
    <w:nsid w:val="45B74219"/>
    <w:multiLevelType w:val="hybridMultilevel"/>
    <w:tmpl w:val="F51028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527E7A"/>
    <w:multiLevelType w:val="hybridMultilevel"/>
    <w:tmpl w:val="42229A7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2">
    <w:nsid w:val="47D4662C"/>
    <w:multiLevelType w:val="hybridMultilevel"/>
    <w:tmpl w:val="ECE23D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4886719A"/>
    <w:multiLevelType w:val="hybridMultilevel"/>
    <w:tmpl w:val="6F8490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nsid w:val="48A34FC2"/>
    <w:multiLevelType w:val="hybridMultilevel"/>
    <w:tmpl w:val="18F021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B93190A"/>
    <w:multiLevelType w:val="hybridMultilevel"/>
    <w:tmpl w:val="6442C7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C076C9C"/>
    <w:multiLevelType w:val="hybridMultilevel"/>
    <w:tmpl w:val="EF6497D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7">
    <w:nsid w:val="4C291613"/>
    <w:multiLevelType w:val="hybridMultilevel"/>
    <w:tmpl w:val="E97E4B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C8D13D3"/>
    <w:multiLevelType w:val="hybridMultilevel"/>
    <w:tmpl w:val="617AFC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EAE35C0"/>
    <w:multiLevelType w:val="hybridMultilevel"/>
    <w:tmpl w:val="B0C620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nsid w:val="4F4A053E"/>
    <w:multiLevelType w:val="hybridMultilevel"/>
    <w:tmpl w:val="2F7E5764"/>
    <w:lvl w:ilvl="0" w:tplc="239C96DE">
      <w:start w:val="1"/>
      <w:numFmt w:val="decimal"/>
      <w:lvlText w:val="%1."/>
      <w:lvlJc w:val="left"/>
      <w:pPr>
        <w:ind w:left="360" w:hanging="360"/>
      </w:pPr>
      <w:rPr>
        <w:b w:val="0"/>
        <w:bCs/>
        <w:i/>
        <w:i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5039722D"/>
    <w:multiLevelType w:val="hybridMultilevel"/>
    <w:tmpl w:val="2820AB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0D96760"/>
    <w:multiLevelType w:val="hybridMultilevel"/>
    <w:tmpl w:val="4E5458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0FE5FC5"/>
    <w:multiLevelType w:val="hybridMultilevel"/>
    <w:tmpl w:val="B2E480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30D6200"/>
    <w:multiLevelType w:val="hybridMultilevel"/>
    <w:tmpl w:val="C8D062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3313C43"/>
    <w:multiLevelType w:val="hybridMultilevel"/>
    <w:tmpl w:val="516852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53A055E9"/>
    <w:multiLevelType w:val="hybridMultilevel"/>
    <w:tmpl w:val="872E59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4033A71"/>
    <w:multiLevelType w:val="hybridMultilevel"/>
    <w:tmpl w:val="67F6B3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435430A"/>
    <w:multiLevelType w:val="hybridMultilevel"/>
    <w:tmpl w:val="157820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54A751F5"/>
    <w:multiLevelType w:val="hybridMultilevel"/>
    <w:tmpl w:val="DCDC93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4FD42D5"/>
    <w:multiLevelType w:val="hybridMultilevel"/>
    <w:tmpl w:val="6D5CDB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6717FCA"/>
    <w:multiLevelType w:val="hybridMultilevel"/>
    <w:tmpl w:val="B994D1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7174E6A"/>
    <w:multiLevelType w:val="hybridMultilevel"/>
    <w:tmpl w:val="06A2AD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90566F6"/>
    <w:multiLevelType w:val="hybridMultilevel"/>
    <w:tmpl w:val="07383CB0"/>
    <w:lvl w:ilvl="0" w:tplc="0409000D">
      <w:start w:val="1"/>
      <w:numFmt w:val="bullet"/>
      <w:lvlText w:val=""/>
      <w:lvlJc w:val="left"/>
      <w:pPr>
        <w:ind w:left="1440" w:hanging="360"/>
      </w:pPr>
      <w:rPr>
        <w:rFonts w:ascii="Wingdings" w:hAnsi="Wingdings" w:hint="default"/>
      </w:rPr>
    </w:lvl>
    <w:lvl w:ilvl="1" w:tplc="98D219BE">
      <w:numFmt w:val="bullet"/>
      <w:lvlText w:val="•"/>
      <w:lvlJc w:val="left"/>
      <w:pPr>
        <w:ind w:left="45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59583F8C"/>
    <w:multiLevelType w:val="hybridMultilevel"/>
    <w:tmpl w:val="40D24A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D432FD"/>
    <w:multiLevelType w:val="hybridMultilevel"/>
    <w:tmpl w:val="881061F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D2B7C13"/>
    <w:multiLevelType w:val="hybridMultilevel"/>
    <w:tmpl w:val="26B08F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nsid w:val="5DD32471"/>
    <w:multiLevelType w:val="hybridMultilevel"/>
    <w:tmpl w:val="F9CCA95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F157430"/>
    <w:multiLevelType w:val="hybridMultilevel"/>
    <w:tmpl w:val="9A0E8D52"/>
    <w:lvl w:ilvl="0" w:tplc="0409000F">
      <w:start w:val="1"/>
      <w:numFmt w:val="decimal"/>
      <w:lvlText w:val="%1."/>
      <w:lvlJc w:val="left"/>
      <w:pPr>
        <w:ind w:left="720" w:hanging="360"/>
      </w:pPr>
      <w:rPr>
        <w:rFonts w:hint="default"/>
        <w:b w:val="0"/>
      </w:rPr>
    </w:lvl>
    <w:lvl w:ilvl="1" w:tplc="F2DC6480">
      <w:start w:val="1"/>
      <w:numFmt w:val="lowerLetter"/>
      <w:lvlText w:val="%2-"/>
      <w:lvlJc w:val="left"/>
      <w:pPr>
        <w:ind w:left="1440" w:hanging="360"/>
      </w:pPr>
      <w:rPr>
        <w:rFonts w:hint="default"/>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FFA3F49"/>
    <w:multiLevelType w:val="hybridMultilevel"/>
    <w:tmpl w:val="2340A53A"/>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0">
    <w:nsid w:val="61885762"/>
    <w:multiLevelType w:val="hybridMultilevel"/>
    <w:tmpl w:val="42BC92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2216088"/>
    <w:multiLevelType w:val="hybridMultilevel"/>
    <w:tmpl w:val="32FAFDB2"/>
    <w:lvl w:ilvl="0" w:tplc="1D70CDA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4BC5B95"/>
    <w:multiLevelType w:val="hybridMultilevel"/>
    <w:tmpl w:val="D4BE0882"/>
    <w:lvl w:ilvl="0" w:tplc="B73E54C6">
      <w:start w:val="1"/>
      <w:numFmt w:val="decimal"/>
      <w:lvlText w:val="%1."/>
      <w:lvlJc w:val="left"/>
      <w:pPr>
        <w:ind w:left="900" w:hanging="360"/>
      </w:pPr>
      <w:rPr>
        <w:rFonts w:hint="default"/>
        <w:i w:val="0"/>
        <w:iCs w:val="0"/>
      </w:r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113">
    <w:nsid w:val="656232DB"/>
    <w:multiLevelType w:val="hybridMultilevel"/>
    <w:tmpl w:val="53DA4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5FD618B"/>
    <w:multiLevelType w:val="hybridMultilevel"/>
    <w:tmpl w:val="D23CD5D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66325E68"/>
    <w:multiLevelType w:val="hybridMultilevel"/>
    <w:tmpl w:val="2278983E"/>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67CE1220"/>
    <w:multiLevelType w:val="hybridMultilevel"/>
    <w:tmpl w:val="1A2A20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7E64241"/>
    <w:multiLevelType w:val="hybridMultilevel"/>
    <w:tmpl w:val="EA6CCA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68112DC2"/>
    <w:multiLevelType w:val="hybridMultilevel"/>
    <w:tmpl w:val="43FC953C"/>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9">
    <w:nsid w:val="683743FF"/>
    <w:multiLevelType w:val="hybridMultilevel"/>
    <w:tmpl w:val="A4248E7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A0935CC"/>
    <w:multiLevelType w:val="hybridMultilevel"/>
    <w:tmpl w:val="22BC0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B340A25"/>
    <w:multiLevelType w:val="hybridMultilevel"/>
    <w:tmpl w:val="C3AE8906"/>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2">
    <w:nsid w:val="6B7B1ABF"/>
    <w:multiLevelType w:val="hybridMultilevel"/>
    <w:tmpl w:val="06368314"/>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CC219C1"/>
    <w:multiLevelType w:val="hybridMultilevel"/>
    <w:tmpl w:val="69E84AE8"/>
    <w:lvl w:ilvl="0" w:tplc="3732ECA2">
      <w:start w:val="1"/>
      <w:numFmt w:val="decimal"/>
      <w:lvlText w:val="%1."/>
      <w:lvlJc w:val="left"/>
      <w:pPr>
        <w:ind w:left="750" w:hanging="360"/>
      </w:pPr>
      <w:rPr>
        <w:rFonts w:hint="default"/>
        <w:b/>
        <w:bCs/>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124">
    <w:nsid w:val="6D7620BE"/>
    <w:multiLevelType w:val="hybridMultilevel"/>
    <w:tmpl w:val="28B4D19A"/>
    <w:lvl w:ilvl="0" w:tplc="F63E4F00">
      <w:start w:val="1"/>
      <w:numFmt w:val="bullet"/>
      <w:lvlText w:val="-"/>
      <w:lvlJc w:val="left"/>
      <w:pPr>
        <w:ind w:left="765"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5">
    <w:nsid w:val="6E4770C7"/>
    <w:multiLevelType w:val="hybridMultilevel"/>
    <w:tmpl w:val="BDD0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F986160"/>
    <w:multiLevelType w:val="hybridMultilevel"/>
    <w:tmpl w:val="277629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704D1A1B"/>
    <w:multiLevelType w:val="hybridMultilevel"/>
    <w:tmpl w:val="741CB3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0DC6976"/>
    <w:multiLevelType w:val="hybridMultilevel"/>
    <w:tmpl w:val="768A23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4415BC"/>
    <w:multiLevelType w:val="hybridMultilevel"/>
    <w:tmpl w:val="15F6F13A"/>
    <w:lvl w:ilvl="0" w:tplc="050C0318">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716D3BE9"/>
    <w:multiLevelType w:val="hybridMultilevel"/>
    <w:tmpl w:val="C27219D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1B6166F"/>
    <w:multiLevelType w:val="hybridMultilevel"/>
    <w:tmpl w:val="CB306BE2"/>
    <w:lvl w:ilvl="0" w:tplc="04090015">
      <w:start w:val="1"/>
      <w:numFmt w:val="upp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2">
    <w:nsid w:val="721C6642"/>
    <w:multiLevelType w:val="hybridMultilevel"/>
    <w:tmpl w:val="A7C0F9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2556E9E"/>
    <w:multiLevelType w:val="hybridMultilevel"/>
    <w:tmpl w:val="ED3CA8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2626142"/>
    <w:multiLevelType w:val="hybridMultilevel"/>
    <w:tmpl w:val="CC72C3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5">
    <w:nsid w:val="72AA340A"/>
    <w:multiLevelType w:val="hybridMultilevel"/>
    <w:tmpl w:val="438E196E"/>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6">
    <w:nsid w:val="73CA5798"/>
    <w:multiLevelType w:val="hybridMultilevel"/>
    <w:tmpl w:val="EB5E1CAA"/>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7">
    <w:nsid w:val="745122ED"/>
    <w:multiLevelType w:val="hybridMultilevel"/>
    <w:tmpl w:val="D8061A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7C63169"/>
    <w:multiLevelType w:val="hybridMultilevel"/>
    <w:tmpl w:val="ABF0B2F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9">
    <w:nsid w:val="78052EF9"/>
    <w:multiLevelType w:val="hybridMultilevel"/>
    <w:tmpl w:val="73E0EE5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8C605D2"/>
    <w:multiLevelType w:val="hybridMultilevel"/>
    <w:tmpl w:val="D55E0D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9DF20FA"/>
    <w:multiLevelType w:val="hybridMultilevel"/>
    <w:tmpl w:val="8B56D5EA"/>
    <w:lvl w:ilvl="0" w:tplc="04090007">
      <w:start w:val="1"/>
      <w:numFmt w:val="bullet"/>
      <w:lvlText w:val=""/>
      <w:lvlPicBulletId w:val="0"/>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42">
    <w:nsid w:val="7B1222D8"/>
    <w:multiLevelType w:val="hybridMultilevel"/>
    <w:tmpl w:val="EFCC1C02"/>
    <w:lvl w:ilvl="0" w:tplc="04090007">
      <w:start w:val="1"/>
      <w:numFmt w:val="bullet"/>
      <w:lvlText w:val=""/>
      <w:lvlPicBulletId w:val="0"/>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3">
    <w:nsid w:val="7C093D0C"/>
    <w:multiLevelType w:val="hybridMultilevel"/>
    <w:tmpl w:val="7CFE92A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CAF216D"/>
    <w:multiLevelType w:val="hybridMultilevel"/>
    <w:tmpl w:val="2A66E1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F066564"/>
    <w:multiLevelType w:val="hybridMultilevel"/>
    <w:tmpl w:val="E05235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F2B7333"/>
    <w:multiLevelType w:val="hybridMultilevel"/>
    <w:tmpl w:val="46FC81F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5"/>
  </w:num>
  <w:num w:numId="2">
    <w:abstractNumId w:val="20"/>
  </w:num>
  <w:num w:numId="3">
    <w:abstractNumId w:val="9"/>
  </w:num>
  <w:num w:numId="4">
    <w:abstractNumId w:val="104"/>
  </w:num>
  <w:num w:numId="5">
    <w:abstractNumId w:val="24"/>
  </w:num>
  <w:num w:numId="6">
    <w:abstractNumId w:val="94"/>
  </w:num>
  <w:num w:numId="7">
    <w:abstractNumId w:val="27"/>
  </w:num>
  <w:num w:numId="8">
    <w:abstractNumId w:val="126"/>
  </w:num>
  <w:num w:numId="9">
    <w:abstractNumId w:val="51"/>
  </w:num>
  <w:num w:numId="10">
    <w:abstractNumId w:val="140"/>
  </w:num>
  <w:num w:numId="11">
    <w:abstractNumId w:val="55"/>
  </w:num>
  <w:num w:numId="12">
    <w:abstractNumId w:val="83"/>
  </w:num>
  <w:num w:numId="13">
    <w:abstractNumId w:val="114"/>
  </w:num>
  <w:num w:numId="14">
    <w:abstractNumId w:val="61"/>
  </w:num>
  <w:num w:numId="15">
    <w:abstractNumId w:val="117"/>
  </w:num>
  <w:num w:numId="16">
    <w:abstractNumId w:val="93"/>
  </w:num>
  <w:num w:numId="17">
    <w:abstractNumId w:val="11"/>
  </w:num>
  <w:num w:numId="18">
    <w:abstractNumId w:val="12"/>
  </w:num>
  <w:num w:numId="19">
    <w:abstractNumId w:val="84"/>
  </w:num>
  <w:num w:numId="20">
    <w:abstractNumId w:val="34"/>
  </w:num>
  <w:num w:numId="21">
    <w:abstractNumId w:val="59"/>
  </w:num>
  <w:num w:numId="22">
    <w:abstractNumId w:val="119"/>
  </w:num>
  <w:num w:numId="23">
    <w:abstractNumId w:val="53"/>
  </w:num>
  <w:num w:numId="24">
    <w:abstractNumId w:val="66"/>
  </w:num>
  <w:num w:numId="25">
    <w:abstractNumId w:val="3"/>
  </w:num>
  <w:num w:numId="26">
    <w:abstractNumId w:val="135"/>
  </w:num>
  <w:num w:numId="27">
    <w:abstractNumId w:val="109"/>
  </w:num>
  <w:num w:numId="28">
    <w:abstractNumId w:val="110"/>
  </w:num>
  <w:num w:numId="29">
    <w:abstractNumId w:val="26"/>
  </w:num>
  <w:num w:numId="30">
    <w:abstractNumId w:val="92"/>
  </w:num>
  <w:num w:numId="31">
    <w:abstractNumId w:val="67"/>
  </w:num>
  <w:num w:numId="32">
    <w:abstractNumId w:val="142"/>
  </w:num>
  <w:num w:numId="33">
    <w:abstractNumId w:val="137"/>
  </w:num>
  <w:num w:numId="34">
    <w:abstractNumId w:val="43"/>
  </w:num>
  <w:num w:numId="35">
    <w:abstractNumId w:val="85"/>
  </w:num>
  <w:num w:numId="36">
    <w:abstractNumId w:val="38"/>
  </w:num>
  <w:num w:numId="37">
    <w:abstractNumId w:val="31"/>
  </w:num>
  <w:num w:numId="38">
    <w:abstractNumId w:val="107"/>
  </w:num>
  <w:num w:numId="39">
    <w:abstractNumId w:val="88"/>
  </w:num>
  <w:num w:numId="40">
    <w:abstractNumId w:val="17"/>
  </w:num>
  <w:num w:numId="41">
    <w:abstractNumId w:val="99"/>
  </w:num>
  <w:num w:numId="42">
    <w:abstractNumId w:val="97"/>
  </w:num>
  <w:num w:numId="43">
    <w:abstractNumId w:val="73"/>
  </w:num>
  <w:num w:numId="44">
    <w:abstractNumId w:val="4"/>
  </w:num>
  <w:num w:numId="45">
    <w:abstractNumId w:val="54"/>
  </w:num>
  <w:num w:numId="46">
    <w:abstractNumId w:val="52"/>
  </w:num>
  <w:num w:numId="47">
    <w:abstractNumId w:val="91"/>
  </w:num>
  <w:num w:numId="48">
    <w:abstractNumId w:val="74"/>
  </w:num>
  <w:num w:numId="49">
    <w:abstractNumId w:val="19"/>
  </w:num>
  <w:num w:numId="50">
    <w:abstractNumId w:val="133"/>
  </w:num>
  <w:num w:numId="51">
    <w:abstractNumId w:val="63"/>
  </w:num>
  <w:num w:numId="52">
    <w:abstractNumId w:val="10"/>
  </w:num>
  <w:num w:numId="53">
    <w:abstractNumId w:val="72"/>
  </w:num>
  <w:num w:numId="54">
    <w:abstractNumId w:val="87"/>
  </w:num>
  <w:num w:numId="55">
    <w:abstractNumId w:val="82"/>
  </w:num>
  <w:num w:numId="56">
    <w:abstractNumId w:val="77"/>
  </w:num>
  <w:num w:numId="57">
    <w:abstractNumId w:val="0"/>
  </w:num>
  <w:num w:numId="58">
    <w:abstractNumId w:val="102"/>
  </w:num>
  <w:num w:numId="59">
    <w:abstractNumId w:val="56"/>
  </w:num>
  <w:num w:numId="60">
    <w:abstractNumId w:val="13"/>
  </w:num>
  <w:num w:numId="61">
    <w:abstractNumId w:val="80"/>
  </w:num>
  <w:num w:numId="62">
    <w:abstractNumId w:val="96"/>
  </w:num>
  <w:num w:numId="63">
    <w:abstractNumId w:val="65"/>
  </w:num>
  <w:num w:numId="64">
    <w:abstractNumId w:val="1"/>
  </w:num>
  <w:num w:numId="65">
    <w:abstractNumId w:val="123"/>
  </w:num>
  <w:num w:numId="66">
    <w:abstractNumId w:val="71"/>
  </w:num>
  <w:num w:numId="67">
    <w:abstractNumId w:val="141"/>
  </w:num>
  <w:num w:numId="68">
    <w:abstractNumId w:val="76"/>
  </w:num>
  <w:num w:numId="69">
    <w:abstractNumId w:val="25"/>
  </w:num>
  <w:num w:numId="70">
    <w:abstractNumId w:val="112"/>
  </w:num>
  <w:num w:numId="71">
    <w:abstractNumId w:val="134"/>
  </w:num>
  <w:num w:numId="72">
    <w:abstractNumId w:val="75"/>
  </w:num>
  <w:num w:numId="73">
    <w:abstractNumId w:val="108"/>
  </w:num>
  <w:num w:numId="74">
    <w:abstractNumId w:val="78"/>
  </w:num>
  <w:num w:numId="75">
    <w:abstractNumId w:val="125"/>
  </w:num>
  <w:num w:numId="76">
    <w:abstractNumId w:val="28"/>
  </w:num>
  <w:num w:numId="77">
    <w:abstractNumId w:val="111"/>
  </w:num>
  <w:num w:numId="78">
    <w:abstractNumId w:val="18"/>
  </w:num>
  <w:num w:numId="79">
    <w:abstractNumId w:val="143"/>
  </w:num>
  <w:num w:numId="80">
    <w:abstractNumId w:val="35"/>
  </w:num>
  <w:num w:numId="81">
    <w:abstractNumId w:val="124"/>
  </w:num>
  <w:num w:numId="82">
    <w:abstractNumId w:val="101"/>
  </w:num>
  <w:num w:numId="83">
    <w:abstractNumId w:val="115"/>
  </w:num>
  <w:num w:numId="84">
    <w:abstractNumId w:val="15"/>
  </w:num>
  <w:num w:numId="85">
    <w:abstractNumId w:val="57"/>
  </w:num>
  <w:num w:numId="86">
    <w:abstractNumId w:val="131"/>
  </w:num>
  <w:num w:numId="87">
    <w:abstractNumId w:val="79"/>
  </w:num>
  <w:num w:numId="88">
    <w:abstractNumId w:val="122"/>
  </w:num>
  <w:num w:numId="89">
    <w:abstractNumId w:val="37"/>
  </w:num>
  <w:num w:numId="90">
    <w:abstractNumId w:val="95"/>
  </w:num>
  <w:num w:numId="91">
    <w:abstractNumId w:val="98"/>
  </w:num>
  <w:num w:numId="92">
    <w:abstractNumId w:val="105"/>
  </w:num>
  <w:num w:numId="93">
    <w:abstractNumId w:val="139"/>
  </w:num>
  <w:num w:numId="94">
    <w:abstractNumId w:val="41"/>
  </w:num>
  <w:num w:numId="95">
    <w:abstractNumId w:val="116"/>
  </w:num>
  <w:num w:numId="96">
    <w:abstractNumId w:val="36"/>
  </w:num>
  <w:num w:numId="97">
    <w:abstractNumId w:val="69"/>
  </w:num>
  <w:num w:numId="98">
    <w:abstractNumId w:val="130"/>
  </w:num>
  <w:num w:numId="99">
    <w:abstractNumId w:val="14"/>
  </w:num>
  <w:num w:numId="100">
    <w:abstractNumId w:val="120"/>
  </w:num>
  <w:num w:numId="101">
    <w:abstractNumId w:val="89"/>
  </w:num>
  <w:num w:numId="102">
    <w:abstractNumId w:val="144"/>
  </w:num>
  <w:num w:numId="103">
    <w:abstractNumId w:val="47"/>
  </w:num>
  <w:num w:numId="104">
    <w:abstractNumId w:val="68"/>
  </w:num>
  <w:num w:numId="105">
    <w:abstractNumId w:val="32"/>
  </w:num>
  <w:num w:numId="106">
    <w:abstractNumId w:val="49"/>
  </w:num>
  <w:num w:numId="107">
    <w:abstractNumId w:val="100"/>
  </w:num>
  <w:num w:numId="108">
    <w:abstractNumId w:val="45"/>
  </w:num>
  <w:num w:numId="109">
    <w:abstractNumId w:val="103"/>
  </w:num>
  <w:num w:numId="110">
    <w:abstractNumId w:val="146"/>
  </w:num>
  <w:num w:numId="111">
    <w:abstractNumId w:val="30"/>
  </w:num>
  <w:num w:numId="112">
    <w:abstractNumId w:val="5"/>
  </w:num>
  <w:num w:numId="113">
    <w:abstractNumId w:val="21"/>
  </w:num>
  <w:num w:numId="114">
    <w:abstractNumId w:val="106"/>
  </w:num>
  <w:num w:numId="115">
    <w:abstractNumId w:val="138"/>
  </w:num>
  <w:num w:numId="116">
    <w:abstractNumId w:val="118"/>
  </w:num>
  <w:num w:numId="117">
    <w:abstractNumId w:val="46"/>
  </w:num>
  <w:num w:numId="118">
    <w:abstractNumId w:val="121"/>
  </w:num>
  <w:num w:numId="119">
    <w:abstractNumId w:val="58"/>
  </w:num>
  <w:num w:numId="120">
    <w:abstractNumId w:val="42"/>
  </w:num>
  <w:num w:numId="121">
    <w:abstractNumId w:val="33"/>
  </w:num>
  <w:num w:numId="122">
    <w:abstractNumId w:val="48"/>
  </w:num>
  <w:num w:numId="123">
    <w:abstractNumId w:val="39"/>
  </w:num>
  <w:num w:numId="1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7"/>
  </w:num>
  <w:num w:numId="126">
    <w:abstractNumId w:val="64"/>
  </w:num>
  <w:num w:numId="127">
    <w:abstractNumId w:val="23"/>
  </w:num>
  <w:num w:numId="128">
    <w:abstractNumId w:val="62"/>
  </w:num>
  <w:num w:numId="129">
    <w:abstractNumId w:val="60"/>
  </w:num>
  <w:num w:numId="130">
    <w:abstractNumId w:val="44"/>
  </w:num>
  <w:num w:numId="131">
    <w:abstractNumId w:val="128"/>
  </w:num>
  <w:num w:numId="132">
    <w:abstractNumId w:val="40"/>
  </w:num>
  <w:num w:numId="133">
    <w:abstractNumId w:val="6"/>
  </w:num>
  <w:num w:numId="134">
    <w:abstractNumId w:val="86"/>
  </w:num>
  <w:num w:numId="135">
    <w:abstractNumId w:val="81"/>
  </w:num>
  <w:num w:numId="136">
    <w:abstractNumId w:val="136"/>
  </w:num>
  <w:num w:numId="137">
    <w:abstractNumId w:val="132"/>
  </w:num>
  <w:num w:numId="138">
    <w:abstractNumId w:val="129"/>
  </w:num>
  <w:num w:numId="139">
    <w:abstractNumId w:val="113"/>
  </w:num>
  <w:num w:numId="140">
    <w:abstractNumId w:val="22"/>
  </w:num>
  <w:num w:numId="141">
    <w:abstractNumId w:val="7"/>
  </w:num>
  <w:num w:numId="142">
    <w:abstractNumId w:val="2"/>
  </w:num>
  <w:num w:numId="143">
    <w:abstractNumId w:val="50"/>
  </w:num>
  <w:num w:numId="144">
    <w:abstractNumId w:val="70"/>
  </w:num>
  <w:num w:numId="145">
    <w:abstractNumId w:val="16"/>
  </w:num>
  <w:num w:numId="146">
    <w:abstractNumId w:val="29"/>
  </w:num>
  <w:num w:numId="147">
    <w:abstractNumId w:val="8"/>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7A0"/>
    <w:rsid w:val="00001554"/>
    <w:rsid w:val="000019E2"/>
    <w:rsid w:val="00002B79"/>
    <w:rsid w:val="00006969"/>
    <w:rsid w:val="0000796D"/>
    <w:rsid w:val="00010A07"/>
    <w:rsid w:val="0001434F"/>
    <w:rsid w:val="000175F8"/>
    <w:rsid w:val="000270A8"/>
    <w:rsid w:val="00031BB6"/>
    <w:rsid w:val="000456DA"/>
    <w:rsid w:val="0004572D"/>
    <w:rsid w:val="00045FB4"/>
    <w:rsid w:val="00052643"/>
    <w:rsid w:val="000527A3"/>
    <w:rsid w:val="0005439C"/>
    <w:rsid w:val="00055F7B"/>
    <w:rsid w:val="00062D4F"/>
    <w:rsid w:val="00076A8C"/>
    <w:rsid w:val="00081B7D"/>
    <w:rsid w:val="00084264"/>
    <w:rsid w:val="00091094"/>
    <w:rsid w:val="0009316A"/>
    <w:rsid w:val="00093212"/>
    <w:rsid w:val="000A0443"/>
    <w:rsid w:val="000A4193"/>
    <w:rsid w:val="000A6FA3"/>
    <w:rsid w:val="000B37BC"/>
    <w:rsid w:val="000B6276"/>
    <w:rsid w:val="000C5D0E"/>
    <w:rsid w:val="000D1C23"/>
    <w:rsid w:val="000D5D89"/>
    <w:rsid w:val="000D60DC"/>
    <w:rsid w:val="000D664D"/>
    <w:rsid w:val="000D68B0"/>
    <w:rsid w:val="000E2680"/>
    <w:rsid w:val="000E5097"/>
    <w:rsid w:val="001012AF"/>
    <w:rsid w:val="00103910"/>
    <w:rsid w:val="00113AE0"/>
    <w:rsid w:val="001171B2"/>
    <w:rsid w:val="00123D90"/>
    <w:rsid w:val="00124E19"/>
    <w:rsid w:val="0012642F"/>
    <w:rsid w:val="00134707"/>
    <w:rsid w:val="00134CF6"/>
    <w:rsid w:val="00136047"/>
    <w:rsid w:val="00143B25"/>
    <w:rsid w:val="0015266F"/>
    <w:rsid w:val="00152B75"/>
    <w:rsid w:val="00172A44"/>
    <w:rsid w:val="00175ABE"/>
    <w:rsid w:val="0018158E"/>
    <w:rsid w:val="00184375"/>
    <w:rsid w:val="0019350E"/>
    <w:rsid w:val="001936DE"/>
    <w:rsid w:val="001938E9"/>
    <w:rsid w:val="00197A49"/>
    <w:rsid w:val="00197EE5"/>
    <w:rsid w:val="001A231C"/>
    <w:rsid w:val="001A639D"/>
    <w:rsid w:val="001A74F7"/>
    <w:rsid w:val="001B3A1C"/>
    <w:rsid w:val="001C12E8"/>
    <w:rsid w:val="001C1FFC"/>
    <w:rsid w:val="001D3327"/>
    <w:rsid w:val="001D5A24"/>
    <w:rsid w:val="001D5A4D"/>
    <w:rsid w:val="001D742A"/>
    <w:rsid w:val="001E02F3"/>
    <w:rsid w:val="001E3A38"/>
    <w:rsid w:val="001E5BA8"/>
    <w:rsid w:val="001E67AF"/>
    <w:rsid w:val="001F0175"/>
    <w:rsid w:val="001F04D0"/>
    <w:rsid w:val="001F1F42"/>
    <w:rsid w:val="001F2FC3"/>
    <w:rsid w:val="00201842"/>
    <w:rsid w:val="00207735"/>
    <w:rsid w:val="00207A9A"/>
    <w:rsid w:val="0021041B"/>
    <w:rsid w:val="00212547"/>
    <w:rsid w:val="00216DD8"/>
    <w:rsid w:val="002205CF"/>
    <w:rsid w:val="00220F09"/>
    <w:rsid w:val="002249C9"/>
    <w:rsid w:val="00224EFC"/>
    <w:rsid w:val="002278B9"/>
    <w:rsid w:val="00233287"/>
    <w:rsid w:val="0024191E"/>
    <w:rsid w:val="00251FD4"/>
    <w:rsid w:val="00252735"/>
    <w:rsid w:val="002536FD"/>
    <w:rsid w:val="002609D9"/>
    <w:rsid w:val="00263A75"/>
    <w:rsid w:val="00266805"/>
    <w:rsid w:val="0027435D"/>
    <w:rsid w:val="00277052"/>
    <w:rsid w:val="002776ED"/>
    <w:rsid w:val="00281C64"/>
    <w:rsid w:val="00285FB0"/>
    <w:rsid w:val="002908EF"/>
    <w:rsid w:val="00290E45"/>
    <w:rsid w:val="0029355E"/>
    <w:rsid w:val="00295202"/>
    <w:rsid w:val="00297C72"/>
    <w:rsid w:val="00297D46"/>
    <w:rsid w:val="002A1A1E"/>
    <w:rsid w:val="002A42E9"/>
    <w:rsid w:val="002B03EA"/>
    <w:rsid w:val="002B1AB2"/>
    <w:rsid w:val="002B3E89"/>
    <w:rsid w:val="002C0B38"/>
    <w:rsid w:val="002C1A9F"/>
    <w:rsid w:val="002C1F9F"/>
    <w:rsid w:val="002C68AE"/>
    <w:rsid w:val="002C70F9"/>
    <w:rsid w:val="002C755F"/>
    <w:rsid w:val="002D273A"/>
    <w:rsid w:val="002D2F67"/>
    <w:rsid w:val="002D6E55"/>
    <w:rsid w:val="002E2C89"/>
    <w:rsid w:val="002E3149"/>
    <w:rsid w:val="002E7EE5"/>
    <w:rsid w:val="002F0FB1"/>
    <w:rsid w:val="002F25A7"/>
    <w:rsid w:val="002F352F"/>
    <w:rsid w:val="002F453D"/>
    <w:rsid w:val="003003DB"/>
    <w:rsid w:val="003034F4"/>
    <w:rsid w:val="0030471E"/>
    <w:rsid w:val="00305F7F"/>
    <w:rsid w:val="00306FFE"/>
    <w:rsid w:val="00311AB9"/>
    <w:rsid w:val="0031302F"/>
    <w:rsid w:val="0031620B"/>
    <w:rsid w:val="003210B6"/>
    <w:rsid w:val="00327E5C"/>
    <w:rsid w:val="003303E9"/>
    <w:rsid w:val="0033154E"/>
    <w:rsid w:val="003331E8"/>
    <w:rsid w:val="003342AB"/>
    <w:rsid w:val="003406F3"/>
    <w:rsid w:val="00340F09"/>
    <w:rsid w:val="00342685"/>
    <w:rsid w:val="003442B2"/>
    <w:rsid w:val="0035451F"/>
    <w:rsid w:val="00357E8A"/>
    <w:rsid w:val="00361237"/>
    <w:rsid w:val="0037263B"/>
    <w:rsid w:val="00376C87"/>
    <w:rsid w:val="00380877"/>
    <w:rsid w:val="00380A16"/>
    <w:rsid w:val="003826DB"/>
    <w:rsid w:val="00386774"/>
    <w:rsid w:val="003873B5"/>
    <w:rsid w:val="003912A1"/>
    <w:rsid w:val="00394486"/>
    <w:rsid w:val="003A0011"/>
    <w:rsid w:val="003A5935"/>
    <w:rsid w:val="003A78EB"/>
    <w:rsid w:val="003B5F41"/>
    <w:rsid w:val="003C129E"/>
    <w:rsid w:val="003C2FD5"/>
    <w:rsid w:val="003C3033"/>
    <w:rsid w:val="003D3EB3"/>
    <w:rsid w:val="003D514A"/>
    <w:rsid w:val="003D59A1"/>
    <w:rsid w:val="003D76EC"/>
    <w:rsid w:val="003E2063"/>
    <w:rsid w:val="003E2092"/>
    <w:rsid w:val="003E260B"/>
    <w:rsid w:val="003E4002"/>
    <w:rsid w:val="003E4D00"/>
    <w:rsid w:val="003E548E"/>
    <w:rsid w:val="003F0D7F"/>
    <w:rsid w:val="003F32BF"/>
    <w:rsid w:val="003F3662"/>
    <w:rsid w:val="003F3E7C"/>
    <w:rsid w:val="003F4CD0"/>
    <w:rsid w:val="00403F85"/>
    <w:rsid w:val="0040482E"/>
    <w:rsid w:val="00405389"/>
    <w:rsid w:val="0040630F"/>
    <w:rsid w:val="0041217E"/>
    <w:rsid w:val="00414B1A"/>
    <w:rsid w:val="00422246"/>
    <w:rsid w:val="0042260A"/>
    <w:rsid w:val="00423B9D"/>
    <w:rsid w:val="004263A7"/>
    <w:rsid w:val="00435F8D"/>
    <w:rsid w:val="00436567"/>
    <w:rsid w:val="00441DB7"/>
    <w:rsid w:val="00444A30"/>
    <w:rsid w:val="00445637"/>
    <w:rsid w:val="00447296"/>
    <w:rsid w:val="004562F4"/>
    <w:rsid w:val="00456DDC"/>
    <w:rsid w:val="004607B0"/>
    <w:rsid w:val="00460A6D"/>
    <w:rsid w:val="004626D3"/>
    <w:rsid w:val="00470379"/>
    <w:rsid w:val="004752A4"/>
    <w:rsid w:val="00477E8C"/>
    <w:rsid w:val="00481A0E"/>
    <w:rsid w:val="00483674"/>
    <w:rsid w:val="00492001"/>
    <w:rsid w:val="004A08B8"/>
    <w:rsid w:val="004A0CC5"/>
    <w:rsid w:val="004A12E7"/>
    <w:rsid w:val="004A48DD"/>
    <w:rsid w:val="004B3353"/>
    <w:rsid w:val="004B7533"/>
    <w:rsid w:val="004C36C1"/>
    <w:rsid w:val="004C6D2E"/>
    <w:rsid w:val="004E3EAB"/>
    <w:rsid w:val="004F1BBC"/>
    <w:rsid w:val="004F3192"/>
    <w:rsid w:val="004F6661"/>
    <w:rsid w:val="00503415"/>
    <w:rsid w:val="005069D4"/>
    <w:rsid w:val="0051006F"/>
    <w:rsid w:val="005210F8"/>
    <w:rsid w:val="00522397"/>
    <w:rsid w:val="0052529C"/>
    <w:rsid w:val="005305FA"/>
    <w:rsid w:val="00531D0F"/>
    <w:rsid w:val="00540116"/>
    <w:rsid w:val="00544756"/>
    <w:rsid w:val="00547F9C"/>
    <w:rsid w:val="0055470F"/>
    <w:rsid w:val="005547FB"/>
    <w:rsid w:val="00557FC9"/>
    <w:rsid w:val="00562FF9"/>
    <w:rsid w:val="00566138"/>
    <w:rsid w:val="0058049F"/>
    <w:rsid w:val="0058254B"/>
    <w:rsid w:val="00583211"/>
    <w:rsid w:val="00584DCF"/>
    <w:rsid w:val="0058670C"/>
    <w:rsid w:val="0059050F"/>
    <w:rsid w:val="00593207"/>
    <w:rsid w:val="00593C45"/>
    <w:rsid w:val="0059449A"/>
    <w:rsid w:val="00594F30"/>
    <w:rsid w:val="005952B1"/>
    <w:rsid w:val="005A0127"/>
    <w:rsid w:val="005A1FAA"/>
    <w:rsid w:val="005A249F"/>
    <w:rsid w:val="005A6108"/>
    <w:rsid w:val="005B644E"/>
    <w:rsid w:val="005C147A"/>
    <w:rsid w:val="005C4578"/>
    <w:rsid w:val="005D2457"/>
    <w:rsid w:val="005D445A"/>
    <w:rsid w:val="005E34C0"/>
    <w:rsid w:val="005E55B7"/>
    <w:rsid w:val="005E5A52"/>
    <w:rsid w:val="005F3A9B"/>
    <w:rsid w:val="00602E1D"/>
    <w:rsid w:val="00604241"/>
    <w:rsid w:val="006042F2"/>
    <w:rsid w:val="006045E7"/>
    <w:rsid w:val="006048AF"/>
    <w:rsid w:val="006056CB"/>
    <w:rsid w:val="0060689A"/>
    <w:rsid w:val="00615774"/>
    <w:rsid w:val="006178DB"/>
    <w:rsid w:val="00627B13"/>
    <w:rsid w:val="00631838"/>
    <w:rsid w:val="006401E9"/>
    <w:rsid w:val="00644C4C"/>
    <w:rsid w:val="0064690E"/>
    <w:rsid w:val="00646AF1"/>
    <w:rsid w:val="00650E73"/>
    <w:rsid w:val="006515E2"/>
    <w:rsid w:val="006523C9"/>
    <w:rsid w:val="00655CB3"/>
    <w:rsid w:val="006569D7"/>
    <w:rsid w:val="00660816"/>
    <w:rsid w:val="00662AEE"/>
    <w:rsid w:val="0066500B"/>
    <w:rsid w:val="006655FB"/>
    <w:rsid w:val="00666242"/>
    <w:rsid w:val="0067004C"/>
    <w:rsid w:val="00671D56"/>
    <w:rsid w:val="00675970"/>
    <w:rsid w:val="00676761"/>
    <w:rsid w:val="006801C4"/>
    <w:rsid w:val="0068430B"/>
    <w:rsid w:val="00684371"/>
    <w:rsid w:val="0068498F"/>
    <w:rsid w:val="00691D3E"/>
    <w:rsid w:val="00696373"/>
    <w:rsid w:val="00696A70"/>
    <w:rsid w:val="006A25BC"/>
    <w:rsid w:val="006A3197"/>
    <w:rsid w:val="006A5A9C"/>
    <w:rsid w:val="006A7343"/>
    <w:rsid w:val="006B32D8"/>
    <w:rsid w:val="006B7D6B"/>
    <w:rsid w:val="006C3AC4"/>
    <w:rsid w:val="006C3F74"/>
    <w:rsid w:val="006D23CE"/>
    <w:rsid w:val="006D3536"/>
    <w:rsid w:val="006D3CA2"/>
    <w:rsid w:val="006D5B99"/>
    <w:rsid w:val="006E2309"/>
    <w:rsid w:val="006E2D98"/>
    <w:rsid w:val="006F5540"/>
    <w:rsid w:val="00705B32"/>
    <w:rsid w:val="007105DE"/>
    <w:rsid w:val="007124C9"/>
    <w:rsid w:val="00712E92"/>
    <w:rsid w:val="0071368B"/>
    <w:rsid w:val="00714495"/>
    <w:rsid w:val="0071503D"/>
    <w:rsid w:val="00727967"/>
    <w:rsid w:val="00731D9F"/>
    <w:rsid w:val="00733884"/>
    <w:rsid w:val="00734510"/>
    <w:rsid w:val="00734623"/>
    <w:rsid w:val="00734AB3"/>
    <w:rsid w:val="00745850"/>
    <w:rsid w:val="007613E9"/>
    <w:rsid w:val="00765FF8"/>
    <w:rsid w:val="0076763B"/>
    <w:rsid w:val="00774CF8"/>
    <w:rsid w:val="00776740"/>
    <w:rsid w:val="00777968"/>
    <w:rsid w:val="00782854"/>
    <w:rsid w:val="00783806"/>
    <w:rsid w:val="007907F6"/>
    <w:rsid w:val="007921D5"/>
    <w:rsid w:val="007A0B94"/>
    <w:rsid w:val="007B1AA4"/>
    <w:rsid w:val="007B3F31"/>
    <w:rsid w:val="007B724B"/>
    <w:rsid w:val="007C405B"/>
    <w:rsid w:val="007C4B12"/>
    <w:rsid w:val="007C7C31"/>
    <w:rsid w:val="007D3224"/>
    <w:rsid w:val="007D5050"/>
    <w:rsid w:val="007E2596"/>
    <w:rsid w:val="007F1890"/>
    <w:rsid w:val="007F6E5A"/>
    <w:rsid w:val="00800454"/>
    <w:rsid w:val="008007FF"/>
    <w:rsid w:val="008018F8"/>
    <w:rsid w:val="0080347D"/>
    <w:rsid w:val="00803D53"/>
    <w:rsid w:val="00803E8C"/>
    <w:rsid w:val="00804982"/>
    <w:rsid w:val="00813C43"/>
    <w:rsid w:val="00814AC9"/>
    <w:rsid w:val="00815C36"/>
    <w:rsid w:val="00822F0B"/>
    <w:rsid w:val="00823B42"/>
    <w:rsid w:val="0082497A"/>
    <w:rsid w:val="00825247"/>
    <w:rsid w:val="00835F55"/>
    <w:rsid w:val="00836331"/>
    <w:rsid w:val="00840051"/>
    <w:rsid w:val="008416BA"/>
    <w:rsid w:val="00846471"/>
    <w:rsid w:val="0085444C"/>
    <w:rsid w:val="00854857"/>
    <w:rsid w:val="0086140B"/>
    <w:rsid w:val="00861855"/>
    <w:rsid w:val="0086510C"/>
    <w:rsid w:val="00866D38"/>
    <w:rsid w:val="00866F95"/>
    <w:rsid w:val="00867D18"/>
    <w:rsid w:val="00867F25"/>
    <w:rsid w:val="008709EB"/>
    <w:rsid w:val="00874A89"/>
    <w:rsid w:val="00876269"/>
    <w:rsid w:val="0088242C"/>
    <w:rsid w:val="00884171"/>
    <w:rsid w:val="00886F09"/>
    <w:rsid w:val="00894A30"/>
    <w:rsid w:val="00896CBF"/>
    <w:rsid w:val="008975A2"/>
    <w:rsid w:val="008B0D1C"/>
    <w:rsid w:val="008B2C5E"/>
    <w:rsid w:val="008B6632"/>
    <w:rsid w:val="008B6B68"/>
    <w:rsid w:val="008B7B5F"/>
    <w:rsid w:val="008B7CE4"/>
    <w:rsid w:val="008C0DF7"/>
    <w:rsid w:val="008C2691"/>
    <w:rsid w:val="008D3F9C"/>
    <w:rsid w:val="008D69C7"/>
    <w:rsid w:val="008E5B2B"/>
    <w:rsid w:val="008E6787"/>
    <w:rsid w:val="008E68B7"/>
    <w:rsid w:val="008E7306"/>
    <w:rsid w:val="008F73FA"/>
    <w:rsid w:val="009006FE"/>
    <w:rsid w:val="009023D4"/>
    <w:rsid w:val="00904FFD"/>
    <w:rsid w:val="0090631A"/>
    <w:rsid w:val="009067BE"/>
    <w:rsid w:val="00907525"/>
    <w:rsid w:val="00907947"/>
    <w:rsid w:val="00912AA3"/>
    <w:rsid w:val="0091713A"/>
    <w:rsid w:val="0092209A"/>
    <w:rsid w:val="00922B4D"/>
    <w:rsid w:val="00924CE0"/>
    <w:rsid w:val="00936388"/>
    <w:rsid w:val="00941980"/>
    <w:rsid w:val="00943988"/>
    <w:rsid w:val="00943BD8"/>
    <w:rsid w:val="00946749"/>
    <w:rsid w:val="00950144"/>
    <w:rsid w:val="0095498F"/>
    <w:rsid w:val="00957742"/>
    <w:rsid w:val="0096081D"/>
    <w:rsid w:val="009672C9"/>
    <w:rsid w:val="00972999"/>
    <w:rsid w:val="009735E3"/>
    <w:rsid w:val="00982DEC"/>
    <w:rsid w:val="00987CFD"/>
    <w:rsid w:val="009936B4"/>
    <w:rsid w:val="00995E52"/>
    <w:rsid w:val="009A1D56"/>
    <w:rsid w:val="009A3EFA"/>
    <w:rsid w:val="009A434D"/>
    <w:rsid w:val="009A7005"/>
    <w:rsid w:val="009A77E4"/>
    <w:rsid w:val="009B117A"/>
    <w:rsid w:val="009B443C"/>
    <w:rsid w:val="009C3209"/>
    <w:rsid w:val="009C49F7"/>
    <w:rsid w:val="009C6684"/>
    <w:rsid w:val="009D5B71"/>
    <w:rsid w:val="009D64B8"/>
    <w:rsid w:val="009E044B"/>
    <w:rsid w:val="009E04F6"/>
    <w:rsid w:val="009E0DE0"/>
    <w:rsid w:val="009E222B"/>
    <w:rsid w:val="009E3FC7"/>
    <w:rsid w:val="009E4039"/>
    <w:rsid w:val="009F0B06"/>
    <w:rsid w:val="009F5AA2"/>
    <w:rsid w:val="00A03864"/>
    <w:rsid w:val="00A04798"/>
    <w:rsid w:val="00A0515F"/>
    <w:rsid w:val="00A06D9F"/>
    <w:rsid w:val="00A11120"/>
    <w:rsid w:val="00A129B4"/>
    <w:rsid w:val="00A16D9D"/>
    <w:rsid w:val="00A1746E"/>
    <w:rsid w:val="00A21840"/>
    <w:rsid w:val="00A21F2C"/>
    <w:rsid w:val="00A2266D"/>
    <w:rsid w:val="00A34DE4"/>
    <w:rsid w:val="00A3609B"/>
    <w:rsid w:val="00A37659"/>
    <w:rsid w:val="00A410E8"/>
    <w:rsid w:val="00A44320"/>
    <w:rsid w:val="00A45B5E"/>
    <w:rsid w:val="00A47332"/>
    <w:rsid w:val="00A50B5D"/>
    <w:rsid w:val="00A61FC2"/>
    <w:rsid w:val="00A6490B"/>
    <w:rsid w:val="00A71ABF"/>
    <w:rsid w:val="00A73BA4"/>
    <w:rsid w:val="00A74481"/>
    <w:rsid w:val="00A822EE"/>
    <w:rsid w:val="00A8236F"/>
    <w:rsid w:val="00A82C7B"/>
    <w:rsid w:val="00AA310E"/>
    <w:rsid w:val="00AB7E0A"/>
    <w:rsid w:val="00AC71B0"/>
    <w:rsid w:val="00AC7C83"/>
    <w:rsid w:val="00AD0B79"/>
    <w:rsid w:val="00AD13F0"/>
    <w:rsid w:val="00AD6943"/>
    <w:rsid w:val="00AD7A97"/>
    <w:rsid w:val="00AD7B64"/>
    <w:rsid w:val="00AD7E32"/>
    <w:rsid w:val="00AE02F6"/>
    <w:rsid w:val="00AE07A0"/>
    <w:rsid w:val="00AE2173"/>
    <w:rsid w:val="00AE5D25"/>
    <w:rsid w:val="00AF635F"/>
    <w:rsid w:val="00AF7DAC"/>
    <w:rsid w:val="00B03273"/>
    <w:rsid w:val="00B04B19"/>
    <w:rsid w:val="00B05731"/>
    <w:rsid w:val="00B06C1C"/>
    <w:rsid w:val="00B13C1E"/>
    <w:rsid w:val="00B13CE4"/>
    <w:rsid w:val="00B14695"/>
    <w:rsid w:val="00B20880"/>
    <w:rsid w:val="00B214FC"/>
    <w:rsid w:val="00B22FAE"/>
    <w:rsid w:val="00B2314A"/>
    <w:rsid w:val="00B24F1B"/>
    <w:rsid w:val="00B256DC"/>
    <w:rsid w:val="00B33FB9"/>
    <w:rsid w:val="00B37030"/>
    <w:rsid w:val="00B41BD3"/>
    <w:rsid w:val="00B45882"/>
    <w:rsid w:val="00B45C4D"/>
    <w:rsid w:val="00B52D50"/>
    <w:rsid w:val="00B530CB"/>
    <w:rsid w:val="00B57ED3"/>
    <w:rsid w:val="00B63B49"/>
    <w:rsid w:val="00B64910"/>
    <w:rsid w:val="00B65142"/>
    <w:rsid w:val="00B66FA3"/>
    <w:rsid w:val="00B71F11"/>
    <w:rsid w:val="00B745E5"/>
    <w:rsid w:val="00B7653B"/>
    <w:rsid w:val="00B7666E"/>
    <w:rsid w:val="00B81F44"/>
    <w:rsid w:val="00B82B7D"/>
    <w:rsid w:val="00B83BB9"/>
    <w:rsid w:val="00B860FE"/>
    <w:rsid w:val="00B93838"/>
    <w:rsid w:val="00B9426E"/>
    <w:rsid w:val="00B96C43"/>
    <w:rsid w:val="00BA6B5D"/>
    <w:rsid w:val="00BB23ED"/>
    <w:rsid w:val="00BB29F5"/>
    <w:rsid w:val="00BB2BA2"/>
    <w:rsid w:val="00BC0745"/>
    <w:rsid w:val="00BC209A"/>
    <w:rsid w:val="00BC4E3C"/>
    <w:rsid w:val="00BD4F45"/>
    <w:rsid w:val="00BD7123"/>
    <w:rsid w:val="00BE00FB"/>
    <w:rsid w:val="00BE3916"/>
    <w:rsid w:val="00BE3ACD"/>
    <w:rsid w:val="00BE3F44"/>
    <w:rsid w:val="00BF24F5"/>
    <w:rsid w:val="00BF634A"/>
    <w:rsid w:val="00C00248"/>
    <w:rsid w:val="00C02115"/>
    <w:rsid w:val="00C03B6B"/>
    <w:rsid w:val="00C10357"/>
    <w:rsid w:val="00C115CA"/>
    <w:rsid w:val="00C12739"/>
    <w:rsid w:val="00C15697"/>
    <w:rsid w:val="00C24A11"/>
    <w:rsid w:val="00C25F6E"/>
    <w:rsid w:val="00C265C6"/>
    <w:rsid w:val="00C32E48"/>
    <w:rsid w:val="00C353B4"/>
    <w:rsid w:val="00C41063"/>
    <w:rsid w:val="00C426D9"/>
    <w:rsid w:val="00C46A1A"/>
    <w:rsid w:val="00C46F24"/>
    <w:rsid w:val="00C51246"/>
    <w:rsid w:val="00C53C65"/>
    <w:rsid w:val="00C55B89"/>
    <w:rsid w:val="00C628E8"/>
    <w:rsid w:val="00C6593B"/>
    <w:rsid w:val="00C66787"/>
    <w:rsid w:val="00C67153"/>
    <w:rsid w:val="00C737C3"/>
    <w:rsid w:val="00C7540B"/>
    <w:rsid w:val="00C75DCB"/>
    <w:rsid w:val="00C76734"/>
    <w:rsid w:val="00C82C26"/>
    <w:rsid w:val="00C84794"/>
    <w:rsid w:val="00C8716E"/>
    <w:rsid w:val="00C87C49"/>
    <w:rsid w:val="00C87F12"/>
    <w:rsid w:val="00C91617"/>
    <w:rsid w:val="00C92382"/>
    <w:rsid w:val="00C92434"/>
    <w:rsid w:val="00C96671"/>
    <w:rsid w:val="00CA25C2"/>
    <w:rsid w:val="00CA3C11"/>
    <w:rsid w:val="00CA67E0"/>
    <w:rsid w:val="00CB4C6A"/>
    <w:rsid w:val="00CC1504"/>
    <w:rsid w:val="00CC1A07"/>
    <w:rsid w:val="00CC27D8"/>
    <w:rsid w:val="00CC644E"/>
    <w:rsid w:val="00CC7982"/>
    <w:rsid w:val="00CD381A"/>
    <w:rsid w:val="00CD3FFA"/>
    <w:rsid w:val="00CE18E6"/>
    <w:rsid w:val="00CE4E4C"/>
    <w:rsid w:val="00CE7D08"/>
    <w:rsid w:val="00CE7E6E"/>
    <w:rsid w:val="00CF52B1"/>
    <w:rsid w:val="00CF5892"/>
    <w:rsid w:val="00CF5F8D"/>
    <w:rsid w:val="00CF7770"/>
    <w:rsid w:val="00D02F93"/>
    <w:rsid w:val="00D03D5C"/>
    <w:rsid w:val="00D04558"/>
    <w:rsid w:val="00D05CBB"/>
    <w:rsid w:val="00D06143"/>
    <w:rsid w:val="00D06C86"/>
    <w:rsid w:val="00D12402"/>
    <w:rsid w:val="00D14C1F"/>
    <w:rsid w:val="00D20048"/>
    <w:rsid w:val="00D2084B"/>
    <w:rsid w:val="00D32A48"/>
    <w:rsid w:val="00D348B0"/>
    <w:rsid w:val="00D403A9"/>
    <w:rsid w:val="00D40F33"/>
    <w:rsid w:val="00D42310"/>
    <w:rsid w:val="00D42316"/>
    <w:rsid w:val="00D46BA0"/>
    <w:rsid w:val="00D52D7F"/>
    <w:rsid w:val="00D543D7"/>
    <w:rsid w:val="00D548C2"/>
    <w:rsid w:val="00D7113C"/>
    <w:rsid w:val="00D73218"/>
    <w:rsid w:val="00D8184C"/>
    <w:rsid w:val="00D855AD"/>
    <w:rsid w:val="00D94D9D"/>
    <w:rsid w:val="00D9650F"/>
    <w:rsid w:val="00DA36E3"/>
    <w:rsid w:val="00DA60DF"/>
    <w:rsid w:val="00DB063D"/>
    <w:rsid w:val="00DB0C29"/>
    <w:rsid w:val="00DB24DD"/>
    <w:rsid w:val="00DB2CE8"/>
    <w:rsid w:val="00DB4E28"/>
    <w:rsid w:val="00DB7C38"/>
    <w:rsid w:val="00DC1995"/>
    <w:rsid w:val="00DC5872"/>
    <w:rsid w:val="00DD1BD7"/>
    <w:rsid w:val="00DD2A2A"/>
    <w:rsid w:val="00DD2D56"/>
    <w:rsid w:val="00DD563E"/>
    <w:rsid w:val="00DE0C83"/>
    <w:rsid w:val="00DE77D0"/>
    <w:rsid w:val="00DF0C42"/>
    <w:rsid w:val="00DF446A"/>
    <w:rsid w:val="00DF525B"/>
    <w:rsid w:val="00DF68B1"/>
    <w:rsid w:val="00DF6DC6"/>
    <w:rsid w:val="00DF758F"/>
    <w:rsid w:val="00E0290F"/>
    <w:rsid w:val="00E076BF"/>
    <w:rsid w:val="00E13460"/>
    <w:rsid w:val="00E16E27"/>
    <w:rsid w:val="00E20FF3"/>
    <w:rsid w:val="00E27C4D"/>
    <w:rsid w:val="00E325A3"/>
    <w:rsid w:val="00E338C8"/>
    <w:rsid w:val="00E41CAD"/>
    <w:rsid w:val="00E41D7A"/>
    <w:rsid w:val="00E464A1"/>
    <w:rsid w:val="00E52160"/>
    <w:rsid w:val="00E55266"/>
    <w:rsid w:val="00E55C71"/>
    <w:rsid w:val="00E57B17"/>
    <w:rsid w:val="00E64452"/>
    <w:rsid w:val="00E6529A"/>
    <w:rsid w:val="00E67C8A"/>
    <w:rsid w:val="00E702EA"/>
    <w:rsid w:val="00E71E1D"/>
    <w:rsid w:val="00E74410"/>
    <w:rsid w:val="00E84063"/>
    <w:rsid w:val="00E95262"/>
    <w:rsid w:val="00E97F7E"/>
    <w:rsid w:val="00EA637E"/>
    <w:rsid w:val="00EA6B89"/>
    <w:rsid w:val="00EA716E"/>
    <w:rsid w:val="00EB1358"/>
    <w:rsid w:val="00EB23DA"/>
    <w:rsid w:val="00EB3F2E"/>
    <w:rsid w:val="00EB4DAA"/>
    <w:rsid w:val="00EB7996"/>
    <w:rsid w:val="00EC5E6F"/>
    <w:rsid w:val="00ED7901"/>
    <w:rsid w:val="00ED7B3C"/>
    <w:rsid w:val="00ED7F2D"/>
    <w:rsid w:val="00EE0A44"/>
    <w:rsid w:val="00EE7693"/>
    <w:rsid w:val="00EF3CF6"/>
    <w:rsid w:val="00EF5C67"/>
    <w:rsid w:val="00F041B0"/>
    <w:rsid w:val="00F04A71"/>
    <w:rsid w:val="00F051E5"/>
    <w:rsid w:val="00F05B9E"/>
    <w:rsid w:val="00F060B6"/>
    <w:rsid w:val="00F06500"/>
    <w:rsid w:val="00F12E8A"/>
    <w:rsid w:val="00F133C6"/>
    <w:rsid w:val="00F209AE"/>
    <w:rsid w:val="00F24CE5"/>
    <w:rsid w:val="00F25DE1"/>
    <w:rsid w:val="00F2625C"/>
    <w:rsid w:val="00F429D0"/>
    <w:rsid w:val="00F42C01"/>
    <w:rsid w:val="00F45C22"/>
    <w:rsid w:val="00F500B7"/>
    <w:rsid w:val="00F5017D"/>
    <w:rsid w:val="00F5678E"/>
    <w:rsid w:val="00F60FC6"/>
    <w:rsid w:val="00F62A84"/>
    <w:rsid w:val="00F6540B"/>
    <w:rsid w:val="00F72841"/>
    <w:rsid w:val="00F771B4"/>
    <w:rsid w:val="00F81851"/>
    <w:rsid w:val="00F82815"/>
    <w:rsid w:val="00F83A06"/>
    <w:rsid w:val="00F8625D"/>
    <w:rsid w:val="00F90088"/>
    <w:rsid w:val="00F90C89"/>
    <w:rsid w:val="00F950BF"/>
    <w:rsid w:val="00F96515"/>
    <w:rsid w:val="00FA168D"/>
    <w:rsid w:val="00FA2382"/>
    <w:rsid w:val="00FA2E0D"/>
    <w:rsid w:val="00FA3266"/>
    <w:rsid w:val="00FA3400"/>
    <w:rsid w:val="00FA7549"/>
    <w:rsid w:val="00FB62EE"/>
    <w:rsid w:val="00FC1516"/>
    <w:rsid w:val="00FC2593"/>
    <w:rsid w:val="00FC53D8"/>
    <w:rsid w:val="00FC54F5"/>
    <w:rsid w:val="00FD5F08"/>
    <w:rsid w:val="00FD6E17"/>
    <w:rsid w:val="00FE0D0D"/>
    <w:rsid w:val="00FE1A87"/>
    <w:rsid w:val="00FE3ECA"/>
    <w:rsid w:val="00FE6B7F"/>
    <w:rsid w:val="00FF0B1A"/>
    <w:rsid w:val="00FF2E90"/>
    <w:rsid w:val="00FF7DE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1"/>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60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30F"/>
    <w:rPr>
      <w:color w:val="0000FF" w:themeColor="hyperlink"/>
      <w:u w:val="single"/>
    </w:rPr>
  </w:style>
  <w:style w:type="paragraph" w:styleId="Header">
    <w:name w:val="header"/>
    <w:basedOn w:val="Normal"/>
    <w:link w:val="HeaderChar"/>
    <w:uiPriority w:val="99"/>
    <w:unhideWhenUsed/>
    <w:rsid w:val="00B766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66E"/>
  </w:style>
  <w:style w:type="paragraph" w:styleId="Footer">
    <w:name w:val="footer"/>
    <w:basedOn w:val="Normal"/>
    <w:link w:val="FooterChar"/>
    <w:uiPriority w:val="99"/>
    <w:unhideWhenUsed/>
    <w:rsid w:val="00B766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66E"/>
  </w:style>
  <w:style w:type="paragraph" w:styleId="NoSpacing">
    <w:name w:val="No Spacing"/>
    <w:basedOn w:val="Normal"/>
    <w:uiPriority w:val="1"/>
    <w:qFormat/>
    <w:rsid w:val="00936388"/>
    <w:pPr>
      <w:bidi w:val="0"/>
      <w:spacing w:after="0" w:line="240" w:lineRule="auto"/>
    </w:pPr>
    <w:rPr>
      <w:rFonts w:cs="Times New Roman"/>
      <w:color w:val="000000" w:themeColor="text1"/>
      <w:szCs w:val="20"/>
      <w:lang w:eastAsia="ja-JP"/>
    </w:rPr>
  </w:style>
  <w:style w:type="table" w:styleId="LightGrid-Accent1">
    <w:name w:val="Light Grid Accent 1"/>
    <w:basedOn w:val="TableNormal"/>
    <w:uiPriority w:val="62"/>
    <w:rsid w:val="00B24F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3A1C"/>
    <w:pPr>
      <w:ind w:left="720"/>
      <w:contextualSpacing/>
    </w:pPr>
  </w:style>
  <w:style w:type="paragraph" w:styleId="BalloonText">
    <w:name w:val="Balloon Text"/>
    <w:basedOn w:val="Normal"/>
    <w:link w:val="BalloonTextChar"/>
    <w:uiPriority w:val="99"/>
    <w:semiHidden/>
    <w:unhideWhenUsed/>
    <w:rsid w:val="009220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9A"/>
    <w:rPr>
      <w:rFonts w:ascii="Tahoma" w:hAnsi="Tahoma" w:cs="Tahoma"/>
      <w:sz w:val="16"/>
      <w:szCs w:val="16"/>
    </w:rPr>
  </w:style>
  <w:style w:type="table" w:styleId="TableGrid">
    <w:name w:val="Table Grid"/>
    <w:basedOn w:val="TableNormal"/>
    <w:uiPriority w:val="1"/>
    <w:rsid w:val="007F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DA60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0630F"/>
    <w:rPr>
      <w:color w:val="0000FF" w:themeColor="hyperlink"/>
      <w:u w:val="single"/>
    </w:rPr>
  </w:style>
  <w:style w:type="paragraph" w:styleId="Header">
    <w:name w:val="header"/>
    <w:basedOn w:val="Normal"/>
    <w:link w:val="HeaderChar"/>
    <w:uiPriority w:val="99"/>
    <w:unhideWhenUsed/>
    <w:rsid w:val="00B766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B7666E"/>
  </w:style>
  <w:style w:type="paragraph" w:styleId="Footer">
    <w:name w:val="footer"/>
    <w:basedOn w:val="Normal"/>
    <w:link w:val="FooterChar"/>
    <w:uiPriority w:val="99"/>
    <w:unhideWhenUsed/>
    <w:rsid w:val="00B766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B7666E"/>
  </w:style>
  <w:style w:type="paragraph" w:styleId="NoSpacing">
    <w:name w:val="No Spacing"/>
    <w:basedOn w:val="Normal"/>
    <w:uiPriority w:val="1"/>
    <w:qFormat/>
    <w:rsid w:val="00936388"/>
    <w:pPr>
      <w:bidi w:val="0"/>
      <w:spacing w:after="0" w:line="240" w:lineRule="auto"/>
    </w:pPr>
    <w:rPr>
      <w:rFonts w:cs="Times New Roman"/>
      <w:color w:val="000000" w:themeColor="text1"/>
      <w:szCs w:val="20"/>
      <w:lang w:eastAsia="ja-JP"/>
    </w:rPr>
  </w:style>
  <w:style w:type="table" w:styleId="LightGrid-Accent1">
    <w:name w:val="Light Grid Accent 1"/>
    <w:basedOn w:val="TableNormal"/>
    <w:uiPriority w:val="62"/>
    <w:rsid w:val="00B24F1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581093">
      <w:bodyDiv w:val="1"/>
      <w:marLeft w:val="0"/>
      <w:marRight w:val="0"/>
      <w:marTop w:val="0"/>
      <w:marBottom w:val="0"/>
      <w:divBdr>
        <w:top w:val="none" w:sz="0" w:space="0" w:color="auto"/>
        <w:left w:val="none" w:sz="0" w:space="0" w:color="auto"/>
        <w:bottom w:val="none" w:sz="0" w:space="0" w:color="auto"/>
        <w:right w:val="none" w:sz="0" w:space="0" w:color="auto"/>
      </w:divBdr>
    </w:div>
    <w:div w:id="1398014351">
      <w:bodyDiv w:val="1"/>
      <w:marLeft w:val="0"/>
      <w:marRight w:val="0"/>
      <w:marTop w:val="0"/>
      <w:marBottom w:val="0"/>
      <w:divBdr>
        <w:top w:val="none" w:sz="0" w:space="0" w:color="auto"/>
        <w:left w:val="none" w:sz="0" w:space="0" w:color="auto"/>
        <w:bottom w:val="none" w:sz="0" w:space="0" w:color="auto"/>
        <w:right w:val="none" w:sz="0" w:space="0" w:color="auto"/>
      </w:divBdr>
    </w:div>
    <w:div w:id="1402749326">
      <w:bodyDiv w:val="1"/>
      <w:marLeft w:val="0"/>
      <w:marRight w:val="0"/>
      <w:marTop w:val="0"/>
      <w:marBottom w:val="0"/>
      <w:divBdr>
        <w:top w:val="none" w:sz="0" w:space="0" w:color="auto"/>
        <w:left w:val="none" w:sz="0" w:space="0" w:color="auto"/>
        <w:bottom w:val="none" w:sz="0" w:space="0" w:color="auto"/>
        <w:right w:val="none" w:sz="0" w:space="0" w:color="auto"/>
      </w:divBdr>
    </w:div>
    <w:div w:id="1559823429">
      <w:bodyDiv w:val="1"/>
      <w:marLeft w:val="0"/>
      <w:marRight w:val="0"/>
      <w:marTop w:val="0"/>
      <w:marBottom w:val="0"/>
      <w:divBdr>
        <w:top w:val="none" w:sz="0" w:space="0" w:color="auto"/>
        <w:left w:val="none" w:sz="0" w:space="0" w:color="auto"/>
        <w:bottom w:val="none" w:sz="0" w:space="0" w:color="auto"/>
        <w:right w:val="none" w:sz="0" w:space="0" w:color="auto"/>
      </w:divBdr>
    </w:div>
    <w:div w:id="2080058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javascript:showcontent('active','authordisclosures');"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emf"/><Relationship Id="rId37" Type="http://schemas.openxmlformats.org/officeDocument/2006/relationships/hyperlink" Target="javascript:showcontent('active','authordisclosure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surgeryencyclopedia.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1885</TotalTime>
  <Pages>64</Pages>
  <Words>16185</Words>
  <Characters>92256</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Surgical Manual</vt:lpstr>
    </vt:vector>
  </TitlesOfParts>
  <Company>Enjoy My Fine Releases.</Company>
  <LinksUpToDate>false</LinksUpToDate>
  <CharactersWithSpaces>108225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Surgical ward</dc:title>
  <dc:subject>Surgical ward</dc:subject>
  <dc:creator>hp</dc:creator>
  <cp:lastModifiedBy>DR.Ahmed Saker 2o1O</cp:lastModifiedBy>
  <cp:revision>758</cp:revision>
  <dcterms:created xsi:type="dcterms:W3CDTF">2018-10-01T19:01:00Z</dcterms:created>
  <dcterms:modified xsi:type="dcterms:W3CDTF">2018-10-14T20:23:00Z</dcterms:modified>
</cp:coreProperties>
</file>