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760" w:rsidRPr="002E0D65" w:rsidRDefault="00843478" w:rsidP="0055676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30"/>
          <w:szCs w:val="30"/>
        </w:rPr>
      </w:pPr>
      <w:bookmarkStart w:id="0" w:name="_GoBack"/>
      <w:bookmarkEnd w:id="0"/>
      <w:r>
        <w:rPr>
          <w:rFonts w:asciiTheme="majorBidi" w:hAnsiTheme="majorBidi" w:cstheme="majorBidi"/>
          <w:b/>
          <w:bCs/>
          <w:sz w:val="30"/>
          <w:szCs w:val="30"/>
        </w:rPr>
        <w:t xml:space="preserve"> </w:t>
      </w:r>
      <w:r w:rsidR="00556760" w:rsidRPr="002E0D65">
        <w:rPr>
          <w:rFonts w:asciiTheme="majorBidi" w:hAnsiTheme="majorBidi" w:cstheme="majorBidi"/>
          <w:b/>
          <w:bCs/>
          <w:sz w:val="30"/>
          <w:szCs w:val="30"/>
        </w:rPr>
        <w:t>Introduction</w:t>
      </w:r>
    </w:p>
    <w:p w:rsidR="00556760" w:rsidRDefault="00556760" w:rsidP="00C37306">
      <w:pPr>
        <w:autoSpaceDE w:val="0"/>
        <w:autoSpaceDN w:val="0"/>
        <w:bidi w:val="0"/>
        <w:adjustRightInd w:val="0"/>
        <w:spacing w:after="0"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rtl/>
        </w:rPr>
      </w:pPr>
      <w:r w:rsidRPr="005133C9">
        <w:rPr>
          <w:rFonts w:asciiTheme="majorBidi" w:hAnsiTheme="majorBidi" w:cstheme="majorBidi"/>
          <w:sz w:val="28"/>
          <w:szCs w:val="28"/>
        </w:rPr>
        <w:t>In modern history, metals have been used as implants since more than 100 years ago when</w:t>
      </w:r>
      <w:r>
        <w:rPr>
          <w:rFonts w:asciiTheme="majorBidi" w:hAnsiTheme="majorBidi" w:cstheme="majorBidi"/>
          <w:sz w:val="28"/>
          <w:szCs w:val="28"/>
        </w:rPr>
        <w:t xml:space="preserve"> "</w:t>
      </w:r>
      <w:r w:rsidRPr="00F57261">
        <w:rPr>
          <w:rFonts w:asciiTheme="majorBidi" w:hAnsiTheme="majorBidi" w:cstheme="majorBidi"/>
          <w:i/>
          <w:iCs/>
          <w:sz w:val="28"/>
          <w:szCs w:val="28"/>
        </w:rPr>
        <w:t>Lane</w:t>
      </w:r>
      <w:r>
        <w:rPr>
          <w:rFonts w:asciiTheme="majorBidi" w:hAnsiTheme="majorBidi" w:cstheme="majorBidi"/>
          <w:sz w:val="28"/>
          <w:szCs w:val="28"/>
        </w:rPr>
        <w:t>"</w:t>
      </w:r>
      <w:r w:rsidRPr="005133C9">
        <w:rPr>
          <w:rFonts w:asciiTheme="majorBidi" w:hAnsiTheme="majorBidi" w:cstheme="majorBidi"/>
          <w:sz w:val="28"/>
          <w:szCs w:val="28"/>
        </w:rPr>
        <w:t xml:space="preserve"> first introduced metal plate for bone fractu</w:t>
      </w:r>
      <w:r>
        <w:rPr>
          <w:rFonts w:asciiTheme="majorBidi" w:hAnsiTheme="majorBidi" w:cstheme="majorBidi"/>
          <w:sz w:val="28"/>
          <w:szCs w:val="28"/>
        </w:rPr>
        <w:t>re fixation in 1895</w:t>
      </w:r>
      <w:r w:rsidRPr="005133C9">
        <w:rPr>
          <w:rFonts w:asciiTheme="majorBidi" w:hAnsiTheme="majorBidi" w:cstheme="majorBidi"/>
          <w:sz w:val="28"/>
          <w:szCs w:val="28"/>
        </w:rPr>
        <w:t>. The first metal alloy developed specifically for human use was the “vanadium steel”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133C9">
        <w:rPr>
          <w:rFonts w:asciiTheme="majorBidi" w:hAnsiTheme="majorBidi" w:cstheme="majorBidi"/>
          <w:sz w:val="28"/>
          <w:szCs w:val="28"/>
        </w:rPr>
        <w:t>which was used to manufacture bone fracture plates (Sherman plates) and screws</w:t>
      </w:r>
      <w:r>
        <w:rPr>
          <w:rFonts w:asciiTheme="majorBidi" w:hAnsiTheme="majorBidi" w:cstheme="majorBidi"/>
          <w:sz w:val="28"/>
          <w:szCs w:val="28"/>
        </w:rPr>
        <w:t xml:space="preserve">. </w:t>
      </w:r>
      <w:r w:rsidRPr="0090267B">
        <w:rPr>
          <w:rFonts w:asciiTheme="majorBidi" w:hAnsiTheme="majorBidi" w:cstheme="majorBidi"/>
          <w:sz w:val="28"/>
          <w:szCs w:val="28"/>
        </w:rPr>
        <w:t>But it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90267B">
        <w:rPr>
          <w:rFonts w:asciiTheme="majorBidi" w:hAnsiTheme="majorBidi" w:cstheme="majorBidi"/>
          <w:sz w:val="28"/>
          <w:szCs w:val="28"/>
        </w:rPr>
        <w:t xml:space="preserve">was no longer used in implants because its corrosion resistance is inadequate </w:t>
      </w:r>
      <w:r w:rsidRPr="00365F6E">
        <w:rPr>
          <w:rFonts w:asciiTheme="majorBidi" w:hAnsiTheme="majorBidi" w:cstheme="majorBidi"/>
          <w:b/>
          <w:bCs/>
          <w:sz w:val="28"/>
          <w:szCs w:val="28"/>
        </w:rPr>
        <w:t>in vivo</w:t>
      </w:r>
      <w:r>
        <w:rPr>
          <w:rFonts w:asciiTheme="majorBidi" w:hAnsiTheme="majorBidi" w:cstheme="majorBidi"/>
          <w:sz w:val="28"/>
          <w:szCs w:val="28"/>
        </w:rPr>
        <w:t xml:space="preserve"> environment. </w:t>
      </w:r>
    </w:p>
    <w:p w:rsidR="00C37306" w:rsidRPr="005133C9" w:rsidRDefault="00C37306" w:rsidP="00C37306">
      <w:pPr>
        <w:autoSpaceDE w:val="0"/>
        <w:autoSpaceDN w:val="0"/>
        <w:bidi w:val="0"/>
        <w:adjustRightInd w:val="0"/>
        <w:spacing w:after="0" w:line="360" w:lineRule="auto"/>
        <w:ind w:firstLine="720"/>
        <w:jc w:val="both"/>
        <w:rPr>
          <w:rFonts w:asciiTheme="majorBidi" w:hAnsiTheme="majorBidi" w:cstheme="majorBidi"/>
          <w:sz w:val="28"/>
          <w:szCs w:val="28"/>
        </w:rPr>
      </w:pPr>
    </w:p>
    <w:p w:rsidR="00C37306" w:rsidRPr="0062350C" w:rsidRDefault="00C37306" w:rsidP="00C37306">
      <w:pPr>
        <w:bidi w:val="0"/>
        <w:spacing w:after="0" w:line="360" w:lineRule="auto"/>
        <w:jc w:val="both"/>
        <w:rPr>
          <w:rFonts w:asciiTheme="majorBidi" w:hAnsiTheme="majorBidi" w:cstheme="majorBidi"/>
          <w:b/>
          <w:bCs/>
          <w:color w:val="FF0066"/>
          <w:sz w:val="28"/>
          <w:szCs w:val="28"/>
          <w:u w:val="single"/>
          <w:lang w:val="sv-SE" w:bidi="ar-IQ"/>
        </w:rPr>
      </w:pPr>
      <w:r w:rsidRPr="0062350C">
        <w:rPr>
          <w:rFonts w:asciiTheme="majorBidi" w:hAnsiTheme="majorBidi" w:cstheme="majorBidi"/>
          <w:b/>
          <w:bCs/>
          <w:color w:val="FF0066"/>
          <w:sz w:val="28"/>
          <w:szCs w:val="28"/>
          <w:u w:val="single"/>
          <w:lang w:val="sv-SE" w:bidi="ar-IQ"/>
        </w:rPr>
        <w:t>Advantages and disadvantages of metallic Biomaterials:</w:t>
      </w:r>
    </w:p>
    <w:p w:rsidR="00C37306" w:rsidRPr="00387A3F" w:rsidRDefault="00C37306" w:rsidP="00C37306">
      <w:pPr>
        <w:bidi w:val="0"/>
        <w:spacing w:after="0" w:line="360" w:lineRule="auto"/>
        <w:ind w:firstLine="360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lang w:bidi="ar-IQ"/>
        </w:rPr>
      </w:pPr>
      <w:r w:rsidRPr="00387A3F">
        <w:rPr>
          <w:rFonts w:asciiTheme="majorBidi" w:hAnsiTheme="majorBidi" w:cstheme="majorBidi"/>
          <w:b/>
          <w:bCs/>
          <w:i/>
          <w:iCs/>
          <w:sz w:val="28"/>
          <w:szCs w:val="28"/>
          <w:lang w:val="sv-SE" w:bidi="ar-IQ"/>
        </w:rPr>
        <w:t>Advantages</w:t>
      </w:r>
    </w:p>
    <w:p w:rsidR="00C37306" w:rsidRDefault="00C37306" w:rsidP="00C37306">
      <w:pPr>
        <w:numPr>
          <w:ilvl w:val="0"/>
          <w:numId w:val="2"/>
        </w:numPr>
        <w:bidi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5133C9">
        <w:rPr>
          <w:rFonts w:asciiTheme="majorBidi" w:hAnsiTheme="majorBidi" w:cstheme="majorBidi"/>
          <w:sz w:val="28"/>
          <w:szCs w:val="28"/>
          <w:lang w:val="sv-SE" w:bidi="ar-IQ"/>
        </w:rPr>
        <w:t>High strength</w:t>
      </w:r>
      <w:r>
        <w:rPr>
          <w:rFonts w:asciiTheme="majorBidi" w:hAnsiTheme="majorBidi" w:cstheme="majorBidi"/>
          <w:sz w:val="28"/>
          <w:szCs w:val="28"/>
          <w:lang w:val="sv-SE" w:bidi="ar-IQ"/>
        </w:rPr>
        <w:t>.</w:t>
      </w:r>
    </w:p>
    <w:p w:rsidR="00C37306" w:rsidRPr="005133C9" w:rsidRDefault="00C37306" w:rsidP="00C37306">
      <w:pPr>
        <w:numPr>
          <w:ilvl w:val="0"/>
          <w:numId w:val="2"/>
        </w:numPr>
        <w:bidi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High hardness.</w:t>
      </w:r>
    </w:p>
    <w:p w:rsidR="00C37306" w:rsidRPr="005133C9" w:rsidRDefault="00C37306" w:rsidP="00C37306">
      <w:pPr>
        <w:numPr>
          <w:ilvl w:val="0"/>
          <w:numId w:val="2"/>
        </w:numPr>
        <w:bidi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5133C9">
        <w:rPr>
          <w:rFonts w:asciiTheme="majorBidi" w:hAnsiTheme="majorBidi" w:cstheme="majorBidi"/>
          <w:sz w:val="28"/>
          <w:szCs w:val="28"/>
          <w:lang w:val="sv-SE" w:bidi="ar-IQ"/>
        </w:rPr>
        <w:t xml:space="preserve">Fatigue </w:t>
      </w:r>
      <w:r>
        <w:rPr>
          <w:rFonts w:asciiTheme="majorBidi" w:hAnsiTheme="majorBidi" w:cstheme="majorBidi"/>
          <w:sz w:val="28"/>
          <w:szCs w:val="28"/>
          <w:lang w:val="sv-SE" w:bidi="ar-IQ"/>
        </w:rPr>
        <w:t xml:space="preserve">and impact </w:t>
      </w:r>
      <w:r w:rsidRPr="005133C9">
        <w:rPr>
          <w:rFonts w:asciiTheme="majorBidi" w:hAnsiTheme="majorBidi" w:cstheme="majorBidi"/>
          <w:sz w:val="28"/>
          <w:szCs w:val="28"/>
          <w:lang w:val="sv-SE" w:bidi="ar-IQ"/>
        </w:rPr>
        <w:t>resistance</w:t>
      </w:r>
      <w:r>
        <w:rPr>
          <w:rFonts w:asciiTheme="majorBidi" w:hAnsiTheme="majorBidi" w:cstheme="majorBidi"/>
          <w:sz w:val="28"/>
          <w:szCs w:val="28"/>
          <w:lang w:val="sv-SE" w:bidi="ar-IQ"/>
        </w:rPr>
        <w:t>.</w:t>
      </w:r>
    </w:p>
    <w:p w:rsidR="00C37306" w:rsidRPr="005133C9" w:rsidRDefault="00C37306" w:rsidP="00C37306">
      <w:pPr>
        <w:numPr>
          <w:ilvl w:val="0"/>
          <w:numId w:val="2"/>
        </w:numPr>
        <w:bidi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5133C9">
        <w:rPr>
          <w:rFonts w:asciiTheme="majorBidi" w:hAnsiTheme="majorBidi" w:cstheme="majorBidi"/>
          <w:sz w:val="28"/>
          <w:szCs w:val="28"/>
          <w:lang w:val="sv-SE" w:bidi="ar-IQ"/>
        </w:rPr>
        <w:t>Wear resistance</w:t>
      </w:r>
      <w:r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C37306" w:rsidRPr="005133C9" w:rsidRDefault="00C37306" w:rsidP="00C37306">
      <w:pPr>
        <w:numPr>
          <w:ilvl w:val="0"/>
          <w:numId w:val="2"/>
        </w:numPr>
        <w:bidi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5133C9">
        <w:rPr>
          <w:rFonts w:asciiTheme="majorBidi" w:hAnsiTheme="majorBidi" w:cstheme="majorBidi"/>
          <w:sz w:val="28"/>
          <w:szCs w:val="28"/>
          <w:lang w:val="sv-SE" w:bidi="ar-IQ"/>
        </w:rPr>
        <w:t>Easy fabrication</w:t>
      </w:r>
      <w:r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C37306" w:rsidRPr="005133C9" w:rsidRDefault="00C37306" w:rsidP="00C37306">
      <w:pPr>
        <w:numPr>
          <w:ilvl w:val="0"/>
          <w:numId w:val="2"/>
        </w:numPr>
        <w:bidi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5133C9">
        <w:rPr>
          <w:rFonts w:asciiTheme="majorBidi" w:hAnsiTheme="majorBidi" w:cstheme="majorBidi"/>
          <w:sz w:val="28"/>
          <w:szCs w:val="28"/>
          <w:lang w:val="sv-SE" w:bidi="ar-IQ"/>
        </w:rPr>
        <w:t>Easy to sterilize</w:t>
      </w:r>
      <w:r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C37306" w:rsidRDefault="00C37306" w:rsidP="00C37306">
      <w:pPr>
        <w:numPr>
          <w:ilvl w:val="0"/>
          <w:numId w:val="2"/>
        </w:numPr>
        <w:bidi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5133C9">
        <w:rPr>
          <w:rFonts w:asciiTheme="majorBidi" w:hAnsiTheme="majorBidi" w:cstheme="majorBidi"/>
          <w:sz w:val="28"/>
          <w:szCs w:val="28"/>
          <w:lang w:val="sv-SE" w:bidi="ar-IQ"/>
        </w:rPr>
        <w:t>Shape memory</w:t>
      </w:r>
      <w:r>
        <w:rPr>
          <w:rFonts w:asciiTheme="majorBidi" w:hAnsiTheme="majorBidi" w:cstheme="majorBidi"/>
          <w:sz w:val="28"/>
          <w:szCs w:val="28"/>
          <w:lang w:val="sv-SE" w:bidi="ar-IQ"/>
        </w:rPr>
        <w:t>.</w:t>
      </w:r>
    </w:p>
    <w:p w:rsidR="00C37306" w:rsidRPr="005133C9" w:rsidRDefault="00C37306" w:rsidP="00C37306">
      <w:pPr>
        <w:numPr>
          <w:ilvl w:val="0"/>
          <w:numId w:val="2"/>
        </w:numPr>
        <w:bidi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inert</w:t>
      </w:r>
    </w:p>
    <w:p w:rsidR="00C37306" w:rsidRPr="00387A3F" w:rsidRDefault="00C37306" w:rsidP="00C37306">
      <w:pPr>
        <w:tabs>
          <w:tab w:val="right" w:pos="426"/>
        </w:tabs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val="sv-SE" w:bidi="ar-IQ"/>
        </w:rPr>
        <w:t xml:space="preserve">  </w:t>
      </w:r>
      <w:r w:rsidRPr="00387A3F">
        <w:rPr>
          <w:rFonts w:asciiTheme="majorBidi" w:hAnsiTheme="majorBidi" w:cstheme="majorBidi"/>
          <w:b/>
          <w:bCs/>
          <w:i/>
          <w:iCs/>
          <w:sz w:val="28"/>
          <w:szCs w:val="28"/>
          <w:lang w:val="sv-SE" w:bidi="ar-IQ"/>
        </w:rPr>
        <w:t xml:space="preserve">Disadvantages </w:t>
      </w:r>
    </w:p>
    <w:p w:rsidR="00C37306" w:rsidRPr="005133C9" w:rsidRDefault="00C37306" w:rsidP="00C37306">
      <w:pPr>
        <w:numPr>
          <w:ilvl w:val="0"/>
          <w:numId w:val="3"/>
        </w:numPr>
        <w:bidi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5133C9">
        <w:rPr>
          <w:rFonts w:asciiTheme="majorBidi" w:hAnsiTheme="majorBidi" w:cstheme="majorBidi"/>
          <w:sz w:val="28"/>
          <w:szCs w:val="28"/>
          <w:lang w:val="sv-SE" w:bidi="ar-IQ"/>
        </w:rPr>
        <w:t>High modul</w:t>
      </w:r>
      <w:r>
        <w:rPr>
          <w:rFonts w:asciiTheme="majorBidi" w:hAnsiTheme="majorBidi" w:cstheme="majorBidi"/>
          <w:sz w:val="28"/>
          <w:szCs w:val="28"/>
          <w:lang w:val="sv-SE" w:bidi="ar-IQ"/>
        </w:rPr>
        <w:t>u</w:t>
      </w:r>
      <w:r w:rsidRPr="005133C9">
        <w:rPr>
          <w:rFonts w:asciiTheme="majorBidi" w:hAnsiTheme="majorBidi" w:cstheme="majorBidi"/>
          <w:sz w:val="28"/>
          <w:szCs w:val="28"/>
          <w:lang w:val="sv-SE" w:bidi="ar-IQ"/>
        </w:rPr>
        <w:t>s</w:t>
      </w:r>
      <w:r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C37306" w:rsidRPr="005133C9" w:rsidRDefault="00C37306" w:rsidP="00C37306">
      <w:pPr>
        <w:numPr>
          <w:ilvl w:val="0"/>
          <w:numId w:val="3"/>
        </w:numPr>
        <w:bidi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val="sv-SE" w:bidi="ar-IQ"/>
        </w:rPr>
        <w:t>High c</w:t>
      </w:r>
      <w:r w:rsidRPr="005133C9">
        <w:rPr>
          <w:rFonts w:asciiTheme="majorBidi" w:hAnsiTheme="majorBidi" w:cstheme="majorBidi"/>
          <w:sz w:val="28"/>
          <w:szCs w:val="28"/>
          <w:lang w:val="sv-SE" w:bidi="ar-IQ"/>
        </w:rPr>
        <w:t>orrosion</w:t>
      </w:r>
      <w:r>
        <w:rPr>
          <w:rFonts w:asciiTheme="majorBidi" w:hAnsiTheme="majorBidi" w:cstheme="majorBidi"/>
          <w:sz w:val="28"/>
          <w:szCs w:val="28"/>
          <w:lang w:val="sv-SE" w:bidi="ar-IQ"/>
        </w:rPr>
        <w:t>.</w:t>
      </w:r>
    </w:p>
    <w:p w:rsidR="00C37306" w:rsidRPr="005133C9" w:rsidRDefault="00C37306" w:rsidP="00C37306">
      <w:pPr>
        <w:numPr>
          <w:ilvl w:val="0"/>
          <w:numId w:val="3"/>
        </w:numPr>
        <w:bidi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5133C9">
        <w:rPr>
          <w:rFonts w:asciiTheme="majorBidi" w:hAnsiTheme="majorBidi" w:cstheme="majorBidi"/>
          <w:sz w:val="28"/>
          <w:szCs w:val="28"/>
          <w:lang w:val="sv-SE" w:bidi="ar-IQ"/>
        </w:rPr>
        <w:t>Metal ion sensitivity and toxicity</w:t>
      </w:r>
      <w:r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C37306" w:rsidRPr="005133C9" w:rsidRDefault="00C37306" w:rsidP="00C37306">
      <w:pPr>
        <w:numPr>
          <w:ilvl w:val="0"/>
          <w:numId w:val="3"/>
        </w:numPr>
        <w:bidi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val="sv-SE" w:bidi="ar-IQ"/>
        </w:rPr>
        <w:t>High density.</w:t>
      </w:r>
    </w:p>
    <w:p w:rsidR="00C37306" w:rsidRPr="005133C9" w:rsidRDefault="00C37306" w:rsidP="00C37306">
      <w:pPr>
        <w:bidi w:val="0"/>
        <w:spacing w:after="0" w:line="240" w:lineRule="auto"/>
        <w:ind w:firstLine="72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</w:rPr>
        <w:t>In general m</w:t>
      </w:r>
      <w:r w:rsidRPr="005133C9">
        <w:rPr>
          <w:rFonts w:asciiTheme="majorBidi" w:hAnsiTheme="majorBidi" w:cstheme="majorBidi"/>
          <w:sz w:val="28"/>
          <w:szCs w:val="28"/>
        </w:rPr>
        <w:t>etallic biomaterials can be grouped in the following categories:</w:t>
      </w:r>
    </w:p>
    <w:p w:rsidR="00C37306" w:rsidRPr="005133C9" w:rsidRDefault="00C37306" w:rsidP="00C37306">
      <w:pPr>
        <w:numPr>
          <w:ilvl w:val="1"/>
          <w:numId w:val="1"/>
        </w:numPr>
        <w:bidi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S</w:t>
      </w:r>
      <w:r w:rsidRPr="005133C9">
        <w:rPr>
          <w:rFonts w:asciiTheme="majorBidi" w:hAnsiTheme="majorBidi" w:cstheme="majorBidi"/>
          <w:sz w:val="28"/>
          <w:szCs w:val="28"/>
          <w:lang w:bidi="ar-IQ"/>
        </w:rPr>
        <w:t>tainless steels</w:t>
      </w:r>
      <w:r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C37306" w:rsidRPr="005133C9" w:rsidRDefault="00C37306" w:rsidP="00C37306">
      <w:pPr>
        <w:numPr>
          <w:ilvl w:val="1"/>
          <w:numId w:val="1"/>
        </w:numPr>
        <w:bidi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5133C9">
        <w:rPr>
          <w:rFonts w:asciiTheme="majorBidi" w:hAnsiTheme="majorBidi" w:cstheme="majorBidi"/>
          <w:sz w:val="28"/>
          <w:szCs w:val="28"/>
          <w:lang w:bidi="ar-IQ"/>
        </w:rPr>
        <w:t>Co-based alloys</w:t>
      </w:r>
      <w:r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C37306" w:rsidRPr="005133C9" w:rsidRDefault="00C37306" w:rsidP="00C37306">
      <w:pPr>
        <w:numPr>
          <w:ilvl w:val="1"/>
          <w:numId w:val="1"/>
        </w:numPr>
        <w:bidi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T</w:t>
      </w:r>
      <w:r w:rsidRPr="005133C9">
        <w:rPr>
          <w:rFonts w:asciiTheme="majorBidi" w:hAnsiTheme="majorBidi" w:cstheme="majorBidi"/>
          <w:sz w:val="28"/>
          <w:szCs w:val="28"/>
          <w:lang w:bidi="ar-IQ"/>
        </w:rPr>
        <w:t>itanium-based alloys</w:t>
      </w:r>
      <w:r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0E41B7" w:rsidRDefault="00B86ECF" w:rsidP="00365F6E">
      <w:pPr>
        <w:pStyle w:val="a5"/>
        <w:numPr>
          <w:ilvl w:val="0"/>
          <w:numId w:val="1"/>
        </w:num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B86ECF">
        <w:rPr>
          <w:rFonts w:asciiTheme="majorBidi" w:hAnsiTheme="majorBidi" w:cstheme="majorBidi"/>
          <w:sz w:val="28"/>
          <w:szCs w:val="28"/>
        </w:rPr>
        <w:t xml:space="preserve">Metals and their alloys are widely used as biomedical materials. On one hand, </w:t>
      </w:r>
      <w:r w:rsidRPr="00365F6E">
        <w:rPr>
          <w:rFonts w:asciiTheme="majorBidi" w:hAnsiTheme="majorBidi" w:cstheme="majorBidi"/>
          <w:b/>
          <w:bCs/>
          <w:sz w:val="28"/>
          <w:szCs w:val="28"/>
        </w:rPr>
        <w:t>metallic biomaterials cannot be replaced by ceramics or polymers</w:t>
      </w:r>
      <w:r w:rsidRPr="00B86ECF">
        <w:rPr>
          <w:rFonts w:asciiTheme="majorBidi" w:hAnsiTheme="majorBidi" w:cstheme="majorBidi"/>
          <w:sz w:val="28"/>
          <w:szCs w:val="28"/>
        </w:rPr>
        <w:t xml:space="preserve"> at present</w:t>
      </w:r>
      <w:r w:rsidR="00365F6E">
        <w:rPr>
          <w:rFonts w:asciiTheme="majorBidi" w:hAnsiTheme="majorBidi" w:cstheme="majorBidi"/>
          <w:sz w:val="28"/>
          <w:szCs w:val="28"/>
        </w:rPr>
        <w:t xml:space="preserve"> b</w:t>
      </w:r>
      <w:r w:rsidRPr="00B86ECF">
        <w:rPr>
          <w:rFonts w:asciiTheme="majorBidi" w:hAnsiTheme="majorBidi" w:cstheme="majorBidi"/>
          <w:sz w:val="28"/>
          <w:szCs w:val="28"/>
        </w:rPr>
        <w:t>ecause</w:t>
      </w:r>
      <w:r w:rsidR="00365F6E">
        <w:rPr>
          <w:rFonts w:asciiTheme="majorBidi" w:hAnsiTheme="majorBidi" w:cstheme="majorBidi"/>
          <w:sz w:val="28"/>
          <w:szCs w:val="28"/>
        </w:rPr>
        <w:t xml:space="preserve"> the </w:t>
      </w:r>
      <w:r w:rsidRPr="00B86ECF">
        <w:rPr>
          <w:rFonts w:asciiTheme="majorBidi" w:hAnsiTheme="majorBidi" w:cstheme="majorBidi"/>
          <w:sz w:val="28"/>
          <w:szCs w:val="28"/>
        </w:rPr>
        <w:t xml:space="preserve"> mechanical strength and toughness are the most important safety requirements for a biomaterial under load-bearing conditions. On the other hand, metallic materials sometimes show toxicity and are fractured because of their corrosion and mechanical damages </w:t>
      </w:r>
      <w:r>
        <w:rPr>
          <w:rFonts w:asciiTheme="majorBidi" w:hAnsiTheme="majorBidi" w:cstheme="majorBidi"/>
          <w:sz w:val="28"/>
          <w:szCs w:val="28"/>
        </w:rPr>
        <w:t>.</w:t>
      </w:r>
      <w:r w:rsidRPr="00B86ECF">
        <w:rPr>
          <w:rFonts w:asciiTheme="majorBidi" w:hAnsiTheme="majorBidi" w:cstheme="majorBidi"/>
          <w:sz w:val="28"/>
          <w:szCs w:val="28"/>
        </w:rPr>
        <w:t xml:space="preserve"> Therefore, development of new alloys is continuously trialed.</w:t>
      </w:r>
    </w:p>
    <w:p w:rsidR="00B86ECF" w:rsidRPr="005133C9" w:rsidRDefault="00B344DA" w:rsidP="00B86EC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244475</wp:posOffset>
                </wp:positionV>
                <wp:extent cx="1971675" cy="323850"/>
                <wp:effectExtent l="38100" t="38100" r="38100" b="38100"/>
                <wp:wrapNone/>
                <wp:docPr id="1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6.3pt;margin-top:19.25pt;width:155.25pt;height:25.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" fillcolor="white [3201]" strokecolor="#f79646 [3209]" strokeweight="5pt">
                <v:stroke linestyle="thickThin"/>
                <v:shadow color="#868686"/>
              </v:rect>
            </w:pict>
          </mc:Fallback>
        </mc:AlternateContent>
      </w:r>
    </w:p>
    <w:p w:rsidR="00B86ECF" w:rsidRPr="005133C9" w:rsidRDefault="00B86ECF" w:rsidP="00B86EC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5133C9">
        <w:rPr>
          <w:rFonts w:asciiTheme="majorBidi" w:hAnsiTheme="majorBidi" w:cstheme="majorBidi"/>
          <w:b/>
          <w:bCs/>
          <w:sz w:val="28"/>
          <w:szCs w:val="28"/>
        </w:rPr>
        <w:t>STAINLESS STEELS</w:t>
      </w:r>
    </w:p>
    <w:p w:rsidR="00B86ECF" w:rsidRDefault="00B86ECF" w:rsidP="00C26AE7">
      <w:pPr>
        <w:autoSpaceDE w:val="0"/>
        <w:autoSpaceDN w:val="0"/>
        <w:bidi w:val="0"/>
        <w:adjustRightInd w:val="0"/>
        <w:spacing w:after="0" w:line="360" w:lineRule="auto"/>
        <w:ind w:firstLine="720"/>
        <w:jc w:val="both"/>
        <w:rPr>
          <w:rFonts w:asciiTheme="majorBidi" w:hAnsiTheme="majorBidi" w:cstheme="majorBidi"/>
          <w:sz w:val="28"/>
          <w:szCs w:val="28"/>
        </w:rPr>
      </w:pPr>
      <w:r w:rsidRPr="005133C9">
        <w:rPr>
          <w:rFonts w:asciiTheme="majorBidi" w:hAnsiTheme="majorBidi" w:cstheme="majorBidi"/>
          <w:sz w:val="28"/>
          <w:szCs w:val="28"/>
        </w:rPr>
        <w:t>is stronger and more resistant to corrosion than the vanadium steel.</w:t>
      </w:r>
      <w:r w:rsidRPr="00C26AE7">
        <w:rPr>
          <w:rFonts w:asciiTheme="majorBidi" w:hAnsiTheme="majorBidi" w:cstheme="majorBidi"/>
          <w:sz w:val="28"/>
          <w:szCs w:val="28"/>
        </w:rPr>
        <w:t xml:space="preserve"> </w:t>
      </w:r>
    </w:p>
    <w:p w:rsidR="00B86ECF" w:rsidRDefault="00365F6E" w:rsidP="00B86ECF">
      <w:pPr>
        <w:autoSpaceDE w:val="0"/>
        <w:autoSpaceDN w:val="0"/>
        <w:bidi w:val="0"/>
        <w:adjustRightInd w:val="0"/>
        <w:spacing w:after="0"/>
        <w:jc w:val="center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</w:t>
      </w:r>
    </w:p>
    <w:p w:rsidR="00B86ECF" w:rsidRPr="00365F6E" w:rsidRDefault="00B86ECF" w:rsidP="000E41B7">
      <w:pPr>
        <w:autoSpaceDE w:val="0"/>
        <w:autoSpaceDN w:val="0"/>
        <w:bidi w:val="0"/>
        <w:adjustRightInd w:val="0"/>
        <w:spacing w:after="0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 w:rsidRPr="00A66A96">
        <w:rPr>
          <w:rFonts w:asciiTheme="majorBidi" w:hAnsiTheme="majorBidi" w:cstheme="majorBidi"/>
          <w:sz w:val="26"/>
          <w:szCs w:val="26"/>
        </w:rPr>
        <w:t>TABLE (</w:t>
      </w:r>
      <w:r w:rsidR="000E41B7">
        <w:rPr>
          <w:rFonts w:asciiTheme="majorBidi" w:hAnsiTheme="majorBidi" w:cstheme="majorBidi"/>
          <w:sz w:val="26"/>
          <w:szCs w:val="26"/>
        </w:rPr>
        <w:t>1</w:t>
      </w:r>
      <w:r w:rsidRPr="00A66A96">
        <w:rPr>
          <w:rFonts w:asciiTheme="majorBidi" w:hAnsiTheme="majorBidi" w:cstheme="majorBidi"/>
          <w:sz w:val="26"/>
          <w:szCs w:val="26"/>
        </w:rPr>
        <w:t>): Compositions of 316L Stainless Steel (</w:t>
      </w:r>
      <w:r w:rsidRPr="00365F6E">
        <w:rPr>
          <w:rFonts w:asciiTheme="majorBidi" w:hAnsiTheme="majorBidi" w:cstheme="majorBidi"/>
          <w:b/>
          <w:bCs/>
          <w:sz w:val="26"/>
          <w:szCs w:val="26"/>
        </w:rPr>
        <w:t xml:space="preserve">American Society for </w:t>
      </w:r>
    </w:p>
    <w:p w:rsidR="00B86ECF" w:rsidRDefault="00B86ECF" w:rsidP="00B86ECF">
      <w:pPr>
        <w:autoSpaceDE w:val="0"/>
        <w:autoSpaceDN w:val="0"/>
        <w:bidi w:val="0"/>
        <w:adjustRightInd w:val="0"/>
        <w:spacing w:after="0" w:line="360" w:lineRule="auto"/>
        <w:ind w:firstLine="720"/>
        <w:jc w:val="both"/>
        <w:rPr>
          <w:rFonts w:asciiTheme="majorBidi" w:hAnsiTheme="majorBidi" w:cstheme="majorBidi"/>
          <w:sz w:val="28"/>
          <w:szCs w:val="28"/>
        </w:rPr>
      </w:pPr>
      <w:r w:rsidRPr="00365F6E">
        <w:rPr>
          <w:rFonts w:asciiTheme="majorBidi" w:hAnsiTheme="majorBidi" w:cstheme="majorBidi"/>
          <w:b/>
          <w:bCs/>
          <w:sz w:val="26"/>
          <w:szCs w:val="26"/>
        </w:rPr>
        <w:t>Testing and Materials</w:t>
      </w:r>
      <w:r w:rsidRPr="00A66A96">
        <w:rPr>
          <w:rFonts w:asciiTheme="majorBidi" w:hAnsiTheme="majorBidi" w:cstheme="majorBidi"/>
          <w:sz w:val="26"/>
          <w:szCs w:val="26"/>
        </w:rPr>
        <w:t>, F139—86. p. 61. 1992).</w:t>
      </w:r>
    </w:p>
    <w:tbl>
      <w:tblPr>
        <w:tblStyle w:val="a4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802"/>
        <w:gridCol w:w="2976"/>
      </w:tblGrid>
      <w:tr w:rsidR="00B86ECF" w:rsidTr="00C26AE7">
        <w:trPr>
          <w:jc w:val="center"/>
        </w:trPr>
        <w:tc>
          <w:tcPr>
            <w:tcW w:w="2802" w:type="dxa"/>
            <w:shd w:val="clear" w:color="auto" w:fill="D9D9D9" w:themeFill="background1" w:themeFillShade="D9"/>
            <w:vAlign w:val="center"/>
          </w:tcPr>
          <w:p w:rsidR="00B86ECF" w:rsidRDefault="00B86ECF" w:rsidP="00C26AE7">
            <w:pPr>
              <w:autoSpaceDE w:val="0"/>
              <w:autoSpaceDN w:val="0"/>
              <w:bidi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5133C9">
              <w:rPr>
                <w:rFonts w:asciiTheme="majorBidi" w:hAnsiTheme="majorBidi" w:cstheme="majorBidi"/>
                <w:sz w:val="28"/>
                <w:szCs w:val="28"/>
              </w:rPr>
              <w:t>Element</w:t>
            </w:r>
          </w:p>
        </w:tc>
        <w:tc>
          <w:tcPr>
            <w:tcW w:w="2976" w:type="dxa"/>
            <w:shd w:val="clear" w:color="auto" w:fill="D9D9D9" w:themeFill="background1" w:themeFillShade="D9"/>
            <w:vAlign w:val="center"/>
          </w:tcPr>
          <w:p w:rsidR="00B86ECF" w:rsidRDefault="00B86ECF" w:rsidP="00C26AE7">
            <w:pPr>
              <w:autoSpaceDE w:val="0"/>
              <w:autoSpaceDN w:val="0"/>
              <w:bidi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5133C9">
              <w:rPr>
                <w:rFonts w:asciiTheme="majorBidi" w:hAnsiTheme="majorBidi" w:cstheme="majorBidi"/>
                <w:sz w:val="28"/>
                <w:szCs w:val="28"/>
              </w:rPr>
              <w:t>Composition (%)</w:t>
            </w:r>
          </w:p>
        </w:tc>
      </w:tr>
      <w:tr w:rsidR="00B86ECF" w:rsidTr="00C26AE7">
        <w:trPr>
          <w:jc w:val="center"/>
        </w:trPr>
        <w:tc>
          <w:tcPr>
            <w:tcW w:w="2802" w:type="dxa"/>
            <w:vAlign w:val="center"/>
          </w:tcPr>
          <w:p w:rsidR="00B86ECF" w:rsidRDefault="00B86ECF" w:rsidP="00C26AE7">
            <w:pPr>
              <w:autoSpaceDE w:val="0"/>
              <w:autoSpaceDN w:val="0"/>
              <w:bidi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5133C9">
              <w:rPr>
                <w:rFonts w:asciiTheme="majorBidi" w:hAnsiTheme="majorBidi" w:cstheme="majorBidi"/>
                <w:sz w:val="28"/>
                <w:szCs w:val="28"/>
              </w:rPr>
              <w:t>Carbon</w:t>
            </w:r>
          </w:p>
        </w:tc>
        <w:tc>
          <w:tcPr>
            <w:tcW w:w="2976" w:type="dxa"/>
            <w:vAlign w:val="center"/>
          </w:tcPr>
          <w:p w:rsidR="00B86ECF" w:rsidRDefault="00B86ECF" w:rsidP="00C26AE7">
            <w:pPr>
              <w:autoSpaceDE w:val="0"/>
              <w:autoSpaceDN w:val="0"/>
              <w:bidi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5133C9">
              <w:rPr>
                <w:rFonts w:asciiTheme="majorBidi" w:hAnsiTheme="majorBidi" w:cstheme="majorBidi"/>
                <w:sz w:val="28"/>
                <w:szCs w:val="28"/>
              </w:rPr>
              <w:t>0.03 max.</w:t>
            </w:r>
          </w:p>
        </w:tc>
      </w:tr>
      <w:tr w:rsidR="00B86ECF" w:rsidTr="00C26AE7">
        <w:trPr>
          <w:jc w:val="center"/>
        </w:trPr>
        <w:tc>
          <w:tcPr>
            <w:tcW w:w="2802" w:type="dxa"/>
            <w:vAlign w:val="center"/>
          </w:tcPr>
          <w:p w:rsidR="00B86ECF" w:rsidRDefault="000E41B7" w:rsidP="00C26AE7">
            <w:pPr>
              <w:autoSpaceDE w:val="0"/>
              <w:autoSpaceDN w:val="0"/>
              <w:bidi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5133C9">
              <w:rPr>
                <w:rFonts w:asciiTheme="majorBidi" w:hAnsiTheme="majorBidi" w:cstheme="majorBidi"/>
                <w:sz w:val="28"/>
                <w:szCs w:val="28"/>
              </w:rPr>
              <w:t>Manganese</w:t>
            </w:r>
          </w:p>
        </w:tc>
        <w:tc>
          <w:tcPr>
            <w:tcW w:w="2976" w:type="dxa"/>
            <w:vAlign w:val="center"/>
          </w:tcPr>
          <w:p w:rsidR="00B86ECF" w:rsidRDefault="00B86ECF" w:rsidP="00C26AE7">
            <w:pPr>
              <w:autoSpaceDE w:val="0"/>
              <w:autoSpaceDN w:val="0"/>
              <w:bidi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5133C9">
              <w:rPr>
                <w:rFonts w:asciiTheme="majorBidi" w:hAnsiTheme="majorBidi" w:cstheme="majorBidi"/>
                <w:sz w:val="28"/>
                <w:szCs w:val="28"/>
              </w:rPr>
              <w:t>2.00 max.</w:t>
            </w:r>
          </w:p>
        </w:tc>
      </w:tr>
      <w:tr w:rsidR="00B86ECF" w:rsidTr="00C26AE7">
        <w:trPr>
          <w:jc w:val="center"/>
        </w:trPr>
        <w:tc>
          <w:tcPr>
            <w:tcW w:w="2802" w:type="dxa"/>
            <w:vAlign w:val="center"/>
          </w:tcPr>
          <w:p w:rsidR="00B86ECF" w:rsidRDefault="00B86ECF" w:rsidP="00C26AE7">
            <w:pPr>
              <w:autoSpaceDE w:val="0"/>
              <w:autoSpaceDN w:val="0"/>
              <w:bidi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5133C9">
              <w:rPr>
                <w:rFonts w:asciiTheme="majorBidi" w:hAnsiTheme="majorBidi" w:cstheme="majorBidi"/>
                <w:sz w:val="28"/>
                <w:szCs w:val="28"/>
              </w:rPr>
              <w:t>Phosphorus</w:t>
            </w:r>
          </w:p>
        </w:tc>
        <w:tc>
          <w:tcPr>
            <w:tcW w:w="2976" w:type="dxa"/>
            <w:vAlign w:val="center"/>
          </w:tcPr>
          <w:p w:rsidR="00B86ECF" w:rsidRDefault="00B86ECF" w:rsidP="00C26AE7">
            <w:pPr>
              <w:autoSpaceDE w:val="0"/>
              <w:autoSpaceDN w:val="0"/>
              <w:bidi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5133C9">
              <w:rPr>
                <w:rFonts w:asciiTheme="majorBidi" w:hAnsiTheme="majorBidi" w:cstheme="majorBidi"/>
                <w:sz w:val="28"/>
                <w:szCs w:val="28"/>
              </w:rPr>
              <w:t>0.03 max.</w:t>
            </w:r>
          </w:p>
        </w:tc>
      </w:tr>
      <w:tr w:rsidR="00B86ECF" w:rsidTr="00C26AE7">
        <w:trPr>
          <w:jc w:val="center"/>
        </w:trPr>
        <w:tc>
          <w:tcPr>
            <w:tcW w:w="2802" w:type="dxa"/>
            <w:vAlign w:val="center"/>
          </w:tcPr>
          <w:p w:rsidR="00B86ECF" w:rsidRDefault="00B86ECF" w:rsidP="00C26AE7">
            <w:pPr>
              <w:autoSpaceDE w:val="0"/>
              <w:autoSpaceDN w:val="0"/>
              <w:bidi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5133C9">
              <w:rPr>
                <w:rFonts w:asciiTheme="majorBidi" w:hAnsiTheme="majorBidi" w:cstheme="majorBidi"/>
                <w:sz w:val="28"/>
                <w:szCs w:val="28"/>
              </w:rPr>
              <w:t>Sulfur</w:t>
            </w:r>
          </w:p>
        </w:tc>
        <w:tc>
          <w:tcPr>
            <w:tcW w:w="2976" w:type="dxa"/>
            <w:vAlign w:val="center"/>
          </w:tcPr>
          <w:p w:rsidR="00B86ECF" w:rsidRDefault="00B86ECF" w:rsidP="00C26AE7">
            <w:pPr>
              <w:autoSpaceDE w:val="0"/>
              <w:autoSpaceDN w:val="0"/>
              <w:bidi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5133C9">
              <w:rPr>
                <w:rFonts w:asciiTheme="majorBidi" w:hAnsiTheme="majorBidi" w:cstheme="majorBidi"/>
                <w:sz w:val="28"/>
                <w:szCs w:val="28"/>
              </w:rPr>
              <w:t>0.03 max.</w:t>
            </w:r>
          </w:p>
        </w:tc>
      </w:tr>
      <w:tr w:rsidR="00B86ECF" w:rsidTr="00C26AE7">
        <w:trPr>
          <w:jc w:val="center"/>
        </w:trPr>
        <w:tc>
          <w:tcPr>
            <w:tcW w:w="2802" w:type="dxa"/>
            <w:vAlign w:val="center"/>
          </w:tcPr>
          <w:p w:rsidR="00B86ECF" w:rsidRDefault="00B86ECF" w:rsidP="00C26AE7">
            <w:pPr>
              <w:autoSpaceDE w:val="0"/>
              <w:autoSpaceDN w:val="0"/>
              <w:bidi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5133C9">
              <w:rPr>
                <w:rFonts w:asciiTheme="majorBidi" w:hAnsiTheme="majorBidi" w:cstheme="majorBidi"/>
                <w:sz w:val="28"/>
                <w:szCs w:val="28"/>
              </w:rPr>
              <w:t>Silicon</w:t>
            </w:r>
          </w:p>
        </w:tc>
        <w:tc>
          <w:tcPr>
            <w:tcW w:w="2976" w:type="dxa"/>
            <w:vAlign w:val="center"/>
          </w:tcPr>
          <w:p w:rsidR="00B86ECF" w:rsidRDefault="00B86ECF" w:rsidP="00C26AE7">
            <w:pPr>
              <w:autoSpaceDE w:val="0"/>
              <w:autoSpaceDN w:val="0"/>
              <w:bidi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5133C9">
              <w:rPr>
                <w:rFonts w:asciiTheme="majorBidi" w:hAnsiTheme="majorBidi" w:cstheme="majorBidi"/>
                <w:sz w:val="28"/>
                <w:szCs w:val="28"/>
              </w:rPr>
              <w:t>0.75 max.</w:t>
            </w:r>
          </w:p>
        </w:tc>
      </w:tr>
      <w:tr w:rsidR="00B86ECF" w:rsidTr="00C26AE7">
        <w:trPr>
          <w:jc w:val="center"/>
        </w:trPr>
        <w:tc>
          <w:tcPr>
            <w:tcW w:w="2802" w:type="dxa"/>
            <w:vAlign w:val="center"/>
          </w:tcPr>
          <w:p w:rsidR="00B86ECF" w:rsidRDefault="00B86ECF" w:rsidP="00C26AE7">
            <w:pPr>
              <w:autoSpaceDE w:val="0"/>
              <w:autoSpaceDN w:val="0"/>
              <w:bidi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5133C9">
              <w:rPr>
                <w:rFonts w:asciiTheme="majorBidi" w:hAnsiTheme="majorBidi" w:cstheme="majorBidi"/>
                <w:sz w:val="28"/>
                <w:szCs w:val="28"/>
              </w:rPr>
              <w:t>Chromium</w:t>
            </w:r>
          </w:p>
        </w:tc>
        <w:tc>
          <w:tcPr>
            <w:tcW w:w="2976" w:type="dxa"/>
            <w:vAlign w:val="center"/>
          </w:tcPr>
          <w:p w:rsidR="00B86ECF" w:rsidRDefault="00B86ECF" w:rsidP="00C26AE7">
            <w:pPr>
              <w:autoSpaceDE w:val="0"/>
              <w:autoSpaceDN w:val="0"/>
              <w:bidi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5133C9">
              <w:rPr>
                <w:rFonts w:asciiTheme="majorBidi" w:hAnsiTheme="majorBidi" w:cstheme="majorBidi"/>
                <w:sz w:val="28"/>
                <w:szCs w:val="28"/>
              </w:rPr>
              <w:t>17.00 – 20.00</w:t>
            </w:r>
          </w:p>
        </w:tc>
      </w:tr>
      <w:tr w:rsidR="00B86ECF" w:rsidTr="00C26AE7">
        <w:trPr>
          <w:jc w:val="center"/>
        </w:trPr>
        <w:tc>
          <w:tcPr>
            <w:tcW w:w="2802" w:type="dxa"/>
            <w:vAlign w:val="center"/>
          </w:tcPr>
          <w:p w:rsidR="00B86ECF" w:rsidRDefault="00B86ECF" w:rsidP="00C26AE7">
            <w:pPr>
              <w:autoSpaceDE w:val="0"/>
              <w:autoSpaceDN w:val="0"/>
              <w:bidi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5133C9">
              <w:rPr>
                <w:rFonts w:asciiTheme="majorBidi" w:hAnsiTheme="majorBidi" w:cstheme="majorBidi"/>
                <w:sz w:val="28"/>
                <w:szCs w:val="28"/>
              </w:rPr>
              <w:t>Nickel</w:t>
            </w:r>
          </w:p>
        </w:tc>
        <w:tc>
          <w:tcPr>
            <w:tcW w:w="2976" w:type="dxa"/>
            <w:vAlign w:val="center"/>
          </w:tcPr>
          <w:p w:rsidR="00B86ECF" w:rsidRDefault="00B86ECF" w:rsidP="00C26AE7">
            <w:pPr>
              <w:autoSpaceDE w:val="0"/>
              <w:autoSpaceDN w:val="0"/>
              <w:bidi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5133C9">
              <w:rPr>
                <w:rFonts w:asciiTheme="majorBidi" w:hAnsiTheme="majorBidi" w:cstheme="majorBidi"/>
                <w:sz w:val="28"/>
                <w:szCs w:val="28"/>
              </w:rPr>
              <w:t>12.00 – 14.00</w:t>
            </w:r>
          </w:p>
        </w:tc>
      </w:tr>
      <w:tr w:rsidR="00B86ECF" w:rsidTr="00C26AE7">
        <w:trPr>
          <w:jc w:val="center"/>
        </w:trPr>
        <w:tc>
          <w:tcPr>
            <w:tcW w:w="2802" w:type="dxa"/>
            <w:vAlign w:val="center"/>
          </w:tcPr>
          <w:p w:rsidR="00B86ECF" w:rsidRDefault="00B86ECF" w:rsidP="00C26AE7">
            <w:pPr>
              <w:autoSpaceDE w:val="0"/>
              <w:autoSpaceDN w:val="0"/>
              <w:bidi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5133C9">
              <w:rPr>
                <w:rFonts w:asciiTheme="majorBidi" w:hAnsiTheme="majorBidi" w:cstheme="majorBidi"/>
                <w:sz w:val="28"/>
                <w:szCs w:val="28"/>
              </w:rPr>
              <w:t>Molybdenum</w:t>
            </w:r>
          </w:p>
        </w:tc>
        <w:tc>
          <w:tcPr>
            <w:tcW w:w="2976" w:type="dxa"/>
            <w:vAlign w:val="center"/>
          </w:tcPr>
          <w:p w:rsidR="00B86ECF" w:rsidRDefault="00B86ECF" w:rsidP="00C26AE7">
            <w:pPr>
              <w:autoSpaceDE w:val="0"/>
              <w:autoSpaceDN w:val="0"/>
              <w:bidi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2.00 -</w:t>
            </w:r>
            <w:r w:rsidRPr="005133C9">
              <w:rPr>
                <w:rFonts w:asciiTheme="majorBidi" w:hAnsiTheme="majorBidi" w:cstheme="majorBidi"/>
                <w:sz w:val="28"/>
                <w:szCs w:val="28"/>
              </w:rPr>
              <w:t>4.00</w:t>
            </w:r>
          </w:p>
        </w:tc>
      </w:tr>
    </w:tbl>
    <w:p w:rsidR="00B86ECF" w:rsidRPr="005133C9" w:rsidRDefault="00B86ECF" w:rsidP="00365F6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  <w:t>The Ni stabilizes the austenitic phase (</w:t>
      </w:r>
      <w:r>
        <w:rPr>
          <w:rFonts w:asciiTheme="majorBidi" w:hAnsiTheme="majorBidi" w:cstheme="majorBidi"/>
          <w:sz w:val="28"/>
          <w:szCs w:val="28"/>
        </w:rPr>
        <w:sym w:font="Symbol" w:char="F067"/>
      </w:r>
      <w:r>
        <w:rPr>
          <w:rFonts w:asciiTheme="majorBidi" w:hAnsiTheme="majorBidi" w:cstheme="majorBidi"/>
          <w:sz w:val="28"/>
          <w:szCs w:val="28"/>
        </w:rPr>
        <w:t>) face centered cubic crystal (</w:t>
      </w:r>
      <w:r w:rsidR="00365F6E">
        <w:rPr>
          <w:rFonts w:asciiTheme="majorBidi" w:hAnsiTheme="majorBidi" w:cstheme="majorBidi"/>
          <w:sz w:val="28"/>
          <w:szCs w:val="28"/>
        </w:rPr>
        <w:t>FCC</w:t>
      </w:r>
      <w:r>
        <w:rPr>
          <w:rFonts w:asciiTheme="majorBidi" w:hAnsiTheme="majorBidi" w:cstheme="majorBidi"/>
          <w:sz w:val="28"/>
          <w:szCs w:val="28"/>
        </w:rPr>
        <w:t>) structure at room temperature and enhances corrosion resistance.</w:t>
      </w:r>
    </w:p>
    <w:p w:rsidR="00B86ECF" w:rsidRDefault="00B86ECF" w:rsidP="00B86ECF">
      <w:pPr>
        <w:autoSpaceDE w:val="0"/>
        <w:autoSpaceDN w:val="0"/>
        <w:bidi w:val="0"/>
        <w:adjustRightInd w:val="0"/>
        <w:spacing w:after="0" w:line="360" w:lineRule="auto"/>
        <w:ind w:firstLine="720"/>
        <w:jc w:val="both"/>
        <w:rPr>
          <w:rFonts w:asciiTheme="majorBidi" w:hAnsiTheme="majorBidi" w:cstheme="majorBidi"/>
          <w:sz w:val="28"/>
          <w:szCs w:val="28"/>
        </w:rPr>
      </w:pPr>
      <w:r w:rsidRPr="005133C9">
        <w:rPr>
          <w:rFonts w:asciiTheme="majorBidi" w:hAnsiTheme="majorBidi" w:cstheme="majorBidi"/>
          <w:sz w:val="28"/>
          <w:szCs w:val="28"/>
        </w:rPr>
        <w:t>The a</w:t>
      </w:r>
      <w:r>
        <w:rPr>
          <w:rFonts w:asciiTheme="majorBidi" w:hAnsiTheme="majorBidi" w:cstheme="majorBidi"/>
          <w:sz w:val="28"/>
          <w:szCs w:val="28"/>
        </w:rPr>
        <w:t xml:space="preserve">dvantages of </w:t>
      </w:r>
      <w:r w:rsidRPr="005133C9">
        <w:rPr>
          <w:rFonts w:asciiTheme="majorBidi" w:hAnsiTheme="majorBidi" w:cstheme="majorBidi"/>
          <w:sz w:val="28"/>
          <w:szCs w:val="28"/>
        </w:rPr>
        <w:t xml:space="preserve">stainless steels, especially type </w:t>
      </w:r>
      <w:r w:rsidRPr="00A66A96">
        <w:rPr>
          <w:rFonts w:asciiTheme="majorBidi" w:hAnsiTheme="majorBidi" w:cstheme="majorBidi"/>
          <w:b/>
          <w:bCs/>
          <w:sz w:val="28"/>
          <w:szCs w:val="28"/>
        </w:rPr>
        <w:t>316</w:t>
      </w:r>
      <w:r w:rsidRPr="005133C9">
        <w:rPr>
          <w:rFonts w:asciiTheme="majorBidi" w:hAnsiTheme="majorBidi" w:cstheme="majorBidi"/>
          <w:sz w:val="28"/>
          <w:szCs w:val="28"/>
        </w:rPr>
        <w:t xml:space="preserve"> and </w:t>
      </w:r>
      <w:r w:rsidRPr="00A66A96">
        <w:rPr>
          <w:rFonts w:asciiTheme="majorBidi" w:hAnsiTheme="majorBidi" w:cstheme="majorBidi"/>
          <w:b/>
          <w:bCs/>
          <w:sz w:val="28"/>
          <w:szCs w:val="28"/>
        </w:rPr>
        <w:t>316L</w:t>
      </w:r>
      <w:r>
        <w:rPr>
          <w:rFonts w:asciiTheme="majorBidi" w:hAnsiTheme="majorBidi" w:cstheme="majorBidi"/>
          <w:sz w:val="28"/>
          <w:szCs w:val="28"/>
        </w:rPr>
        <w:t xml:space="preserve"> over other grades of steel:</w:t>
      </w:r>
    </w:p>
    <w:p w:rsidR="00B86ECF" w:rsidRDefault="00B86ECF" w:rsidP="00B86ECF">
      <w:pPr>
        <w:pStyle w:val="a5"/>
        <w:numPr>
          <w:ilvl w:val="0"/>
          <w:numId w:val="8"/>
        </w:num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Biocompatible.</w:t>
      </w:r>
    </w:p>
    <w:p w:rsidR="00B86ECF" w:rsidRDefault="00B86ECF" w:rsidP="00B86ECF">
      <w:pPr>
        <w:pStyle w:val="a5"/>
        <w:numPr>
          <w:ilvl w:val="0"/>
          <w:numId w:val="8"/>
        </w:num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6C5871">
        <w:rPr>
          <w:rFonts w:asciiTheme="majorBidi" w:hAnsiTheme="majorBidi" w:cstheme="majorBidi"/>
          <w:sz w:val="28"/>
          <w:szCs w:val="28"/>
        </w:rPr>
        <w:t xml:space="preserve">This group of stainless steels is </w:t>
      </w:r>
      <w:r w:rsidRPr="00365F6E">
        <w:rPr>
          <w:rFonts w:asciiTheme="majorBidi" w:hAnsiTheme="majorBidi" w:cstheme="majorBidi"/>
          <w:b/>
          <w:bCs/>
          <w:color w:val="FF0000"/>
          <w:sz w:val="28"/>
          <w:szCs w:val="28"/>
        </w:rPr>
        <w:t>nonmagnetic</w:t>
      </w:r>
      <w:r w:rsidRPr="006C5871">
        <w:rPr>
          <w:rFonts w:asciiTheme="majorBidi" w:hAnsiTheme="majorBidi" w:cstheme="majorBidi"/>
          <w:sz w:val="28"/>
          <w:szCs w:val="28"/>
        </w:rPr>
        <w:t xml:space="preserve"> and possesses better corrosion resistance than any others.</w:t>
      </w:r>
    </w:p>
    <w:p w:rsidR="00B86ECF" w:rsidRDefault="00B86ECF" w:rsidP="00B86ECF">
      <w:pPr>
        <w:autoSpaceDE w:val="0"/>
        <w:autoSpaceDN w:val="0"/>
        <w:bidi w:val="0"/>
        <w:adjustRightInd w:val="0"/>
        <w:spacing w:after="0"/>
        <w:jc w:val="center"/>
        <w:rPr>
          <w:rFonts w:asciiTheme="majorBidi" w:hAnsiTheme="majorBidi" w:cstheme="majorBidi"/>
          <w:sz w:val="26"/>
          <w:szCs w:val="26"/>
        </w:rPr>
      </w:pPr>
    </w:p>
    <w:p w:rsidR="00B86ECF" w:rsidRPr="00530485" w:rsidRDefault="00B86ECF" w:rsidP="00A31CE2">
      <w:pPr>
        <w:autoSpaceDE w:val="0"/>
        <w:autoSpaceDN w:val="0"/>
        <w:bidi w:val="0"/>
        <w:adjustRightInd w:val="0"/>
        <w:spacing w:after="0"/>
        <w:jc w:val="center"/>
        <w:rPr>
          <w:rFonts w:asciiTheme="majorBidi" w:hAnsiTheme="majorBidi" w:cstheme="majorBidi"/>
          <w:sz w:val="26"/>
          <w:szCs w:val="26"/>
        </w:rPr>
      </w:pPr>
      <w:r w:rsidRPr="00530485">
        <w:rPr>
          <w:rFonts w:asciiTheme="majorBidi" w:hAnsiTheme="majorBidi" w:cstheme="majorBidi"/>
          <w:sz w:val="26"/>
          <w:szCs w:val="26"/>
        </w:rPr>
        <w:t>TABLE (</w:t>
      </w:r>
      <w:r w:rsidR="00A31CE2">
        <w:rPr>
          <w:rFonts w:asciiTheme="majorBidi" w:hAnsiTheme="majorBidi" w:cstheme="majorBidi"/>
          <w:sz w:val="26"/>
          <w:szCs w:val="26"/>
        </w:rPr>
        <w:t>2</w:t>
      </w:r>
      <w:r w:rsidRPr="00530485">
        <w:rPr>
          <w:rFonts w:asciiTheme="majorBidi" w:hAnsiTheme="majorBidi" w:cstheme="majorBidi"/>
          <w:sz w:val="26"/>
          <w:szCs w:val="26"/>
        </w:rPr>
        <w:t>): Mechanical Properties of 316L Stainless Steel for Implants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530485">
        <w:rPr>
          <w:rFonts w:asciiTheme="majorBidi" w:hAnsiTheme="majorBidi" w:cstheme="majorBidi"/>
          <w:sz w:val="26"/>
          <w:szCs w:val="26"/>
        </w:rPr>
        <w:t>(American Society for Testing and Materials. F139—86, p.61, 1992).</w:t>
      </w:r>
    </w:p>
    <w:p w:rsidR="00B86ECF" w:rsidRPr="005133C9" w:rsidRDefault="00B86ECF" w:rsidP="00B86EC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5133C9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24D0FAFE" wp14:editId="0039B765">
            <wp:extent cx="5667375" cy="13906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ECF" w:rsidRPr="005133C9" w:rsidRDefault="00B86ECF" w:rsidP="00B86ECF">
      <w:pPr>
        <w:autoSpaceDE w:val="0"/>
        <w:autoSpaceDN w:val="0"/>
        <w:bidi w:val="0"/>
        <w:adjustRightInd w:val="0"/>
        <w:spacing w:after="0" w:line="360" w:lineRule="auto"/>
        <w:ind w:firstLine="720"/>
        <w:jc w:val="both"/>
        <w:rPr>
          <w:rFonts w:asciiTheme="majorBidi" w:hAnsiTheme="majorBidi" w:cstheme="majorBidi"/>
          <w:sz w:val="28"/>
          <w:szCs w:val="28"/>
        </w:rPr>
      </w:pPr>
      <w:r w:rsidRPr="005133C9">
        <w:rPr>
          <w:rFonts w:asciiTheme="majorBidi" w:hAnsiTheme="majorBidi" w:cstheme="majorBidi"/>
          <w:sz w:val="28"/>
          <w:szCs w:val="28"/>
        </w:rPr>
        <w:lastRenderedPageBreak/>
        <w:t>A wide range of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133C9">
        <w:rPr>
          <w:rFonts w:asciiTheme="majorBidi" w:hAnsiTheme="majorBidi" w:cstheme="majorBidi"/>
          <w:sz w:val="28"/>
          <w:szCs w:val="28"/>
        </w:rPr>
        <w:t>properties exists depending on the heat treatment (annealing to obtain softer materials) or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133C9">
        <w:rPr>
          <w:rFonts w:asciiTheme="majorBidi" w:hAnsiTheme="majorBidi" w:cstheme="majorBidi"/>
          <w:sz w:val="28"/>
          <w:szCs w:val="28"/>
        </w:rPr>
        <w:t>cold working (for greater strength and hardness)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CA509D" w:rsidRPr="005133C9" w:rsidRDefault="00B344DA" w:rsidP="00CA509D">
      <w:pPr>
        <w:autoSpaceDE w:val="0"/>
        <w:autoSpaceDN w:val="0"/>
        <w:bidi w:val="0"/>
        <w:adjustRightInd w:val="0"/>
        <w:spacing w:after="0" w:line="360" w:lineRule="auto"/>
        <w:ind w:firstLine="720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-212090</wp:posOffset>
                </wp:positionH>
                <wp:positionV relativeFrom="paragraph">
                  <wp:posOffset>244475</wp:posOffset>
                </wp:positionV>
                <wp:extent cx="1971675" cy="323850"/>
                <wp:effectExtent l="39370" t="40005" r="36830" b="36195"/>
                <wp:wrapNone/>
                <wp:docPr id="1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16.7pt;margin-top:19.25pt;width:155.25pt;height:25.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" fillcolor="white [3201]" strokecolor="#f79646 [3209]" strokeweight="5pt">
                <v:stroke linestyle="thickThin"/>
                <v:shadow color="#868686"/>
              </v:rect>
            </w:pict>
          </mc:Fallback>
        </mc:AlternateContent>
      </w:r>
    </w:p>
    <w:p w:rsidR="00E037B5" w:rsidRPr="005133C9" w:rsidRDefault="00C37306" w:rsidP="00F6435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(</w:t>
      </w:r>
      <w:r w:rsidR="00E037B5" w:rsidRPr="005133C9">
        <w:rPr>
          <w:rFonts w:asciiTheme="majorBidi" w:hAnsiTheme="majorBidi" w:cstheme="majorBidi"/>
          <w:b/>
          <w:bCs/>
          <w:sz w:val="28"/>
          <w:szCs w:val="28"/>
        </w:rPr>
        <w:t>Co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E037B5" w:rsidRPr="005133C9">
        <w:rPr>
          <w:rFonts w:asciiTheme="majorBidi" w:hAnsiTheme="majorBidi" w:cstheme="majorBidi"/>
          <w:b/>
          <w:bCs/>
          <w:sz w:val="28"/>
          <w:szCs w:val="28"/>
        </w:rPr>
        <w:t>Cr</w:t>
      </w:r>
      <w:r>
        <w:rPr>
          <w:rFonts w:asciiTheme="majorBidi" w:hAnsiTheme="majorBidi" w:cstheme="majorBidi"/>
          <w:b/>
          <w:bCs/>
          <w:sz w:val="28"/>
          <w:szCs w:val="28"/>
        </w:rPr>
        <w:t>)</w:t>
      </w:r>
      <w:r w:rsidR="00E037B5" w:rsidRPr="005133C9">
        <w:rPr>
          <w:rFonts w:asciiTheme="majorBidi" w:hAnsiTheme="majorBidi" w:cstheme="majorBidi"/>
          <w:b/>
          <w:bCs/>
          <w:sz w:val="28"/>
          <w:szCs w:val="28"/>
        </w:rPr>
        <w:t xml:space="preserve"> ALLOYS</w:t>
      </w:r>
    </w:p>
    <w:p w:rsidR="005755DE" w:rsidRPr="005755DE" w:rsidRDefault="0012384B" w:rsidP="00C55B23">
      <w:pPr>
        <w:pStyle w:val="a5"/>
        <w:autoSpaceDE w:val="0"/>
        <w:autoSpaceDN w:val="0"/>
        <w:bidi w:val="0"/>
        <w:adjustRightInd w:val="0"/>
        <w:spacing w:after="0" w:line="360" w:lineRule="auto"/>
        <w:ind w:left="568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</w:t>
      </w:r>
      <w:r w:rsidR="00E037B5" w:rsidRPr="005755DE">
        <w:rPr>
          <w:rFonts w:asciiTheme="majorBidi" w:hAnsiTheme="majorBidi" w:cstheme="majorBidi"/>
          <w:sz w:val="28"/>
          <w:szCs w:val="28"/>
        </w:rPr>
        <w:t xml:space="preserve">he </w:t>
      </w:r>
      <w:proofErr w:type="spellStart"/>
      <w:r w:rsidR="00E037B5" w:rsidRPr="005755DE">
        <w:rPr>
          <w:rFonts w:asciiTheme="majorBidi" w:hAnsiTheme="majorBidi" w:cstheme="majorBidi"/>
          <w:sz w:val="28"/>
          <w:szCs w:val="28"/>
        </w:rPr>
        <w:t>castable</w:t>
      </w:r>
      <w:proofErr w:type="spellEnd"/>
      <w:r w:rsidR="00E037B5" w:rsidRPr="005755DE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E037B5" w:rsidRPr="005755DE">
        <w:rPr>
          <w:rFonts w:asciiTheme="majorBidi" w:hAnsiTheme="majorBidi" w:cstheme="majorBidi"/>
          <w:sz w:val="28"/>
          <w:szCs w:val="28"/>
        </w:rPr>
        <w:t>CoCrMo</w:t>
      </w:r>
      <w:proofErr w:type="spellEnd"/>
      <w:r w:rsidR="00E037B5" w:rsidRPr="005755DE">
        <w:rPr>
          <w:rFonts w:asciiTheme="majorBidi" w:hAnsiTheme="majorBidi" w:cstheme="majorBidi"/>
          <w:sz w:val="28"/>
          <w:szCs w:val="28"/>
        </w:rPr>
        <w:t xml:space="preserve"> alloy</w:t>
      </w:r>
      <w:r w:rsidR="00F914EC">
        <w:rPr>
          <w:rFonts w:asciiTheme="majorBidi" w:hAnsiTheme="majorBidi" w:cstheme="majorBidi"/>
          <w:sz w:val="28"/>
          <w:szCs w:val="28"/>
        </w:rPr>
        <w:t>.</w:t>
      </w:r>
    </w:p>
    <w:p w:rsidR="005755DE" w:rsidRPr="005755DE" w:rsidRDefault="005755DE" w:rsidP="005755DE">
      <w:pPr>
        <w:pStyle w:val="a5"/>
        <w:autoSpaceDE w:val="0"/>
        <w:autoSpaceDN w:val="0"/>
        <w:bidi w:val="0"/>
        <w:adjustRightInd w:val="0"/>
        <w:spacing w:after="0" w:line="360" w:lineRule="auto"/>
        <w:ind w:left="1125"/>
        <w:jc w:val="both"/>
        <w:rPr>
          <w:rFonts w:asciiTheme="majorBidi" w:hAnsiTheme="majorBidi" w:cstheme="majorBidi"/>
          <w:sz w:val="28"/>
          <w:szCs w:val="28"/>
        </w:rPr>
      </w:pPr>
      <w:r w:rsidRPr="005133C9">
        <w:rPr>
          <w:rFonts w:asciiTheme="majorBidi" w:hAnsiTheme="majorBidi" w:cstheme="majorBidi"/>
          <w:sz w:val="28"/>
          <w:szCs w:val="28"/>
        </w:rPr>
        <w:t xml:space="preserve">The </w:t>
      </w:r>
      <w:proofErr w:type="spellStart"/>
      <w:r w:rsidRPr="005133C9">
        <w:rPr>
          <w:rFonts w:asciiTheme="majorBidi" w:hAnsiTheme="majorBidi" w:cstheme="majorBidi"/>
          <w:sz w:val="28"/>
          <w:szCs w:val="28"/>
        </w:rPr>
        <w:t>castable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5133C9">
        <w:rPr>
          <w:rFonts w:asciiTheme="majorBidi" w:hAnsiTheme="majorBidi" w:cstheme="majorBidi"/>
          <w:sz w:val="28"/>
          <w:szCs w:val="28"/>
        </w:rPr>
        <w:t>CoCrMo</w:t>
      </w:r>
      <w:proofErr w:type="spellEnd"/>
      <w:r w:rsidRPr="005133C9">
        <w:rPr>
          <w:rFonts w:asciiTheme="majorBidi" w:hAnsiTheme="majorBidi" w:cstheme="majorBidi"/>
          <w:sz w:val="28"/>
          <w:szCs w:val="28"/>
        </w:rPr>
        <w:t xml:space="preserve"> alloy has been used for many decades in dentistry and, relatively recently, in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133C9">
        <w:rPr>
          <w:rFonts w:asciiTheme="majorBidi" w:hAnsiTheme="majorBidi" w:cstheme="majorBidi"/>
          <w:sz w:val="28"/>
          <w:szCs w:val="28"/>
        </w:rPr>
        <w:t xml:space="preserve">making </w:t>
      </w:r>
      <w:r w:rsidRPr="00C55B23">
        <w:rPr>
          <w:rFonts w:asciiTheme="majorBidi" w:hAnsiTheme="majorBidi" w:cstheme="majorBidi"/>
          <w:color w:val="FF0000"/>
          <w:sz w:val="28"/>
          <w:szCs w:val="28"/>
        </w:rPr>
        <w:t>artificial joints</w:t>
      </w:r>
      <w:r w:rsidRPr="005133C9">
        <w:rPr>
          <w:rFonts w:asciiTheme="majorBidi" w:hAnsiTheme="majorBidi" w:cstheme="majorBidi"/>
          <w:sz w:val="28"/>
          <w:szCs w:val="28"/>
        </w:rPr>
        <w:t>.</w:t>
      </w:r>
    </w:p>
    <w:p w:rsidR="00E037B5" w:rsidRPr="00C55B23" w:rsidRDefault="00E037B5" w:rsidP="00C55B23">
      <w:pPr>
        <w:autoSpaceDE w:val="0"/>
        <w:autoSpaceDN w:val="0"/>
        <w:bidi w:val="0"/>
        <w:adjustRightInd w:val="0"/>
        <w:spacing w:after="0" w:line="360" w:lineRule="auto"/>
        <w:ind w:firstLine="720"/>
        <w:jc w:val="both"/>
        <w:rPr>
          <w:rFonts w:asciiTheme="majorBidi" w:hAnsiTheme="majorBidi" w:cstheme="majorBidi"/>
          <w:color w:val="FF0000"/>
          <w:sz w:val="28"/>
          <w:szCs w:val="28"/>
        </w:rPr>
      </w:pPr>
    </w:p>
    <w:p w:rsidR="008D0E9F" w:rsidRDefault="008D0E9F" w:rsidP="008D0E9F">
      <w:pPr>
        <w:tabs>
          <w:tab w:val="left" w:pos="2312"/>
        </w:tabs>
        <w:autoSpaceDE w:val="0"/>
        <w:autoSpaceDN w:val="0"/>
        <w:bidi w:val="0"/>
        <w:adjustRightInd w:val="0"/>
        <w:spacing w:after="0"/>
        <w:jc w:val="center"/>
        <w:rPr>
          <w:rFonts w:asciiTheme="majorBidi" w:hAnsiTheme="majorBidi" w:cstheme="majorBidi"/>
        </w:rPr>
      </w:pPr>
    </w:p>
    <w:p w:rsidR="00E037B5" w:rsidRPr="00756254" w:rsidRDefault="00E037B5" w:rsidP="004A737B">
      <w:pPr>
        <w:tabs>
          <w:tab w:val="left" w:pos="2312"/>
        </w:tabs>
        <w:autoSpaceDE w:val="0"/>
        <w:autoSpaceDN w:val="0"/>
        <w:bidi w:val="0"/>
        <w:adjustRightInd w:val="0"/>
        <w:spacing w:after="0"/>
        <w:jc w:val="center"/>
        <w:rPr>
          <w:rFonts w:asciiTheme="majorBidi" w:hAnsiTheme="majorBidi" w:cstheme="majorBidi"/>
        </w:rPr>
      </w:pPr>
      <w:r w:rsidRPr="00756254">
        <w:rPr>
          <w:rFonts w:asciiTheme="majorBidi" w:hAnsiTheme="majorBidi" w:cstheme="majorBidi"/>
        </w:rPr>
        <w:t xml:space="preserve">TABLE </w:t>
      </w:r>
      <w:r w:rsidR="005755DE" w:rsidRPr="00756254">
        <w:rPr>
          <w:rFonts w:asciiTheme="majorBidi" w:hAnsiTheme="majorBidi" w:cstheme="majorBidi"/>
        </w:rPr>
        <w:t>(</w:t>
      </w:r>
      <w:r w:rsidR="004A737B">
        <w:rPr>
          <w:rFonts w:asciiTheme="majorBidi" w:hAnsiTheme="majorBidi" w:cstheme="majorBidi"/>
        </w:rPr>
        <w:t>3</w:t>
      </w:r>
      <w:r w:rsidR="005755DE" w:rsidRPr="00756254">
        <w:rPr>
          <w:rFonts w:asciiTheme="majorBidi" w:hAnsiTheme="majorBidi" w:cstheme="majorBidi"/>
        </w:rPr>
        <w:t>):</w:t>
      </w:r>
      <w:r w:rsidRPr="00756254">
        <w:rPr>
          <w:rFonts w:asciiTheme="majorBidi" w:hAnsiTheme="majorBidi" w:cstheme="majorBidi"/>
        </w:rPr>
        <w:t xml:space="preserve"> Mechanical Propert</w:t>
      </w:r>
      <w:r w:rsidR="0062350C">
        <w:rPr>
          <w:rFonts w:asciiTheme="majorBidi" w:hAnsiTheme="majorBidi" w:cstheme="majorBidi"/>
        </w:rPr>
        <w:t xml:space="preserve">y Requirements of Co-Cr Alloys </w:t>
      </w:r>
    </w:p>
    <w:p w:rsidR="00E037B5" w:rsidRPr="005133C9" w:rsidRDefault="00E037B5" w:rsidP="005133C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5133C9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759450" cy="2620503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2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9A2" w:rsidRPr="00C55B23" w:rsidRDefault="009529A2" w:rsidP="009529A2">
      <w:pPr>
        <w:autoSpaceDE w:val="0"/>
        <w:autoSpaceDN w:val="0"/>
        <w:bidi w:val="0"/>
        <w:adjustRightInd w:val="0"/>
        <w:spacing w:after="0" w:line="360" w:lineRule="auto"/>
        <w:ind w:firstLine="36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C55B23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The corrosion products of </w:t>
      </w:r>
      <w:proofErr w:type="spellStart"/>
      <w:r w:rsidRPr="00C55B23">
        <w:rPr>
          <w:rFonts w:asciiTheme="majorBidi" w:hAnsiTheme="majorBidi" w:cstheme="majorBidi"/>
          <w:b/>
          <w:bCs/>
          <w:color w:val="FF0000"/>
          <w:sz w:val="28"/>
          <w:szCs w:val="28"/>
        </w:rPr>
        <w:t>CoCrMo</w:t>
      </w:r>
      <w:proofErr w:type="spellEnd"/>
      <w:r w:rsidRPr="00C55B23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 are </w:t>
      </w:r>
      <w:r w:rsidR="000614BF" w:rsidRPr="00C55B23">
        <w:rPr>
          <w:rFonts w:asciiTheme="majorBidi" w:hAnsiTheme="majorBidi" w:cstheme="majorBidi"/>
          <w:b/>
          <w:bCs/>
          <w:color w:val="FF0000"/>
          <w:sz w:val="28"/>
          <w:szCs w:val="28"/>
        </w:rPr>
        <w:t>more</w:t>
      </w:r>
      <w:r w:rsidRPr="00C55B23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 toxic tha</w:t>
      </w:r>
      <w:r w:rsidR="00896C69" w:rsidRPr="00C55B23">
        <w:rPr>
          <w:rFonts w:asciiTheme="majorBidi" w:hAnsiTheme="majorBidi" w:cstheme="majorBidi"/>
          <w:b/>
          <w:bCs/>
          <w:color w:val="FF0000"/>
          <w:sz w:val="28"/>
          <w:szCs w:val="28"/>
        </w:rPr>
        <w:t>n those of stainless steel 316L.</w:t>
      </w:r>
    </w:p>
    <w:p w:rsidR="00896C69" w:rsidRDefault="00896C69" w:rsidP="00896C69">
      <w:pPr>
        <w:autoSpaceDE w:val="0"/>
        <w:autoSpaceDN w:val="0"/>
        <w:bidi w:val="0"/>
        <w:adjustRightInd w:val="0"/>
        <w:spacing w:after="0" w:line="360" w:lineRule="auto"/>
        <w:ind w:firstLine="36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  <w:t xml:space="preserve">The advantages and disadvantage of </w:t>
      </w:r>
      <w:proofErr w:type="spellStart"/>
      <w:r>
        <w:rPr>
          <w:rFonts w:asciiTheme="majorBidi" w:hAnsiTheme="majorBidi" w:cstheme="majorBidi"/>
          <w:sz w:val="28"/>
          <w:szCs w:val="28"/>
        </w:rPr>
        <w:t>CoCrMo</w:t>
      </w:r>
      <w:proofErr w:type="spellEnd"/>
      <w:r>
        <w:rPr>
          <w:rFonts w:asciiTheme="majorBidi" w:hAnsiTheme="majorBidi" w:cstheme="majorBidi"/>
          <w:sz w:val="28"/>
          <w:szCs w:val="28"/>
        </w:rPr>
        <w:t>:</w:t>
      </w:r>
    </w:p>
    <w:p w:rsidR="00896C69" w:rsidRPr="00896C69" w:rsidRDefault="00896C69" w:rsidP="008D0E9F">
      <w:pPr>
        <w:autoSpaceDE w:val="0"/>
        <w:autoSpaceDN w:val="0"/>
        <w:bidi w:val="0"/>
        <w:adjustRightInd w:val="0"/>
        <w:spacing w:after="0" w:line="360" w:lineRule="auto"/>
        <w:ind w:firstLine="360"/>
        <w:jc w:val="both"/>
        <w:rPr>
          <w:rFonts w:asciiTheme="majorBidi" w:hAnsiTheme="majorBidi" w:cstheme="majorBidi"/>
          <w:sz w:val="28"/>
          <w:szCs w:val="28"/>
        </w:rPr>
      </w:pPr>
      <w:r w:rsidRPr="00896C69">
        <w:rPr>
          <w:rFonts w:asciiTheme="majorBidi" w:hAnsiTheme="majorBidi" w:cstheme="majorBidi" w:hint="eastAsia"/>
          <w:sz w:val="28"/>
          <w:szCs w:val="28"/>
        </w:rPr>
        <w:t></w:t>
      </w:r>
      <w:r w:rsidRPr="00896C69">
        <w:rPr>
          <w:rFonts w:asciiTheme="majorBidi" w:hAnsiTheme="majorBidi" w:cstheme="majorBidi"/>
          <w:sz w:val="28"/>
          <w:szCs w:val="28"/>
        </w:rPr>
        <w:t xml:space="preserve"> wrought or forged forms has the highest strength/wear resistance,</w:t>
      </w:r>
    </w:p>
    <w:p w:rsidR="00896C69" w:rsidRPr="00896C69" w:rsidRDefault="00896C69" w:rsidP="00896C69">
      <w:pPr>
        <w:autoSpaceDE w:val="0"/>
        <w:autoSpaceDN w:val="0"/>
        <w:bidi w:val="0"/>
        <w:adjustRightInd w:val="0"/>
        <w:spacing w:after="0" w:line="360" w:lineRule="auto"/>
        <w:ind w:firstLine="360"/>
        <w:jc w:val="both"/>
        <w:rPr>
          <w:rFonts w:asciiTheme="majorBidi" w:hAnsiTheme="majorBidi" w:cstheme="majorBidi"/>
          <w:sz w:val="28"/>
          <w:szCs w:val="28"/>
        </w:rPr>
      </w:pPr>
      <w:r w:rsidRPr="00896C69">
        <w:rPr>
          <w:rFonts w:asciiTheme="majorBidi" w:hAnsiTheme="majorBidi" w:cstheme="majorBidi" w:hint="eastAsia"/>
          <w:sz w:val="28"/>
          <w:szCs w:val="28"/>
        </w:rPr>
        <w:t></w:t>
      </w:r>
      <w:r w:rsidRPr="00896C69">
        <w:rPr>
          <w:rFonts w:asciiTheme="majorBidi" w:hAnsiTheme="majorBidi" w:cstheme="majorBidi"/>
          <w:sz w:val="28"/>
          <w:szCs w:val="28"/>
        </w:rPr>
        <w:t xml:space="preserve"> hardest to fabricate,</w:t>
      </w:r>
    </w:p>
    <w:p w:rsidR="00896C69" w:rsidRPr="00896C69" w:rsidRDefault="00896C69" w:rsidP="00896C69">
      <w:pPr>
        <w:autoSpaceDE w:val="0"/>
        <w:autoSpaceDN w:val="0"/>
        <w:bidi w:val="0"/>
        <w:adjustRightInd w:val="0"/>
        <w:spacing w:after="0" w:line="360" w:lineRule="auto"/>
        <w:ind w:firstLine="360"/>
        <w:jc w:val="both"/>
        <w:rPr>
          <w:rFonts w:asciiTheme="majorBidi" w:hAnsiTheme="majorBidi" w:cstheme="majorBidi"/>
          <w:sz w:val="28"/>
          <w:szCs w:val="28"/>
        </w:rPr>
      </w:pPr>
      <w:r w:rsidRPr="00896C69">
        <w:rPr>
          <w:rFonts w:asciiTheme="majorBidi" w:hAnsiTheme="majorBidi" w:cstheme="majorBidi" w:hint="eastAsia"/>
          <w:sz w:val="28"/>
          <w:szCs w:val="28"/>
        </w:rPr>
        <w:t></w:t>
      </w:r>
      <w:r w:rsidRPr="00896C69">
        <w:rPr>
          <w:rFonts w:asciiTheme="majorBidi" w:hAnsiTheme="majorBidi" w:cstheme="majorBidi"/>
          <w:sz w:val="28"/>
          <w:szCs w:val="28"/>
        </w:rPr>
        <w:t xml:space="preserve"> may produce cobalt or chromium ion sensitivity/toxicity.</w:t>
      </w:r>
    </w:p>
    <w:p w:rsidR="006E4A2C" w:rsidRDefault="00B344DA" w:rsidP="007528F8">
      <w:pPr>
        <w:autoSpaceDE w:val="0"/>
        <w:autoSpaceDN w:val="0"/>
        <w:bidi w:val="0"/>
        <w:adjustRightInd w:val="0"/>
        <w:spacing w:after="0" w:line="360" w:lineRule="auto"/>
        <w:ind w:firstLine="36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-288290</wp:posOffset>
                </wp:positionH>
                <wp:positionV relativeFrom="paragraph">
                  <wp:posOffset>-132715</wp:posOffset>
                </wp:positionV>
                <wp:extent cx="1971675" cy="361950"/>
                <wp:effectExtent l="39370" t="38100" r="36830" b="38100"/>
                <wp:wrapNone/>
                <wp:docPr id="1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3619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22.7pt;margin-top:-10.45pt;width:155.25pt;height:28.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" fillcolor="white [3201]" strokecolor="#f79646 [3209]" strokeweight="5pt">
                <v:stroke linestyle="thickThin"/>
                <v:shadow color="#868686"/>
              </v:rect>
            </w:pict>
          </mc:Fallback>
        </mc:AlternateContent>
      </w:r>
      <w:r w:rsidR="006E4A2C" w:rsidRPr="005133C9">
        <w:rPr>
          <w:rFonts w:asciiTheme="majorBidi" w:hAnsiTheme="majorBidi" w:cstheme="majorBidi"/>
          <w:b/>
          <w:bCs/>
          <w:sz w:val="28"/>
          <w:szCs w:val="28"/>
        </w:rPr>
        <w:t>Ti ALLOYS</w:t>
      </w:r>
      <w:r w:rsidR="00C55B23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9B64BB" w:rsidRDefault="009B64BB" w:rsidP="009B64BB">
      <w:pPr>
        <w:autoSpaceDE w:val="0"/>
        <w:autoSpaceDN w:val="0"/>
        <w:bidi w:val="0"/>
        <w:adjustRightInd w:val="0"/>
        <w:spacing w:after="0" w:line="360" w:lineRule="auto"/>
        <w:ind w:firstLine="360"/>
        <w:jc w:val="both"/>
        <w:rPr>
          <w:rFonts w:asciiTheme="majorBidi" w:hAnsiTheme="majorBidi" w:cstheme="majorBidi"/>
          <w:sz w:val="28"/>
          <w:szCs w:val="28"/>
        </w:rPr>
      </w:pPr>
      <w:r w:rsidRPr="009B64BB">
        <w:rPr>
          <w:rFonts w:asciiTheme="majorBidi" w:hAnsiTheme="majorBidi" w:cstheme="majorBidi"/>
          <w:sz w:val="28"/>
          <w:szCs w:val="28"/>
        </w:rPr>
        <w:t>Ti-based alloys are finding ever-increasing applications in biomaterials due to their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9B64BB">
        <w:rPr>
          <w:rFonts w:asciiTheme="majorBidi" w:hAnsiTheme="majorBidi" w:cstheme="majorBidi"/>
          <w:sz w:val="28"/>
          <w:szCs w:val="28"/>
        </w:rPr>
        <w:t>excellent mechanical, physical and biological performance.</w:t>
      </w:r>
      <w:r w:rsidR="00136CEC">
        <w:rPr>
          <w:rFonts w:asciiTheme="majorBidi" w:hAnsiTheme="majorBidi" w:cstheme="majorBidi"/>
          <w:sz w:val="28"/>
          <w:szCs w:val="28"/>
        </w:rPr>
        <w:t xml:space="preserve"> </w:t>
      </w:r>
    </w:p>
    <w:p w:rsidR="006E4A2C" w:rsidRPr="00056747" w:rsidRDefault="006E4A2C" w:rsidP="00756254">
      <w:pPr>
        <w:pStyle w:val="a5"/>
        <w:numPr>
          <w:ilvl w:val="0"/>
          <w:numId w:val="5"/>
        </w:num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FF0066"/>
          <w:sz w:val="28"/>
          <w:szCs w:val="28"/>
          <w:highlight w:val="yellow"/>
        </w:rPr>
      </w:pPr>
      <w:r w:rsidRPr="00056747">
        <w:rPr>
          <w:rFonts w:asciiTheme="majorBidi" w:hAnsiTheme="majorBidi" w:cstheme="majorBidi"/>
          <w:b/>
          <w:bCs/>
          <w:color w:val="FF0066"/>
          <w:sz w:val="28"/>
          <w:szCs w:val="28"/>
          <w:highlight w:val="yellow"/>
        </w:rPr>
        <w:t>Pure Ti and Ti6Al4V</w:t>
      </w:r>
    </w:p>
    <w:p w:rsidR="00E63677" w:rsidRDefault="00E63677" w:rsidP="00E63677">
      <w:pPr>
        <w:pStyle w:val="a5"/>
        <w:autoSpaceDE w:val="0"/>
        <w:autoSpaceDN w:val="0"/>
        <w:bidi w:val="0"/>
        <w:adjustRightInd w:val="0"/>
        <w:spacing w:after="0" w:line="360" w:lineRule="auto"/>
        <w:ind w:left="0" w:firstLine="720"/>
        <w:jc w:val="both"/>
        <w:rPr>
          <w:rFonts w:asciiTheme="majorBidi" w:hAnsiTheme="majorBidi" w:cstheme="majorBidi"/>
          <w:sz w:val="28"/>
          <w:szCs w:val="28"/>
        </w:rPr>
      </w:pPr>
      <w:r w:rsidRPr="00E63677">
        <w:rPr>
          <w:rFonts w:asciiTheme="majorBidi" w:hAnsiTheme="majorBidi" w:cstheme="majorBidi"/>
          <w:sz w:val="28"/>
          <w:szCs w:val="28"/>
        </w:rPr>
        <w:lastRenderedPageBreak/>
        <w:t xml:space="preserve">Commercially pure titanium (Ti CP) and </w:t>
      </w:r>
      <w:r>
        <w:rPr>
          <w:rFonts w:asciiTheme="majorBidi" w:hAnsiTheme="majorBidi" w:cstheme="majorBidi"/>
          <w:sz w:val="28"/>
          <w:szCs w:val="28"/>
        </w:rPr>
        <w:t>Ti-6Al-4V</w:t>
      </w:r>
      <w:r w:rsidRPr="00E63677">
        <w:rPr>
          <w:rFonts w:asciiTheme="majorBidi" w:hAnsiTheme="majorBidi" w:cstheme="majorBidi"/>
          <w:sz w:val="28"/>
          <w:szCs w:val="28"/>
        </w:rPr>
        <w:t xml:space="preserve"> are the two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E63677">
        <w:rPr>
          <w:rFonts w:asciiTheme="majorBidi" w:hAnsiTheme="majorBidi" w:cstheme="majorBidi"/>
          <w:sz w:val="28"/>
          <w:szCs w:val="28"/>
        </w:rPr>
        <w:t>most common titanium base implant biomaterials. These materials are classified as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E63677">
        <w:rPr>
          <w:rFonts w:asciiTheme="majorBidi" w:hAnsiTheme="majorBidi" w:cstheme="majorBidi"/>
          <w:sz w:val="28"/>
          <w:szCs w:val="28"/>
        </w:rPr>
        <w:t>biologically inert biomaterials.</w:t>
      </w:r>
    </w:p>
    <w:p w:rsidR="001B62A2" w:rsidRPr="00056747" w:rsidRDefault="001B62A2" w:rsidP="001B62A2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FF0066"/>
          <w:sz w:val="28"/>
          <w:szCs w:val="28"/>
        </w:rPr>
      </w:pPr>
    </w:p>
    <w:p w:rsidR="00896C69" w:rsidRPr="00056747" w:rsidRDefault="00056747" w:rsidP="000567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FF0066"/>
          <w:sz w:val="28"/>
          <w:szCs w:val="28"/>
          <w:u w:val="single"/>
        </w:rPr>
      </w:pPr>
      <w:r w:rsidRPr="00056747">
        <w:rPr>
          <w:rFonts w:asciiTheme="majorBidi" w:hAnsiTheme="majorBidi" w:cstheme="majorBidi"/>
          <w:b/>
          <w:bCs/>
          <w:color w:val="FF0066"/>
          <w:sz w:val="28"/>
          <w:szCs w:val="28"/>
          <w:highlight w:val="yellow"/>
          <w:u w:val="single"/>
        </w:rPr>
        <w:t xml:space="preserve">Comparison </w:t>
      </w:r>
      <w:proofErr w:type="spellStart"/>
      <w:r w:rsidRPr="00056747">
        <w:rPr>
          <w:rFonts w:asciiTheme="majorBidi" w:hAnsiTheme="majorBidi" w:cstheme="majorBidi"/>
          <w:b/>
          <w:bCs/>
          <w:color w:val="FF0066"/>
          <w:sz w:val="28"/>
          <w:szCs w:val="28"/>
          <w:highlight w:val="yellow"/>
          <w:u w:val="single"/>
        </w:rPr>
        <w:t>between</w:t>
      </w:r>
      <w:r w:rsidR="00896C69" w:rsidRPr="00056747">
        <w:rPr>
          <w:rFonts w:asciiTheme="majorBidi" w:hAnsiTheme="majorBidi" w:cstheme="majorBidi"/>
          <w:b/>
          <w:bCs/>
          <w:color w:val="FF0066"/>
          <w:sz w:val="28"/>
          <w:szCs w:val="28"/>
          <w:highlight w:val="yellow"/>
          <w:u w:val="single"/>
        </w:rPr>
        <w:t>Titanium</w:t>
      </w:r>
      <w:proofErr w:type="spellEnd"/>
      <w:r w:rsidR="00896C69" w:rsidRPr="00056747">
        <w:rPr>
          <w:rFonts w:asciiTheme="majorBidi" w:hAnsiTheme="majorBidi" w:cstheme="majorBidi"/>
          <w:b/>
          <w:bCs/>
          <w:color w:val="FF0066"/>
          <w:sz w:val="28"/>
          <w:szCs w:val="28"/>
          <w:highlight w:val="yellow"/>
          <w:u w:val="single"/>
        </w:rPr>
        <w:t xml:space="preserve"> alloy (Ti-6Al-4V) versus Titanium (Ti) metal</w:t>
      </w:r>
    </w:p>
    <w:p w:rsidR="00896C69" w:rsidRPr="00896C69" w:rsidRDefault="00896C69" w:rsidP="00896C69">
      <w:pPr>
        <w:pStyle w:val="a5"/>
        <w:numPr>
          <w:ilvl w:val="0"/>
          <w:numId w:val="9"/>
        </w:numPr>
        <w:autoSpaceDE w:val="0"/>
        <w:autoSpaceDN w:val="0"/>
        <w:bidi w:val="0"/>
        <w:adjustRightInd w:val="0"/>
        <w:spacing w:after="0" w:line="360" w:lineRule="auto"/>
        <w:ind w:left="851" w:hanging="131"/>
        <w:jc w:val="both"/>
        <w:rPr>
          <w:rFonts w:asciiTheme="majorBidi" w:hAnsiTheme="majorBidi" w:cstheme="majorBidi"/>
          <w:sz w:val="28"/>
          <w:szCs w:val="28"/>
        </w:rPr>
      </w:pPr>
      <w:r w:rsidRPr="00896C69">
        <w:rPr>
          <w:rFonts w:asciiTheme="majorBidi" w:hAnsiTheme="majorBidi" w:cstheme="majorBidi"/>
          <w:sz w:val="28"/>
          <w:szCs w:val="28"/>
        </w:rPr>
        <w:t>titanium alloy is stronger than titanium metal,</w:t>
      </w:r>
    </w:p>
    <w:p w:rsidR="00896C69" w:rsidRPr="00896C69" w:rsidRDefault="00896C69" w:rsidP="00896C69">
      <w:pPr>
        <w:autoSpaceDE w:val="0"/>
        <w:autoSpaceDN w:val="0"/>
        <w:bidi w:val="0"/>
        <w:adjustRightInd w:val="0"/>
        <w:spacing w:after="0" w:line="360" w:lineRule="auto"/>
        <w:ind w:firstLine="72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</w:t>
      </w:r>
      <w:r w:rsidRPr="00896C69">
        <w:rPr>
          <w:rFonts w:asciiTheme="majorBidi" w:hAnsiTheme="majorBidi" w:cstheme="majorBidi"/>
          <w:sz w:val="28"/>
          <w:szCs w:val="28"/>
        </w:rPr>
        <w:t>both have the best corrosion resistance,</w:t>
      </w:r>
    </w:p>
    <w:p w:rsidR="00896C69" w:rsidRDefault="00896C69" w:rsidP="00896C69">
      <w:pPr>
        <w:autoSpaceDE w:val="0"/>
        <w:autoSpaceDN w:val="0"/>
        <w:bidi w:val="0"/>
        <w:adjustRightInd w:val="0"/>
        <w:spacing w:after="0" w:line="360" w:lineRule="auto"/>
        <w:ind w:firstLine="72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</w:t>
      </w:r>
      <w:r w:rsidRPr="00896C69">
        <w:rPr>
          <w:rFonts w:asciiTheme="majorBidi" w:hAnsiTheme="majorBidi" w:cstheme="majorBidi"/>
          <w:sz w:val="28"/>
          <w:szCs w:val="28"/>
        </w:rPr>
        <w:t>both have excellent bone bonding.</w:t>
      </w:r>
    </w:p>
    <w:p w:rsidR="003B7301" w:rsidRPr="00C55B23" w:rsidRDefault="003B7301" w:rsidP="003B7301">
      <w:pPr>
        <w:autoSpaceDE w:val="0"/>
        <w:autoSpaceDN w:val="0"/>
        <w:bidi w:val="0"/>
        <w:adjustRightInd w:val="0"/>
        <w:spacing w:after="0" w:line="360" w:lineRule="auto"/>
        <w:ind w:firstLine="720"/>
        <w:jc w:val="both"/>
        <w:rPr>
          <w:rFonts w:asciiTheme="majorBidi" w:hAnsiTheme="majorBidi" w:cstheme="majorBidi"/>
          <w:color w:val="FF0000"/>
          <w:sz w:val="28"/>
          <w:szCs w:val="28"/>
        </w:rPr>
      </w:pPr>
      <w:r w:rsidRPr="00C55B23">
        <w:rPr>
          <w:rFonts w:asciiTheme="majorBidi" w:hAnsiTheme="majorBidi" w:cstheme="majorBidi"/>
          <w:color w:val="FF0000"/>
          <w:sz w:val="28"/>
          <w:szCs w:val="28"/>
        </w:rPr>
        <w:t xml:space="preserve">The modulus of elasticity of these materials is about (110 </w:t>
      </w:r>
      <w:proofErr w:type="spellStart"/>
      <w:r w:rsidRPr="00C55B23">
        <w:rPr>
          <w:rFonts w:asciiTheme="majorBidi" w:hAnsiTheme="majorBidi" w:cstheme="majorBidi"/>
          <w:color w:val="FF0000"/>
          <w:sz w:val="28"/>
          <w:szCs w:val="28"/>
        </w:rPr>
        <w:t>GPa</w:t>
      </w:r>
      <w:proofErr w:type="spellEnd"/>
      <w:r w:rsidRPr="00C55B23">
        <w:rPr>
          <w:rFonts w:asciiTheme="majorBidi" w:hAnsiTheme="majorBidi" w:cstheme="majorBidi"/>
          <w:color w:val="FF0000"/>
          <w:sz w:val="28"/>
          <w:szCs w:val="28"/>
        </w:rPr>
        <w:t xml:space="preserve">.) This is much lower than stainless steels and Co-base alloys modulus (210 and 240 </w:t>
      </w:r>
      <w:proofErr w:type="spellStart"/>
      <w:r w:rsidRPr="00C55B23">
        <w:rPr>
          <w:rFonts w:asciiTheme="majorBidi" w:hAnsiTheme="majorBidi" w:cstheme="majorBidi"/>
          <w:color w:val="FF0000"/>
          <w:sz w:val="28"/>
          <w:szCs w:val="28"/>
        </w:rPr>
        <w:t>GPa</w:t>
      </w:r>
      <w:proofErr w:type="spellEnd"/>
      <w:r w:rsidRPr="00C55B23">
        <w:rPr>
          <w:rFonts w:asciiTheme="majorBidi" w:hAnsiTheme="majorBidi" w:cstheme="majorBidi"/>
          <w:color w:val="FF0000"/>
          <w:sz w:val="28"/>
          <w:szCs w:val="28"/>
        </w:rPr>
        <w:t>.) respectively.</w:t>
      </w:r>
    </w:p>
    <w:p w:rsidR="00097E9B" w:rsidRDefault="000E6CCD" w:rsidP="0048795F">
      <w:pPr>
        <w:autoSpaceDE w:val="0"/>
        <w:autoSpaceDN w:val="0"/>
        <w:bidi w:val="0"/>
        <w:adjustRightInd w:val="0"/>
        <w:spacing w:after="0" w:line="360" w:lineRule="auto"/>
        <w:ind w:firstLine="72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6E4A2C" w:rsidRPr="009B64BB" w:rsidRDefault="00056747" w:rsidP="00A31CE2">
      <w:pPr>
        <w:pStyle w:val="Default"/>
        <w:spacing w:line="360" w:lineRule="auto"/>
        <w:ind w:left="36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2</w:t>
      </w:r>
      <w:r w:rsidR="00A31CE2">
        <w:rPr>
          <w:rFonts w:asciiTheme="majorBidi" w:hAnsiTheme="majorBidi" w:cstheme="majorBidi"/>
          <w:b/>
          <w:bCs/>
          <w:sz w:val="28"/>
          <w:szCs w:val="28"/>
        </w:rPr>
        <w:t xml:space="preserve">- </w:t>
      </w:r>
      <w:proofErr w:type="spellStart"/>
      <w:r w:rsidR="006E4A2C" w:rsidRPr="009B64BB">
        <w:rPr>
          <w:rFonts w:asciiTheme="majorBidi" w:hAnsiTheme="majorBidi" w:cstheme="majorBidi"/>
          <w:b/>
          <w:bCs/>
          <w:sz w:val="28"/>
          <w:szCs w:val="28"/>
        </w:rPr>
        <w:t>TiNi</w:t>
      </w:r>
      <w:proofErr w:type="spellEnd"/>
      <w:r w:rsidR="006E4A2C" w:rsidRPr="009B64BB">
        <w:rPr>
          <w:rFonts w:asciiTheme="majorBidi" w:hAnsiTheme="majorBidi" w:cstheme="majorBidi"/>
          <w:b/>
          <w:bCs/>
          <w:sz w:val="28"/>
          <w:szCs w:val="28"/>
        </w:rPr>
        <w:t xml:space="preserve"> Alloys</w:t>
      </w:r>
    </w:p>
    <w:p w:rsidR="006E4A2C" w:rsidRDefault="006E4A2C" w:rsidP="00EC773B">
      <w:pPr>
        <w:autoSpaceDE w:val="0"/>
        <w:autoSpaceDN w:val="0"/>
        <w:bidi w:val="0"/>
        <w:adjustRightInd w:val="0"/>
        <w:spacing w:after="0" w:line="360" w:lineRule="auto"/>
        <w:ind w:firstLine="720"/>
        <w:jc w:val="both"/>
        <w:rPr>
          <w:rFonts w:asciiTheme="majorBidi" w:hAnsiTheme="majorBidi" w:cstheme="majorBidi"/>
          <w:sz w:val="28"/>
          <w:szCs w:val="28"/>
        </w:rPr>
      </w:pPr>
      <w:r w:rsidRPr="005133C9">
        <w:rPr>
          <w:rFonts w:asciiTheme="majorBidi" w:hAnsiTheme="majorBidi" w:cstheme="majorBidi"/>
          <w:sz w:val="28"/>
          <w:szCs w:val="28"/>
        </w:rPr>
        <w:t>The titanium—nickel alloys show unusual properties, that is, after it is deformed the</w:t>
      </w:r>
      <w:r w:rsidR="005133C9">
        <w:rPr>
          <w:rFonts w:asciiTheme="majorBidi" w:hAnsiTheme="majorBidi" w:cstheme="majorBidi"/>
          <w:sz w:val="28"/>
          <w:szCs w:val="28"/>
        </w:rPr>
        <w:t xml:space="preserve"> </w:t>
      </w:r>
      <w:r w:rsidRPr="005133C9">
        <w:rPr>
          <w:rFonts w:asciiTheme="majorBidi" w:hAnsiTheme="majorBidi" w:cstheme="majorBidi"/>
          <w:sz w:val="28"/>
          <w:szCs w:val="28"/>
        </w:rPr>
        <w:t>material can snap back to its previous shape</w:t>
      </w:r>
      <w:r w:rsidR="00E41CE9">
        <w:rPr>
          <w:rFonts w:asciiTheme="majorBidi" w:hAnsiTheme="majorBidi" w:cstheme="majorBidi"/>
          <w:sz w:val="28"/>
          <w:szCs w:val="28"/>
        </w:rPr>
        <w:t xml:space="preserve"> by</w:t>
      </w:r>
      <w:r w:rsidRPr="005133C9">
        <w:rPr>
          <w:rFonts w:asciiTheme="majorBidi" w:hAnsiTheme="majorBidi" w:cstheme="majorBidi"/>
          <w:sz w:val="28"/>
          <w:szCs w:val="28"/>
        </w:rPr>
        <w:t xml:space="preserve"> following heating of the material. This</w:t>
      </w:r>
      <w:r w:rsidR="005133C9">
        <w:rPr>
          <w:rFonts w:asciiTheme="majorBidi" w:hAnsiTheme="majorBidi" w:cstheme="majorBidi"/>
          <w:sz w:val="28"/>
          <w:szCs w:val="28"/>
        </w:rPr>
        <w:t xml:space="preserve"> </w:t>
      </w:r>
      <w:r w:rsidRPr="005133C9">
        <w:rPr>
          <w:rFonts w:asciiTheme="majorBidi" w:hAnsiTheme="majorBidi" w:cstheme="majorBidi"/>
          <w:sz w:val="28"/>
          <w:szCs w:val="28"/>
        </w:rPr>
        <w:t xml:space="preserve">phenomenon is called </w:t>
      </w:r>
      <w:r w:rsidRPr="009B64BB">
        <w:rPr>
          <w:rFonts w:asciiTheme="majorBidi" w:hAnsiTheme="majorBidi" w:cstheme="majorBidi"/>
          <w:b/>
          <w:bCs/>
          <w:sz w:val="28"/>
          <w:szCs w:val="28"/>
        </w:rPr>
        <w:t>shape memory effect (SME)</w:t>
      </w:r>
      <w:r w:rsidRPr="009B64BB">
        <w:rPr>
          <w:rFonts w:asciiTheme="majorBidi" w:hAnsiTheme="majorBidi" w:cstheme="majorBidi"/>
          <w:sz w:val="28"/>
          <w:szCs w:val="28"/>
        </w:rPr>
        <w:t>.</w:t>
      </w:r>
    </w:p>
    <w:p w:rsidR="004C0F94" w:rsidRPr="005133C9" w:rsidRDefault="004C0F94" w:rsidP="004C0F94">
      <w:pPr>
        <w:autoSpaceDE w:val="0"/>
        <w:autoSpaceDN w:val="0"/>
        <w:bidi w:val="0"/>
        <w:adjustRightInd w:val="0"/>
        <w:spacing w:after="0" w:line="360" w:lineRule="auto"/>
        <w:ind w:firstLine="72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(</w:t>
      </w:r>
      <w:proofErr w:type="spellStart"/>
      <w:r>
        <w:rPr>
          <w:rFonts w:asciiTheme="majorBidi" w:hAnsiTheme="majorBidi" w:cstheme="majorBidi"/>
          <w:sz w:val="28"/>
          <w:szCs w:val="28"/>
        </w:rPr>
        <w:t>Nitinol</w:t>
      </w:r>
      <w:proofErr w:type="spellEnd"/>
      <w:r w:rsidR="00E41CE9">
        <w:rPr>
          <w:rFonts w:asciiTheme="majorBidi" w:hAnsiTheme="majorBidi" w:cstheme="majorBidi"/>
          <w:sz w:val="28"/>
          <w:szCs w:val="28"/>
        </w:rPr>
        <w:t>) exhibits an exceptional S</w:t>
      </w:r>
      <w:r>
        <w:rPr>
          <w:rFonts w:asciiTheme="majorBidi" w:hAnsiTheme="majorBidi" w:cstheme="majorBidi"/>
          <w:sz w:val="28"/>
          <w:szCs w:val="28"/>
        </w:rPr>
        <w:t>M</w:t>
      </w:r>
      <w:r w:rsidR="00E41CE9">
        <w:rPr>
          <w:rFonts w:asciiTheme="majorBidi" w:hAnsiTheme="majorBidi" w:cstheme="majorBidi"/>
          <w:sz w:val="28"/>
          <w:szCs w:val="28"/>
        </w:rPr>
        <w:t>E</w:t>
      </w:r>
      <w:r>
        <w:rPr>
          <w:rFonts w:asciiTheme="majorBidi" w:hAnsiTheme="majorBidi" w:cstheme="majorBidi"/>
          <w:sz w:val="28"/>
          <w:szCs w:val="28"/>
        </w:rPr>
        <w:t xml:space="preserve"> near room temperature, if it is plastically deform below the transformation temperature, it revert back to its original shape as the temperature is raised. </w:t>
      </w:r>
    </w:p>
    <w:p w:rsidR="00846218" w:rsidRDefault="00846218" w:rsidP="00846218">
      <w:pPr>
        <w:autoSpaceDE w:val="0"/>
        <w:autoSpaceDN w:val="0"/>
        <w:bidi w:val="0"/>
        <w:adjustRightInd w:val="0"/>
        <w:spacing w:after="0" w:line="360" w:lineRule="auto"/>
        <w:ind w:firstLine="72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In order to develop such devices, it is necessary to understand fully the mechanical and thermal behavior associated with the </w:t>
      </w:r>
      <w:proofErr w:type="spellStart"/>
      <w:r>
        <w:rPr>
          <w:rFonts w:asciiTheme="majorBidi" w:hAnsiTheme="majorBidi" w:cstheme="majorBidi"/>
          <w:sz w:val="28"/>
          <w:szCs w:val="28"/>
        </w:rPr>
        <w:t>martensite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phase transformation. A widely known </w:t>
      </w:r>
      <w:proofErr w:type="spellStart"/>
      <w:r>
        <w:rPr>
          <w:rFonts w:asciiTheme="majorBidi" w:hAnsiTheme="majorBidi" w:cstheme="majorBidi"/>
          <w:sz w:val="28"/>
          <w:szCs w:val="28"/>
        </w:rPr>
        <w:t>NiTi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alloy is (55-Nitinol) (55 </w:t>
      </w:r>
      <w:proofErr w:type="spellStart"/>
      <w:r>
        <w:rPr>
          <w:rFonts w:asciiTheme="majorBidi" w:hAnsiTheme="majorBidi" w:cstheme="majorBidi"/>
          <w:sz w:val="28"/>
          <w:szCs w:val="28"/>
        </w:rPr>
        <w:t>wt</w:t>
      </w:r>
      <w:proofErr w:type="spellEnd"/>
      <w:r>
        <w:rPr>
          <w:rFonts w:asciiTheme="majorBidi" w:hAnsiTheme="majorBidi" w:cstheme="majorBidi"/>
          <w:sz w:val="28"/>
          <w:szCs w:val="28"/>
        </w:rPr>
        <w:t>% atomic Ni)</w:t>
      </w:r>
    </w:p>
    <w:p w:rsidR="00C85703" w:rsidRDefault="00C85703" w:rsidP="00C85703">
      <w:pPr>
        <w:autoSpaceDE w:val="0"/>
        <w:autoSpaceDN w:val="0"/>
        <w:bidi w:val="0"/>
        <w:adjustRightInd w:val="0"/>
        <w:spacing w:after="0" w:line="360" w:lineRule="auto"/>
        <w:ind w:firstLine="72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Some possible applications of shape memory effects alloys are orthodontic dental </w:t>
      </w:r>
      <w:proofErr w:type="spellStart"/>
      <w:r>
        <w:rPr>
          <w:rFonts w:asciiTheme="majorBidi" w:hAnsiTheme="majorBidi" w:cstheme="majorBidi"/>
          <w:sz w:val="28"/>
          <w:szCs w:val="28"/>
        </w:rPr>
        <w:t>archwires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, </w:t>
      </w:r>
      <w:r w:rsidRPr="00C85703">
        <w:rPr>
          <w:rFonts w:asciiTheme="majorBidi" w:hAnsiTheme="majorBidi" w:cstheme="majorBidi"/>
          <w:sz w:val="28"/>
          <w:szCs w:val="28"/>
        </w:rPr>
        <w:t xml:space="preserve">intracranial </w:t>
      </w:r>
      <w:r>
        <w:rPr>
          <w:rFonts w:asciiTheme="majorBidi" w:hAnsiTheme="majorBidi" w:cstheme="majorBidi"/>
          <w:sz w:val="28"/>
          <w:szCs w:val="28"/>
        </w:rPr>
        <w:t xml:space="preserve">aneurysm, skull clip, </w:t>
      </w:r>
      <w:r w:rsidRPr="00C85703">
        <w:rPr>
          <w:rFonts w:asciiTheme="majorBidi" w:hAnsiTheme="majorBidi" w:cstheme="majorBidi"/>
          <w:sz w:val="28"/>
          <w:szCs w:val="28"/>
        </w:rPr>
        <w:t>contractible muscles</w:t>
      </w:r>
      <w:r>
        <w:rPr>
          <w:rFonts w:asciiTheme="majorBidi" w:hAnsiTheme="majorBidi" w:cstheme="majorBidi"/>
          <w:sz w:val="28"/>
          <w:szCs w:val="28"/>
        </w:rPr>
        <w:t xml:space="preserve"> for artificial heart, vascular stent, and catheter wire guide.</w:t>
      </w:r>
    </w:p>
    <w:p w:rsidR="00545DF7" w:rsidRPr="004A737B" w:rsidRDefault="00056747" w:rsidP="00056747">
      <w:pPr>
        <w:pStyle w:val="Default"/>
        <w:spacing w:line="360" w:lineRule="auto"/>
        <w:jc w:val="both"/>
        <w:rPr>
          <w:rFonts w:asciiTheme="majorBidi" w:hAnsiTheme="majorBidi" w:cstheme="majorBidi"/>
          <w:b/>
          <w:bCs/>
          <w:color w:val="auto"/>
          <w:sz w:val="28"/>
          <w:szCs w:val="28"/>
          <w:u w:val="single"/>
        </w:rPr>
      </w:pPr>
      <w:r w:rsidRPr="004A737B">
        <w:rPr>
          <w:rFonts w:asciiTheme="majorBidi" w:hAnsiTheme="majorBidi" w:cstheme="majorBidi"/>
          <w:b/>
          <w:bCs/>
          <w:color w:val="auto"/>
          <w:sz w:val="28"/>
          <w:szCs w:val="28"/>
          <w:u w:val="single"/>
        </w:rPr>
        <w:t xml:space="preserve">In general , The </w:t>
      </w:r>
      <w:r w:rsidR="004A737B" w:rsidRPr="004A737B">
        <w:rPr>
          <w:rFonts w:asciiTheme="majorBidi" w:hAnsiTheme="majorBidi" w:cstheme="majorBidi"/>
          <w:b/>
          <w:bCs/>
          <w:color w:val="auto"/>
          <w:sz w:val="28"/>
          <w:szCs w:val="28"/>
          <w:u w:val="single"/>
        </w:rPr>
        <w:t xml:space="preserve">advantage and disadvantage of </w:t>
      </w:r>
      <w:r w:rsidRPr="004A737B">
        <w:rPr>
          <w:rFonts w:asciiTheme="majorBidi" w:hAnsiTheme="majorBidi" w:cstheme="majorBidi"/>
          <w:b/>
          <w:bCs/>
          <w:color w:val="auto"/>
          <w:sz w:val="28"/>
          <w:szCs w:val="28"/>
          <w:u w:val="single"/>
        </w:rPr>
        <w:t>Ti alloy</w:t>
      </w:r>
      <w:r w:rsidR="004A737B" w:rsidRPr="004A737B">
        <w:rPr>
          <w:rFonts w:asciiTheme="majorBidi" w:hAnsiTheme="majorBidi" w:cstheme="majorBidi"/>
          <w:b/>
          <w:bCs/>
          <w:color w:val="auto"/>
          <w:sz w:val="28"/>
          <w:szCs w:val="28"/>
          <w:u w:val="single"/>
        </w:rPr>
        <w:t xml:space="preserve">s are : </w:t>
      </w:r>
      <w:r w:rsidRPr="004A737B">
        <w:rPr>
          <w:rFonts w:asciiTheme="majorBidi" w:hAnsiTheme="majorBidi" w:cstheme="majorBidi"/>
          <w:b/>
          <w:bCs/>
          <w:color w:val="auto"/>
          <w:sz w:val="28"/>
          <w:szCs w:val="28"/>
          <w:u w:val="single"/>
        </w:rPr>
        <w:t xml:space="preserve"> </w:t>
      </w:r>
    </w:p>
    <w:p w:rsidR="00A9766C" w:rsidRPr="005133C9" w:rsidRDefault="00A9766C" w:rsidP="00097E9B">
      <w:pPr>
        <w:pStyle w:val="Default"/>
        <w:spacing w:line="360" w:lineRule="auto"/>
        <w:jc w:val="both"/>
        <w:rPr>
          <w:rFonts w:asciiTheme="majorBidi" w:hAnsiTheme="majorBidi" w:cstheme="majorBidi"/>
          <w:color w:val="auto"/>
          <w:sz w:val="28"/>
          <w:szCs w:val="28"/>
        </w:rPr>
      </w:pPr>
      <w:r w:rsidRPr="005133C9">
        <w:rPr>
          <w:rFonts w:asciiTheme="majorBidi" w:hAnsiTheme="majorBidi" w:cstheme="majorBidi"/>
          <w:b/>
          <w:bCs/>
          <w:color w:val="auto"/>
          <w:sz w:val="28"/>
          <w:szCs w:val="28"/>
        </w:rPr>
        <w:t xml:space="preserve">Advantages </w:t>
      </w:r>
    </w:p>
    <w:p w:rsidR="00A9766C" w:rsidRPr="005133C9" w:rsidRDefault="00A9766C" w:rsidP="00097E9B">
      <w:pPr>
        <w:pStyle w:val="Default"/>
        <w:spacing w:line="360" w:lineRule="auto"/>
        <w:ind w:firstLine="720"/>
        <w:jc w:val="both"/>
        <w:rPr>
          <w:rFonts w:asciiTheme="majorBidi" w:hAnsiTheme="majorBidi" w:cstheme="majorBidi"/>
          <w:color w:val="auto"/>
          <w:sz w:val="28"/>
          <w:szCs w:val="28"/>
        </w:rPr>
      </w:pPr>
      <w:r w:rsidRPr="005133C9">
        <w:rPr>
          <w:rFonts w:asciiTheme="majorBidi" w:hAnsiTheme="majorBidi" w:cstheme="majorBidi"/>
          <w:color w:val="auto"/>
          <w:sz w:val="28"/>
          <w:szCs w:val="28"/>
        </w:rPr>
        <w:t>•Easily formed</w:t>
      </w:r>
      <w:r w:rsidR="000614BF">
        <w:rPr>
          <w:rFonts w:asciiTheme="majorBidi" w:hAnsiTheme="majorBidi" w:cstheme="majorBidi"/>
          <w:color w:val="auto"/>
          <w:sz w:val="28"/>
          <w:szCs w:val="28"/>
        </w:rPr>
        <w:t>.</w:t>
      </w:r>
      <w:r w:rsidRPr="005133C9">
        <w:rPr>
          <w:rFonts w:asciiTheme="majorBidi" w:hAnsiTheme="majorBidi" w:cstheme="majorBidi"/>
          <w:color w:val="auto"/>
          <w:sz w:val="28"/>
          <w:szCs w:val="28"/>
        </w:rPr>
        <w:t xml:space="preserve"> </w:t>
      </w:r>
    </w:p>
    <w:p w:rsidR="00A9766C" w:rsidRPr="005133C9" w:rsidRDefault="00A9766C" w:rsidP="00097E9B">
      <w:pPr>
        <w:pStyle w:val="Default"/>
        <w:spacing w:line="360" w:lineRule="auto"/>
        <w:ind w:firstLine="720"/>
        <w:jc w:val="both"/>
        <w:rPr>
          <w:rFonts w:asciiTheme="majorBidi" w:hAnsiTheme="majorBidi" w:cstheme="majorBidi"/>
          <w:color w:val="auto"/>
          <w:sz w:val="28"/>
          <w:szCs w:val="28"/>
        </w:rPr>
      </w:pPr>
      <w:r w:rsidRPr="005133C9">
        <w:rPr>
          <w:rFonts w:asciiTheme="majorBidi" w:hAnsiTheme="majorBidi" w:cstheme="majorBidi"/>
          <w:color w:val="auto"/>
          <w:sz w:val="28"/>
          <w:szCs w:val="28"/>
        </w:rPr>
        <w:lastRenderedPageBreak/>
        <w:t>•Highly biocompatible</w:t>
      </w:r>
      <w:r w:rsidR="000614BF">
        <w:rPr>
          <w:rFonts w:asciiTheme="majorBidi" w:hAnsiTheme="majorBidi" w:cstheme="majorBidi"/>
          <w:color w:val="auto"/>
          <w:sz w:val="28"/>
          <w:szCs w:val="28"/>
        </w:rPr>
        <w:t>.</w:t>
      </w:r>
      <w:r w:rsidRPr="005133C9">
        <w:rPr>
          <w:rFonts w:asciiTheme="majorBidi" w:hAnsiTheme="majorBidi" w:cstheme="majorBidi"/>
          <w:color w:val="auto"/>
          <w:sz w:val="28"/>
          <w:szCs w:val="28"/>
        </w:rPr>
        <w:t xml:space="preserve"> </w:t>
      </w:r>
    </w:p>
    <w:p w:rsidR="00A9766C" w:rsidRPr="005133C9" w:rsidRDefault="00A9766C" w:rsidP="00097E9B">
      <w:pPr>
        <w:pStyle w:val="Default"/>
        <w:spacing w:line="360" w:lineRule="auto"/>
        <w:ind w:firstLine="720"/>
        <w:jc w:val="both"/>
        <w:rPr>
          <w:rFonts w:asciiTheme="majorBidi" w:hAnsiTheme="majorBidi" w:cstheme="majorBidi"/>
          <w:color w:val="auto"/>
          <w:sz w:val="28"/>
          <w:szCs w:val="28"/>
        </w:rPr>
      </w:pPr>
      <w:r w:rsidRPr="005133C9">
        <w:rPr>
          <w:rFonts w:asciiTheme="majorBidi" w:hAnsiTheme="majorBidi" w:cstheme="majorBidi"/>
          <w:color w:val="auto"/>
          <w:sz w:val="28"/>
          <w:szCs w:val="28"/>
        </w:rPr>
        <w:t>•Outstanding corrosion resistance</w:t>
      </w:r>
      <w:r w:rsidR="000614BF">
        <w:rPr>
          <w:rFonts w:asciiTheme="majorBidi" w:hAnsiTheme="majorBidi" w:cstheme="majorBidi"/>
          <w:color w:val="auto"/>
          <w:sz w:val="28"/>
          <w:szCs w:val="28"/>
        </w:rPr>
        <w:t>.</w:t>
      </w:r>
      <w:r w:rsidRPr="005133C9">
        <w:rPr>
          <w:rFonts w:asciiTheme="majorBidi" w:hAnsiTheme="majorBidi" w:cstheme="majorBidi"/>
          <w:color w:val="auto"/>
          <w:sz w:val="28"/>
          <w:szCs w:val="28"/>
        </w:rPr>
        <w:t xml:space="preserve"> </w:t>
      </w:r>
    </w:p>
    <w:p w:rsidR="00A9766C" w:rsidRPr="005133C9" w:rsidRDefault="00A9766C" w:rsidP="00097E9B">
      <w:pPr>
        <w:pStyle w:val="Default"/>
        <w:spacing w:line="360" w:lineRule="auto"/>
        <w:ind w:firstLine="720"/>
        <w:jc w:val="both"/>
        <w:rPr>
          <w:rFonts w:asciiTheme="majorBidi" w:hAnsiTheme="majorBidi" w:cstheme="majorBidi"/>
          <w:color w:val="auto"/>
          <w:sz w:val="28"/>
          <w:szCs w:val="28"/>
        </w:rPr>
      </w:pPr>
      <w:r w:rsidRPr="005133C9">
        <w:rPr>
          <w:rFonts w:asciiTheme="majorBidi" w:hAnsiTheme="majorBidi" w:cstheme="majorBidi"/>
          <w:color w:val="auto"/>
          <w:sz w:val="28"/>
          <w:szCs w:val="28"/>
        </w:rPr>
        <w:t>•Better than stainless steel and cobalt-chromium alloys</w:t>
      </w:r>
      <w:r w:rsidR="000614BF">
        <w:rPr>
          <w:rFonts w:asciiTheme="majorBidi" w:hAnsiTheme="majorBidi" w:cstheme="majorBidi"/>
          <w:color w:val="auto"/>
          <w:sz w:val="28"/>
          <w:szCs w:val="28"/>
        </w:rPr>
        <w:t>.</w:t>
      </w:r>
      <w:r w:rsidRPr="005133C9">
        <w:rPr>
          <w:rFonts w:asciiTheme="majorBidi" w:hAnsiTheme="majorBidi" w:cstheme="majorBidi"/>
          <w:color w:val="auto"/>
          <w:sz w:val="28"/>
          <w:szCs w:val="28"/>
        </w:rPr>
        <w:t xml:space="preserve"> </w:t>
      </w:r>
    </w:p>
    <w:p w:rsidR="00A9766C" w:rsidRPr="005133C9" w:rsidRDefault="00A9766C" w:rsidP="00097E9B">
      <w:pPr>
        <w:pStyle w:val="Default"/>
        <w:spacing w:line="360" w:lineRule="auto"/>
        <w:ind w:firstLine="720"/>
        <w:jc w:val="both"/>
        <w:rPr>
          <w:rFonts w:asciiTheme="majorBidi" w:hAnsiTheme="majorBidi" w:cstheme="majorBidi"/>
          <w:color w:val="auto"/>
          <w:sz w:val="28"/>
          <w:szCs w:val="28"/>
        </w:rPr>
      </w:pPr>
      <w:r w:rsidRPr="005133C9">
        <w:rPr>
          <w:rFonts w:asciiTheme="majorBidi" w:hAnsiTheme="majorBidi" w:cstheme="majorBidi"/>
          <w:color w:val="auto"/>
          <w:sz w:val="28"/>
          <w:szCs w:val="28"/>
        </w:rPr>
        <w:t>•Forms protective</w:t>
      </w:r>
      <w:r w:rsidR="000614BF">
        <w:rPr>
          <w:rFonts w:asciiTheme="majorBidi" w:hAnsiTheme="majorBidi" w:cstheme="majorBidi"/>
          <w:color w:val="auto"/>
          <w:sz w:val="28"/>
          <w:szCs w:val="28"/>
        </w:rPr>
        <w:t xml:space="preserve"> oxide (TiO</w:t>
      </w:r>
      <w:r w:rsidR="000614BF" w:rsidRPr="000614BF">
        <w:rPr>
          <w:rFonts w:asciiTheme="majorBidi" w:hAnsiTheme="majorBidi" w:cstheme="majorBidi"/>
          <w:color w:val="auto"/>
          <w:sz w:val="28"/>
          <w:szCs w:val="28"/>
          <w:vertAlign w:val="subscript"/>
        </w:rPr>
        <w:t>2</w:t>
      </w:r>
      <w:r w:rsidR="000614BF">
        <w:rPr>
          <w:rFonts w:asciiTheme="majorBidi" w:hAnsiTheme="majorBidi" w:cstheme="majorBidi"/>
          <w:color w:val="auto"/>
          <w:sz w:val="28"/>
          <w:szCs w:val="28"/>
        </w:rPr>
        <w:t>) layer</w:t>
      </w:r>
      <w:r w:rsidRPr="005133C9">
        <w:rPr>
          <w:rFonts w:asciiTheme="majorBidi" w:hAnsiTheme="majorBidi" w:cstheme="majorBidi"/>
          <w:color w:val="auto"/>
          <w:sz w:val="28"/>
          <w:szCs w:val="28"/>
        </w:rPr>
        <w:t xml:space="preserve">. </w:t>
      </w:r>
    </w:p>
    <w:p w:rsidR="00A9766C" w:rsidRPr="005133C9" w:rsidRDefault="00A9766C" w:rsidP="00097E9B">
      <w:pPr>
        <w:pStyle w:val="Default"/>
        <w:spacing w:line="360" w:lineRule="auto"/>
        <w:ind w:firstLine="720"/>
        <w:jc w:val="both"/>
        <w:rPr>
          <w:rFonts w:asciiTheme="majorBidi" w:hAnsiTheme="majorBidi" w:cstheme="majorBidi"/>
          <w:color w:val="auto"/>
          <w:sz w:val="28"/>
          <w:szCs w:val="28"/>
        </w:rPr>
      </w:pPr>
      <w:r w:rsidRPr="005133C9">
        <w:rPr>
          <w:rFonts w:asciiTheme="majorBidi" w:hAnsiTheme="majorBidi" w:cstheme="majorBidi"/>
          <w:color w:val="auto"/>
          <w:sz w:val="28"/>
          <w:szCs w:val="28"/>
        </w:rPr>
        <w:t>•Low elastic modulus</w:t>
      </w:r>
      <w:r w:rsidR="000614BF">
        <w:rPr>
          <w:rFonts w:asciiTheme="majorBidi" w:hAnsiTheme="majorBidi" w:cstheme="majorBidi"/>
          <w:color w:val="auto"/>
          <w:sz w:val="28"/>
          <w:szCs w:val="28"/>
        </w:rPr>
        <w:t>.</w:t>
      </w:r>
      <w:r w:rsidRPr="005133C9">
        <w:rPr>
          <w:rFonts w:asciiTheme="majorBidi" w:hAnsiTheme="majorBidi" w:cstheme="majorBidi"/>
          <w:color w:val="auto"/>
          <w:sz w:val="28"/>
          <w:szCs w:val="28"/>
        </w:rPr>
        <w:t xml:space="preserve"> </w:t>
      </w:r>
    </w:p>
    <w:p w:rsidR="00A9766C" w:rsidRPr="005133C9" w:rsidRDefault="00A9766C" w:rsidP="00097E9B">
      <w:pPr>
        <w:pStyle w:val="Default"/>
        <w:spacing w:line="360" w:lineRule="auto"/>
        <w:jc w:val="both"/>
        <w:rPr>
          <w:rFonts w:asciiTheme="majorBidi" w:hAnsiTheme="majorBidi" w:cstheme="majorBidi"/>
          <w:color w:val="auto"/>
          <w:sz w:val="28"/>
          <w:szCs w:val="28"/>
        </w:rPr>
      </w:pPr>
      <w:r w:rsidRPr="005133C9">
        <w:rPr>
          <w:rFonts w:asciiTheme="majorBidi" w:hAnsiTheme="majorBidi" w:cstheme="majorBidi"/>
          <w:b/>
          <w:bCs/>
          <w:color w:val="auto"/>
          <w:sz w:val="28"/>
          <w:szCs w:val="28"/>
        </w:rPr>
        <w:t xml:space="preserve">Disadvantages </w:t>
      </w:r>
    </w:p>
    <w:p w:rsidR="00A9766C" w:rsidRPr="005133C9" w:rsidRDefault="000614BF" w:rsidP="00097E9B">
      <w:pPr>
        <w:pStyle w:val="Default"/>
        <w:spacing w:line="360" w:lineRule="auto"/>
        <w:ind w:firstLine="720"/>
        <w:jc w:val="both"/>
        <w:rPr>
          <w:rFonts w:asciiTheme="majorBidi" w:hAnsiTheme="majorBidi" w:cstheme="majorBidi"/>
          <w:color w:val="auto"/>
          <w:sz w:val="28"/>
          <w:szCs w:val="28"/>
        </w:rPr>
      </w:pPr>
      <w:r>
        <w:rPr>
          <w:rFonts w:asciiTheme="majorBidi" w:hAnsiTheme="majorBidi" w:cstheme="majorBidi"/>
          <w:color w:val="auto"/>
          <w:sz w:val="28"/>
          <w:szCs w:val="28"/>
        </w:rPr>
        <w:t>•Poor wear resistance.</w:t>
      </w:r>
    </w:p>
    <w:p w:rsidR="00A9766C" w:rsidRPr="005133C9" w:rsidRDefault="00A9766C" w:rsidP="00097E9B">
      <w:pPr>
        <w:pStyle w:val="Default"/>
        <w:spacing w:line="360" w:lineRule="auto"/>
        <w:ind w:left="993" w:hanging="273"/>
        <w:jc w:val="both"/>
        <w:rPr>
          <w:rFonts w:asciiTheme="majorBidi" w:hAnsiTheme="majorBidi" w:cstheme="majorBidi"/>
          <w:color w:val="auto"/>
          <w:sz w:val="28"/>
          <w:szCs w:val="28"/>
        </w:rPr>
      </w:pPr>
      <w:r w:rsidRPr="005133C9">
        <w:rPr>
          <w:rFonts w:asciiTheme="majorBidi" w:hAnsiTheme="majorBidi" w:cstheme="majorBidi"/>
          <w:color w:val="auto"/>
          <w:sz w:val="28"/>
          <w:szCs w:val="28"/>
        </w:rPr>
        <w:t xml:space="preserve">•Should not be used in articulated surfaces such as hip or knee joints </w:t>
      </w:r>
      <w:r w:rsidRPr="00F8320D">
        <w:rPr>
          <w:rFonts w:asciiTheme="majorBidi" w:hAnsiTheme="majorBidi" w:cstheme="majorBidi"/>
          <w:color w:val="auto"/>
          <w:sz w:val="28"/>
          <w:szCs w:val="28"/>
        </w:rPr>
        <w:t>unless surface-treated through ion implantation</w:t>
      </w:r>
      <w:r w:rsidR="000614BF" w:rsidRPr="00F8320D">
        <w:rPr>
          <w:rFonts w:asciiTheme="majorBidi" w:hAnsiTheme="majorBidi" w:cstheme="majorBidi"/>
          <w:color w:val="auto"/>
          <w:sz w:val="28"/>
          <w:szCs w:val="28"/>
        </w:rPr>
        <w:t xml:space="preserve"> which improves wear</w:t>
      </w:r>
      <w:r w:rsidR="000614BF">
        <w:rPr>
          <w:rFonts w:asciiTheme="majorBidi" w:hAnsiTheme="majorBidi" w:cstheme="majorBidi"/>
          <w:color w:val="auto"/>
          <w:sz w:val="28"/>
          <w:szCs w:val="28"/>
        </w:rPr>
        <w:t xml:space="preserve"> resistance.</w:t>
      </w:r>
    </w:p>
    <w:p w:rsidR="00056747" w:rsidRPr="00056747" w:rsidRDefault="00056747" w:rsidP="00056747">
      <w:pPr>
        <w:autoSpaceDE w:val="0"/>
        <w:autoSpaceDN w:val="0"/>
        <w:bidi w:val="0"/>
        <w:adjustRightInd w:val="0"/>
        <w:spacing w:after="0" w:line="360" w:lineRule="auto"/>
        <w:ind w:firstLine="720"/>
        <w:jc w:val="both"/>
        <w:rPr>
          <w:rFonts w:asciiTheme="majorBidi" w:hAnsiTheme="majorBidi" w:cstheme="majorBidi"/>
          <w:color w:val="FF0066"/>
          <w:sz w:val="28"/>
          <w:szCs w:val="28"/>
          <w:u w:val="single"/>
        </w:rPr>
      </w:pPr>
      <w:r w:rsidRPr="00056747">
        <w:rPr>
          <w:rFonts w:asciiTheme="majorBidi" w:hAnsiTheme="majorBidi" w:cstheme="majorBidi"/>
          <w:color w:val="FF0066"/>
          <w:sz w:val="28"/>
          <w:szCs w:val="28"/>
          <w:u w:val="single"/>
        </w:rPr>
        <w:t xml:space="preserve">In General Titanium alloys used </w:t>
      </w:r>
      <w:r w:rsidRPr="00056747">
        <w:rPr>
          <w:rFonts w:asciiTheme="majorBidi" w:hAnsiTheme="majorBidi" w:cstheme="majorBidi"/>
          <w:b/>
          <w:bCs/>
          <w:color w:val="FF0066"/>
          <w:sz w:val="32"/>
          <w:szCs w:val="32"/>
          <w:highlight w:val="yellow"/>
          <w:u w:val="single"/>
        </w:rPr>
        <w:t>in implants</w:t>
      </w:r>
      <w:r w:rsidRPr="00056747">
        <w:rPr>
          <w:rFonts w:asciiTheme="majorBidi" w:hAnsiTheme="majorBidi" w:cstheme="majorBidi"/>
          <w:color w:val="FF0066"/>
          <w:sz w:val="28"/>
          <w:szCs w:val="28"/>
          <w:u w:val="single"/>
        </w:rPr>
        <w:t xml:space="preserve"> present three main problems:</w:t>
      </w:r>
    </w:p>
    <w:p w:rsidR="00056747" w:rsidRPr="005133C9" w:rsidRDefault="00056747" w:rsidP="00056747">
      <w:pPr>
        <w:autoSpaceDE w:val="0"/>
        <w:autoSpaceDN w:val="0"/>
        <w:bidi w:val="0"/>
        <w:adjustRightInd w:val="0"/>
        <w:spacing w:after="0" w:line="360" w:lineRule="auto"/>
        <w:ind w:left="993" w:hanging="284"/>
        <w:jc w:val="both"/>
        <w:rPr>
          <w:rFonts w:asciiTheme="majorBidi" w:hAnsiTheme="majorBidi" w:cstheme="majorBidi"/>
          <w:sz w:val="28"/>
          <w:szCs w:val="28"/>
        </w:rPr>
      </w:pPr>
      <w:r w:rsidRPr="005133C9">
        <w:rPr>
          <w:rFonts w:asciiTheme="majorBidi" w:hAnsiTheme="majorBidi" w:cstheme="majorBidi"/>
          <w:sz w:val="28"/>
          <w:szCs w:val="28"/>
        </w:rPr>
        <w:t>- High cost because the amount of processing energy and melting and casting difficulties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056747" w:rsidRPr="005133C9" w:rsidRDefault="00056747" w:rsidP="00056747">
      <w:pPr>
        <w:autoSpaceDE w:val="0"/>
        <w:autoSpaceDN w:val="0"/>
        <w:bidi w:val="0"/>
        <w:adjustRightInd w:val="0"/>
        <w:spacing w:after="0" w:line="360" w:lineRule="auto"/>
        <w:ind w:left="993" w:hanging="284"/>
        <w:jc w:val="both"/>
        <w:rPr>
          <w:rFonts w:asciiTheme="majorBidi" w:hAnsiTheme="majorBidi" w:cstheme="majorBidi"/>
          <w:sz w:val="28"/>
          <w:szCs w:val="28"/>
        </w:rPr>
      </w:pPr>
      <w:r w:rsidRPr="005133C9">
        <w:rPr>
          <w:rFonts w:asciiTheme="majorBidi" w:hAnsiTheme="majorBidi" w:cstheme="majorBidi"/>
          <w:sz w:val="28"/>
          <w:szCs w:val="28"/>
        </w:rPr>
        <w:t>- Higher elastic modulus compared to bone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056747" w:rsidRDefault="00056747" w:rsidP="00056747">
      <w:pPr>
        <w:autoSpaceDE w:val="0"/>
        <w:autoSpaceDN w:val="0"/>
        <w:bidi w:val="0"/>
        <w:adjustRightInd w:val="0"/>
        <w:spacing w:after="0" w:line="360" w:lineRule="auto"/>
        <w:ind w:left="993" w:hanging="284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5133C9">
        <w:rPr>
          <w:rFonts w:asciiTheme="majorBidi" w:hAnsiTheme="majorBidi" w:cstheme="majorBidi"/>
          <w:sz w:val="28"/>
          <w:szCs w:val="28"/>
        </w:rPr>
        <w:t>- Although the inert behavior of Ti is a good property, its bone attachment is difficult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133C9">
        <w:rPr>
          <w:rFonts w:asciiTheme="majorBidi" w:hAnsiTheme="majorBidi" w:cstheme="majorBidi"/>
          <w:sz w:val="28"/>
          <w:szCs w:val="28"/>
        </w:rPr>
        <w:t>because it do not react with the human tissues</w:t>
      </w:r>
      <w:r>
        <w:rPr>
          <w:rFonts w:asciiTheme="majorBidi" w:hAnsiTheme="majorBidi" w:cstheme="majorBidi"/>
          <w:b/>
          <w:bCs/>
          <w:sz w:val="28"/>
          <w:szCs w:val="28"/>
        </w:rPr>
        <w:t>.</w:t>
      </w:r>
    </w:p>
    <w:p w:rsidR="00F8320D" w:rsidRPr="00C560F8" w:rsidRDefault="00F8320D" w:rsidP="00F8320D">
      <w:pPr>
        <w:autoSpaceDE w:val="0"/>
        <w:autoSpaceDN w:val="0"/>
        <w:bidi w:val="0"/>
        <w:adjustRightInd w:val="0"/>
        <w:spacing w:after="0" w:line="360" w:lineRule="auto"/>
        <w:ind w:firstLine="720"/>
        <w:jc w:val="both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F8320D" w:rsidRPr="00C560F8" w:rsidRDefault="00F8320D" w:rsidP="00F8320D">
      <w:pPr>
        <w:autoSpaceDE w:val="0"/>
        <w:autoSpaceDN w:val="0"/>
        <w:bidi w:val="0"/>
        <w:adjustRightInd w:val="0"/>
        <w:spacing w:after="0" w:line="360" w:lineRule="auto"/>
        <w:ind w:firstLine="720"/>
        <w:jc w:val="both"/>
        <w:rPr>
          <w:rFonts w:asciiTheme="majorBidi" w:hAnsiTheme="majorBidi" w:cstheme="majorBidi"/>
          <w:b/>
          <w:bCs/>
          <w:color w:val="FF0066"/>
          <w:sz w:val="32"/>
          <w:szCs w:val="32"/>
          <w:u w:val="single"/>
        </w:rPr>
      </w:pPr>
      <w:r w:rsidRPr="00C560F8">
        <w:rPr>
          <w:rFonts w:asciiTheme="majorBidi" w:hAnsiTheme="majorBidi" w:cstheme="majorBidi"/>
          <w:b/>
          <w:bCs/>
          <w:color w:val="FF0066"/>
          <w:sz w:val="32"/>
          <w:szCs w:val="32"/>
          <w:highlight w:val="yellow"/>
          <w:u w:val="single"/>
        </w:rPr>
        <w:t>The following table represents the comparison of mechanical properties of metallic biomaterials with bone.</w:t>
      </w:r>
    </w:p>
    <w:p w:rsidR="00896C69" w:rsidRPr="00F8320D" w:rsidRDefault="00896C69" w:rsidP="00896C69">
      <w:pPr>
        <w:autoSpaceDE w:val="0"/>
        <w:autoSpaceDN w:val="0"/>
        <w:bidi w:val="0"/>
        <w:adjustRightInd w:val="0"/>
        <w:spacing w:after="0" w:line="360" w:lineRule="auto"/>
        <w:ind w:firstLine="720"/>
        <w:jc w:val="both"/>
        <w:rPr>
          <w:rFonts w:asciiTheme="majorBidi" w:hAnsiTheme="majorBidi" w:cstheme="majorBidi"/>
          <w:sz w:val="28"/>
          <w:szCs w:val="28"/>
        </w:rPr>
      </w:pPr>
    </w:p>
    <w:p w:rsidR="00097E9B" w:rsidRPr="00F8320D" w:rsidRDefault="00014E7B" w:rsidP="004A737B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F8320D">
        <w:rPr>
          <w:rFonts w:asciiTheme="majorBidi" w:hAnsiTheme="majorBidi" w:cstheme="majorBidi"/>
          <w:sz w:val="24"/>
          <w:szCs w:val="24"/>
        </w:rPr>
        <w:t xml:space="preserve">Table </w:t>
      </w:r>
      <w:r w:rsidR="00F8320D">
        <w:rPr>
          <w:rFonts w:asciiTheme="majorBidi" w:hAnsiTheme="majorBidi" w:cstheme="majorBidi"/>
          <w:sz w:val="24"/>
          <w:szCs w:val="24"/>
        </w:rPr>
        <w:t>(</w:t>
      </w:r>
      <w:r w:rsidR="004A737B">
        <w:rPr>
          <w:rFonts w:asciiTheme="majorBidi" w:hAnsiTheme="majorBidi" w:cstheme="majorBidi"/>
          <w:sz w:val="24"/>
          <w:szCs w:val="24"/>
        </w:rPr>
        <w:t>4</w:t>
      </w:r>
      <w:r w:rsidR="00F8320D">
        <w:rPr>
          <w:rFonts w:asciiTheme="majorBidi" w:hAnsiTheme="majorBidi" w:cstheme="majorBidi"/>
          <w:sz w:val="24"/>
          <w:szCs w:val="24"/>
        </w:rPr>
        <w:t xml:space="preserve">): </w:t>
      </w:r>
      <w:r w:rsidRPr="00F8320D">
        <w:rPr>
          <w:rFonts w:asciiTheme="majorBidi" w:hAnsiTheme="majorBidi" w:cstheme="majorBidi"/>
          <w:sz w:val="24"/>
          <w:szCs w:val="24"/>
        </w:rPr>
        <w:t xml:space="preserve">Comparison of mechanical properties of metallic </w:t>
      </w:r>
      <w:r w:rsidR="00F8320D" w:rsidRPr="00F8320D">
        <w:rPr>
          <w:rFonts w:asciiTheme="majorBidi" w:hAnsiTheme="majorBidi" w:cstheme="majorBidi"/>
          <w:sz w:val="24"/>
          <w:szCs w:val="24"/>
        </w:rPr>
        <w:t>biomaterial with bone.</w:t>
      </w:r>
    </w:p>
    <w:p w:rsidR="00E14FD1" w:rsidRDefault="00E14FD1" w:rsidP="00E14FD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BookAntiqua" w:cs="BookAntiqua"/>
          <w:sz w:val="18"/>
          <w:szCs w:val="18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1276"/>
        <w:gridCol w:w="1537"/>
        <w:gridCol w:w="1275"/>
        <w:gridCol w:w="1493"/>
      </w:tblGrid>
      <w:tr w:rsidR="00F8320D" w:rsidRPr="00E14FD1" w:rsidTr="00F8320D">
        <w:trPr>
          <w:trHeight w:val="391"/>
          <w:jc w:val="center"/>
        </w:trPr>
        <w:tc>
          <w:tcPr>
            <w:tcW w:w="2181" w:type="dxa"/>
            <w:shd w:val="clear" w:color="auto" w:fill="D9D9D9" w:themeFill="background1" w:themeFillShade="D9"/>
            <w:vAlign w:val="center"/>
          </w:tcPr>
          <w:p w:rsidR="00E14FD1" w:rsidRPr="00E14FD1" w:rsidRDefault="00E14FD1" w:rsidP="00E14FD1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32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Material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E14FD1" w:rsidRPr="00E14FD1" w:rsidRDefault="00E14FD1" w:rsidP="00E14FD1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F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Young’s</w:t>
            </w:r>
          </w:p>
          <w:p w:rsidR="00E14FD1" w:rsidRPr="00E14FD1" w:rsidRDefault="00E14FD1" w:rsidP="00E14FD1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F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Modulus,</w:t>
            </w:r>
          </w:p>
          <w:p w:rsidR="00E14FD1" w:rsidRPr="00E14FD1" w:rsidRDefault="00E14FD1" w:rsidP="00E14FD1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F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 (</w:t>
            </w:r>
            <w:proofErr w:type="spellStart"/>
            <w:r w:rsidRPr="00E14F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GPa</w:t>
            </w:r>
            <w:proofErr w:type="spellEnd"/>
            <w:r w:rsidRPr="00E14F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537" w:type="dxa"/>
            <w:shd w:val="clear" w:color="auto" w:fill="D9D9D9" w:themeFill="background1" w:themeFillShade="D9"/>
            <w:vAlign w:val="center"/>
          </w:tcPr>
          <w:p w:rsidR="00E14FD1" w:rsidRPr="00E14FD1" w:rsidRDefault="00E14FD1" w:rsidP="00E14FD1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F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Yield</w:t>
            </w:r>
          </w:p>
          <w:p w:rsidR="00E14FD1" w:rsidRPr="00E14FD1" w:rsidRDefault="00E14FD1" w:rsidP="00E14FD1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F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Strength,</w:t>
            </w:r>
          </w:p>
          <w:p w:rsidR="00E14FD1" w:rsidRPr="00E14FD1" w:rsidRDefault="00E14FD1" w:rsidP="00E14FD1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832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σ</w:t>
            </w:r>
            <w:r w:rsidRPr="00E14F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y</w:t>
            </w:r>
            <w:proofErr w:type="spellEnd"/>
            <w:r w:rsidRPr="00E14F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E14F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MPa</w:t>
            </w:r>
            <w:proofErr w:type="spellEnd"/>
            <w:r w:rsidRPr="00E14F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E14FD1" w:rsidRPr="00E14FD1" w:rsidRDefault="00E14FD1" w:rsidP="00E14FD1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F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Tensile</w:t>
            </w:r>
          </w:p>
          <w:p w:rsidR="00E14FD1" w:rsidRPr="00E14FD1" w:rsidRDefault="00E14FD1" w:rsidP="00E14FD1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F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Strength,</w:t>
            </w:r>
          </w:p>
          <w:p w:rsidR="00E14FD1" w:rsidRPr="00E14FD1" w:rsidRDefault="00E14FD1" w:rsidP="00E14FD1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832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σ</w:t>
            </w:r>
            <w:r w:rsidRPr="00E14F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UTS</w:t>
            </w:r>
            <w:proofErr w:type="spellEnd"/>
            <w:r w:rsidRPr="00E14F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E14F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MPa</w:t>
            </w:r>
            <w:proofErr w:type="spellEnd"/>
            <w:r w:rsidRPr="00E14F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93" w:type="dxa"/>
            <w:shd w:val="clear" w:color="auto" w:fill="D9D9D9" w:themeFill="background1" w:themeFillShade="D9"/>
            <w:vAlign w:val="center"/>
          </w:tcPr>
          <w:p w:rsidR="00E14FD1" w:rsidRPr="00E14FD1" w:rsidRDefault="00E14FD1" w:rsidP="00E14FD1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F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Fatigue</w:t>
            </w:r>
          </w:p>
          <w:p w:rsidR="00E14FD1" w:rsidRPr="00E14FD1" w:rsidRDefault="00E14FD1" w:rsidP="00E14FD1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F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Limit,</w:t>
            </w:r>
          </w:p>
          <w:p w:rsidR="00E14FD1" w:rsidRPr="00E14FD1" w:rsidRDefault="00E14FD1" w:rsidP="00E14FD1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832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σ</w:t>
            </w:r>
            <w:r w:rsidRPr="00E14F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end</w:t>
            </w:r>
            <w:proofErr w:type="spellEnd"/>
            <w:r w:rsidRPr="00E14F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E14F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MPa</w:t>
            </w:r>
            <w:proofErr w:type="spellEnd"/>
            <w:r w:rsidRPr="00E14F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F8320D" w:rsidRPr="00E14FD1" w:rsidTr="00F8320D">
        <w:trPr>
          <w:trHeight w:val="81"/>
          <w:jc w:val="center"/>
        </w:trPr>
        <w:tc>
          <w:tcPr>
            <w:tcW w:w="2181" w:type="dxa"/>
            <w:shd w:val="clear" w:color="auto" w:fill="D9D9D9" w:themeFill="background1" w:themeFillShade="D9"/>
            <w:vAlign w:val="center"/>
          </w:tcPr>
          <w:p w:rsidR="00E14FD1" w:rsidRPr="00E14FD1" w:rsidRDefault="00E14FD1" w:rsidP="00E14FD1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Stainless steel</w:t>
            </w:r>
          </w:p>
        </w:tc>
        <w:tc>
          <w:tcPr>
            <w:tcW w:w="1276" w:type="dxa"/>
            <w:vAlign w:val="center"/>
          </w:tcPr>
          <w:p w:rsidR="00E14FD1" w:rsidRPr="00E14FD1" w:rsidRDefault="00E14FD1" w:rsidP="00E14FD1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1537" w:type="dxa"/>
            <w:vAlign w:val="center"/>
          </w:tcPr>
          <w:p w:rsidR="00E14FD1" w:rsidRPr="00E14FD1" w:rsidRDefault="00F8320D" w:rsidP="00E14FD1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221–1</w:t>
            </w:r>
            <w:r w:rsidR="00E14FD1" w:rsidRPr="00E14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213</w:t>
            </w:r>
          </w:p>
        </w:tc>
        <w:tc>
          <w:tcPr>
            <w:tcW w:w="1275" w:type="dxa"/>
            <w:vAlign w:val="center"/>
          </w:tcPr>
          <w:p w:rsidR="00E14FD1" w:rsidRPr="00E14FD1" w:rsidRDefault="00F8320D" w:rsidP="00E14FD1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586–1</w:t>
            </w:r>
            <w:r w:rsidR="00E14FD1" w:rsidRPr="00E14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351</w:t>
            </w:r>
          </w:p>
        </w:tc>
        <w:tc>
          <w:tcPr>
            <w:tcW w:w="1493" w:type="dxa"/>
            <w:vAlign w:val="center"/>
          </w:tcPr>
          <w:p w:rsidR="00E14FD1" w:rsidRPr="00E14FD1" w:rsidRDefault="00E14FD1" w:rsidP="00E14FD1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241–820</w:t>
            </w:r>
          </w:p>
        </w:tc>
      </w:tr>
      <w:tr w:rsidR="00F8320D" w:rsidRPr="00E14FD1" w:rsidTr="00F8320D">
        <w:trPr>
          <w:trHeight w:val="81"/>
          <w:jc w:val="center"/>
        </w:trPr>
        <w:tc>
          <w:tcPr>
            <w:tcW w:w="2181" w:type="dxa"/>
            <w:shd w:val="clear" w:color="auto" w:fill="D9D9D9" w:themeFill="background1" w:themeFillShade="D9"/>
            <w:vAlign w:val="center"/>
          </w:tcPr>
          <w:p w:rsidR="00E14FD1" w:rsidRPr="00E14FD1" w:rsidRDefault="00E14FD1" w:rsidP="00E14FD1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Co-Cr alloys</w:t>
            </w:r>
          </w:p>
        </w:tc>
        <w:tc>
          <w:tcPr>
            <w:tcW w:w="1276" w:type="dxa"/>
            <w:vAlign w:val="center"/>
          </w:tcPr>
          <w:p w:rsidR="00E14FD1" w:rsidRPr="00E14FD1" w:rsidRDefault="00E14FD1" w:rsidP="00E14FD1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210–253</w:t>
            </w:r>
          </w:p>
        </w:tc>
        <w:tc>
          <w:tcPr>
            <w:tcW w:w="1537" w:type="dxa"/>
            <w:vAlign w:val="center"/>
          </w:tcPr>
          <w:p w:rsidR="00E14FD1" w:rsidRPr="00E14FD1" w:rsidRDefault="00F8320D" w:rsidP="00E14FD1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448–1</w:t>
            </w:r>
            <w:r w:rsidR="00E14FD1" w:rsidRPr="00E14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606</w:t>
            </w:r>
          </w:p>
        </w:tc>
        <w:tc>
          <w:tcPr>
            <w:tcW w:w="1275" w:type="dxa"/>
            <w:vAlign w:val="center"/>
          </w:tcPr>
          <w:p w:rsidR="00E14FD1" w:rsidRPr="00E14FD1" w:rsidRDefault="00F8320D" w:rsidP="00E14FD1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655–1</w:t>
            </w:r>
            <w:r w:rsidR="00E14FD1" w:rsidRPr="00E14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896</w:t>
            </w:r>
          </w:p>
        </w:tc>
        <w:tc>
          <w:tcPr>
            <w:tcW w:w="1493" w:type="dxa"/>
            <w:vAlign w:val="center"/>
          </w:tcPr>
          <w:p w:rsidR="00E14FD1" w:rsidRPr="00E14FD1" w:rsidRDefault="00E14FD1" w:rsidP="00E14FD1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207–950</w:t>
            </w:r>
          </w:p>
        </w:tc>
      </w:tr>
      <w:tr w:rsidR="00F8320D" w:rsidRPr="00E14FD1" w:rsidTr="00F8320D">
        <w:trPr>
          <w:trHeight w:val="81"/>
          <w:jc w:val="center"/>
        </w:trPr>
        <w:tc>
          <w:tcPr>
            <w:tcW w:w="2181" w:type="dxa"/>
            <w:shd w:val="clear" w:color="auto" w:fill="D9D9D9" w:themeFill="background1" w:themeFillShade="D9"/>
            <w:vAlign w:val="center"/>
          </w:tcPr>
          <w:p w:rsidR="00E14FD1" w:rsidRPr="00E14FD1" w:rsidRDefault="00E14FD1" w:rsidP="00E14FD1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Titanium (Ti)</w:t>
            </w:r>
          </w:p>
        </w:tc>
        <w:tc>
          <w:tcPr>
            <w:tcW w:w="1276" w:type="dxa"/>
            <w:vAlign w:val="center"/>
          </w:tcPr>
          <w:p w:rsidR="00E14FD1" w:rsidRPr="00E14FD1" w:rsidRDefault="00E14FD1" w:rsidP="00E14FD1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537" w:type="dxa"/>
            <w:vAlign w:val="center"/>
          </w:tcPr>
          <w:p w:rsidR="00E14FD1" w:rsidRPr="00E14FD1" w:rsidRDefault="00E14FD1" w:rsidP="00E14FD1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485</w:t>
            </w:r>
          </w:p>
        </w:tc>
        <w:tc>
          <w:tcPr>
            <w:tcW w:w="1275" w:type="dxa"/>
            <w:vAlign w:val="center"/>
          </w:tcPr>
          <w:p w:rsidR="00E14FD1" w:rsidRPr="00E14FD1" w:rsidRDefault="00E14FD1" w:rsidP="00E14FD1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760</w:t>
            </w:r>
          </w:p>
        </w:tc>
        <w:tc>
          <w:tcPr>
            <w:tcW w:w="1493" w:type="dxa"/>
            <w:vAlign w:val="center"/>
          </w:tcPr>
          <w:p w:rsidR="00E14FD1" w:rsidRPr="00E14FD1" w:rsidRDefault="00E14FD1" w:rsidP="00E14FD1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</w:tr>
      <w:tr w:rsidR="00F8320D" w:rsidRPr="00E14FD1" w:rsidTr="00F8320D">
        <w:trPr>
          <w:trHeight w:val="81"/>
          <w:jc w:val="center"/>
        </w:trPr>
        <w:tc>
          <w:tcPr>
            <w:tcW w:w="2181" w:type="dxa"/>
            <w:shd w:val="clear" w:color="auto" w:fill="D9D9D9" w:themeFill="background1" w:themeFillShade="D9"/>
            <w:vAlign w:val="center"/>
          </w:tcPr>
          <w:p w:rsidR="00E14FD1" w:rsidRPr="00E14FD1" w:rsidRDefault="00E14FD1" w:rsidP="00E14FD1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Ti-6Al-4V</w:t>
            </w:r>
          </w:p>
        </w:tc>
        <w:tc>
          <w:tcPr>
            <w:tcW w:w="1276" w:type="dxa"/>
            <w:vAlign w:val="center"/>
          </w:tcPr>
          <w:p w:rsidR="00E14FD1" w:rsidRPr="00E14FD1" w:rsidRDefault="00E14FD1" w:rsidP="00E14FD1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1537" w:type="dxa"/>
            <w:vAlign w:val="center"/>
          </w:tcPr>
          <w:p w:rsidR="00E14FD1" w:rsidRPr="00E14FD1" w:rsidRDefault="00F8320D" w:rsidP="00E14FD1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896–1</w:t>
            </w:r>
            <w:r w:rsidR="00E14FD1" w:rsidRPr="00E14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034</w:t>
            </w:r>
          </w:p>
        </w:tc>
        <w:tc>
          <w:tcPr>
            <w:tcW w:w="1275" w:type="dxa"/>
            <w:vAlign w:val="center"/>
          </w:tcPr>
          <w:p w:rsidR="00E14FD1" w:rsidRPr="00E14FD1" w:rsidRDefault="00F8320D" w:rsidP="00E14FD1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965–1</w:t>
            </w:r>
            <w:r w:rsidR="00E14FD1" w:rsidRPr="00E14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493" w:type="dxa"/>
            <w:vAlign w:val="center"/>
          </w:tcPr>
          <w:p w:rsidR="00E14FD1" w:rsidRPr="00E14FD1" w:rsidRDefault="00E14FD1" w:rsidP="00E14FD1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620</w:t>
            </w:r>
          </w:p>
        </w:tc>
      </w:tr>
      <w:tr w:rsidR="00E14FD1" w:rsidRPr="00E14FD1" w:rsidTr="00F8320D">
        <w:trPr>
          <w:trHeight w:val="81"/>
          <w:jc w:val="center"/>
        </w:trPr>
        <w:tc>
          <w:tcPr>
            <w:tcW w:w="2181" w:type="dxa"/>
            <w:shd w:val="clear" w:color="auto" w:fill="D9D9D9" w:themeFill="background1" w:themeFillShade="D9"/>
            <w:vAlign w:val="center"/>
          </w:tcPr>
          <w:p w:rsidR="00E14FD1" w:rsidRPr="00E14FD1" w:rsidRDefault="00E14FD1" w:rsidP="00E14FD1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Cortical bone</w:t>
            </w:r>
          </w:p>
        </w:tc>
        <w:tc>
          <w:tcPr>
            <w:tcW w:w="1276" w:type="dxa"/>
            <w:vAlign w:val="center"/>
          </w:tcPr>
          <w:p w:rsidR="00E14FD1" w:rsidRPr="00E14FD1" w:rsidRDefault="00E14FD1" w:rsidP="00E14FD1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15–30</w:t>
            </w:r>
          </w:p>
        </w:tc>
        <w:tc>
          <w:tcPr>
            <w:tcW w:w="1537" w:type="dxa"/>
            <w:vAlign w:val="center"/>
          </w:tcPr>
          <w:p w:rsidR="00E14FD1" w:rsidRPr="00E14FD1" w:rsidRDefault="00E14FD1" w:rsidP="00E14FD1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30–70</w:t>
            </w:r>
          </w:p>
        </w:tc>
        <w:tc>
          <w:tcPr>
            <w:tcW w:w="1275" w:type="dxa"/>
            <w:vAlign w:val="center"/>
          </w:tcPr>
          <w:p w:rsidR="00E14FD1" w:rsidRPr="00F8320D" w:rsidRDefault="00E14FD1" w:rsidP="00E14FD1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70–150</w:t>
            </w:r>
          </w:p>
        </w:tc>
        <w:tc>
          <w:tcPr>
            <w:tcW w:w="1493" w:type="dxa"/>
            <w:vAlign w:val="center"/>
          </w:tcPr>
          <w:p w:rsidR="00E14FD1" w:rsidRPr="00E14FD1" w:rsidRDefault="00E14FD1" w:rsidP="00E14FD1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14FD1" w:rsidRDefault="00E14FD1" w:rsidP="00E14FD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62350C" w:rsidRDefault="0062350C" w:rsidP="0062350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62350C" w:rsidRDefault="0062350C" w:rsidP="0062350C">
      <w:pPr>
        <w:autoSpaceDE w:val="0"/>
        <w:autoSpaceDN w:val="0"/>
        <w:bidi w:val="0"/>
        <w:adjustRightInd w:val="0"/>
        <w:spacing w:after="0"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5D1333" w:rsidRPr="005D1333" w:rsidRDefault="00B344DA" w:rsidP="0062350C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Bauhaus 93" w:hAnsi="Bauhaus 93" w:cstheme="majorBidi"/>
          <w:sz w:val="32"/>
          <w:szCs w:val="32"/>
        </w:rPr>
      </w:pPr>
      <w:r>
        <w:rPr>
          <w:rFonts w:ascii="Bauhaus 93" w:hAnsi="Bauhaus 93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1116965</wp:posOffset>
                </wp:positionH>
                <wp:positionV relativeFrom="paragraph">
                  <wp:posOffset>-141605</wp:posOffset>
                </wp:positionV>
                <wp:extent cx="3390900" cy="676275"/>
                <wp:effectExtent l="6350" t="10160" r="12700" b="27940"/>
                <wp:wrapNone/>
                <wp:docPr id="1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0900" cy="67627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9" o:spid="_x0000_s1026" type="#_x0000_t84" style="position:absolute;margin-left:87.95pt;margin-top:-11.15pt;width:267pt;height:53.2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" fillcolor="white [3201]" strokecolor="#fabf8f [1945]" strokeweight="1pt">
                <v:fill color2="#fbd4b4 [1305]" focus="100%" type="gradient"/>
                <v:shadow on="t" color="#974706 [1609]" opacity=".5" offset="1pt"/>
              </v:shape>
            </w:pict>
          </mc:Fallback>
        </mc:AlternateContent>
      </w:r>
      <w:r w:rsidR="005D1333" w:rsidRPr="005D1333">
        <w:rPr>
          <w:rFonts w:ascii="Bauhaus 93" w:hAnsi="Bauhaus 93" w:cstheme="majorBidi"/>
          <w:sz w:val="32"/>
          <w:szCs w:val="32"/>
        </w:rPr>
        <w:t xml:space="preserve">Bio metals applications </w:t>
      </w:r>
    </w:p>
    <w:p w:rsidR="005D1333" w:rsidRDefault="005D1333" w:rsidP="005D1333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6"/>
          <w:szCs w:val="26"/>
        </w:rPr>
      </w:pPr>
    </w:p>
    <w:p w:rsidR="0062350C" w:rsidRPr="00A66A96" w:rsidRDefault="0062350C" w:rsidP="005D1333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6"/>
          <w:szCs w:val="26"/>
        </w:rPr>
      </w:pPr>
      <w:r w:rsidRPr="00A66A96">
        <w:rPr>
          <w:rFonts w:asciiTheme="majorBidi" w:hAnsiTheme="majorBidi" w:cstheme="majorBidi"/>
          <w:sz w:val="26"/>
          <w:szCs w:val="26"/>
        </w:rPr>
        <w:t>Table (</w:t>
      </w:r>
      <w:r>
        <w:rPr>
          <w:rFonts w:asciiTheme="majorBidi" w:hAnsiTheme="majorBidi" w:cstheme="majorBidi"/>
          <w:sz w:val="26"/>
          <w:szCs w:val="26"/>
        </w:rPr>
        <w:t>3</w:t>
      </w:r>
      <w:r w:rsidRPr="00A66A96">
        <w:rPr>
          <w:rFonts w:asciiTheme="majorBidi" w:hAnsiTheme="majorBidi" w:cstheme="majorBidi"/>
          <w:sz w:val="26"/>
          <w:szCs w:val="26"/>
        </w:rPr>
        <w:t>): Implants division and type of metals used</w:t>
      </w:r>
    </w:p>
    <w:tbl>
      <w:tblPr>
        <w:tblStyle w:val="a4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669"/>
        <w:gridCol w:w="3401"/>
        <w:gridCol w:w="3402"/>
      </w:tblGrid>
      <w:tr w:rsidR="0062350C" w:rsidTr="00B22A42">
        <w:trPr>
          <w:jc w:val="center"/>
        </w:trPr>
        <w:tc>
          <w:tcPr>
            <w:tcW w:w="1669" w:type="dxa"/>
            <w:shd w:val="clear" w:color="auto" w:fill="D9D9D9" w:themeFill="background1" w:themeFillShade="D9"/>
          </w:tcPr>
          <w:p w:rsidR="0062350C" w:rsidRDefault="0062350C" w:rsidP="00B22A42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5133C9">
              <w:rPr>
                <w:rFonts w:asciiTheme="majorBidi" w:hAnsiTheme="majorBidi" w:cstheme="majorBidi"/>
                <w:sz w:val="28"/>
                <w:szCs w:val="28"/>
              </w:rPr>
              <w:t>Division</w:t>
            </w:r>
          </w:p>
        </w:tc>
        <w:tc>
          <w:tcPr>
            <w:tcW w:w="3401" w:type="dxa"/>
            <w:shd w:val="clear" w:color="auto" w:fill="D9D9D9" w:themeFill="background1" w:themeFillShade="D9"/>
          </w:tcPr>
          <w:p w:rsidR="0062350C" w:rsidRDefault="0062350C" w:rsidP="00B22A42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5133C9">
              <w:rPr>
                <w:rFonts w:asciiTheme="majorBidi" w:hAnsiTheme="majorBidi" w:cstheme="majorBidi"/>
                <w:sz w:val="28"/>
                <w:szCs w:val="28"/>
              </w:rPr>
              <w:t>Example of implants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62350C" w:rsidRDefault="0062350C" w:rsidP="00B22A42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5133C9">
              <w:rPr>
                <w:rFonts w:asciiTheme="majorBidi" w:hAnsiTheme="majorBidi" w:cstheme="majorBidi"/>
                <w:sz w:val="28"/>
                <w:szCs w:val="28"/>
              </w:rPr>
              <w:t>Type of metal</w:t>
            </w:r>
          </w:p>
        </w:tc>
      </w:tr>
      <w:tr w:rsidR="0062350C" w:rsidTr="00B22A42">
        <w:trPr>
          <w:jc w:val="center"/>
        </w:trPr>
        <w:tc>
          <w:tcPr>
            <w:tcW w:w="1669" w:type="dxa"/>
            <w:vAlign w:val="center"/>
          </w:tcPr>
          <w:p w:rsidR="0062350C" w:rsidRPr="006573BC" w:rsidRDefault="0062350C" w:rsidP="00B22A42">
            <w:pPr>
              <w:autoSpaceDE w:val="0"/>
              <w:autoSpaceDN w:val="0"/>
              <w:bidi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573BC">
              <w:rPr>
                <w:rFonts w:asciiTheme="majorBidi" w:hAnsiTheme="majorBidi" w:cstheme="majorBidi"/>
                <w:sz w:val="24"/>
                <w:szCs w:val="24"/>
              </w:rPr>
              <w:t>Cardiovascular</w:t>
            </w:r>
          </w:p>
        </w:tc>
        <w:tc>
          <w:tcPr>
            <w:tcW w:w="3401" w:type="dxa"/>
            <w:vAlign w:val="center"/>
          </w:tcPr>
          <w:p w:rsidR="0062350C" w:rsidRPr="006573BC" w:rsidRDefault="0062350C" w:rsidP="00B22A42">
            <w:pPr>
              <w:autoSpaceDE w:val="0"/>
              <w:autoSpaceDN w:val="0"/>
              <w:bidi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573BC">
              <w:rPr>
                <w:rFonts w:asciiTheme="majorBidi" w:hAnsiTheme="majorBidi" w:cstheme="majorBidi"/>
                <w:sz w:val="24"/>
                <w:szCs w:val="24"/>
              </w:rPr>
              <w:t xml:space="preserve">Stent  </w:t>
            </w:r>
          </w:p>
          <w:p w:rsidR="0062350C" w:rsidRPr="006573BC" w:rsidRDefault="0062350C" w:rsidP="00B22A42">
            <w:pPr>
              <w:autoSpaceDE w:val="0"/>
              <w:autoSpaceDN w:val="0"/>
              <w:bidi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573BC">
              <w:rPr>
                <w:rFonts w:asciiTheme="majorBidi" w:hAnsiTheme="majorBidi" w:cstheme="majorBidi"/>
                <w:sz w:val="24"/>
                <w:szCs w:val="24"/>
              </w:rPr>
              <w:t>Artificial valve</w:t>
            </w:r>
          </w:p>
        </w:tc>
        <w:tc>
          <w:tcPr>
            <w:tcW w:w="3402" w:type="dxa"/>
            <w:vAlign w:val="center"/>
          </w:tcPr>
          <w:p w:rsidR="0062350C" w:rsidRPr="006573BC" w:rsidRDefault="0062350C" w:rsidP="00B22A42">
            <w:pPr>
              <w:autoSpaceDE w:val="0"/>
              <w:autoSpaceDN w:val="0"/>
              <w:bidi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573BC">
              <w:rPr>
                <w:rFonts w:asciiTheme="majorBidi" w:hAnsiTheme="majorBidi" w:cstheme="majorBidi"/>
                <w:sz w:val="24"/>
                <w:szCs w:val="24"/>
              </w:rPr>
              <w:t xml:space="preserve">316L SS; </w:t>
            </w:r>
            <w:proofErr w:type="spellStart"/>
            <w:r w:rsidRPr="006573BC">
              <w:rPr>
                <w:rFonts w:asciiTheme="majorBidi" w:hAnsiTheme="majorBidi" w:cstheme="majorBidi"/>
                <w:sz w:val="24"/>
                <w:szCs w:val="24"/>
              </w:rPr>
              <w:t>CoCrMo</w:t>
            </w:r>
            <w:proofErr w:type="spellEnd"/>
            <w:r w:rsidRPr="006573BC">
              <w:rPr>
                <w:rFonts w:asciiTheme="majorBidi" w:hAnsiTheme="majorBidi" w:cstheme="majorBidi"/>
                <w:sz w:val="24"/>
                <w:szCs w:val="24"/>
              </w:rPr>
              <w:t>; Ti</w:t>
            </w:r>
          </w:p>
          <w:p w:rsidR="0062350C" w:rsidRPr="006573BC" w:rsidRDefault="0062350C" w:rsidP="00B22A42">
            <w:pPr>
              <w:autoSpaceDE w:val="0"/>
              <w:autoSpaceDN w:val="0"/>
              <w:bidi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573BC">
              <w:rPr>
                <w:rFonts w:asciiTheme="majorBidi" w:hAnsiTheme="majorBidi" w:cstheme="majorBidi"/>
                <w:sz w:val="24"/>
                <w:szCs w:val="24"/>
              </w:rPr>
              <w:t>Ti6Al4V</w:t>
            </w:r>
          </w:p>
        </w:tc>
      </w:tr>
      <w:tr w:rsidR="0062350C" w:rsidTr="00B22A42">
        <w:trPr>
          <w:jc w:val="center"/>
        </w:trPr>
        <w:tc>
          <w:tcPr>
            <w:tcW w:w="1669" w:type="dxa"/>
            <w:vAlign w:val="center"/>
          </w:tcPr>
          <w:p w:rsidR="0062350C" w:rsidRPr="006573BC" w:rsidRDefault="0062350C" w:rsidP="00B22A42">
            <w:pPr>
              <w:autoSpaceDE w:val="0"/>
              <w:autoSpaceDN w:val="0"/>
              <w:bidi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573BC">
              <w:rPr>
                <w:rFonts w:asciiTheme="majorBidi" w:hAnsiTheme="majorBidi" w:cstheme="majorBidi"/>
                <w:sz w:val="24"/>
                <w:szCs w:val="24"/>
              </w:rPr>
              <w:t>Orthopedic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3401" w:type="dxa"/>
            <w:vAlign w:val="center"/>
          </w:tcPr>
          <w:p w:rsidR="0062350C" w:rsidRPr="006573BC" w:rsidRDefault="0062350C" w:rsidP="00B22A42">
            <w:pPr>
              <w:autoSpaceDE w:val="0"/>
              <w:autoSpaceDN w:val="0"/>
              <w:bidi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573BC">
              <w:rPr>
                <w:rFonts w:asciiTheme="majorBidi" w:hAnsiTheme="majorBidi" w:cstheme="majorBidi"/>
                <w:sz w:val="24"/>
                <w:szCs w:val="24"/>
              </w:rPr>
              <w:t>Bone fixation (plate, screw, pin)</w:t>
            </w:r>
          </w:p>
          <w:p w:rsidR="0062350C" w:rsidRPr="006573BC" w:rsidRDefault="0062350C" w:rsidP="00B22A42">
            <w:pPr>
              <w:autoSpaceDE w:val="0"/>
              <w:autoSpaceDN w:val="0"/>
              <w:bidi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573BC">
              <w:rPr>
                <w:rFonts w:asciiTheme="majorBidi" w:hAnsiTheme="majorBidi" w:cstheme="majorBidi"/>
                <w:sz w:val="24"/>
                <w:szCs w:val="24"/>
              </w:rPr>
              <w:t>Artificial joints</w:t>
            </w:r>
          </w:p>
        </w:tc>
        <w:tc>
          <w:tcPr>
            <w:tcW w:w="3402" w:type="dxa"/>
            <w:vAlign w:val="center"/>
          </w:tcPr>
          <w:p w:rsidR="0062350C" w:rsidRPr="006573BC" w:rsidRDefault="0062350C" w:rsidP="00B22A42">
            <w:pPr>
              <w:autoSpaceDE w:val="0"/>
              <w:autoSpaceDN w:val="0"/>
              <w:bidi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573BC">
              <w:rPr>
                <w:rFonts w:asciiTheme="majorBidi" w:hAnsiTheme="majorBidi" w:cstheme="majorBidi"/>
                <w:sz w:val="24"/>
                <w:szCs w:val="24"/>
              </w:rPr>
              <w:t>316L SS; Ti; Ti6Al4V</w:t>
            </w:r>
          </w:p>
          <w:p w:rsidR="0062350C" w:rsidRPr="006573BC" w:rsidRDefault="0062350C" w:rsidP="00B22A42">
            <w:pPr>
              <w:autoSpaceDE w:val="0"/>
              <w:autoSpaceDN w:val="0"/>
              <w:bidi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573BC">
              <w:rPr>
                <w:rFonts w:asciiTheme="majorBidi" w:hAnsiTheme="majorBidi" w:cstheme="majorBidi"/>
                <w:sz w:val="24"/>
                <w:szCs w:val="24"/>
              </w:rPr>
              <w:t>CoCrMo</w:t>
            </w:r>
            <w:proofErr w:type="spellEnd"/>
            <w:r w:rsidRPr="006573BC">
              <w:rPr>
                <w:rFonts w:asciiTheme="majorBidi" w:hAnsiTheme="majorBidi" w:cstheme="majorBidi"/>
                <w:sz w:val="24"/>
                <w:szCs w:val="24"/>
              </w:rPr>
              <w:t>; Ti6Al4V; Ti6Al7Nb</w:t>
            </w:r>
          </w:p>
        </w:tc>
      </w:tr>
      <w:tr w:rsidR="0062350C" w:rsidTr="00B22A42">
        <w:trPr>
          <w:jc w:val="center"/>
        </w:trPr>
        <w:tc>
          <w:tcPr>
            <w:tcW w:w="1669" w:type="dxa"/>
            <w:vAlign w:val="center"/>
          </w:tcPr>
          <w:p w:rsidR="0062350C" w:rsidRPr="006573BC" w:rsidRDefault="0062350C" w:rsidP="00B22A42">
            <w:pPr>
              <w:autoSpaceDE w:val="0"/>
              <w:autoSpaceDN w:val="0"/>
              <w:bidi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573BC">
              <w:rPr>
                <w:rFonts w:asciiTheme="majorBidi" w:hAnsiTheme="majorBidi" w:cstheme="majorBidi"/>
                <w:sz w:val="24"/>
                <w:szCs w:val="24"/>
              </w:rPr>
              <w:t>Dentistry</w:t>
            </w:r>
          </w:p>
        </w:tc>
        <w:tc>
          <w:tcPr>
            <w:tcW w:w="3401" w:type="dxa"/>
            <w:vAlign w:val="center"/>
          </w:tcPr>
          <w:p w:rsidR="0062350C" w:rsidRPr="006573BC" w:rsidRDefault="0062350C" w:rsidP="00B22A42">
            <w:pPr>
              <w:autoSpaceDE w:val="0"/>
              <w:autoSpaceDN w:val="0"/>
              <w:bidi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573BC">
              <w:rPr>
                <w:rFonts w:asciiTheme="majorBidi" w:hAnsiTheme="majorBidi" w:cstheme="majorBidi"/>
                <w:sz w:val="24"/>
                <w:szCs w:val="24"/>
              </w:rPr>
              <w:t>Orthodontic wire</w:t>
            </w:r>
          </w:p>
          <w:p w:rsidR="0062350C" w:rsidRPr="006573BC" w:rsidRDefault="0062350C" w:rsidP="00B22A42">
            <w:pPr>
              <w:autoSpaceDE w:val="0"/>
              <w:autoSpaceDN w:val="0"/>
              <w:bidi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573BC">
              <w:rPr>
                <w:rFonts w:asciiTheme="majorBidi" w:hAnsiTheme="majorBidi" w:cstheme="majorBidi"/>
                <w:sz w:val="24"/>
                <w:szCs w:val="24"/>
              </w:rPr>
              <w:t>Filling</w:t>
            </w:r>
          </w:p>
        </w:tc>
        <w:tc>
          <w:tcPr>
            <w:tcW w:w="3402" w:type="dxa"/>
            <w:vAlign w:val="center"/>
          </w:tcPr>
          <w:p w:rsidR="0062350C" w:rsidRPr="006573BC" w:rsidRDefault="0062350C" w:rsidP="00B22A42">
            <w:pPr>
              <w:autoSpaceDE w:val="0"/>
              <w:autoSpaceDN w:val="0"/>
              <w:bidi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573BC">
              <w:rPr>
                <w:rFonts w:asciiTheme="majorBidi" w:hAnsiTheme="majorBidi" w:cstheme="majorBidi"/>
                <w:sz w:val="24"/>
                <w:szCs w:val="24"/>
              </w:rPr>
              <w:t xml:space="preserve">316L SS; </w:t>
            </w:r>
            <w:proofErr w:type="spellStart"/>
            <w:r w:rsidRPr="006573BC">
              <w:rPr>
                <w:rFonts w:asciiTheme="majorBidi" w:hAnsiTheme="majorBidi" w:cstheme="majorBidi"/>
                <w:sz w:val="24"/>
                <w:szCs w:val="24"/>
              </w:rPr>
              <w:t>CoCrMo</w:t>
            </w:r>
            <w:proofErr w:type="spellEnd"/>
            <w:r w:rsidRPr="006573BC">
              <w:rPr>
                <w:rFonts w:asciiTheme="majorBidi" w:hAnsiTheme="majorBidi" w:cstheme="majorBidi"/>
                <w:sz w:val="24"/>
                <w:szCs w:val="24"/>
              </w:rPr>
              <w:t xml:space="preserve">; </w:t>
            </w:r>
            <w:proofErr w:type="spellStart"/>
            <w:r w:rsidRPr="006573BC">
              <w:rPr>
                <w:rFonts w:asciiTheme="majorBidi" w:hAnsiTheme="majorBidi" w:cstheme="majorBidi"/>
                <w:sz w:val="24"/>
                <w:szCs w:val="24"/>
              </w:rPr>
              <w:t>TiNi</w:t>
            </w:r>
            <w:proofErr w:type="spellEnd"/>
            <w:r w:rsidRPr="006573BC">
              <w:rPr>
                <w:rFonts w:asciiTheme="majorBidi" w:hAnsiTheme="majorBidi" w:cstheme="majorBidi"/>
                <w:sz w:val="24"/>
                <w:szCs w:val="24"/>
              </w:rPr>
              <w:t xml:space="preserve">; </w:t>
            </w:r>
            <w:proofErr w:type="spellStart"/>
            <w:r w:rsidRPr="006573BC">
              <w:rPr>
                <w:rFonts w:asciiTheme="majorBidi" w:hAnsiTheme="majorBidi" w:cstheme="majorBidi"/>
                <w:sz w:val="24"/>
                <w:szCs w:val="24"/>
              </w:rPr>
              <w:t>TiMo</w:t>
            </w:r>
            <w:proofErr w:type="spellEnd"/>
          </w:p>
          <w:p w:rsidR="0062350C" w:rsidRPr="006573BC" w:rsidRDefault="0062350C" w:rsidP="00B22A42">
            <w:pPr>
              <w:autoSpaceDE w:val="0"/>
              <w:autoSpaceDN w:val="0"/>
              <w:bidi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573BC">
              <w:rPr>
                <w:rFonts w:asciiTheme="majorBidi" w:hAnsiTheme="majorBidi" w:cstheme="majorBidi"/>
                <w:sz w:val="24"/>
                <w:szCs w:val="24"/>
              </w:rPr>
              <w:t>AgSn</w:t>
            </w:r>
            <w:proofErr w:type="spellEnd"/>
            <w:r w:rsidRPr="006573BC">
              <w:rPr>
                <w:rFonts w:asciiTheme="majorBidi" w:hAnsiTheme="majorBidi" w:cstheme="majorBidi"/>
                <w:sz w:val="24"/>
                <w:szCs w:val="24"/>
              </w:rPr>
              <w:t>(Cu) amalgam, Au</w:t>
            </w:r>
          </w:p>
        </w:tc>
      </w:tr>
      <w:tr w:rsidR="0062350C" w:rsidTr="00B22A42">
        <w:trPr>
          <w:jc w:val="center"/>
        </w:trPr>
        <w:tc>
          <w:tcPr>
            <w:tcW w:w="1669" w:type="dxa"/>
            <w:vAlign w:val="center"/>
          </w:tcPr>
          <w:p w:rsidR="0062350C" w:rsidRPr="006573BC" w:rsidRDefault="0062350C" w:rsidP="00B22A42">
            <w:pPr>
              <w:autoSpaceDE w:val="0"/>
              <w:autoSpaceDN w:val="0"/>
              <w:bidi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573BC">
              <w:rPr>
                <w:rFonts w:asciiTheme="majorBidi" w:hAnsiTheme="majorBidi" w:cstheme="majorBidi"/>
                <w:sz w:val="24"/>
                <w:szCs w:val="24"/>
              </w:rPr>
              <w:t>Craniofacial</w:t>
            </w:r>
          </w:p>
        </w:tc>
        <w:tc>
          <w:tcPr>
            <w:tcW w:w="3401" w:type="dxa"/>
            <w:vAlign w:val="center"/>
          </w:tcPr>
          <w:p w:rsidR="0062350C" w:rsidRPr="006573BC" w:rsidRDefault="0062350C" w:rsidP="00B22A42">
            <w:pPr>
              <w:autoSpaceDE w:val="0"/>
              <w:autoSpaceDN w:val="0"/>
              <w:bidi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573BC">
              <w:rPr>
                <w:rFonts w:asciiTheme="majorBidi" w:hAnsiTheme="majorBidi" w:cstheme="majorBidi"/>
                <w:sz w:val="24"/>
                <w:szCs w:val="24"/>
              </w:rPr>
              <w:t>Plate and screw</w:t>
            </w:r>
          </w:p>
        </w:tc>
        <w:tc>
          <w:tcPr>
            <w:tcW w:w="3402" w:type="dxa"/>
            <w:vAlign w:val="center"/>
          </w:tcPr>
          <w:p w:rsidR="0062350C" w:rsidRPr="006573BC" w:rsidRDefault="0062350C" w:rsidP="00B22A42">
            <w:pPr>
              <w:autoSpaceDE w:val="0"/>
              <w:autoSpaceDN w:val="0"/>
              <w:bidi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573BC">
              <w:rPr>
                <w:rFonts w:asciiTheme="majorBidi" w:hAnsiTheme="majorBidi" w:cstheme="majorBidi"/>
                <w:sz w:val="24"/>
                <w:szCs w:val="24"/>
              </w:rPr>
              <w:t xml:space="preserve">316L SS; </w:t>
            </w:r>
            <w:proofErr w:type="spellStart"/>
            <w:r w:rsidRPr="006573BC">
              <w:rPr>
                <w:rFonts w:asciiTheme="majorBidi" w:hAnsiTheme="majorBidi" w:cstheme="majorBidi"/>
                <w:sz w:val="24"/>
                <w:szCs w:val="24"/>
              </w:rPr>
              <w:t>CoCrMo</w:t>
            </w:r>
            <w:proofErr w:type="spellEnd"/>
            <w:r w:rsidRPr="006573BC">
              <w:rPr>
                <w:rFonts w:asciiTheme="majorBidi" w:hAnsiTheme="majorBidi" w:cstheme="majorBidi"/>
                <w:sz w:val="24"/>
                <w:szCs w:val="24"/>
              </w:rPr>
              <w:t>; Ti; Ti6Al4V</w:t>
            </w:r>
          </w:p>
        </w:tc>
      </w:tr>
      <w:tr w:rsidR="0062350C" w:rsidTr="00B22A42">
        <w:trPr>
          <w:jc w:val="center"/>
        </w:trPr>
        <w:tc>
          <w:tcPr>
            <w:tcW w:w="1669" w:type="dxa"/>
            <w:vAlign w:val="center"/>
          </w:tcPr>
          <w:p w:rsidR="0062350C" w:rsidRPr="006573BC" w:rsidRDefault="0062350C" w:rsidP="00B22A42">
            <w:pPr>
              <w:autoSpaceDE w:val="0"/>
              <w:autoSpaceDN w:val="0"/>
              <w:bidi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573BC">
              <w:rPr>
                <w:rFonts w:asciiTheme="majorBidi" w:hAnsiTheme="majorBidi" w:cstheme="majorBidi"/>
                <w:sz w:val="24"/>
                <w:szCs w:val="24"/>
              </w:rPr>
              <w:t>Otorhinology</w:t>
            </w:r>
            <w:proofErr w:type="spellEnd"/>
          </w:p>
        </w:tc>
        <w:tc>
          <w:tcPr>
            <w:tcW w:w="3401" w:type="dxa"/>
            <w:vAlign w:val="center"/>
          </w:tcPr>
          <w:p w:rsidR="0062350C" w:rsidRPr="006573BC" w:rsidRDefault="0062350C" w:rsidP="00B22A42">
            <w:pPr>
              <w:autoSpaceDE w:val="0"/>
              <w:autoSpaceDN w:val="0"/>
              <w:bidi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573BC">
              <w:rPr>
                <w:rFonts w:asciiTheme="majorBidi" w:hAnsiTheme="majorBidi" w:cstheme="majorBidi"/>
                <w:sz w:val="24"/>
                <w:szCs w:val="24"/>
              </w:rPr>
              <w:t>Artificial eardrum</w:t>
            </w:r>
          </w:p>
        </w:tc>
        <w:tc>
          <w:tcPr>
            <w:tcW w:w="3402" w:type="dxa"/>
            <w:vAlign w:val="center"/>
          </w:tcPr>
          <w:p w:rsidR="0062350C" w:rsidRPr="006573BC" w:rsidRDefault="0062350C" w:rsidP="00B22A42">
            <w:pPr>
              <w:autoSpaceDE w:val="0"/>
              <w:autoSpaceDN w:val="0"/>
              <w:bidi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573BC">
              <w:rPr>
                <w:rFonts w:asciiTheme="majorBidi" w:hAnsiTheme="majorBidi" w:cstheme="majorBidi"/>
                <w:sz w:val="24"/>
                <w:szCs w:val="24"/>
              </w:rPr>
              <w:t>316L SS</w:t>
            </w:r>
          </w:p>
        </w:tc>
      </w:tr>
    </w:tbl>
    <w:p w:rsidR="0062350C" w:rsidRDefault="0062350C" w:rsidP="0062350C">
      <w:pPr>
        <w:autoSpaceDE w:val="0"/>
        <w:autoSpaceDN w:val="0"/>
        <w:bidi w:val="0"/>
        <w:adjustRightInd w:val="0"/>
        <w:spacing w:after="0" w:line="360" w:lineRule="auto"/>
        <w:ind w:firstLine="720"/>
        <w:jc w:val="both"/>
        <w:rPr>
          <w:rFonts w:asciiTheme="majorBidi" w:hAnsiTheme="majorBidi" w:cstheme="majorBidi"/>
          <w:sz w:val="28"/>
          <w:szCs w:val="28"/>
        </w:rPr>
      </w:pPr>
    </w:p>
    <w:p w:rsidR="008B2EEC" w:rsidRPr="005D1333" w:rsidRDefault="008C3A35" w:rsidP="001B5A55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FF0066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FF0066"/>
          <w:sz w:val="28"/>
          <w:szCs w:val="28"/>
          <w:highlight w:val="yellow"/>
        </w:rPr>
        <w:t xml:space="preserve">  </w:t>
      </w:r>
      <w:r w:rsidR="008B2EEC" w:rsidRPr="005D1333">
        <w:rPr>
          <w:rFonts w:asciiTheme="majorBidi" w:hAnsiTheme="majorBidi" w:cstheme="majorBidi"/>
          <w:b/>
          <w:bCs/>
          <w:color w:val="FF0066"/>
          <w:sz w:val="28"/>
          <w:szCs w:val="28"/>
          <w:highlight w:val="yellow"/>
        </w:rPr>
        <w:t>Failure of metals for biomedical devices</w:t>
      </w:r>
    </w:p>
    <w:p w:rsidR="008B2EEC" w:rsidRPr="008B2EEC" w:rsidRDefault="008B2EEC" w:rsidP="008B2EEC">
      <w:pPr>
        <w:pStyle w:val="a5"/>
        <w:numPr>
          <w:ilvl w:val="0"/>
          <w:numId w:val="6"/>
        </w:num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8B2EEC">
        <w:rPr>
          <w:rFonts w:asciiTheme="majorBidi" w:hAnsiTheme="majorBidi" w:cstheme="majorBidi"/>
          <w:b/>
          <w:bCs/>
          <w:sz w:val="28"/>
          <w:szCs w:val="28"/>
        </w:rPr>
        <w:t xml:space="preserve"> Corrosion</w:t>
      </w:r>
    </w:p>
    <w:p w:rsidR="008B2EEC" w:rsidRDefault="008B2EEC" w:rsidP="001B5A55">
      <w:pPr>
        <w:autoSpaceDE w:val="0"/>
        <w:autoSpaceDN w:val="0"/>
        <w:bidi w:val="0"/>
        <w:adjustRightInd w:val="0"/>
        <w:spacing w:after="0" w:line="360" w:lineRule="auto"/>
        <w:ind w:firstLine="360"/>
        <w:jc w:val="both"/>
        <w:rPr>
          <w:rFonts w:asciiTheme="majorBidi" w:hAnsiTheme="majorBidi" w:cstheme="majorBidi"/>
          <w:sz w:val="28"/>
          <w:szCs w:val="28"/>
        </w:rPr>
      </w:pPr>
      <w:r w:rsidRPr="005133C9">
        <w:rPr>
          <w:rFonts w:asciiTheme="majorBidi" w:hAnsiTheme="majorBidi" w:cstheme="majorBidi"/>
          <w:sz w:val="28"/>
          <w:szCs w:val="28"/>
        </w:rPr>
        <w:t>Metal implant is prone to corrosion during its services due to corrosive medium of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133C9">
        <w:rPr>
          <w:rFonts w:asciiTheme="majorBidi" w:hAnsiTheme="majorBidi" w:cstheme="majorBidi"/>
          <w:sz w:val="28"/>
          <w:szCs w:val="28"/>
        </w:rPr>
        <w:t>implantation site</w:t>
      </w:r>
      <w:r w:rsidR="00E41CE9">
        <w:rPr>
          <w:rFonts w:asciiTheme="majorBidi" w:hAnsiTheme="majorBidi" w:cstheme="majorBidi"/>
          <w:sz w:val="28"/>
          <w:szCs w:val="28"/>
        </w:rPr>
        <w:t>.</w:t>
      </w:r>
      <w:r w:rsidRPr="005133C9">
        <w:rPr>
          <w:rFonts w:asciiTheme="majorBidi" w:hAnsiTheme="majorBidi" w:cstheme="majorBidi"/>
          <w:sz w:val="28"/>
          <w:szCs w:val="28"/>
        </w:rPr>
        <w:t xml:space="preserve"> Types of corrosion that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133C9">
        <w:rPr>
          <w:rFonts w:asciiTheme="majorBidi" w:hAnsiTheme="majorBidi" w:cstheme="majorBidi"/>
          <w:sz w:val="28"/>
          <w:szCs w:val="28"/>
        </w:rPr>
        <w:t xml:space="preserve">frequently found in implant applications are </w:t>
      </w:r>
      <w:r w:rsidRPr="001B5A55">
        <w:rPr>
          <w:rFonts w:asciiTheme="majorBidi" w:hAnsiTheme="majorBidi" w:cstheme="majorBidi"/>
          <w:b/>
          <w:bCs/>
          <w:color w:val="C00000"/>
          <w:sz w:val="28"/>
          <w:szCs w:val="28"/>
        </w:rPr>
        <w:t>fretting, pitting and fatigue</w:t>
      </w:r>
      <w:r w:rsidRPr="005133C9">
        <w:rPr>
          <w:rFonts w:asciiTheme="majorBidi" w:hAnsiTheme="majorBidi" w:cstheme="majorBidi"/>
          <w:sz w:val="28"/>
          <w:szCs w:val="28"/>
        </w:rPr>
        <w:t xml:space="preserve">. </w:t>
      </w:r>
    </w:p>
    <w:p w:rsidR="008B2EEC" w:rsidRPr="001B5A55" w:rsidRDefault="008B2EEC" w:rsidP="008B2EEC">
      <w:pPr>
        <w:pStyle w:val="a5"/>
        <w:numPr>
          <w:ilvl w:val="0"/>
          <w:numId w:val="6"/>
        </w:num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C00000"/>
          <w:sz w:val="28"/>
          <w:szCs w:val="28"/>
        </w:rPr>
      </w:pPr>
      <w:r w:rsidRPr="001B5A55">
        <w:rPr>
          <w:rFonts w:asciiTheme="majorBidi" w:hAnsiTheme="majorBidi" w:cstheme="majorBidi"/>
          <w:b/>
          <w:bCs/>
          <w:color w:val="C00000"/>
          <w:sz w:val="28"/>
          <w:szCs w:val="28"/>
        </w:rPr>
        <w:t>Fatigue and fracture</w:t>
      </w:r>
    </w:p>
    <w:p w:rsidR="008B2EEC" w:rsidRDefault="008B2EEC" w:rsidP="0048795F">
      <w:pPr>
        <w:autoSpaceDE w:val="0"/>
        <w:autoSpaceDN w:val="0"/>
        <w:bidi w:val="0"/>
        <w:adjustRightInd w:val="0"/>
        <w:spacing w:after="0" w:line="360" w:lineRule="auto"/>
        <w:ind w:firstLine="36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5133C9">
        <w:rPr>
          <w:rFonts w:asciiTheme="majorBidi" w:hAnsiTheme="majorBidi" w:cstheme="majorBidi"/>
          <w:sz w:val="28"/>
          <w:szCs w:val="28"/>
        </w:rPr>
        <w:t>During its service most of metallic implants are subjected to cyclic loading inside the human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133C9">
        <w:rPr>
          <w:rFonts w:asciiTheme="majorBidi" w:hAnsiTheme="majorBidi" w:cstheme="majorBidi"/>
          <w:sz w:val="28"/>
          <w:szCs w:val="28"/>
        </w:rPr>
        <w:t>body which leads to the possibility for fatigue fracture. Factors determine the fatigue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133C9">
        <w:rPr>
          <w:rFonts w:asciiTheme="majorBidi" w:hAnsiTheme="majorBidi" w:cstheme="majorBidi"/>
          <w:sz w:val="28"/>
          <w:szCs w:val="28"/>
        </w:rPr>
        <w:t>behavior of implant materials include microstructure of the implant materials</w:t>
      </w:r>
      <w:r w:rsidR="008C36CB">
        <w:rPr>
          <w:rFonts w:asciiTheme="majorBidi" w:hAnsiTheme="majorBidi" w:cstheme="majorBidi"/>
          <w:sz w:val="28"/>
          <w:szCs w:val="28"/>
        </w:rPr>
        <w:t>.</w:t>
      </w:r>
    </w:p>
    <w:p w:rsidR="008B2EEC" w:rsidRPr="001B5A55" w:rsidRDefault="008B2EEC" w:rsidP="008B2EEC">
      <w:pPr>
        <w:pStyle w:val="a5"/>
        <w:numPr>
          <w:ilvl w:val="0"/>
          <w:numId w:val="6"/>
        </w:num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C00000"/>
          <w:sz w:val="28"/>
          <w:szCs w:val="28"/>
        </w:rPr>
      </w:pPr>
      <w:r w:rsidRPr="001B5A55">
        <w:rPr>
          <w:rFonts w:asciiTheme="majorBidi" w:hAnsiTheme="majorBidi" w:cstheme="majorBidi"/>
          <w:b/>
          <w:bCs/>
          <w:color w:val="C00000"/>
          <w:sz w:val="28"/>
          <w:szCs w:val="28"/>
        </w:rPr>
        <w:t>Wear</w:t>
      </w:r>
    </w:p>
    <w:p w:rsidR="008B2EEC" w:rsidRPr="005133C9" w:rsidRDefault="008B2EEC" w:rsidP="007E2B27">
      <w:pPr>
        <w:autoSpaceDE w:val="0"/>
        <w:autoSpaceDN w:val="0"/>
        <w:bidi w:val="0"/>
        <w:adjustRightInd w:val="0"/>
        <w:spacing w:after="0" w:line="360" w:lineRule="auto"/>
        <w:ind w:firstLine="36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5133C9">
        <w:rPr>
          <w:rFonts w:asciiTheme="majorBidi" w:hAnsiTheme="majorBidi" w:cstheme="majorBidi"/>
          <w:sz w:val="28"/>
          <w:szCs w:val="28"/>
        </w:rPr>
        <w:t>Together with corrosion process, wear is among the surface degradation that limits the use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133C9">
        <w:rPr>
          <w:rFonts w:asciiTheme="majorBidi" w:hAnsiTheme="majorBidi" w:cstheme="majorBidi"/>
          <w:sz w:val="28"/>
          <w:szCs w:val="28"/>
        </w:rPr>
        <w:t>of metallic implant s</w:t>
      </w:r>
      <w:r w:rsidR="007E2B27">
        <w:rPr>
          <w:rFonts w:asciiTheme="majorBidi" w:hAnsiTheme="majorBidi" w:cstheme="majorBidi"/>
          <w:sz w:val="28"/>
          <w:szCs w:val="28"/>
        </w:rPr>
        <w:t>uch as Ti alloy</w:t>
      </w:r>
      <w:r w:rsidRPr="005133C9">
        <w:rPr>
          <w:rFonts w:asciiTheme="majorBidi" w:hAnsiTheme="majorBidi" w:cstheme="majorBidi"/>
          <w:sz w:val="28"/>
          <w:szCs w:val="28"/>
        </w:rPr>
        <w:t>. Removal of dense oxide film which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133C9">
        <w:rPr>
          <w:rFonts w:asciiTheme="majorBidi" w:hAnsiTheme="majorBidi" w:cstheme="majorBidi"/>
          <w:sz w:val="28"/>
          <w:szCs w:val="28"/>
        </w:rPr>
        <w:t xml:space="preserve">naturally formed on the surface of this metallic implant in turn caused wear process. In fact, the major factor that causing premature failure of hip </w:t>
      </w:r>
      <w:r w:rsidRPr="005133C9">
        <w:rPr>
          <w:rFonts w:asciiTheme="majorBidi" w:hAnsiTheme="majorBidi" w:cstheme="majorBidi"/>
          <w:sz w:val="28"/>
          <w:szCs w:val="28"/>
        </w:rPr>
        <w:lastRenderedPageBreak/>
        <w:t>prostheses is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133C9">
        <w:rPr>
          <w:rFonts w:asciiTheme="majorBidi" w:hAnsiTheme="majorBidi" w:cstheme="majorBidi"/>
          <w:sz w:val="28"/>
          <w:szCs w:val="28"/>
        </w:rPr>
        <w:t>due to the wear process with multiple variables interact and thus increase the resultant wear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133C9">
        <w:rPr>
          <w:rFonts w:asciiTheme="majorBidi" w:hAnsiTheme="majorBidi" w:cstheme="majorBidi"/>
          <w:sz w:val="28"/>
          <w:szCs w:val="28"/>
        </w:rPr>
        <w:t>rates.</w:t>
      </w:r>
    </w:p>
    <w:p w:rsidR="005E0273" w:rsidRPr="005133C9" w:rsidRDefault="007E2B27" w:rsidP="00F8320D">
      <w:p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5133C9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3106420</wp:posOffset>
            </wp:positionH>
            <wp:positionV relativeFrom="paragraph">
              <wp:posOffset>49530</wp:posOffset>
            </wp:positionV>
            <wp:extent cx="1539875" cy="2087880"/>
            <wp:effectExtent l="0" t="0" r="3175" b="7620"/>
            <wp:wrapNone/>
            <wp:docPr id="3081" name="Picture 11" descr="Naykas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Picture 11" descr="Naykas Pictur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5133C9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4838767</wp:posOffset>
            </wp:positionH>
            <wp:positionV relativeFrom="paragraph">
              <wp:posOffset>49530</wp:posOffset>
            </wp:positionV>
            <wp:extent cx="1226820" cy="2092325"/>
            <wp:effectExtent l="0" t="0" r="0" b="3175"/>
            <wp:wrapNone/>
            <wp:docPr id="308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5133C9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1687128</wp:posOffset>
            </wp:positionH>
            <wp:positionV relativeFrom="paragraph">
              <wp:posOffset>49931</wp:posOffset>
            </wp:positionV>
            <wp:extent cx="1269520" cy="2141621"/>
            <wp:effectExtent l="0" t="0" r="6985" b="0"/>
            <wp:wrapNone/>
            <wp:docPr id="307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214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5133C9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-334178</wp:posOffset>
            </wp:positionH>
            <wp:positionV relativeFrom="paragraph">
              <wp:posOffset>52559</wp:posOffset>
            </wp:positionV>
            <wp:extent cx="1900989" cy="2108586"/>
            <wp:effectExtent l="0" t="0" r="4445" b="6350"/>
            <wp:wrapNone/>
            <wp:docPr id="3080" name="Picture 10" descr="Picture Na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10" descr="Picture Nayk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627" cy="210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5E0273" w:rsidRPr="005133C9" w:rsidRDefault="005E0273" w:rsidP="005133C9">
      <w:p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5E0273" w:rsidRPr="005133C9" w:rsidRDefault="005E0273" w:rsidP="005133C9">
      <w:p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5E0273" w:rsidRPr="005133C9" w:rsidRDefault="005E0273" w:rsidP="005133C9">
      <w:p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5E0273" w:rsidRPr="005133C9" w:rsidRDefault="005E0273" w:rsidP="005133C9">
      <w:p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5E0273" w:rsidRPr="005133C9" w:rsidRDefault="005E0273" w:rsidP="005133C9">
      <w:p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5E0273" w:rsidRPr="005133C9" w:rsidRDefault="005E0273" w:rsidP="005133C9">
      <w:p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5E0273" w:rsidRPr="005133C9" w:rsidRDefault="008B2EEC" w:rsidP="005133C9">
      <w:p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5133C9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272415</wp:posOffset>
            </wp:positionV>
            <wp:extent cx="2400300" cy="1399688"/>
            <wp:effectExtent l="0" t="0" r="0" b="0"/>
            <wp:wrapNone/>
            <wp:docPr id="308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39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5E0273" w:rsidRPr="005133C9" w:rsidRDefault="00545DF7" w:rsidP="005133C9">
      <w:p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5133C9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22860</wp:posOffset>
            </wp:positionV>
            <wp:extent cx="3200400" cy="2400300"/>
            <wp:effectExtent l="0" t="0" r="0" b="0"/>
            <wp:wrapNone/>
            <wp:docPr id="3085" name="Picture 16" descr="Me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5" name="Picture 16" descr="Meta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5E0273" w:rsidRPr="005133C9" w:rsidRDefault="005E0273" w:rsidP="005133C9">
      <w:p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5E0273" w:rsidRPr="005133C9" w:rsidRDefault="005E0273" w:rsidP="005133C9">
      <w:p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1B4950" w:rsidRPr="005133C9" w:rsidRDefault="001B4950" w:rsidP="005133C9">
      <w:p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1B4950" w:rsidRPr="005133C9" w:rsidRDefault="001B4950" w:rsidP="005133C9">
      <w:p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1B4950" w:rsidRPr="005133C9" w:rsidRDefault="00545DF7" w:rsidP="005133C9">
      <w:p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5133C9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3129982</wp:posOffset>
            </wp:positionH>
            <wp:positionV relativeFrom="paragraph">
              <wp:posOffset>188595</wp:posOffset>
            </wp:positionV>
            <wp:extent cx="2935706" cy="1719244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706" cy="171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4950" w:rsidRPr="005133C9" w:rsidRDefault="001B4950" w:rsidP="005133C9">
      <w:p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1B4950" w:rsidRPr="005133C9" w:rsidRDefault="001B4950" w:rsidP="005133C9">
      <w:p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8B2EEC" w:rsidRDefault="00545DF7" w:rsidP="005133C9">
      <w:pPr>
        <w:bidi w:val="0"/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5133C9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-383607</wp:posOffset>
            </wp:positionH>
            <wp:positionV relativeFrom="paragraph">
              <wp:posOffset>74930</wp:posOffset>
            </wp:positionV>
            <wp:extent cx="3189605" cy="181927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1272" w:rsidRDefault="008B2EEC" w:rsidP="008B2EEC">
      <w:p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8B2EEC">
        <w:rPr>
          <w:rFonts w:asciiTheme="majorBidi" w:hAnsiTheme="majorBidi" w:cstheme="majorBidi"/>
          <w:noProof/>
          <w:sz w:val="28"/>
          <w:szCs w:val="28"/>
        </w:rPr>
        <w:t xml:space="preserve"> </w:t>
      </w:r>
    </w:p>
    <w:p w:rsidR="008851C0" w:rsidRDefault="008851C0" w:rsidP="008851C0">
      <w:p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8851C0" w:rsidRDefault="008851C0" w:rsidP="008851C0">
      <w:p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8851C0" w:rsidRDefault="007E2B27" w:rsidP="008851C0">
      <w:p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5133C9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3154112</wp:posOffset>
            </wp:positionH>
            <wp:positionV relativeFrom="paragraph">
              <wp:posOffset>64135</wp:posOffset>
            </wp:positionV>
            <wp:extent cx="2861310" cy="224980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51C0" w:rsidRPr="005133C9" w:rsidRDefault="008851C0" w:rsidP="008851C0">
      <w:p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1B4950" w:rsidRPr="005133C9" w:rsidRDefault="001B4950" w:rsidP="005133C9">
      <w:p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1B4950" w:rsidRPr="005133C9" w:rsidRDefault="00545DF7" w:rsidP="005133C9">
      <w:p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5133C9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-454025</wp:posOffset>
            </wp:positionH>
            <wp:positionV relativeFrom="paragraph">
              <wp:posOffset>27940</wp:posOffset>
            </wp:positionV>
            <wp:extent cx="3132455" cy="132397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0273" w:rsidRDefault="005E0273" w:rsidP="005133C9">
      <w:p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8851C0" w:rsidRDefault="008851C0" w:rsidP="008851C0">
      <w:p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8851C0" w:rsidRDefault="008851C0" w:rsidP="008851C0">
      <w:p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545DF7" w:rsidRDefault="009C065B" w:rsidP="00545DF7">
      <w:p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632BBD"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 wp14:anchorId="4AFCA1B0" wp14:editId="58D3B846">
            <wp:extent cx="5760085" cy="7215258"/>
            <wp:effectExtent l="38100" t="38100" r="50165" b="24130"/>
            <wp:docPr id="12" name="Picture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Placeholder 4"/>
                    <pic:cNvPicPr>
                      <a:picLocks noGrp="1"/>
                    </pic:cNvPicPr>
                  </pic:nvPicPr>
                  <pic:blipFill>
                    <a:blip r:embed="rId21" cstate="print">
                      <a:lum bright="-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7" b="4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2152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reflection blurRad="12700" endPos="0" dist="5000" dir="5400000" sy="-100000" algn="bl" rotWithShape="0"/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545DF7" w:rsidSect="001B62A2">
      <w:headerReference w:type="default" r:id="rId22"/>
      <w:footerReference w:type="default" r:id="rId23"/>
      <w:pgSz w:w="11906" w:h="16838" w:code="9"/>
      <w:pgMar w:top="1134" w:right="1134" w:bottom="1134" w:left="1701" w:header="709" w:footer="62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0F3A" w:rsidRDefault="003E0F3A" w:rsidP="00473421">
      <w:pPr>
        <w:spacing w:after="0" w:line="240" w:lineRule="auto"/>
      </w:pPr>
      <w:r>
        <w:separator/>
      </w:r>
    </w:p>
  </w:endnote>
  <w:endnote w:type="continuationSeparator" w:id="0">
    <w:p w:rsidR="003E0F3A" w:rsidRDefault="003E0F3A" w:rsidP="004734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Antiqua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R BERKL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Bidi" w:hAnsiTheme="majorBidi" w:cstheme="majorBidi"/>
        <w:b/>
        <w:bCs/>
        <w:sz w:val="28"/>
        <w:szCs w:val="28"/>
        <w:rtl/>
      </w:rPr>
      <w:id w:val="-1643497712"/>
      <w:docPartObj>
        <w:docPartGallery w:val="Page Numbers (Bottom of Page)"/>
        <w:docPartUnique/>
      </w:docPartObj>
    </w:sdtPr>
    <w:sdtEndPr/>
    <w:sdtContent>
      <w:p w:rsidR="00054042" w:rsidRPr="00473421" w:rsidRDefault="00054042">
        <w:pPr>
          <w:pStyle w:val="a7"/>
          <w:jc w:val="center"/>
          <w:rPr>
            <w:rFonts w:asciiTheme="majorBidi" w:hAnsiTheme="majorBidi" w:cstheme="majorBidi"/>
            <w:b/>
            <w:bCs/>
            <w:sz w:val="28"/>
            <w:szCs w:val="28"/>
          </w:rPr>
        </w:pPr>
        <w:r w:rsidRPr="00473421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473421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473421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="008964F6">
          <w:rPr>
            <w:rFonts w:asciiTheme="majorBidi" w:hAnsiTheme="majorBidi" w:cstheme="majorBidi"/>
            <w:b/>
            <w:bCs/>
            <w:noProof/>
            <w:sz w:val="28"/>
            <w:szCs w:val="28"/>
            <w:rtl/>
          </w:rPr>
          <w:t>1</w:t>
        </w:r>
        <w:r w:rsidRPr="00473421">
          <w:rPr>
            <w:rFonts w:asciiTheme="majorBidi" w:hAnsiTheme="majorBidi" w:cstheme="majorBidi"/>
            <w:b/>
            <w:bCs/>
            <w:noProof/>
            <w:sz w:val="28"/>
            <w:szCs w:val="28"/>
          </w:rPr>
          <w:fldChar w:fldCharType="end"/>
        </w:r>
      </w:p>
    </w:sdtContent>
  </w:sdt>
  <w:p w:rsidR="00054042" w:rsidRDefault="0005404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0F3A" w:rsidRDefault="003E0F3A" w:rsidP="00473421">
      <w:pPr>
        <w:spacing w:after="0" w:line="240" w:lineRule="auto"/>
      </w:pPr>
      <w:r>
        <w:separator/>
      </w:r>
    </w:p>
  </w:footnote>
  <w:footnote w:type="continuationSeparator" w:id="0">
    <w:p w:rsidR="003E0F3A" w:rsidRDefault="003E0F3A" w:rsidP="004734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0F8" w:rsidRPr="00942C36" w:rsidRDefault="00B344DA" w:rsidP="008964F6">
    <w:pPr>
      <w:autoSpaceDE w:val="0"/>
      <w:autoSpaceDN w:val="0"/>
      <w:bidi w:val="0"/>
      <w:adjustRightInd w:val="0"/>
      <w:spacing w:after="0" w:line="360" w:lineRule="auto"/>
      <w:rPr>
        <w:rFonts w:ascii="AR BERKLEY" w:hAnsi="AR BERKLEY" w:cstheme="majorBidi"/>
        <w:sz w:val="28"/>
        <w:szCs w:val="28"/>
        <w:rtl/>
      </w:rPr>
    </w:pPr>
    <w:r>
      <w:rPr>
        <w:rFonts w:ascii="AR BERKLEY" w:hAnsi="AR BERKLEY" w:cstheme="majorBidi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0675043" wp14:editId="067EEBDE">
              <wp:simplePos x="0" y="0"/>
              <wp:positionH relativeFrom="column">
                <wp:posOffset>-737235</wp:posOffset>
              </wp:positionH>
              <wp:positionV relativeFrom="paragraph">
                <wp:posOffset>292735</wp:posOffset>
              </wp:positionV>
              <wp:extent cx="7038975" cy="0"/>
              <wp:effectExtent l="9525" t="9525" r="9525" b="9525"/>
              <wp:wrapNone/>
              <wp:docPr id="1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38975" cy="0"/>
                      </a:xfrm>
                      <a:prstGeom prst="straightConnector1">
                        <a:avLst/>
                      </a:prstGeom>
                      <a:noFill/>
                      <a:ln w="12700" cap="rnd" cmpd="sng">
                        <a:solidFill>
                          <a:srgbClr val="000000"/>
                        </a:solidFill>
                        <a:prstDash val="sysDot"/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58.05pt;margin-top:23.05pt;width:554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" strokeweight="1pt">
              <v:stroke dashstyle="1 1" endcap="round"/>
            </v:shape>
          </w:pict>
        </mc:Fallback>
      </mc:AlternateContent>
    </w:r>
    <w:r w:rsidR="00C560F8" w:rsidRPr="00942C36">
      <w:rPr>
        <w:rFonts w:ascii="AR BERKLEY" w:hAnsi="AR BERKLEY" w:cstheme="majorBidi"/>
        <w:sz w:val="28"/>
        <w:szCs w:val="28"/>
      </w:rPr>
      <w:t>Metallic Biomaterials</w:t>
    </w:r>
    <w:r w:rsidR="00942C36">
      <w:rPr>
        <w:rFonts w:ascii="AR BERKLEY" w:hAnsi="AR BERKLEY" w:cstheme="majorBidi"/>
        <w:sz w:val="28"/>
        <w:szCs w:val="28"/>
      </w:rPr>
      <w:t xml:space="preserve"> </w:t>
    </w:r>
    <w:r w:rsidR="00942C36" w:rsidRPr="00942C36">
      <w:rPr>
        <w:rFonts w:ascii="AR BERKLEY" w:hAnsi="AR BERKLEY" w:cstheme="majorBidi"/>
        <w:sz w:val="28"/>
        <w:szCs w:val="28"/>
      </w:rPr>
      <w:t xml:space="preserve">                                     </w:t>
    </w:r>
    <w:r w:rsidR="00942C36" w:rsidRPr="00942C36">
      <w:rPr>
        <w:rFonts w:ascii="AR BERKLEY" w:hAnsi="AR BERKLEY" w:cstheme="majorBidi"/>
        <w:sz w:val="24"/>
        <w:szCs w:val="24"/>
      </w:rPr>
      <w:t>MSc</w:t>
    </w:r>
    <w:r w:rsidR="00942C36" w:rsidRPr="00942C36">
      <w:rPr>
        <w:rFonts w:ascii="AR BERKLEY" w:hAnsi="AR BERKLEY" w:cstheme="majorBidi"/>
        <w:sz w:val="28"/>
        <w:szCs w:val="28"/>
      </w:rPr>
      <w:t xml:space="preserve">  </w:t>
    </w:r>
    <w:r w:rsidR="00365F6E">
      <w:rPr>
        <w:rFonts w:ascii="AR BERKLEY" w:hAnsi="AR BERKLEY" w:cstheme="majorBidi"/>
        <w:sz w:val="28"/>
        <w:szCs w:val="28"/>
      </w:rPr>
      <w:t xml:space="preserve"> 2018 - 2019</w:t>
    </w:r>
    <w:r w:rsidR="00942C36" w:rsidRPr="00942C36">
      <w:rPr>
        <w:rFonts w:ascii="AR BERKLEY" w:hAnsi="AR BERKLEY" w:cstheme="majorBidi"/>
        <w:sz w:val="28"/>
        <w:szCs w:val="28"/>
      </w:rPr>
      <w:t xml:space="preserve">     </w:t>
    </w:r>
  </w:p>
  <w:p w:rsidR="00C560F8" w:rsidRDefault="00C560F8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C3DD4"/>
    <w:multiLevelType w:val="hybridMultilevel"/>
    <w:tmpl w:val="C85ADE26"/>
    <w:lvl w:ilvl="0" w:tplc="6754963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0F00D94"/>
    <w:multiLevelType w:val="hybridMultilevel"/>
    <w:tmpl w:val="46DCD452"/>
    <w:lvl w:ilvl="0" w:tplc="ABEAB904">
      <w:start w:val="1"/>
      <w:numFmt w:val="decimal"/>
      <w:lvlText w:val="(%1)"/>
      <w:lvlJc w:val="left"/>
      <w:pPr>
        <w:ind w:left="973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18842B31"/>
    <w:multiLevelType w:val="hybridMultilevel"/>
    <w:tmpl w:val="F606C718"/>
    <w:lvl w:ilvl="0" w:tplc="E8442D22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6704C2E"/>
    <w:multiLevelType w:val="hybridMultilevel"/>
    <w:tmpl w:val="A1667752"/>
    <w:lvl w:ilvl="0" w:tplc="A04E39C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2470875"/>
    <w:multiLevelType w:val="hybridMultilevel"/>
    <w:tmpl w:val="46827ABA"/>
    <w:lvl w:ilvl="0" w:tplc="C334257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E6572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605E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7698E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F25C5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BC2D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0C901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30CA3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8644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81E0360"/>
    <w:multiLevelType w:val="hybridMultilevel"/>
    <w:tmpl w:val="0B2CF23A"/>
    <w:lvl w:ilvl="0" w:tplc="620CF9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E61B74"/>
    <w:multiLevelType w:val="hybridMultilevel"/>
    <w:tmpl w:val="781A1A0C"/>
    <w:lvl w:ilvl="0" w:tplc="761C6C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CC627D"/>
    <w:multiLevelType w:val="hybridMultilevel"/>
    <w:tmpl w:val="29B43C98"/>
    <w:lvl w:ilvl="0" w:tplc="E346807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4BEA9F5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2" w:tplc="675E20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3" w:tplc="F11661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4" w:tplc="55E247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5" w:tplc="AC92E3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6" w:tplc="94D404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7" w:tplc="41EC66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  <w:lvl w:ilvl="8" w:tplc="B8B0E79C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Times New Roman" w:hAnsi="Times New Roman" w:hint="default"/>
      </w:rPr>
    </w:lvl>
  </w:abstractNum>
  <w:abstractNum w:abstractNumId="8">
    <w:nsid w:val="6E2D7920"/>
    <w:multiLevelType w:val="hybridMultilevel"/>
    <w:tmpl w:val="284C6DB0"/>
    <w:lvl w:ilvl="0" w:tplc="63F2C6C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F8C8B4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2" w:tplc="281E5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3" w:tplc="9454E2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4" w:tplc="D32CC4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5" w:tplc="51B4E7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6" w:tplc="D456A0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7" w:tplc="F3E8A1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  <w:lvl w:ilvl="8" w:tplc="E918E96A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Times New Roman" w:hAnsi="Times New Roman" w:hint="default"/>
      </w:rPr>
    </w:lvl>
  </w:abstractNum>
  <w:abstractNum w:abstractNumId="9">
    <w:nsid w:val="78163832"/>
    <w:multiLevelType w:val="hybridMultilevel"/>
    <w:tmpl w:val="F1AC10B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1"/>
  </w:num>
  <w:num w:numId="5">
    <w:abstractNumId w:val="5"/>
  </w:num>
  <w:num w:numId="6">
    <w:abstractNumId w:val="6"/>
  </w:num>
  <w:num w:numId="7">
    <w:abstractNumId w:val="0"/>
  </w:num>
  <w:num w:numId="8">
    <w:abstractNumId w:val="3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8E8"/>
    <w:rsid w:val="000066CA"/>
    <w:rsid w:val="000118FF"/>
    <w:rsid w:val="00014E7B"/>
    <w:rsid w:val="0003465C"/>
    <w:rsid w:val="00046354"/>
    <w:rsid w:val="00054042"/>
    <w:rsid w:val="00056747"/>
    <w:rsid w:val="000614BF"/>
    <w:rsid w:val="000866EE"/>
    <w:rsid w:val="00097E9B"/>
    <w:rsid w:val="000A5E4C"/>
    <w:rsid w:val="000C4FB8"/>
    <w:rsid w:val="000E41B7"/>
    <w:rsid w:val="000E6CCD"/>
    <w:rsid w:val="000E6E7D"/>
    <w:rsid w:val="00116591"/>
    <w:rsid w:val="001168E8"/>
    <w:rsid w:val="0012384B"/>
    <w:rsid w:val="00136CEC"/>
    <w:rsid w:val="001457F2"/>
    <w:rsid w:val="001B4950"/>
    <w:rsid w:val="001B5A55"/>
    <w:rsid w:val="001B62A2"/>
    <w:rsid w:val="001C1D21"/>
    <w:rsid w:val="001C3510"/>
    <w:rsid w:val="001E0B99"/>
    <w:rsid w:val="002308CB"/>
    <w:rsid w:val="00237FE9"/>
    <w:rsid w:val="00255224"/>
    <w:rsid w:val="002B52F6"/>
    <w:rsid w:val="002E0D65"/>
    <w:rsid w:val="00307556"/>
    <w:rsid w:val="003559EF"/>
    <w:rsid w:val="00365F6E"/>
    <w:rsid w:val="00387A3F"/>
    <w:rsid w:val="003B5E9B"/>
    <w:rsid w:val="003B7301"/>
    <w:rsid w:val="003E0F3A"/>
    <w:rsid w:val="00403A60"/>
    <w:rsid w:val="00412965"/>
    <w:rsid w:val="0046652B"/>
    <w:rsid w:val="00473421"/>
    <w:rsid w:val="00480789"/>
    <w:rsid w:val="0048795F"/>
    <w:rsid w:val="004A737B"/>
    <w:rsid w:val="004B599B"/>
    <w:rsid w:val="004C0F94"/>
    <w:rsid w:val="004C1033"/>
    <w:rsid w:val="004D7931"/>
    <w:rsid w:val="004E2838"/>
    <w:rsid w:val="004F6819"/>
    <w:rsid w:val="00507A0C"/>
    <w:rsid w:val="00507F01"/>
    <w:rsid w:val="005133C9"/>
    <w:rsid w:val="00514D65"/>
    <w:rsid w:val="00530485"/>
    <w:rsid w:val="00545DF7"/>
    <w:rsid w:val="00556760"/>
    <w:rsid w:val="005755DE"/>
    <w:rsid w:val="00580AF3"/>
    <w:rsid w:val="005A48A5"/>
    <w:rsid w:val="005A6C97"/>
    <w:rsid w:val="005D1333"/>
    <w:rsid w:val="005E0273"/>
    <w:rsid w:val="00606157"/>
    <w:rsid w:val="00606B95"/>
    <w:rsid w:val="006149E6"/>
    <w:rsid w:val="0062350C"/>
    <w:rsid w:val="00632BBD"/>
    <w:rsid w:val="0063354A"/>
    <w:rsid w:val="006573BC"/>
    <w:rsid w:val="00673C75"/>
    <w:rsid w:val="006C5871"/>
    <w:rsid w:val="006E4A2C"/>
    <w:rsid w:val="007528F8"/>
    <w:rsid w:val="00756254"/>
    <w:rsid w:val="00795DFD"/>
    <w:rsid w:val="007D7518"/>
    <w:rsid w:val="007E2B27"/>
    <w:rsid w:val="00814171"/>
    <w:rsid w:val="00843478"/>
    <w:rsid w:val="00846218"/>
    <w:rsid w:val="00884E6E"/>
    <w:rsid w:val="008851C0"/>
    <w:rsid w:val="008964F6"/>
    <w:rsid w:val="00896C69"/>
    <w:rsid w:val="008B2EEC"/>
    <w:rsid w:val="008C36CB"/>
    <w:rsid w:val="008C3A35"/>
    <w:rsid w:val="008D0E9F"/>
    <w:rsid w:val="008F32C7"/>
    <w:rsid w:val="0090267B"/>
    <w:rsid w:val="00914AE5"/>
    <w:rsid w:val="00942C36"/>
    <w:rsid w:val="009529A2"/>
    <w:rsid w:val="00994DC8"/>
    <w:rsid w:val="009B64BB"/>
    <w:rsid w:val="009C065B"/>
    <w:rsid w:val="00A176F3"/>
    <w:rsid w:val="00A20241"/>
    <w:rsid w:val="00A26B99"/>
    <w:rsid w:val="00A31CE2"/>
    <w:rsid w:val="00A57E0F"/>
    <w:rsid w:val="00A65B0B"/>
    <w:rsid w:val="00A66A96"/>
    <w:rsid w:val="00A87466"/>
    <w:rsid w:val="00A9766C"/>
    <w:rsid w:val="00AB7F1F"/>
    <w:rsid w:val="00B31272"/>
    <w:rsid w:val="00B344DA"/>
    <w:rsid w:val="00B86ECF"/>
    <w:rsid w:val="00B969E5"/>
    <w:rsid w:val="00BD4181"/>
    <w:rsid w:val="00C170DE"/>
    <w:rsid w:val="00C26AE7"/>
    <w:rsid w:val="00C37306"/>
    <w:rsid w:val="00C44B53"/>
    <w:rsid w:val="00C55B23"/>
    <w:rsid w:val="00C560F8"/>
    <w:rsid w:val="00C610B9"/>
    <w:rsid w:val="00C85147"/>
    <w:rsid w:val="00C85703"/>
    <w:rsid w:val="00C96D3A"/>
    <w:rsid w:val="00CA097A"/>
    <w:rsid w:val="00CA509D"/>
    <w:rsid w:val="00CD0CAF"/>
    <w:rsid w:val="00CD17B1"/>
    <w:rsid w:val="00D12DAA"/>
    <w:rsid w:val="00D1443A"/>
    <w:rsid w:val="00D465E7"/>
    <w:rsid w:val="00D80BC3"/>
    <w:rsid w:val="00D86CA1"/>
    <w:rsid w:val="00DE4905"/>
    <w:rsid w:val="00E037B5"/>
    <w:rsid w:val="00E14FD1"/>
    <w:rsid w:val="00E41CE9"/>
    <w:rsid w:val="00E63677"/>
    <w:rsid w:val="00E732E3"/>
    <w:rsid w:val="00E74969"/>
    <w:rsid w:val="00EC773B"/>
    <w:rsid w:val="00F11DA8"/>
    <w:rsid w:val="00F554B4"/>
    <w:rsid w:val="00F57261"/>
    <w:rsid w:val="00F6435E"/>
    <w:rsid w:val="00F66C32"/>
    <w:rsid w:val="00F66F57"/>
    <w:rsid w:val="00F708F1"/>
    <w:rsid w:val="00F8179A"/>
    <w:rsid w:val="00F8320D"/>
    <w:rsid w:val="00F914EC"/>
    <w:rsid w:val="00FB2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03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037B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32C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4">
    <w:name w:val="Table Grid"/>
    <w:basedOn w:val="a1"/>
    <w:uiPriority w:val="59"/>
    <w:rsid w:val="006573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5755DE"/>
    <w:pPr>
      <w:ind w:left="720"/>
      <w:contextualSpacing/>
    </w:pPr>
  </w:style>
  <w:style w:type="paragraph" w:styleId="a6">
    <w:name w:val="header"/>
    <w:basedOn w:val="a"/>
    <w:link w:val="Char0"/>
    <w:uiPriority w:val="99"/>
    <w:unhideWhenUsed/>
    <w:rsid w:val="004734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473421"/>
  </w:style>
  <w:style w:type="paragraph" w:styleId="a7">
    <w:name w:val="footer"/>
    <w:basedOn w:val="a"/>
    <w:link w:val="Char1"/>
    <w:uiPriority w:val="99"/>
    <w:unhideWhenUsed/>
    <w:rsid w:val="004734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473421"/>
  </w:style>
  <w:style w:type="character" w:styleId="Hyperlink">
    <w:name w:val="Hyperlink"/>
    <w:basedOn w:val="a0"/>
    <w:uiPriority w:val="99"/>
    <w:semiHidden/>
    <w:unhideWhenUsed/>
    <w:rsid w:val="00097E9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03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037B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32C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4">
    <w:name w:val="Table Grid"/>
    <w:basedOn w:val="a1"/>
    <w:uiPriority w:val="59"/>
    <w:rsid w:val="006573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5755DE"/>
    <w:pPr>
      <w:ind w:left="720"/>
      <w:contextualSpacing/>
    </w:pPr>
  </w:style>
  <w:style w:type="paragraph" w:styleId="a6">
    <w:name w:val="header"/>
    <w:basedOn w:val="a"/>
    <w:link w:val="Char0"/>
    <w:uiPriority w:val="99"/>
    <w:unhideWhenUsed/>
    <w:rsid w:val="004734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473421"/>
  </w:style>
  <w:style w:type="paragraph" w:styleId="a7">
    <w:name w:val="footer"/>
    <w:basedOn w:val="a"/>
    <w:link w:val="Char1"/>
    <w:uiPriority w:val="99"/>
    <w:unhideWhenUsed/>
    <w:rsid w:val="004734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473421"/>
  </w:style>
  <w:style w:type="character" w:styleId="Hyperlink">
    <w:name w:val="Hyperlink"/>
    <w:basedOn w:val="a0"/>
    <w:uiPriority w:val="99"/>
    <w:semiHidden/>
    <w:unhideWhenUsed/>
    <w:rsid w:val="00097E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20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090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63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405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816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4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68291">
          <w:marLeft w:val="108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6142">
          <w:marLeft w:val="108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3602">
          <w:marLeft w:val="108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904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7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51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79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902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865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6F11F1-1263-4431-BC30-D475462C0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1094</Words>
  <Characters>6240</Characters>
  <Application>Microsoft Office Word</Application>
  <DocSecurity>0</DocSecurity>
  <Lines>52</Lines>
  <Paragraphs>14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7320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Dr.Jawad</dc:creator>
  <cp:lastModifiedBy>Flower</cp:lastModifiedBy>
  <cp:revision>2</cp:revision>
  <dcterms:created xsi:type="dcterms:W3CDTF">2018-10-07T16:03:00Z</dcterms:created>
  <dcterms:modified xsi:type="dcterms:W3CDTF">2018-10-07T16:03:00Z</dcterms:modified>
</cp:coreProperties>
</file>