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13B" w:rsidRPr="001B4C2C" w:rsidRDefault="00B47C06" w:rsidP="00B47C06">
      <w:pPr>
        <w:spacing w:after="240" w:line="360" w:lineRule="auto"/>
        <w:jc w:val="both"/>
        <w:rPr>
          <w:rFonts w:asciiTheme="majorBidi" w:eastAsiaTheme="minorHAnsi" w:hAnsiTheme="majorBidi" w:cstheme="majorBidi"/>
          <w:b/>
          <w:bCs/>
          <w:color w:val="FF0000"/>
          <w:sz w:val="28"/>
          <w:szCs w:val="28"/>
          <w:lang w:val="en-US" w:bidi="ar-IQ"/>
        </w:rPr>
      </w:pPr>
      <w:bookmarkStart w:id="0" w:name="_GoBack"/>
      <w:bookmarkEnd w:id="0"/>
      <w:r w:rsidRPr="00B47C06">
        <w:rPr>
          <w:rFonts w:ascii="Showcard Gothic" w:hAnsi="Showcard Gothic" w:cstheme="majorBidi"/>
          <w:color w:val="FF0000"/>
          <w:sz w:val="28"/>
          <w:szCs w:val="28"/>
        </w:rPr>
        <w:t xml:space="preserve">II </w:t>
      </w:r>
      <w:proofErr w:type="gramStart"/>
      <w:r w:rsidRPr="00B47C06">
        <w:rPr>
          <w:rFonts w:ascii="Showcard Gothic" w:hAnsi="Showcard Gothic" w:cstheme="majorBidi"/>
          <w:color w:val="FF0000"/>
          <w:sz w:val="28"/>
          <w:szCs w:val="28"/>
        </w:rPr>
        <w:t xml:space="preserve">- </w:t>
      </w:r>
      <w:r>
        <w:rPr>
          <w:rFonts w:ascii="Showcard Gothic" w:hAnsi="Showcard Gothic"/>
          <w:color w:val="FF0000"/>
          <w:sz w:val="28"/>
          <w:szCs w:val="28"/>
        </w:rPr>
        <w:t xml:space="preserve"> prosthetic</w:t>
      </w:r>
      <w:proofErr w:type="gramEnd"/>
      <w:r>
        <w:rPr>
          <w:rFonts w:ascii="Showcard Gothic" w:hAnsi="Showcard Gothic"/>
          <w:color w:val="FF0000"/>
          <w:sz w:val="28"/>
          <w:szCs w:val="28"/>
        </w:rPr>
        <w:t xml:space="preserve"> materials </w:t>
      </w:r>
      <w:r w:rsidR="001C013B" w:rsidRPr="001B4C2C">
        <w:rPr>
          <w:rFonts w:asciiTheme="majorBidi" w:eastAsiaTheme="minorHAnsi" w:hAnsiTheme="majorBidi" w:cstheme="majorBidi"/>
          <w:b/>
          <w:bCs/>
          <w:color w:val="FF0000"/>
          <w:sz w:val="28"/>
          <w:szCs w:val="28"/>
          <w:lang w:val="en-US" w:bidi="ar-IQ"/>
        </w:rPr>
        <w:t xml:space="preserve"> :</w:t>
      </w:r>
    </w:p>
    <w:p w:rsidR="001C013B" w:rsidRPr="001B4C2C" w:rsidRDefault="001C013B" w:rsidP="00B47C06">
      <w:pPr>
        <w:spacing w:after="0" w:line="240" w:lineRule="auto"/>
        <w:ind w:left="-142" w:firstLine="142"/>
        <w:jc w:val="both"/>
        <w:rPr>
          <w:rFonts w:asciiTheme="majorBidi" w:hAnsiTheme="majorBidi" w:cstheme="majorBidi"/>
          <w:color w:val="222222"/>
          <w:sz w:val="28"/>
          <w:szCs w:val="28"/>
          <w:shd w:val="clear" w:color="auto" w:fill="FFFFFF"/>
        </w:rPr>
      </w:pPr>
      <w:r w:rsidRPr="001B4C2C">
        <w:rPr>
          <w:rFonts w:asciiTheme="majorBidi" w:hAnsiTheme="majorBidi" w:cstheme="majorBidi"/>
          <w:b/>
          <w:bCs/>
          <w:color w:val="222222"/>
          <w:sz w:val="28"/>
          <w:szCs w:val="28"/>
          <w:shd w:val="clear" w:color="auto" w:fill="FFFFFF"/>
        </w:rPr>
        <w:t>Amputation</w:t>
      </w:r>
      <w:r w:rsidRPr="001B4C2C">
        <w:rPr>
          <w:rFonts w:asciiTheme="majorBidi" w:hAnsiTheme="majorBidi" w:cstheme="majorBidi"/>
          <w:color w:val="222222"/>
          <w:sz w:val="28"/>
          <w:szCs w:val="28"/>
          <w:shd w:val="clear" w:color="auto" w:fill="FFFFFF"/>
        </w:rPr>
        <w:t> is the removal of a limb by </w:t>
      </w:r>
      <w:hyperlink r:id="rId8" w:tooltip="Physical trauma" w:history="1">
        <w:r w:rsidRPr="001B4C2C">
          <w:rPr>
            <w:rStyle w:val="Hyperlink"/>
            <w:rFonts w:asciiTheme="majorBidi" w:hAnsiTheme="majorBidi" w:cstheme="majorBidi"/>
            <w:color w:val="0B0080"/>
            <w:sz w:val="28"/>
            <w:szCs w:val="28"/>
            <w:shd w:val="clear" w:color="auto" w:fill="FFFFFF"/>
          </w:rPr>
          <w:t>trauma</w:t>
        </w:r>
      </w:hyperlink>
      <w:r w:rsidRPr="001B4C2C">
        <w:rPr>
          <w:rFonts w:asciiTheme="majorBidi" w:hAnsiTheme="majorBidi" w:cstheme="majorBidi"/>
          <w:color w:val="222222"/>
          <w:sz w:val="28"/>
          <w:szCs w:val="28"/>
          <w:shd w:val="clear" w:color="auto" w:fill="FFFFFF"/>
        </w:rPr>
        <w:t>, </w:t>
      </w:r>
      <w:hyperlink r:id="rId9" w:tooltip="Medical illness" w:history="1">
        <w:r w:rsidRPr="001B4C2C">
          <w:rPr>
            <w:rStyle w:val="Hyperlink"/>
            <w:rFonts w:asciiTheme="majorBidi" w:hAnsiTheme="majorBidi" w:cstheme="majorBidi"/>
            <w:color w:val="0B0080"/>
            <w:sz w:val="28"/>
            <w:szCs w:val="28"/>
            <w:shd w:val="clear" w:color="auto" w:fill="FFFFFF"/>
          </w:rPr>
          <w:t>medical illness</w:t>
        </w:r>
      </w:hyperlink>
      <w:r w:rsidRPr="001B4C2C">
        <w:rPr>
          <w:rFonts w:asciiTheme="majorBidi" w:hAnsiTheme="majorBidi" w:cstheme="majorBidi"/>
          <w:color w:val="222222"/>
          <w:sz w:val="28"/>
          <w:szCs w:val="28"/>
          <w:shd w:val="clear" w:color="auto" w:fill="FFFFFF"/>
        </w:rPr>
        <w:t>, or </w:t>
      </w:r>
      <w:hyperlink r:id="rId10" w:tooltip="Surgery" w:history="1">
        <w:r w:rsidRPr="001B4C2C">
          <w:rPr>
            <w:rStyle w:val="Hyperlink"/>
            <w:rFonts w:asciiTheme="majorBidi" w:hAnsiTheme="majorBidi" w:cstheme="majorBidi"/>
            <w:color w:val="0B0080"/>
            <w:sz w:val="28"/>
            <w:szCs w:val="28"/>
            <w:shd w:val="clear" w:color="auto" w:fill="FFFFFF"/>
          </w:rPr>
          <w:t>surgery</w:t>
        </w:r>
      </w:hyperlink>
      <w:r w:rsidRPr="001B4C2C">
        <w:rPr>
          <w:rFonts w:asciiTheme="majorBidi" w:hAnsiTheme="majorBidi" w:cstheme="majorBidi"/>
          <w:color w:val="222222"/>
          <w:sz w:val="28"/>
          <w:szCs w:val="28"/>
          <w:shd w:val="clear" w:color="auto" w:fill="FFFFFF"/>
        </w:rPr>
        <w:t>. As a surgical measure, it is used to control pain or a disease process in the affected limb, such as </w:t>
      </w:r>
      <w:hyperlink r:id="rId11" w:tooltip="Cancer" w:history="1">
        <w:r w:rsidRPr="001B4C2C">
          <w:rPr>
            <w:rStyle w:val="Hyperlink"/>
            <w:rFonts w:asciiTheme="majorBidi" w:hAnsiTheme="majorBidi" w:cstheme="majorBidi"/>
            <w:color w:val="0B0080"/>
            <w:sz w:val="28"/>
            <w:szCs w:val="28"/>
            <w:shd w:val="clear" w:color="auto" w:fill="FFFFFF"/>
          </w:rPr>
          <w:t>malignancy</w:t>
        </w:r>
      </w:hyperlink>
      <w:r w:rsidRPr="001B4C2C">
        <w:rPr>
          <w:rFonts w:asciiTheme="majorBidi" w:hAnsiTheme="majorBidi" w:cstheme="majorBidi"/>
          <w:color w:val="222222"/>
          <w:sz w:val="28"/>
          <w:szCs w:val="28"/>
          <w:shd w:val="clear" w:color="auto" w:fill="FFFFFF"/>
        </w:rPr>
        <w:t> or </w:t>
      </w:r>
      <w:hyperlink r:id="rId12" w:tooltip="Gangrene" w:history="1">
        <w:r w:rsidRPr="001B4C2C">
          <w:rPr>
            <w:rStyle w:val="Hyperlink"/>
            <w:rFonts w:asciiTheme="majorBidi" w:hAnsiTheme="majorBidi" w:cstheme="majorBidi"/>
            <w:color w:val="0B0080"/>
            <w:sz w:val="28"/>
            <w:szCs w:val="28"/>
            <w:shd w:val="clear" w:color="auto" w:fill="FFFFFF"/>
          </w:rPr>
          <w:t>gangrene</w:t>
        </w:r>
      </w:hyperlink>
      <w:r w:rsidRPr="001B4C2C">
        <w:rPr>
          <w:rFonts w:asciiTheme="majorBidi" w:hAnsiTheme="majorBidi" w:cstheme="majorBidi"/>
          <w:color w:val="222222"/>
          <w:sz w:val="28"/>
          <w:szCs w:val="28"/>
          <w:shd w:val="clear" w:color="auto" w:fill="FFFFFF"/>
        </w:rPr>
        <w:t>. In some cases, it is carried out on individuals as a preventative surgery for such problems. A special case is that of </w:t>
      </w:r>
      <w:hyperlink r:id="rId13" w:tooltip="Congenital amputation" w:history="1">
        <w:r w:rsidRPr="001B4C2C">
          <w:rPr>
            <w:rStyle w:val="Hyperlink"/>
            <w:rFonts w:asciiTheme="majorBidi" w:hAnsiTheme="majorBidi" w:cstheme="majorBidi"/>
            <w:color w:val="0B0080"/>
            <w:sz w:val="28"/>
            <w:szCs w:val="28"/>
            <w:shd w:val="clear" w:color="auto" w:fill="FFFFFF"/>
          </w:rPr>
          <w:t>congenital amputation</w:t>
        </w:r>
      </w:hyperlink>
      <w:r w:rsidRPr="001B4C2C">
        <w:rPr>
          <w:rFonts w:asciiTheme="majorBidi" w:hAnsiTheme="majorBidi" w:cstheme="majorBidi"/>
          <w:color w:val="222222"/>
          <w:sz w:val="28"/>
          <w:szCs w:val="28"/>
          <w:shd w:val="clear" w:color="auto" w:fill="FFFFFF"/>
        </w:rPr>
        <w:t>, a </w:t>
      </w:r>
      <w:hyperlink r:id="rId14" w:tooltip="Congenital disorder" w:history="1">
        <w:r w:rsidRPr="001B4C2C">
          <w:rPr>
            <w:rStyle w:val="Hyperlink"/>
            <w:rFonts w:asciiTheme="majorBidi" w:hAnsiTheme="majorBidi" w:cstheme="majorBidi"/>
            <w:color w:val="0B0080"/>
            <w:sz w:val="28"/>
            <w:szCs w:val="28"/>
            <w:shd w:val="clear" w:color="auto" w:fill="FFFFFF"/>
          </w:rPr>
          <w:t>congenital disorder</w:t>
        </w:r>
      </w:hyperlink>
      <w:r w:rsidRPr="001B4C2C">
        <w:rPr>
          <w:rFonts w:asciiTheme="majorBidi" w:hAnsiTheme="majorBidi" w:cstheme="majorBidi"/>
          <w:color w:val="222222"/>
          <w:sz w:val="28"/>
          <w:szCs w:val="28"/>
          <w:shd w:val="clear" w:color="auto" w:fill="FFFFFF"/>
        </w:rPr>
        <w:t>, where </w:t>
      </w:r>
      <w:proofErr w:type="spellStart"/>
      <w:r w:rsidRPr="001B4C2C">
        <w:rPr>
          <w:rFonts w:asciiTheme="majorBidi" w:hAnsiTheme="majorBidi" w:cstheme="majorBidi"/>
          <w:sz w:val="28"/>
          <w:szCs w:val="28"/>
        </w:rPr>
        <w:fldChar w:fldCharType="begin"/>
      </w:r>
      <w:r w:rsidRPr="001B4C2C">
        <w:rPr>
          <w:rFonts w:asciiTheme="majorBidi" w:hAnsiTheme="majorBidi" w:cstheme="majorBidi"/>
          <w:sz w:val="28"/>
          <w:szCs w:val="28"/>
        </w:rPr>
        <w:instrText xml:space="preserve"> HYPERLINK "https://en.wikipedia.org/wiki/Fetus" \o "Fetus" </w:instrText>
      </w:r>
      <w:r w:rsidRPr="001B4C2C">
        <w:rPr>
          <w:rFonts w:asciiTheme="majorBidi" w:hAnsiTheme="majorBidi" w:cstheme="majorBidi"/>
          <w:sz w:val="28"/>
          <w:szCs w:val="28"/>
        </w:rPr>
        <w:fldChar w:fldCharType="separate"/>
      </w:r>
      <w:r w:rsidRPr="001B4C2C">
        <w:rPr>
          <w:rStyle w:val="Hyperlink"/>
          <w:rFonts w:asciiTheme="majorBidi" w:hAnsiTheme="majorBidi" w:cstheme="majorBidi"/>
          <w:color w:val="0B0080"/>
          <w:sz w:val="28"/>
          <w:szCs w:val="28"/>
          <w:shd w:val="clear" w:color="auto" w:fill="FFFFFF"/>
        </w:rPr>
        <w:t>fetal</w:t>
      </w:r>
      <w:proofErr w:type="spellEnd"/>
      <w:r w:rsidRPr="001B4C2C">
        <w:rPr>
          <w:rFonts w:asciiTheme="majorBidi" w:hAnsiTheme="majorBidi" w:cstheme="majorBidi"/>
          <w:sz w:val="28"/>
          <w:szCs w:val="28"/>
        </w:rPr>
        <w:fldChar w:fldCharType="end"/>
      </w:r>
      <w:r w:rsidRPr="001B4C2C">
        <w:rPr>
          <w:rFonts w:asciiTheme="majorBidi" w:hAnsiTheme="majorBidi" w:cstheme="majorBidi"/>
          <w:color w:val="222222"/>
          <w:sz w:val="28"/>
          <w:szCs w:val="28"/>
          <w:shd w:val="clear" w:color="auto" w:fill="FFFFFF"/>
        </w:rPr>
        <w:t> limbs have been cut off by constrictive bands.</w:t>
      </w:r>
    </w:p>
    <w:p w:rsidR="001C013B" w:rsidRPr="001B4C2C" w:rsidRDefault="001C013B" w:rsidP="00B47C06">
      <w:pPr>
        <w:spacing w:after="0" w:line="360" w:lineRule="auto"/>
        <w:jc w:val="both"/>
        <w:rPr>
          <w:rFonts w:asciiTheme="majorBidi" w:hAnsiTheme="majorBidi" w:cstheme="majorBidi"/>
          <w:b/>
          <w:bCs/>
          <w:color w:val="222222"/>
          <w:sz w:val="28"/>
          <w:szCs w:val="28"/>
          <w:shd w:val="clear" w:color="auto" w:fill="FFFFFF"/>
        </w:rPr>
      </w:pPr>
      <w:r w:rsidRPr="001B4C2C">
        <w:rPr>
          <w:rFonts w:asciiTheme="majorBidi" w:hAnsiTheme="majorBidi" w:cstheme="majorBidi"/>
          <w:b/>
          <w:bCs/>
          <w:color w:val="222222"/>
          <w:sz w:val="28"/>
          <w:szCs w:val="28"/>
          <w:shd w:val="clear" w:color="auto" w:fill="FFFFFF"/>
        </w:rPr>
        <w:t xml:space="preserve">Type of amputation </w:t>
      </w:r>
    </w:p>
    <w:p w:rsidR="001C013B" w:rsidRPr="001B4C2C" w:rsidRDefault="001C013B" w:rsidP="00B47C06">
      <w:pPr>
        <w:spacing w:after="0" w:line="360" w:lineRule="auto"/>
        <w:jc w:val="both"/>
        <w:rPr>
          <w:rFonts w:asciiTheme="majorBidi" w:eastAsiaTheme="minorHAnsi" w:hAnsiTheme="majorBidi" w:cstheme="majorBidi"/>
          <w:b/>
          <w:bCs/>
          <w:color w:val="000000"/>
          <w:sz w:val="28"/>
          <w:szCs w:val="28"/>
          <w:rtl/>
        </w:rPr>
      </w:pPr>
      <w:r w:rsidRPr="001B4C2C">
        <w:rPr>
          <w:rFonts w:asciiTheme="majorBidi" w:eastAsiaTheme="minorHAnsi" w:hAnsiTheme="majorBidi" w:cstheme="majorBidi"/>
          <w:b/>
          <w:bCs/>
          <w:color w:val="000000"/>
          <w:sz w:val="28"/>
          <w:szCs w:val="28"/>
        </w:rPr>
        <w:t xml:space="preserve">Prosthetic of lower limb </w:t>
      </w:r>
      <w:proofErr w:type="gramStart"/>
      <w:r w:rsidRPr="001B4C2C">
        <w:rPr>
          <w:rFonts w:asciiTheme="majorBidi" w:eastAsiaTheme="minorHAnsi" w:hAnsiTheme="majorBidi" w:cstheme="majorBidi"/>
          <w:b/>
          <w:bCs/>
          <w:color w:val="000000"/>
          <w:sz w:val="28"/>
          <w:szCs w:val="28"/>
        </w:rPr>
        <w:t>amputation :</w:t>
      </w:r>
      <w:proofErr w:type="gramEnd"/>
    </w:p>
    <w:p w:rsidR="00F82391" w:rsidRPr="001B4C2C" w:rsidRDefault="00F82391" w:rsidP="001B4C2C">
      <w:pPr>
        <w:spacing w:line="360" w:lineRule="auto"/>
        <w:rPr>
          <w:rFonts w:asciiTheme="majorBidi" w:eastAsiaTheme="minorHAnsi" w:hAnsiTheme="majorBidi" w:cstheme="majorBidi"/>
          <w:b/>
          <w:bCs/>
          <w:color w:val="000000"/>
          <w:sz w:val="28"/>
          <w:szCs w:val="28"/>
          <w:rtl/>
        </w:rPr>
      </w:pPr>
      <w:r w:rsidRPr="001B4C2C">
        <w:rPr>
          <w:rFonts w:asciiTheme="majorBidi" w:hAnsiTheme="majorBidi" w:cstheme="majorBidi"/>
          <w:noProof/>
          <w:lang w:val="en-US"/>
        </w:rPr>
        <w:drawing>
          <wp:inline distT="0" distB="0" distL="0" distR="0" wp14:anchorId="1727D828" wp14:editId="6E9C4368">
            <wp:extent cx="5939790" cy="6857758"/>
            <wp:effectExtent l="0" t="0" r="3810" b="63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39790" cy="6857758"/>
                    </a:xfrm>
                    <a:prstGeom prst="rect">
                      <a:avLst/>
                    </a:prstGeom>
                  </pic:spPr>
                </pic:pic>
              </a:graphicData>
            </a:graphic>
          </wp:inline>
        </w:drawing>
      </w:r>
    </w:p>
    <w:p w:rsidR="00F82391" w:rsidRPr="001B4C2C" w:rsidRDefault="00F82391" w:rsidP="001B4C2C">
      <w:pPr>
        <w:spacing w:line="360" w:lineRule="auto"/>
        <w:rPr>
          <w:rFonts w:asciiTheme="majorBidi" w:eastAsiaTheme="minorHAnsi" w:hAnsiTheme="majorBidi" w:cstheme="majorBidi"/>
          <w:b/>
          <w:bCs/>
          <w:color w:val="000000"/>
          <w:sz w:val="28"/>
          <w:szCs w:val="28"/>
          <w:rtl/>
        </w:rPr>
      </w:pPr>
    </w:p>
    <w:p w:rsidR="00F82391" w:rsidRPr="001B4C2C" w:rsidRDefault="00F82391" w:rsidP="001B4C2C">
      <w:pPr>
        <w:spacing w:line="360" w:lineRule="auto"/>
        <w:rPr>
          <w:rFonts w:asciiTheme="majorBidi" w:eastAsiaTheme="minorHAnsi" w:hAnsiTheme="majorBidi" w:cstheme="majorBidi"/>
          <w:b/>
          <w:bCs/>
          <w:color w:val="000000"/>
          <w:sz w:val="28"/>
          <w:szCs w:val="28"/>
        </w:rPr>
      </w:pPr>
      <w:r w:rsidRPr="001B4C2C">
        <w:rPr>
          <w:rFonts w:asciiTheme="majorBidi" w:hAnsiTheme="majorBidi" w:cstheme="majorBidi"/>
          <w:noProof/>
          <w:lang w:val="en-US"/>
        </w:rPr>
        <w:drawing>
          <wp:inline distT="0" distB="0" distL="0" distR="0" wp14:anchorId="7BD2D48E" wp14:editId="62313B74">
            <wp:extent cx="4819650" cy="2687146"/>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20761" cy="2687765"/>
                    </a:xfrm>
                    <a:prstGeom prst="rect">
                      <a:avLst/>
                    </a:prstGeom>
                  </pic:spPr>
                </pic:pic>
              </a:graphicData>
            </a:graphic>
          </wp:inline>
        </w:drawing>
      </w:r>
    </w:p>
    <w:p w:rsidR="001C013B" w:rsidRPr="001B4C2C" w:rsidRDefault="001C013B" w:rsidP="001B4C2C">
      <w:pPr>
        <w:spacing w:before="100" w:beforeAutospacing="1" w:after="240" w:line="360" w:lineRule="auto"/>
        <w:jc w:val="both"/>
        <w:rPr>
          <w:rFonts w:asciiTheme="majorBidi" w:hAnsiTheme="majorBidi" w:cstheme="majorBidi"/>
          <w:sz w:val="28"/>
          <w:szCs w:val="28"/>
        </w:rPr>
      </w:pPr>
      <w:r w:rsidRPr="001B4C2C">
        <w:rPr>
          <w:rFonts w:asciiTheme="majorBidi" w:hAnsiTheme="majorBidi" w:cstheme="majorBidi"/>
          <w:sz w:val="28"/>
          <w:szCs w:val="28"/>
        </w:rPr>
        <w:t xml:space="preserve">   Amputation of a lower limb is most commonly performed due to landmines or disease of the limb. The two most often performed amputation procedures are truncation of the femur bone above the knee (AK) and truncation of the tibia bone below the knee (BK). Physical loss of the anatomy of the Lower limb results in loss of gait function. In BK amputees this loss is due partly to the loss of the articulated ankle joint, the loss of the joints of the foot (including the </w:t>
      </w:r>
      <w:proofErr w:type="spellStart"/>
      <w:r w:rsidRPr="001B4C2C">
        <w:rPr>
          <w:rFonts w:asciiTheme="majorBidi" w:hAnsiTheme="majorBidi" w:cstheme="majorBidi"/>
          <w:sz w:val="28"/>
          <w:szCs w:val="28"/>
        </w:rPr>
        <w:t>metatarsalphalangeal</w:t>
      </w:r>
      <w:proofErr w:type="spellEnd"/>
      <w:r w:rsidRPr="001B4C2C">
        <w:rPr>
          <w:rFonts w:asciiTheme="majorBidi" w:hAnsiTheme="majorBidi" w:cstheme="majorBidi"/>
          <w:sz w:val="28"/>
          <w:szCs w:val="28"/>
        </w:rPr>
        <w:t xml:space="preserve"> joints), and the loss of the muscles of the anterior and posterior compartments of the </w:t>
      </w:r>
      <w:proofErr w:type="gramStart"/>
      <w:r w:rsidRPr="001B4C2C">
        <w:rPr>
          <w:rFonts w:asciiTheme="majorBidi" w:hAnsiTheme="majorBidi" w:cstheme="majorBidi"/>
          <w:sz w:val="28"/>
          <w:szCs w:val="28"/>
        </w:rPr>
        <w:t>shank .</w:t>
      </w:r>
      <w:proofErr w:type="gramEnd"/>
      <w:r w:rsidRPr="001B4C2C">
        <w:rPr>
          <w:rFonts w:asciiTheme="majorBidi" w:hAnsiTheme="majorBidi" w:cstheme="majorBidi"/>
          <w:sz w:val="28"/>
          <w:szCs w:val="28"/>
        </w:rPr>
        <w:t xml:space="preserve"> The levels and classification of below the knee amputations are shown in Figure (6) .These are, very short below knee (less than 4 cm from the knee); standard below knee (12.4-18cm); long below knee; and </w:t>
      </w:r>
      <w:proofErr w:type="spellStart"/>
      <w:r w:rsidRPr="001B4C2C">
        <w:rPr>
          <w:rFonts w:asciiTheme="majorBidi" w:hAnsiTheme="majorBidi" w:cstheme="majorBidi"/>
          <w:sz w:val="28"/>
          <w:szCs w:val="28"/>
        </w:rPr>
        <w:t>Symes</w:t>
      </w:r>
      <w:proofErr w:type="spellEnd"/>
      <w:r w:rsidRPr="001B4C2C">
        <w:rPr>
          <w:rFonts w:asciiTheme="majorBidi" w:hAnsiTheme="majorBidi" w:cstheme="majorBidi"/>
          <w:sz w:val="28"/>
          <w:szCs w:val="28"/>
        </w:rPr>
        <w:t xml:space="preserve"> below knee.</w:t>
      </w:r>
    </w:p>
    <w:p w:rsidR="001C013B" w:rsidRPr="001B4C2C" w:rsidRDefault="001C013B" w:rsidP="001B4C2C">
      <w:pPr>
        <w:spacing w:after="240" w:line="360" w:lineRule="auto"/>
        <w:jc w:val="both"/>
        <w:rPr>
          <w:rFonts w:asciiTheme="majorBidi" w:hAnsiTheme="majorBidi" w:cstheme="majorBidi"/>
          <w:sz w:val="28"/>
          <w:szCs w:val="28"/>
        </w:rPr>
      </w:pPr>
      <w:r w:rsidRPr="001B4C2C">
        <w:rPr>
          <w:rFonts w:asciiTheme="majorBidi" w:hAnsiTheme="majorBidi" w:cstheme="majorBidi"/>
        </w:rPr>
        <w:t xml:space="preserve">   </w:t>
      </w:r>
      <w:r w:rsidRPr="001B4C2C">
        <w:rPr>
          <w:rFonts w:asciiTheme="majorBidi" w:hAnsiTheme="majorBidi" w:cstheme="majorBidi"/>
          <w:sz w:val="28"/>
          <w:szCs w:val="28"/>
        </w:rPr>
        <w:t xml:space="preserve">The main purpose of a prosthetic foot, shank and socket is to provide means of replacing the lost structure and function of the skeleton and muscles of the foot, ankle and shank. This includes the provision of a stable base of support, flexibility which would simulate the normal </w:t>
      </w:r>
      <w:proofErr w:type="spellStart"/>
      <w:r w:rsidRPr="001B4C2C">
        <w:rPr>
          <w:rFonts w:asciiTheme="majorBidi" w:hAnsiTheme="majorBidi" w:cstheme="majorBidi"/>
          <w:sz w:val="28"/>
          <w:szCs w:val="28"/>
        </w:rPr>
        <w:t>taio-crurai</w:t>
      </w:r>
      <w:proofErr w:type="spellEnd"/>
      <w:r w:rsidRPr="001B4C2C">
        <w:rPr>
          <w:rFonts w:asciiTheme="majorBidi" w:hAnsiTheme="majorBidi" w:cstheme="majorBidi"/>
          <w:sz w:val="28"/>
          <w:szCs w:val="28"/>
        </w:rPr>
        <w:t xml:space="preserve"> and subtalar joints and shock absorption during heel contact. The compensation for the energy absorbed or generated by the ankle musculature is also important due to the contraction of muscles. This includes energy generation during push-off and energy absorption during heel contact and with foot flat. </w:t>
      </w:r>
      <w:r w:rsidRPr="001B4C2C">
        <w:rPr>
          <w:rFonts w:asciiTheme="majorBidi" w:hAnsiTheme="majorBidi" w:cstheme="majorBidi"/>
          <w:sz w:val="28"/>
          <w:szCs w:val="28"/>
        </w:rPr>
        <w:lastRenderedPageBreak/>
        <w:t xml:space="preserve">There is currently no good estimate for the unmet need although the number is estimated in millions. </w:t>
      </w:r>
    </w:p>
    <w:p w:rsidR="001C013B" w:rsidRPr="001B4C2C" w:rsidRDefault="001C013B" w:rsidP="001B4C2C">
      <w:pPr>
        <w:spacing w:after="240" w:line="360" w:lineRule="auto"/>
        <w:jc w:val="both"/>
        <w:rPr>
          <w:rFonts w:asciiTheme="majorBidi" w:hAnsiTheme="majorBidi" w:cstheme="majorBidi"/>
          <w:sz w:val="28"/>
          <w:szCs w:val="28"/>
        </w:rPr>
      </w:pPr>
    </w:p>
    <w:p w:rsidR="001C013B" w:rsidRPr="001B4C2C" w:rsidRDefault="001C013B" w:rsidP="001B4C2C">
      <w:pPr>
        <w:spacing w:after="240" w:line="360" w:lineRule="auto"/>
        <w:jc w:val="both"/>
        <w:rPr>
          <w:rFonts w:asciiTheme="majorBidi" w:hAnsiTheme="majorBidi" w:cstheme="majorBidi"/>
          <w:sz w:val="28"/>
          <w:szCs w:val="28"/>
        </w:rPr>
      </w:pPr>
      <w:r w:rsidRPr="001B4C2C">
        <w:rPr>
          <w:rFonts w:asciiTheme="majorBidi" w:hAnsiTheme="majorBidi" w:cstheme="majorBidi"/>
          <w:sz w:val="28"/>
          <w:szCs w:val="28"/>
        </w:rPr>
        <w:t xml:space="preserve">This is due to the difficulty in collecting and analysing data from various countries around the world; this lack of data is an area of concern that requires future study, for example the number of amputee population in five countries with high amputee ratio due to </w:t>
      </w:r>
      <w:proofErr w:type="gramStart"/>
      <w:r w:rsidRPr="001B4C2C">
        <w:rPr>
          <w:rFonts w:asciiTheme="majorBidi" w:hAnsiTheme="majorBidi" w:cstheme="majorBidi"/>
          <w:sz w:val="28"/>
          <w:szCs w:val="28"/>
        </w:rPr>
        <w:t>landmines ,</w:t>
      </w:r>
      <w:proofErr w:type="gramEnd"/>
      <w:r w:rsidRPr="001B4C2C">
        <w:rPr>
          <w:rFonts w:asciiTheme="majorBidi" w:hAnsiTheme="majorBidi" w:cstheme="majorBidi"/>
          <w:sz w:val="28"/>
          <w:szCs w:val="28"/>
        </w:rPr>
        <w:t xml:space="preserve"> according "landmine-statistics one world international, London 2001" is given in (Table)</w:t>
      </w:r>
    </w:p>
    <w:p w:rsidR="001C013B" w:rsidRPr="001B4C2C" w:rsidRDefault="001C013B" w:rsidP="001B4C2C">
      <w:pPr>
        <w:spacing w:after="240" w:line="360" w:lineRule="auto"/>
        <w:jc w:val="both"/>
        <w:rPr>
          <w:rFonts w:asciiTheme="majorBidi" w:eastAsiaTheme="minorHAnsi" w:hAnsiTheme="majorBidi" w:cstheme="majorBidi"/>
          <w:color w:val="000000"/>
          <w:sz w:val="28"/>
          <w:szCs w:val="28"/>
        </w:rPr>
      </w:pPr>
      <w:r w:rsidRPr="001B4C2C">
        <w:rPr>
          <w:rFonts w:asciiTheme="majorBidi" w:hAnsiTheme="majorBidi" w:cstheme="majorBidi"/>
          <w:noProof/>
          <w:lang w:val="en-US"/>
        </w:rPr>
        <w:drawing>
          <wp:inline distT="0" distB="0" distL="0" distR="0" wp14:anchorId="15C2B253" wp14:editId="693FE42E">
            <wp:extent cx="5486400" cy="2411730"/>
            <wp:effectExtent l="0" t="0" r="0" b="762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411730"/>
                    </a:xfrm>
                    <a:prstGeom prst="rect">
                      <a:avLst/>
                    </a:prstGeom>
                  </pic:spPr>
                </pic:pic>
              </a:graphicData>
            </a:graphic>
          </wp:inline>
        </w:drawing>
      </w:r>
    </w:p>
    <w:p w:rsidR="001C013B" w:rsidRPr="001B4C2C" w:rsidRDefault="001C013B" w:rsidP="001B4C2C">
      <w:pPr>
        <w:spacing w:after="240" w:line="360" w:lineRule="auto"/>
        <w:jc w:val="both"/>
        <w:rPr>
          <w:rFonts w:asciiTheme="majorBidi" w:hAnsiTheme="majorBidi" w:cstheme="majorBidi"/>
          <w:sz w:val="28"/>
          <w:szCs w:val="28"/>
        </w:rPr>
      </w:pPr>
      <w:r w:rsidRPr="001B4C2C">
        <w:rPr>
          <w:rFonts w:asciiTheme="majorBidi" w:hAnsiTheme="majorBidi" w:cstheme="majorBidi"/>
          <w:sz w:val="28"/>
          <w:szCs w:val="28"/>
        </w:rPr>
        <w:t xml:space="preserve">BK prostheses, Figure (7) are typically comprised of four major </w:t>
      </w:r>
      <w:proofErr w:type="gramStart"/>
      <w:r w:rsidRPr="001B4C2C">
        <w:rPr>
          <w:rFonts w:asciiTheme="majorBidi" w:hAnsiTheme="majorBidi" w:cstheme="majorBidi"/>
          <w:sz w:val="28"/>
          <w:szCs w:val="28"/>
        </w:rPr>
        <w:t>components ,these</w:t>
      </w:r>
      <w:proofErr w:type="gramEnd"/>
      <w:r w:rsidRPr="001B4C2C">
        <w:rPr>
          <w:rFonts w:asciiTheme="majorBidi" w:hAnsiTheme="majorBidi" w:cstheme="majorBidi"/>
          <w:sz w:val="28"/>
          <w:szCs w:val="28"/>
        </w:rPr>
        <w:t xml:space="preserve"> are:</w:t>
      </w:r>
    </w:p>
    <w:p w:rsidR="001C013B" w:rsidRPr="001B4C2C" w:rsidRDefault="001C013B" w:rsidP="001B4C2C">
      <w:pPr>
        <w:spacing w:after="240" w:line="360" w:lineRule="auto"/>
        <w:jc w:val="both"/>
        <w:rPr>
          <w:rFonts w:asciiTheme="majorBidi" w:hAnsiTheme="majorBidi" w:cstheme="majorBidi"/>
          <w:sz w:val="28"/>
          <w:szCs w:val="28"/>
        </w:rPr>
      </w:pPr>
      <w:r w:rsidRPr="001B4C2C">
        <w:rPr>
          <w:rFonts w:asciiTheme="majorBidi" w:hAnsiTheme="majorBidi" w:cstheme="majorBidi"/>
        </w:rPr>
        <w:t>1</w:t>
      </w:r>
      <w:r w:rsidRPr="001B4C2C">
        <w:rPr>
          <w:rFonts w:asciiTheme="majorBidi" w:hAnsiTheme="majorBidi" w:cstheme="majorBidi"/>
          <w:sz w:val="28"/>
          <w:szCs w:val="28"/>
        </w:rPr>
        <w:t>) Socket 2) Pylon 3) Foot prosthetic</w:t>
      </w:r>
      <w:proofErr w:type="gramStart"/>
      <w:r w:rsidRPr="001B4C2C">
        <w:rPr>
          <w:rFonts w:asciiTheme="majorBidi" w:hAnsiTheme="majorBidi" w:cstheme="majorBidi"/>
          <w:sz w:val="28"/>
          <w:szCs w:val="28"/>
        </w:rPr>
        <w:t xml:space="preserve"> 4) Couplings The BK</w:t>
      </w:r>
      <w:proofErr w:type="gramEnd"/>
      <w:r w:rsidRPr="001B4C2C">
        <w:rPr>
          <w:rFonts w:asciiTheme="majorBidi" w:hAnsiTheme="majorBidi" w:cstheme="majorBidi"/>
          <w:sz w:val="28"/>
          <w:szCs w:val="28"/>
        </w:rPr>
        <w:t xml:space="preserve"> socket that supports the residual limb (or stump) is normally custom built to the individual's anthropometric specifications. </w:t>
      </w:r>
    </w:p>
    <w:p w:rsidR="001C013B" w:rsidRPr="001B4C2C" w:rsidRDefault="001C013B" w:rsidP="001B4C2C">
      <w:pPr>
        <w:spacing w:after="240" w:line="360" w:lineRule="auto"/>
        <w:jc w:val="both"/>
        <w:rPr>
          <w:rFonts w:asciiTheme="majorBidi" w:hAnsiTheme="majorBidi" w:cstheme="majorBidi"/>
          <w:sz w:val="28"/>
          <w:szCs w:val="28"/>
        </w:rPr>
      </w:pPr>
      <w:r w:rsidRPr="001B4C2C">
        <w:rPr>
          <w:rFonts w:asciiTheme="majorBidi" w:hAnsiTheme="majorBidi" w:cstheme="majorBidi"/>
          <w:sz w:val="28"/>
          <w:szCs w:val="28"/>
        </w:rPr>
        <w:t xml:space="preserve">The design of a prosthetic socket largely determines the overall comfort and function of a below knee (BK) prosthesis. The shape of this socket is not an exact replica of the residual limb, but includes modifications (rectifications) such that effective load transfer between the prosthesis and residual limb is attained </w:t>
      </w:r>
    </w:p>
    <w:p w:rsidR="001C013B" w:rsidRPr="001B4C2C" w:rsidRDefault="00B47C06" w:rsidP="00B47C06">
      <w:pPr>
        <w:spacing w:after="240" w:line="360" w:lineRule="auto"/>
        <w:jc w:val="center"/>
        <w:rPr>
          <w:rFonts w:asciiTheme="majorBidi" w:eastAsiaTheme="minorHAnsi" w:hAnsiTheme="majorBidi" w:cstheme="majorBidi"/>
          <w:color w:val="000000"/>
          <w:sz w:val="28"/>
          <w:szCs w:val="28"/>
        </w:rPr>
      </w:pPr>
      <w:r w:rsidRPr="00066FD0">
        <w:rPr>
          <w:rFonts w:asciiTheme="majorBidi" w:hAnsiTheme="majorBidi" w:cstheme="majorBidi"/>
          <w:noProof/>
          <w:sz w:val="28"/>
          <w:szCs w:val="28"/>
          <w:lang w:val="en-US"/>
        </w:rPr>
        <w:lastRenderedPageBreak/>
        <w:drawing>
          <wp:inline distT="0" distB="0" distL="0" distR="0" wp14:anchorId="55D29933" wp14:editId="0B4C0EE0">
            <wp:extent cx="2176670" cy="2848988"/>
            <wp:effectExtent l="0" t="0" r="0" b="889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2198115" cy="2877057"/>
                    </a:xfrm>
                    <a:prstGeom prst="rect">
                      <a:avLst/>
                    </a:prstGeom>
                  </pic:spPr>
                </pic:pic>
              </a:graphicData>
            </a:graphic>
          </wp:inline>
        </w:drawing>
      </w:r>
    </w:p>
    <w:p w:rsidR="001C013B" w:rsidRPr="001B4C2C" w:rsidRDefault="001C013B" w:rsidP="001B4C2C">
      <w:pPr>
        <w:spacing w:line="360" w:lineRule="auto"/>
        <w:jc w:val="both"/>
        <w:rPr>
          <w:rFonts w:asciiTheme="majorBidi" w:hAnsiTheme="majorBidi" w:cstheme="majorBidi"/>
          <w:sz w:val="28"/>
          <w:szCs w:val="28"/>
        </w:rPr>
      </w:pPr>
      <w:r w:rsidRPr="001B4C2C">
        <w:rPr>
          <w:rFonts w:asciiTheme="majorBidi" w:hAnsiTheme="majorBidi" w:cstheme="majorBidi"/>
          <w:b/>
          <w:bCs/>
          <w:sz w:val="28"/>
          <w:szCs w:val="28"/>
        </w:rPr>
        <w:t>THE PROSTHETIC SOCKET:</w:t>
      </w:r>
      <w:r w:rsidRPr="001B4C2C">
        <w:rPr>
          <w:rFonts w:asciiTheme="majorBidi" w:hAnsiTheme="majorBidi" w:cstheme="majorBidi"/>
          <w:sz w:val="28"/>
          <w:szCs w:val="28"/>
        </w:rPr>
        <w:t xml:space="preserve"> </w:t>
      </w:r>
    </w:p>
    <w:p w:rsidR="001C013B" w:rsidRPr="001B4C2C" w:rsidRDefault="001C013B" w:rsidP="001B4C2C">
      <w:pPr>
        <w:spacing w:after="0" w:line="360" w:lineRule="auto"/>
        <w:jc w:val="both"/>
        <w:rPr>
          <w:rFonts w:asciiTheme="majorBidi" w:hAnsiTheme="majorBidi" w:cstheme="majorBidi"/>
          <w:sz w:val="28"/>
          <w:szCs w:val="28"/>
        </w:rPr>
      </w:pPr>
      <w:r w:rsidRPr="001B4C2C">
        <w:rPr>
          <w:rFonts w:asciiTheme="majorBidi" w:hAnsiTheme="majorBidi" w:cstheme="majorBidi"/>
          <w:sz w:val="28"/>
          <w:szCs w:val="28"/>
        </w:rPr>
        <w:t xml:space="preserve">   The socket is the interface between the patient and the prosthetic. It is the most important part of the prosthetic. It has to be stable, sturdy, and yet comfortable. If these requirements are not met, the patient will not want to wear the prosthetic, or will be quite unhappy with it. In the past, sockets were carved from wood, and formed from aluminium. </w:t>
      </w:r>
      <w:proofErr w:type="gramStart"/>
      <w:r w:rsidRPr="001B4C2C">
        <w:rPr>
          <w:rFonts w:asciiTheme="majorBidi" w:hAnsiTheme="majorBidi" w:cstheme="majorBidi"/>
          <w:sz w:val="28"/>
          <w:szCs w:val="28"/>
        </w:rPr>
        <w:t>Both materials, while capable of support, made construction difficult and time consuming.</w:t>
      </w:r>
      <w:proofErr w:type="gramEnd"/>
      <w:r w:rsidRPr="001B4C2C">
        <w:rPr>
          <w:rFonts w:asciiTheme="majorBidi" w:hAnsiTheme="majorBidi" w:cstheme="majorBidi"/>
          <w:sz w:val="28"/>
          <w:szCs w:val="28"/>
        </w:rPr>
        <w:t xml:space="preserve"> Today, manufacturing technology has progressed and allows them to be made from polyurethane and fiberglass, which are lighter and stronger materials.</w:t>
      </w:r>
    </w:p>
    <w:p w:rsidR="001C013B" w:rsidRPr="001B4C2C" w:rsidRDefault="001C013B" w:rsidP="001B4C2C">
      <w:pPr>
        <w:spacing w:after="0" w:line="360" w:lineRule="auto"/>
        <w:jc w:val="both"/>
        <w:rPr>
          <w:rFonts w:asciiTheme="majorBidi" w:hAnsiTheme="majorBidi" w:cstheme="majorBidi"/>
          <w:sz w:val="28"/>
          <w:szCs w:val="28"/>
        </w:rPr>
      </w:pPr>
      <w:r w:rsidRPr="001B4C2C">
        <w:rPr>
          <w:rFonts w:asciiTheme="majorBidi" w:hAnsiTheme="majorBidi" w:cstheme="majorBidi"/>
          <w:sz w:val="28"/>
          <w:szCs w:val="28"/>
        </w:rPr>
        <w:t xml:space="preserve">The socket manufacturing may achieved by three methods: </w:t>
      </w:r>
    </w:p>
    <w:p w:rsidR="001C013B" w:rsidRPr="001B4C2C" w:rsidRDefault="001C013B" w:rsidP="001B4C2C">
      <w:pPr>
        <w:spacing w:after="0" w:line="360" w:lineRule="auto"/>
        <w:jc w:val="both"/>
        <w:rPr>
          <w:rFonts w:asciiTheme="majorBidi" w:hAnsiTheme="majorBidi" w:cstheme="majorBidi"/>
          <w:sz w:val="28"/>
          <w:szCs w:val="28"/>
        </w:rPr>
      </w:pPr>
      <w:r w:rsidRPr="001B4C2C">
        <w:rPr>
          <w:rFonts w:asciiTheme="majorBidi" w:hAnsiTheme="majorBidi" w:cstheme="majorBidi"/>
          <w:sz w:val="28"/>
          <w:szCs w:val="28"/>
        </w:rPr>
        <w:t xml:space="preserve">1- The polypropylene prosthetic component system developed by the ICRC (International Committee of the Red </w:t>
      </w:r>
      <w:proofErr w:type="gramStart"/>
      <w:r w:rsidRPr="001B4C2C">
        <w:rPr>
          <w:rFonts w:asciiTheme="majorBidi" w:hAnsiTheme="majorBidi" w:cstheme="majorBidi"/>
          <w:sz w:val="28"/>
          <w:szCs w:val="28"/>
        </w:rPr>
        <w:t>Cross )</w:t>
      </w:r>
      <w:proofErr w:type="gramEnd"/>
      <w:r w:rsidRPr="001B4C2C">
        <w:rPr>
          <w:rFonts w:asciiTheme="majorBidi" w:hAnsiTheme="majorBidi" w:cstheme="majorBidi"/>
          <w:sz w:val="28"/>
          <w:szCs w:val="28"/>
        </w:rPr>
        <w:t xml:space="preserve"> is made of polypropylene thermoplastic sheet, the disadvantage for use of this material is that the mechanical properties decrease with time.</w:t>
      </w:r>
    </w:p>
    <w:p w:rsidR="001C013B" w:rsidRPr="001B4C2C" w:rsidRDefault="001C013B" w:rsidP="001B4C2C">
      <w:pPr>
        <w:spacing w:after="0" w:line="360" w:lineRule="auto"/>
        <w:jc w:val="both"/>
        <w:rPr>
          <w:rFonts w:asciiTheme="majorBidi" w:hAnsiTheme="majorBidi" w:cstheme="majorBidi"/>
          <w:sz w:val="28"/>
          <w:szCs w:val="28"/>
        </w:rPr>
      </w:pPr>
      <w:r w:rsidRPr="001B4C2C">
        <w:rPr>
          <w:rFonts w:asciiTheme="majorBidi" w:hAnsiTheme="majorBidi" w:cstheme="majorBidi"/>
          <w:sz w:val="28"/>
          <w:szCs w:val="28"/>
        </w:rPr>
        <w:t xml:space="preserve"> 2- Composite material is used in rehabilitation centre (for example in Iraq such as Baghdad centre of artificial limb). The disadvantage of this method is that the stiffness is very high and that causes uncomforted to amputee. Sockets are now produced largely by </w:t>
      </w:r>
      <w:proofErr w:type="spellStart"/>
      <w:r w:rsidRPr="001B4C2C">
        <w:rPr>
          <w:rFonts w:asciiTheme="majorBidi" w:hAnsiTheme="majorBidi" w:cstheme="majorBidi"/>
          <w:sz w:val="28"/>
          <w:szCs w:val="28"/>
        </w:rPr>
        <w:t>hand.A</w:t>
      </w:r>
      <w:proofErr w:type="spellEnd"/>
      <w:r w:rsidRPr="001B4C2C">
        <w:rPr>
          <w:rFonts w:asciiTheme="majorBidi" w:hAnsiTheme="majorBidi" w:cstheme="majorBidi"/>
          <w:sz w:val="28"/>
          <w:szCs w:val="28"/>
        </w:rPr>
        <w:t xml:space="preserve"> cast is made of the residual limb, and plaster is poured into the cast.</w:t>
      </w:r>
    </w:p>
    <w:p w:rsidR="001C013B" w:rsidRPr="001B4C2C" w:rsidRDefault="001C013B" w:rsidP="001B4C2C">
      <w:pPr>
        <w:spacing w:line="360" w:lineRule="auto"/>
        <w:jc w:val="both"/>
        <w:rPr>
          <w:rFonts w:asciiTheme="majorBidi" w:hAnsiTheme="majorBidi" w:cstheme="majorBidi"/>
          <w:sz w:val="28"/>
          <w:szCs w:val="28"/>
        </w:rPr>
      </w:pPr>
      <w:r w:rsidRPr="001B4C2C">
        <w:rPr>
          <w:rFonts w:asciiTheme="majorBidi" w:hAnsiTheme="majorBidi" w:cstheme="majorBidi"/>
          <w:sz w:val="28"/>
          <w:szCs w:val="28"/>
        </w:rPr>
        <w:t xml:space="preserve">3- </w:t>
      </w:r>
      <w:proofErr w:type="gramStart"/>
      <w:r w:rsidRPr="001B4C2C">
        <w:rPr>
          <w:rFonts w:asciiTheme="majorBidi" w:hAnsiTheme="majorBidi" w:cstheme="majorBidi"/>
          <w:sz w:val="28"/>
          <w:szCs w:val="28"/>
        </w:rPr>
        <w:t>modular</w:t>
      </w:r>
      <w:proofErr w:type="gramEnd"/>
      <w:r w:rsidRPr="001B4C2C">
        <w:rPr>
          <w:rFonts w:asciiTheme="majorBidi" w:hAnsiTheme="majorBidi" w:cstheme="majorBidi"/>
          <w:sz w:val="28"/>
          <w:szCs w:val="28"/>
        </w:rPr>
        <w:t xml:space="preserve"> socket system method :carbon fibre ,  fast method (2- hours ) </w:t>
      </w:r>
    </w:p>
    <w:p w:rsidR="001C013B" w:rsidRPr="001B4C2C" w:rsidRDefault="001C013B" w:rsidP="001B4C2C">
      <w:pPr>
        <w:spacing w:line="360" w:lineRule="auto"/>
        <w:jc w:val="both"/>
        <w:rPr>
          <w:rFonts w:asciiTheme="majorBidi" w:hAnsiTheme="majorBidi" w:cstheme="majorBidi"/>
          <w:sz w:val="28"/>
          <w:szCs w:val="28"/>
        </w:rPr>
      </w:pPr>
      <w:proofErr w:type="gramStart"/>
      <w:r w:rsidRPr="001B4C2C">
        <w:rPr>
          <w:rFonts w:asciiTheme="majorBidi" w:hAnsiTheme="majorBidi" w:cstheme="majorBidi"/>
          <w:sz w:val="28"/>
          <w:szCs w:val="28"/>
        </w:rPr>
        <w:lastRenderedPageBreak/>
        <w:t>to</w:t>
      </w:r>
      <w:proofErr w:type="gramEnd"/>
      <w:r w:rsidRPr="001B4C2C">
        <w:rPr>
          <w:rFonts w:asciiTheme="majorBidi" w:hAnsiTheme="majorBidi" w:cstheme="majorBidi"/>
          <w:sz w:val="28"/>
          <w:szCs w:val="28"/>
        </w:rPr>
        <w:t xml:space="preserve"> make a positive </w:t>
      </w:r>
      <w:proofErr w:type="spellStart"/>
      <w:r w:rsidRPr="001B4C2C">
        <w:rPr>
          <w:rFonts w:asciiTheme="majorBidi" w:hAnsiTheme="majorBidi" w:cstheme="majorBidi"/>
          <w:sz w:val="28"/>
          <w:szCs w:val="28"/>
        </w:rPr>
        <w:t>mold</w:t>
      </w:r>
      <w:proofErr w:type="spellEnd"/>
      <w:r w:rsidRPr="001B4C2C">
        <w:rPr>
          <w:rFonts w:asciiTheme="majorBidi" w:hAnsiTheme="majorBidi" w:cstheme="majorBidi"/>
          <w:sz w:val="28"/>
          <w:szCs w:val="28"/>
        </w:rPr>
        <w:t xml:space="preserve">. The </w:t>
      </w:r>
      <w:proofErr w:type="spellStart"/>
      <w:r w:rsidRPr="001B4C2C">
        <w:rPr>
          <w:rFonts w:asciiTheme="majorBidi" w:hAnsiTheme="majorBidi" w:cstheme="majorBidi"/>
          <w:sz w:val="28"/>
          <w:szCs w:val="28"/>
        </w:rPr>
        <w:t>mold</w:t>
      </w:r>
      <w:proofErr w:type="spellEnd"/>
      <w:r w:rsidRPr="001B4C2C">
        <w:rPr>
          <w:rFonts w:asciiTheme="majorBidi" w:hAnsiTheme="majorBidi" w:cstheme="majorBidi"/>
          <w:sz w:val="28"/>
          <w:szCs w:val="28"/>
        </w:rPr>
        <w:t xml:space="preserve"> is then used to create a plastic or laminated polyester socket that fits over the residual limb.</w:t>
      </w:r>
    </w:p>
    <w:p w:rsidR="001C013B" w:rsidRDefault="001C013B" w:rsidP="001B4C2C">
      <w:pPr>
        <w:spacing w:line="360" w:lineRule="auto"/>
        <w:jc w:val="both"/>
        <w:rPr>
          <w:rFonts w:asciiTheme="majorBidi" w:hAnsiTheme="majorBidi" w:cstheme="majorBidi"/>
          <w:sz w:val="28"/>
          <w:szCs w:val="28"/>
        </w:rPr>
      </w:pPr>
      <w:r w:rsidRPr="001B4C2C">
        <w:rPr>
          <w:rFonts w:asciiTheme="majorBidi" w:hAnsiTheme="majorBidi" w:cstheme="majorBidi"/>
          <w:sz w:val="28"/>
          <w:szCs w:val="28"/>
        </w:rPr>
        <w:t xml:space="preserve">   </w:t>
      </w:r>
      <w:r w:rsidRPr="00B47C06">
        <w:rPr>
          <w:rFonts w:asciiTheme="majorBidi" w:hAnsiTheme="majorBidi" w:cstheme="majorBidi"/>
          <w:b/>
          <w:bCs/>
          <w:sz w:val="28"/>
          <w:szCs w:val="28"/>
        </w:rPr>
        <w:t>THE PROSTHETIC FOOT</w:t>
      </w:r>
      <w:r w:rsidRPr="001B4C2C">
        <w:rPr>
          <w:rFonts w:asciiTheme="majorBidi" w:hAnsiTheme="majorBidi" w:cstheme="majorBidi"/>
          <w:sz w:val="28"/>
          <w:szCs w:val="28"/>
        </w:rPr>
        <w:t xml:space="preserve">: There was a variety of artificial foot designs available for use with prosthetic legs. Most of the designs can be divided into two classes, articulated feet are feet with moving joints, and </w:t>
      </w:r>
      <w:proofErr w:type="spellStart"/>
      <w:proofErr w:type="gramStart"/>
      <w:r w:rsidRPr="001B4C2C">
        <w:rPr>
          <w:rFonts w:asciiTheme="majorBidi" w:hAnsiTheme="majorBidi" w:cstheme="majorBidi"/>
          <w:sz w:val="28"/>
          <w:szCs w:val="28"/>
        </w:rPr>
        <w:t>non</w:t>
      </w:r>
      <w:proofErr w:type="gramEnd"/>
      <w:r w:rsidRPr="001B4C2C">
        <w:rPr>
          <w:rFonts w:asciiTheme="majorBidi" w:hAnsiTheme="majorBidi" w:cstheme="majorBidi"/>
          <w:sz w:val="28"/>
          <w:szCs w:val="28"/>
        </w:rPr>
        <w:t xml:space="preserve"> articulated</w:t>
      </w:r>
      <w:proofErr w:type="spellEnd"/>
      <w:r w:rsidRPr="001B4C2C">
        <w:rPr>
          <w:rFonts w:asciiTheme="majorBidi" w:hAnsiTheme="majorBidi" w:cstheme="majorBidi"/>
          <w:sz w:val="28"/>
          <w:szCs w:val="28"/>
        </w:rPr>
        <w:t xml:space="preserve"> are feet that do not have moving joints. Generally, articulated feet tend to </w:t>
      </w:r>
      <w:proofErr w:type="spellStart"/>
      <w:r w:rsidRPr="001B4C2C">
        <w:rPr>
          <w:rFonts w:asciiTheme="majorBidi" w:hAnsiTheme="majorBidi" w:cstheme="majorBidi"/>
          <w:sz w:val="28"/>
          <w:szCs w:val="28"/>
        </w:rPr>
        <w:t>behavior</w:t>
      </w:r>
      <w:proofErr w:type="spellEnd"/>
      <w:r w:rsidRPr="001B4C2C">
        <w:rPr>
          <w:rFonts w:asciiTheme="majorBidi" w:hAnsiTheme="majorBidi" w:cstheme="majorBidi"/>
          <w:sz w:val="28"/>
          <w:szCs w:val="28"/>
        </w:rPr>
        <w:t xml:space="preserve"> and require more maintenance than non-articulated feet. Two common articulated feet are the single-axis foot and the multi-axis foot. The </w:t>
      </w:r>
      <w:proofErr w:type="spellStart"/>
      <w:r w:rsidRPr="001B4C2C">
        <w:rPr>
          <w:rFonts w:asciiTheme="majorBidi" w:hAnsiTheme="majorBidi" w:cstheme="majorBidi"/>
          <w:sz w:val="28"/>
          <w:szCs w:val="28"/>
        </w:rPr>
        <w:t>singleaxis</w:t>
      </w:r>
      <w:proofErr w:type="spellEnd"/>
      <w:r w:rsidRPr="001B4C2C">
        <w:rPr>
          <w:rFonts w:asciiTheme="majorBidi" w:hAnsiTheme="majorBidi" w:cstheme="majorBidi"/>
          <w:sz w:val="28"/>
          <w:szCs w:val="28"/>
        </w:rPr>
        <w:t xml:space="preserve"> foot has only one joint to allow rotation. Two rubber bumpers are in this </w:t>
      </w:r>
      <w:proofErr w:type="gramStart"/>
      <w:r w:rsidRPr="001B4C2C">
        <w:rPr>
          <w:rFonts w:asciiTheme="majorBidi" w:hAnsiTheme="majorBidi" w:cstheme="majorBidi"/>
          <w:sz w:val="28"/>
          <w:szCs w:val="28"/>
        </w:rPr>
        <w:t>foot .</w:t>
      </w:r>
      <w:proofErr w:type="gramEnd"/>
      <w:r w:rsidRPr="001B4C2C">
        <w:rPr>
          <w:rFonts w:asciiTheme="majorBidi" w:hAnsiTheme="majorBidi" w:cstheme="majorBidi"/>
          <w:sz w:val="28"/>
          <w:szCs w:val="28"/>
        </w:rPr>
        <w:t xml:space="preserve"> On the other hand, the multi-axis foot, allows some motion about three axes. The motion about three axes allows the patient to rotate the foot. This foot allows the patients to walk on uneven terrain. The multi-axis foot is slightly heavier than the single-axis foot, and also requires more maintenance.  Two common non-articulated feet are the SACH and the SAFE. The solid ankle-cushion heel foot referred to as the SACH foot has a rigid keel. The keel, which can be </w:t>
      </w:r>
      <w:proofErr w:type="gramStart"/>
      <w:r w:rsidRPr="001B4C2C">
        <w:rPr>
          <w:rFonts w:asciiTheme="majorBidi" w:hAnsiTheme="majorBidi" w:cstheme="majorBidi"/>
          <w:sz w:val="28"/>
          <w:szCs w:val="28"/>
        </w:rPr>
        <w:t>seen</w:t>
      </w:r>
      <w:proofErr w:type="gramEnd"/>
      <w:r w:rsidRPr="001B4C2C">
        <w:rPr>
          <w:rFonts w:asciiTheme="majorBidi" w:hAnsiTheme="majorBidi" w:cstheme="majorBidi"/>
          <w:sz w:val="28"/>
          <w:szCs w:val="28"/>
        </w:rPr>
        <w:t xml:space="preserve"> supports the frame of the foot. In walking, a normal ankle swings about a hinge, but in the SACH foot the ankle is rigid and cannot swing. Therefore the soft rubber heel provides the ankle action by compressing during the early phase of walking. The rubber heel wedges are available in soft, medium, and hard densities. The different densities allow for different gaits.  The SAFE foot has the same characteristics as the SACH foot with added the ability for the sole to conform on uneven surfaces. The flexibility of the sole allows for an easier and more comfortable style of walking.</w:t>
      </w:r>
    </w:p>
    <w:p w:rsidR="00B47C06" w:rsidRPr="00B47C06" w:rsidRDefault="00B47C06" w:rsidP="00B47C06">
      <w:pPr>
        <w:spacing w:after="0" w:line="240" w:lineRule="auto"/>
        <w:jc w:val="both"/>
        <w:rPr>
          <w:rFonts w:ascii="Arial Black" w:hAnsi="Arial Black" w:cstheme="majorBidi"/>
          <w:b/>
          <w:bCs/>
          <w:sz w:val="32"/>
          <w:szCs w:val="32"/>
          <w:u w:val="single"/>
        </w:rPr>
      </w:pPr>
      <w:r w:rsidRPr="00B47C06">
        <w:rPr>
          <w:rFonts w:ascii="Arial Black" w:hAnsi="Arial Black" w:cstheme="majorBidi"/>
          <w:b/>
          <w:bCs/>
          <w:sz w:val="32"/>
          <w:szCs w:val="32"/>
          <w:u w:val="single"/>
        </w:rPr>
        <w:t xml:space="preserve">Note  </w:t>
      </w:r>
    </w:p>
    <w:p w:rsidR="00B47C06" w:rsidRPr="007D7523" w:rsidRDefault="00B47C06" w:rsidP="00B47C06">
      <w:pPr>
        <w:tabs>
          <w:tab w:val="right" w:pos="8789"/>
        </w:tabs>
        <w:spacing w:after="160"/>
        <w:ind w:right="284"/>
        <w:jc w:val="both"/>
        <w:rPr>
          <w:rFonts w:asciiTheme="majorBidi" w:eastAsiaTheme="minorHAnsi" w:hAnsiTheme="majorBidi" w:cstheme="majorBidi"/>
          <w:color w:val="0D0D0D" w:themeColor="text1" w:themeTint="F2"/>
          <w:sz w:val="28"/>
          <w:szCs w:val="28"/>
        </w:rPr>
      </w:pPr>
      <w:r w:rsidRPr="007D7523">
        <w:rPr>
          <w:rFonts w:asciiTheme="majorBidi" w:eastAsiaTheme="minorHAnsi" w:hAnsiTheme="majorBidi" w:cstheme="majorBidi"/>
          <w:color w:val="0D0D0D" w:themeColor="text1" w:themeTint="F2"/>
          <w:sz w:val="28"/>
          <w:szCs w:val="28"/>
        </w:rPr>
        <w:t xml:space="preserve">There were two </w:t>
      </w:r>
      <w:proofErr w:type="gramStart"/>
      <w:r w:rsidRPr="007D7523">
        <w:rPr>
          <w:rFonts w:asciiTheme="majorBidi" w:eastAsiaTheme="minorHAnsi" w:hAnsiTheme="majorBidi" w:cstheme="majorBidi"/>
          <w:color w:val="0D0D0D" w:themeColor="text1" w:themeTint="F2"/>
          <w:sz w:val="28"/>
          <w:szCs w:val="28"/>
        </w:rPr>
        <w:t>type</w:t>
      </w:r>
      <w:proofErr w:type="gramEnd"/>
      <w:r w:rsidRPr="007D7523">
        <w:rPr>
          <w:rFonts w:asciiTheme="majorBidi" w:eastAsiaTheme="minorHAnsi" w:hAnsiTheme="majorBidi" w:cstheme="majorBidi"/>
          <w:color w:val="0D0D0D" w:themeColor="text1" w:themeTint="F2"/>
          <w:sz w:val="28"/>
          <w:szCs w:val="28"/>
        </w:rPr>
        <w:t xml:space="preserve"> of prosthetic feet </w:t>
      </w:r>
    </w:p>
    <w:p w:rsidR="00B47C06" w:rsidRPr="006708AF" w:rsidRDefault="00B47C06" w:rsidP="00B47C06">
      <w:pPr>
        <w:pStyle w:val="a6"/>
        <w:numPr>
          <w:ilvl w:val="0"/>
          <w:numId w:val="1"/>
        </w:numPr>
        <w:tabs>
          <w:tab w:val="right" w:pos="8789"/>
        </w:tabs>
        <w:bidi w:val="0"/>
        <w:spacing w:line="276" w:lineRule="auto"/>
        <w:ind w:right="284"/>
        <w:rPr>
          <w:rFonts w:asciiTheme="majorBidi" w:hAnsiTheme="majorBidi" w:cstheme="majorBidi"/>
          <w:sz w:val="28"/>
          <w:szCs w:val="28"/>
          <w:lang w:bidi="ar-IQ"/>
        </w:rPr>
      </w:pPr>
      <w:r w:rsidRPr="006708AF">
        <w:rPr>
          <w:rFonts w:asciiTheme="majorBidi" w:hAnsiTheme="majorBidi" w:cstheme="majorBidi"/>
          <w:color w:val="0D0D0D" w:themeColor="text1" w:themeTint="F2"/>
          <w:sz w:val="28"/>
          <w:szCs w:val="28"/>
        </w:rPr>
        <w:t xml:space="preserve">Articulated feet, such as </w:t>
      </w:r>
      <w:r w:rsidRPr="006708AF">
        <w:rPr>
          <w:rFonts w:asciiTheme="majorBidi" w:hAnsiTheme="majorBidi" w:cstheme="majorBidi"/>
          <w:sz w:val="28"/>
          <w:szCs w:val="28"/>
          <w:lang w:bidi="ar-IQ"/>
        </w:rPr>
        <w:t>(</w:t>
      </w:r>
      <w:r>
        <w:rPr>
          <w:rFonts w:asciiTheme="majorBidi" w:hAnsiTheme="majorBidi" w:cstheme="majorBidi"/>
          <w:sz w:val="28"/>
          <w:szCs w:val="28"/>
          <w:lang w:bidi="ar-IQ"/>
        </w:rPr>
        <w:t>Single and Multi axis feet</w:t>
      </w:r>
      <w:proofErr w:type="gramStart"/>
      <w:r>
        <w:rPr>
          <w:rFonts w:asciiTheme="majorBidi" w:hAnsiTheme="majorBidi" w:cstheme="majorBidi"/>
          <w:sz w:val="28"/>
          <w:szCs w:val="28"/>
          <w:lang w:bidi="ar-IQ"/>
        </w:rPr>
        <w:t>) .</w:t>
      </w:r>
      <w:proofErr w:type="gramEnd"/>
    </w:p>
    <w:p w:rsidR="00B47C06" w:rsidRPr="00B47C06" w:rsidRDefault="00B47C06" w:rsidP="00B47C06">
      <w:pPr>
        <w:pStyle w:val="a6"/>
        <w:numPr>
          <w:ilvl w:val="0"/>
          <w:numId w:val="1"/>
        </w:numPr>
        <w:tabs>
          <w:tab w:val="right" w:pos="8789"/>
        </w:tabs>
        <w:bidi w:val="0"/>
        <w:ind w:right="284"/>
        <w:rPr>
          <w:rFonts w:asciiTheme="majorBidi" w:hAnsiTheme="majorBidi" w:cstheme="majorBidi"/>
          <w:sz w:val="28"/>
          <w:szCs w:val="28"/>
          <w:lang w:bidi="ar-IQ"/>
        </w:rPr>
      </w:pPr>
      <w:r w:rsidRPr="00B47C06">
        <w:rPr>
          <w:rFonts w:asciiTheme="majorBidi" w:hAnsiTheme="majorBidi" w:cstheme="majorBidi"/>
          <w:color w:val="0D0D0D" w:themeColor="text1" w:themeTint="F2"/>
          <w:sz w:val="28"/>
          <w:szCs w:val="28"/>
        </w:rPr>
        <w:t>Non-articulated feet, such as (</w:t>
      </w:r>
      <w:r w:rsidRPr="00B47C06">
        <w:rPr>
          <w:rFonts w:asciiTheme="majorBidi" w:hAnsiTheme="majorBidi" w:cstheme="majorBidi"/>
          <w:sz w:val="28"/>
          <w:szCs w:val="28"/>
          <w:lang w:bidi="ar-IQ"/>
        </w:rPr>
        <w:t>The SAFE, STEN, SACH, Carbon Copy II and Dynamic feet).</w:t>
      </w:r>
    </w:p>
    <w:p w:rsidR="001C013B" w:rsidRPr="001B4C2C" w:rsidRDefault="001C013B" w:rsidP="001B4C2C">
      <w:pPr>
        <w:spacing w:line="360" w:lineRule="auto"/>
        <w:jc w:val="both"/>
        <w:rPr>
          <w:rFonts w:asciiTheme="majorBidi" w:hAnsiTheme="majorBidi" w:cstheme="majorBidi"/>
          <w:sz w:val="28"/>
          <w:szCs w:val="28"/>
        </w:rPr>
      </w:pPr>
      <w:r w:rsidRPr="001B4C2C">
        <w:rPr>
          <w:rFonts w:asciiTheme="majorBidi" w:hAnsiTheme="majorBidi" w:cstheme="majorBidi"/>
        </w:rPr>
        <w:t xml:space="preserve">   </w:t>
      </w:r>
      <w:r w:rsidRPr="001B4C2C">
        <w:rPr>
          <w:rFonts w:asciiTheme="majorBidi" w:hAnsiTheme="majorBidi" w:cstheme="majorBidi"/>
          <w:sz w:val="28"/>
          <w:szCs w:val="28"/>
        </w:rPr>
        <w:t xml:space="preserve">In Iraq the SACH foot is commonly used. It consists of wooden keel embedded in foam rubber materials the density of the heel wedge can vary between soft, medium and hard according to the gait characteristic, age, weight and preference of amputee. The </w:t>
      </w:r>
      <w:r w:rsidRPr="001B4C2C">
        <w:rPr>
          <w:rFonts w:asciiTheme="majorBidi" w:hAnsiTheme="majorBidi" w:cstheme="majorBidi"/>
          <w:sz w:val="28"/>
          <w:szCs w:val="28"/>
        </w:rPr>
        <w:lastRenderedPageBreak/>
        <w:t>disadvantages for used this foot are minimum plantar flexion, dorsiflexion and fatigue failure.</w:t>
      </w:r>
    </w:p>
    <w:p w:rsidR="001C013B" w:rsidRPr="001B4C2C" w:rsidRDefault="00B47C06" w:rsidP="001B4C2C">
      <w:pPr>
        <w:spacing w:line="360" w:lineRule="auto"/>
        <w:jc w:val="both"/>
        <w:rPr>
          <w:rFonts w:asciiTheme="majorBidi" w:hAnsiTheme="majorBidi" w:cstheme="majorBidi"/>
          <w:sz w:val="28"/>
          <w:szCs w:val="28"/>
        </w:rPr>
      </w:pPr>
      <w:r w:rsidRPr="001B4C2C">
        <w:rPr>
          <w:rFonts w:asciiTheme="majorBidi" w:hAnsiTheme="majorBidi" w:cstheme="majorBidi"/>
          <w:noProof/>
          <w:lang w:val="en-US"/>
        </w:rPr>
        <w:drawing>
          <wp:anchor distT="0" distB="0" distL="114300" distR="114300" simplePos="0" relativeHeight="251660288" behindDoc="1" locked="0" layoutInCell="1" allowOverlap="1" wp14:anchorId="6D23F82B" wp14:editId="17F4834F">
            <wp:simplePos x="0" y="0"/>
            <wp:positionH relativeFrom="column">
              <wp:posOffset>501015</wp:posOffset>
            </wp:positionH>
            <wp:positionV relativeFrom="paragraph">
              <wp:posOffset>71755</wp:posOffset>
            </wp:positionV>
            <wp:extent cx="4886325" cy="2647950"/>
            <wp:effectExtent l="0" t="0" r="9525" b="0"/>
            <wp:wrapTight wrapText="bothSides">
              <wp:wrapPolygon edited="0">
                <wp:start x="0" y="0"/>
                <wp:lineTo x="0" y="21445"/>
                <wp:lineTo x="21558" y="21445"/>
                <wp:lineTo x="21558" y="0"/>
                <wp:lineTo x="0" y="0"/>
              </wp:wrapPolygon>
            </wp:wrapTight>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886325" cy="2647950"/>
                    </a:xfrm>
                    <a:prstGeom prst="rect">
                      <a:avLst/>
                    </a:prstGeom>
                  </pic:spPr>
                </pic:pic>
              </a:graphicData>
            </a:graphic>
            <wp14:sizeRelH relativeFrom="page">
              <wp14:pctWidth>0</wp14:pctWidth>
            </wp14:sizeRelH>
            <wp14:sizeRelV relativeFrom="page">
              <wp14:pctHeight>0</wp14:pctHeight>
            </wp14:sizeRelV>
          </wp:anchor>
        </w:drawing>
      </w:r>
    </w:p>
    <w:p w:rsidR="001C013B" w:rsidRPr="001B4C2C" w:rsidRDefault="001C013B" w:rsidP="001B4C2C">
      <w:pPr>
        <w:spacing w:line="360" w:lineRule="auto"/>
        <w:jc w:val="both"/>
        <w:rPr>
          <w:rFonts w:asciiTheme="majorBidi" w:hAnsiTheme="majorBidi" w:cstheme="majorBidi"/>
          <w:sz w:val="28"/>
          <w:szCs w:val="28"/>
        </w:rPr>
      </w:pPr>
    </w:p>
    <w:p w:rsidR="001C013B" w:rsidRPr="001B4C2C" w:rsidRDefault="001C013B" w:rsidP="001B4C2C">
      <w:pPr>
        <w:spacing w:line="360" w:lineRule="auto"/>
        <w:jc w:val="both"/>
        <w:rPr>
          <w:rFonts w:asciiTheme="majorBidi" w:hAnsiTheme="majorBidi" w:cstheme="majorBidi"/>
          <w:sz w:val="28"/>
          <w:szCs w:val="28"/>
        </w:rPr>
      </w:pPr>
    </w:p>
    <w:p w:rsidR="001C013B" w:rsidRPr="001B4C2C" w:rsidRDefault="001C013B" w:rsidP="001B4C2C">
      <w:pPr>
        <w:spacing w:line="360" w:lineRule="auto"/>
        <w:jc w:val="both"/>
        <w:rPr>
          <w:rFonts w:asciiTheme="majorBidi" w:hAnsiTheme="majorBidi" w:cstheme="majorBidi"/>
          <w:sz w:val="28"/>
          <w:szCs w:val="28"/>
        </w:rPr>
      </w:pPr>
    </w:p>
    <w:p w:rsidR="001C013B" w:rsidRPr="001B4C2C" w:rsidRDefault="001C013B" w:rsidP="001B4C2C">
      <w:pPr>
        <w:spacing w:line="360" w:lineRule="auto"/>
        <w:jc w:val="both"/>
        <w:rPr>
          <w:rFonts w:asciiTheme="majorBidi" w:hAnsiTheme="majorBidi" w:cstheme="majorBidi"/>
          <w:sz w:val="28"/>
          <w:szCs w:val="28"/>
        </w:rPr>
      </w:pPr>
    </w:p>
    <w:p w:rsidR="001C013B" w:rsidRPr="001B4C2C" w:rsidRDefault="001C013B" w:rsidP="001B4C2C">
      <w:pPr>
        <w:spacing w:line="360" w:lineRule="auto"/>
        <w:jc w:val="both"/>
        <w:rPr>
          <w:rFonts w:asciiTheme="majorBidi" w:hAnsiTheme="majorBidi" w:cstheme="majorBidi"/>
          <w:sz w:val="28"/>
          <w:szCs w:val="28"/>
        </w:rPr>
      </w:pPr>
    </w:p>
    <w:p w:rsidR="001C013B" w:rsidRPr="001B4C2C" w:rsidRDefault="001C013B" w:rsidP="001B4C2C">
      <w:pPr>
        <w:spacing w:line="360" w:lineRule="auto"/>
        <w:jc w:val="both"/>
        <w:rPr>
          <w:rFonts w:asciiTheme="majorBidi" w:hAnsiTheme="majorBidi" w:cstheme="majorBidi"/>
          <w:sz w:val="28"/>
          <w:szCs w:val="28"/>
        </w:rPr>
      </w:pPr>
    </w:p>
    <w:p w:rsidR="001C013B" w:rsidRPr="001B4C2C" w:rsidRDefault="001C013B" w:rsidP="001B4C2C">
      <w:pPr>
        <w:spacing w:line="360" w:lineRule="auto"/>
        <w:jc w:val="both"/>
        <w:rPr>
          <w:rFonts w:asciiTheme="majorBidi" w:hAnsiTheme="majorBidi" w:cstheme="majorBidi"/>
          <w:b/>
          <w:bCs/>
          <w:sz w:val="28"/>
          <w:szCs w:val="28"/>
        </w:rPr>
      </w:pPr>
      <w:r w:rsidRPr="001B4C2C">
        <w:rPr>
          <w:rFonts w:asciiTheme="majorBidi" w:hAnsiTheme="majorBidi" w:cstheme="majorBidi"/>
          <w:b/>
          <w:bCs/>
          <w:sz w:val="28"/>
          <w:szCs w:val="28"/>
        </w:rPr>
        <w:t xml:space="preserve">GAIT ANALYSIS AND GROUND REACTION FORCES: </w:t>
      </w:r>
    </w:p>
    <w:p w:rsidR="001C013B" w:rsidRPr="001B4C2C" w:rsidRDefault="001C013B" w:rsidP="001B4C2C">
      <w:pPr>
        <w:spacing w:line="360" w:lineRule="auto"/>
        <w:jc w:val="both"/>
        <w:rPr>
          <w:rFonts w:asciiTheme="majorBidi" w:hAnsiTheme="majorBidi" w:cstheme="majorBidi"/>
          <w:sz w:val="28"/>
          <w:szCs w:val="28"/>
        </w:rPr>
      </w:pPr>
      <w:r w:rsidRPr="001B4C2C">
        <w:rPr>
          <w:rFonts w:asciiTheme="majorBidi" w:hAnsiTheme="majorBidi" w:cstheme="majorBidi"/>
          <w:sz w:val="28"/>
          <w:szCs w:val="28"/>
        </w:rPr>
        <w:t xml:space="preserve">         Gait analysis provides the clinician and the researcher with useful information regarding the performance or status of a patient's walking ability. The gait cycle can most simply be described by its division into a stance phase which is defined by initial heel contact to toe-off and a swing phase from toe-off to ipsilateral heel contact as Figure (9). Stance phase accounts for approximately 60% of the total gait cycle and swing phase account for 40%. The stance phase is divided in to a number of sub- phases which include a weight acceptance phase, mid stance phase and push-off phase .The swing phase was also divided into early and late swing. The patterns, magnitude, and timing of GRF events can be measured force plate. A force plate is instrument which provides reading of force and moment applied to its top surface while the foot of subject is in contact with the plate. The parameter derived from GRF data are a valuable means of assessing overall gait performance by providing information on the magnitude and direction of the forces acting on the body during gait. Prior to hell strike, the body's </w:t>
      </w:r>
      <w:proofErr w:type="spellStart"/>
      <w:r w:rsidRPr="001B4C2C">
        <w:rPr>
          <w:rFonts w:asciiTheme="majorBidi" w:hAnsiTheme="majorBidi" w:cstheme="majorBidi"/>
          <w:sz w:val="28"/>
          <w:szCs w:val="28"/>
        </w:rPr>
        <w:t>center</w:t>
      </w:r>
      <w:proofErr w:type="spellEnd"/>
      <w:r w:rsidRPr="001B4C2C">
        <w:rPr>
          <w:rFonts w:asciiTheme="majorBidi" w:hAnsiTheme="majorBidi" w:cstheme="majorBidi"/>
          <w:sz w:val="28"/>
          <w:szCs w:val="28"/>
        </w:rPr>
        <w:t xml:space="preserve"> of mass is accelerating forward and moving outside the base of support. At heel strike force produced by the muscles of the lower limbs is applied to the ground through the foot to create an impulse in the direction opposite to movement to the </w:t>
      </w:r>
      <w:proofErr w:type="spellStart"/>
      <w:r w:rsidRPr="001B4C2C">
        <w:rPr>
          <w:rFonts w:asciiTheme="majorBidi" w:hAnsiTheme="majorBidi" w:cstheme="majorBidi"/>
          <w:sz w:val="28"/>
          <w:szCs w:val="28"/>
        </w:rPr>
        <w:t>center</w:t>
      </w:r>
      <w:proofErr w:type="spellEnd"/>
      <w:r w:rsidRPr="001B4C2C">
        <w:rPr>
          <w:rFonts w:asciiTheme="majorBidi" w:hAnsiTheme="majorBidi" w:cstheme="majorBidi"/>
          <w:sz w:val="28"/>
          <w:szCs w:val="28"/>
        </w:rPr>
        <w:t xml:space="preserve"> of mass </w:t>
      </w:r>
      <w:r w:rsidRPr="001B4C2C">
        <w:rPr>
          <w:rFonts w:asciiTheme="majorBidi" w:hAnsiTheme="majorBidi" w:cstheme="majorBidi"/>
          <w:sz w:val="28"/>
          <w:szCs w:val="28"/>
        </w:rPr>
        <w:lastRenderedPageBreak/>
        <w:t xml:space="preserve">.The impulse causes a deceleration of the body's </w:t>
      </w:r>
      <w:proofErr w:type="spellStart"/>
      <w:r w:rsidRPr="001B4C2C">
        <w:rPr>
          <w:rFonts w:asciiTheme="majorBidi" w:hAnsiTheme="majorBidi" w:cstheme="majorBidi"/>
          <w:sz w:val="28"/>
          <w:szCs w:val="28"/>
        </w:rPr>
        <w:t>center</w:t>
      </w:r>
      <w:proofErr w:type="spellEnd"/>
      <w:r w:rsidRPr="001B4C2C">
        <w:rPr>
          <w:rFonts w:asciiTheme="majorBidi" w:hAnsiTheme="majorBidi" w:cstheme="majorBidi"/>
          <w:sz w:val="28"/>
          <w:szCs w:val="28"/>
        </w:rPr>
        <w:t xml:space="preserve"> of mass in the fore-aft direction and is a "braking "</w:t>
      </w:r>
      <w:proofErr w:type="gramStart"/>
      <w:r w:rsidRPr="001B4C2C">
        <w:rPr>
          <w:rFonts w:asciiTheme="majorBidi" w:hAnsiTheme="majorBidi" w:cstheme="majorBidi"/>
          <w:sz w:val="28"/>
          <w:szCs w:val="28"/>
        </w:rPr>
        <w:t>impulse .</w:t>
      </w:r>
      <w:proofErr w:type="gramEnd"/>
      <w:r w:rsidRPr="001B4C2C">
        <w:rPr>
          <w:rFonts w:asciiTheme="majorBidi" w:hAnsiTheme="majorBidi" w:cstheme="majorBidi"/>
          <w:sz w:val="28"/>
          <w:szCs w:val="28"/>
        </w:rPr>
        <w:t xml:space="preserve"> Prior to toe off, force created by leg muscle contraction applied through the foot to the ground creates an impulse in the direction of forward progression. This impulse is referred to as "propulsive" impulse and accelerates the body forward. Observing the magnitude of these impulses allows the determination of how effectively a prosthetic foot transfers force produced by the musculature of the residual limb to the ground to create forward momentum in gait. Decreases in either the braking or propulsion impulse indicate a less efficient transfer of force and therefore a less efficient </w:t>
      </w:r>
      <w:proofErr w:type="gramStart"/>
      <w:r w:rsidRPr="001B4C2C">
        <w:rPr>
          <w:rFonts w:asciiTheme="majorBidi" w:hAnsiTheme="majorBidi" w:cstheme="majorBidi"/>
          <w:sz w:val="28"/>
          <w:szCs w:val="28"/>
        </w:rPr>
        <w:t>gait .</w:t>
      </w:r>
      <w:proofErr w:type="gramEnd"/>
    </w:p>
    <w:p w:rsidR="001C013B" w:rsidRPr="001B4C2C" w:rsidRDefault="001C013B" w:rsidP="001B4C2C">
      <w:pPr>
        <w:spacing w:line="360" w:lineRule="auto"/>
        <w:jc w:val="both"/>
        <w:rPr>
          <w:rFonts w:asciiTheme="majorBidi" w:hAnsiTheme="majorBidi" w:cstheme="majorBidi"/>
          <w:sz w:val="28"/>
          <w:szCs w:val="28"/>
          <w:rtl/>
        </w:rPr>
      </w:pPr>
      <w:r w:rsidRPr="001B4C2C">
        <w:rPr>
          <w:rFonts w:asciiTheme="majorBidi" w:hAnsiTheme="majorBidi" w:cstheme="majorBidi"/>
          <w:noProof/>
          <w:lang w:val="en-US"/>
        </w:rPr>
        <w:drawing>
          <wp:inline distT="0" distB="0" distL="0" distR="0" wp14:anchorId="6D1A39E4" wp14:editId="222BDB76">
            <wp:extent cx="5486400" cy="2794635"/>
            <wp:effectExtent l="0" t="0" r="0" b="5715"/>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794635"/>
                    </a:xfrm>
                    <a:prstGeom prst="rect">
                      <a:avLst/>
                    </a:prstGeom>
                  </pic:spPr>
                </pic:pic>
              </a:graphicData>
            </a:graphic>
          </wp:inline>
        </w:drawing>
      </w:r>
    </w:p>
    <w:p w:rsidR="001C013B" w:rsidRPr="001B4C2C" w:rsidRDefault="001C013B" w:rsidP="001B4C2C">
      <w:pPr>
        <w:spacing w:line="360" w:lineRule="auto"/>
        <w:jc w:val="both"/>
        <w:rPr>
          <w:rFonts w:asciiTheme="majorBidi" w:hAnsiTheme="majorBidi" w:cstheme="majorBidi"/>
          <w:sz w:val="28"/>
          <w:szCs w:val="28"/>
          <w:rtl/>
        </w:rPr>
      </w:pPr>
      <w:r w:rsidRPr="001B4C2C">
        <w:rPr>
          <w:rFonts w:asciiTheme="majorBidi" w:hAnsiTheme="majorBidi" w:cstheme="majorBidi"/>
          <w:sz w:val="28"/>
          <w:szCs w:val="28"/>
        </w:rPr>
        <w:t xml:space="preserve">MUSCLE ACTIONS: </w:t>
      </w:r>
    </w:p>
    <w:p w:rsidR="001C013B" w:rsidRPr="001B4C2C" w:rsidRDefault="001C013B" w:rsidP="001B4C2C">
      <w:pPr>
        <w:spacing w:line="360" w:lineRule="auto"/>
        <w:jc w:val="both"/>
        <w:rPr>
          <w:rFonts w:asciiTheme="majorBidi" w:hAnsiTheme="majorBidi" w:cstheme="majorBidi"/>
          <w:sz w:val="28"/>
          <w:szCs w:val="28"/>
        </w:rPr>
      </w:pPr>
      <w:r w:rsidRPr="001B4C2C">
        <w:rPr>
          <w:rFonts w:asciiTheme="majorBidi" w:hAnsiTheme="majorBidi" w:cstheme="majorBidi"/>
          <w:sz w:val="28"/>
          <w:szCs w:val="28"/>
          <w:rtl/>
        </w:rPr>
        <w:t xml:space="preserve">    </w:t>
      </w:r>
      <w:r w:rsidRPr="001B4C2C">
        <w:rPr>
          <w:rFonts w:asciiTheme="majorBidi" w:hAnsiTheme="majorBidi" w:cstheme="majorBidi"/>
          <w:sz w:val="28"/>
          <w:szCs w:val="28"/>
        </w:rPr>
        <w:t xml:space="preserve">Muscle actions (or contractions) are described as isometric contraction (constant length) or dynamic contractions consisting of concentric contraction (shortening of the muscle under load) and eccentric contraction (lengthening of the muscle under load). The tension generated in a muscle cannot be controlled or kept </w:t>
      </w:r>
      <w:proofErr w:type="gramStart"/>
      <w:r w:rsidRPr="001B4C2C">
        <w:rPr>
          <w:rFonts w:asciiTheme="majorBidi" w:hAnsiTheme="majorBidi" w:cstheme="majorBidi"/>
          <w:sz w:val="28"/>
          <w:szCs w:val="28"/>
        </w:rPr>
        <w:t>constant,</w:t>
      </w:r>
      <w:proofErr w:type="gramEnd"/>
      <w:r w:rsidRPr="001B4C2C">
        <w:rPr>
          <w:rFonts w:asciiTheme="majorBidi" w:hAnsiTheme="majorBidi" w:cstheme="majorBidi"/>
          <w:sz w:val="28"/>
          <w:szCs w:val="28"/>
        </w:rPr>
        <w:t xml:space="preserve"> Therefore, the type of muscle actions that will be considered in the following section is isometric, concentric, and eccentric .Two types of exercise, </w:t>
      </w:r>
      <w:proofErr w:type="spellStart"/>
      <w:r w:rsidRPr="001B4C2C">
        <w:rPr>
          <w:rFonts w:asciiTheme="majorBidi" w:hAnsiTheme="majorBidi" w:cstheme="majorBidi"/>
          <w:sz w:val="28"/>
          <w:szCs w:val="28"/>
        </w:rPr>
        <w:t>iso</w:t>
      </w:r>
      <w:proofErr w:type="spellEnd"/>
      <w:r w:rsidRPr="001B4C2C">
        <w:rPr>
          <w:rFonts w:asciiTheme="majorBidi" w:hAnsiTheme="majorBidi" w:cstheme="majorBidi"/>
          <w:sz w:val="28"/>
          <w:szCs w:val="28"/>
        </w:rPr>
        <w:t xml:space="preserve">-kinetic and </w:t>
      </w:r>
      <w:proofErr w:type="spellStart"/>
      <w:r w:rsidRPr="001B4C2C">
        <w:rPr>
          <w:rFonts w:asciiTheme="majorBidi" w:hAnsiTheme="majorBidi" w:cstheme="majorBidi"/>
          <w:sz w:val="28"/>
          <w:szCs w:val="28"/>
        </w:rPr>
        <w:t>iso</w:t>
      </w:r>
      <w:proofErr w:type="spellEnd"/>
      <w:r w:rsidRPr="001B4C2C">
        <w:rPr>
          <w:rFonts w:asciiTheme="majorBidi" w:hAnsiTheme="majorBidi" w:cstheme="majorBidi"/>
          <w:sz w:val="28"/>
          <w:szCs w:val="28"/>
        </w:rPr>
        <w:t xml:space="preserve">-inertial, which are sometimes referred to as types of muscle contraction. During a concentric contraction, the bones come closer together as the whole muscle shortens. Positive work is being done by the muscle. During an eccentric contraction, the bones move away from each other as the </w:t>
      </w:r>
      <w:r w:rsidRPr="001B4C2C">
        <w:rPr>
          <w:rFonts w:asciiTheme="majorBidi" w:hAnsiTheme="majorBidi" w:cstheme="majorBidi"/>
          <w:sz w:val="28"/>
          <w:szCs w:val="28"/>
        </w:rPr>
        <w:lastRenderedPageBreak/>
        <w:t xml:space="preserve">muscle tries to control the descent of the weight. In leg shortening, the problems are to maintain alignment and secure </w:t>
      </w:r>
      <w:proofErr w:type="gramStart"/>
      <w:r w:rsidRPr="001B4C2C">
        <w:rPr>
          <w:rFonts w:asciiTheme="majorBidi" w:hAnsiTheme="majorBidi" w:cstheme="majorBidi"/>
          <w:sz w:val="28"/>
          <w:szCs w:val="28"/>
        </w:rPr>
        <w:t>union .</w:t>
      </w:r>
      <w:proofErr w:type="gramEnd"/>
    </w:p>
    <w:p w:rsidR="001C013B" w:rsidRPr="001B4C2C" w:rsidRDefault="001C013B" w:rsidP="001B4C2C">
      <w:pPr>
        <w:spacing w:line="360" w:lineRule="auto"/>
        <w:jc w:val="center"/>
        <w:rPr>
          <w:rFonts w:asciiTheme="majorBidi" w:hAnsiTheme="majorBidi" w:cstheme="majorBidi"/>
          <w:sz w:val="28"/>
          <w:szCs w:val="28"/>
        </w:rPr>
      </w:pPr>
      <w:r w:rsidRPr="001B4C2C">
        <w:rPr>
          <w:rFonts w:asciiTheme="majorBidi" w:hAnsiTheme="majorBidi" w:cstheme="majorBidi"/>
          <w:noProof/>
          <w:lang w:val="en-US"/>
        </w:rPr>
        <w:drawing>
          <wp:anchor distT="0" distB="0" distL="114300" distR="114300" simplePos="0" relativeHeight="251661312" behindDoc="1" locked="0" layoutInCell="1" allowOverlap="1" wp14:anchorId="078F0C9F" wp14:editId="15E3DF92">
            <wp:simplePos x="0" y="0"/>
            <wp:positionH relativeFrom="column">
              <wp:posOffset>1061720</wp:posOffset>
            </wp:positionH>
            <wp:positionV relativeFrom="paragraph">
              <wp:posOffset>40640</wp:posOffset>
            </wp:positionV>
            <wp:extent cx="4429125" cy="3733800"/>
            <wp:effectExtent l="0" t="0" r="9525" b="0"/>
            <wp:wrapTight wrapText="bothSides">
              <wp:wrapPolygon edited="0">
                <wp:start x="0" y="0"/>
                <wp:lineTo x="0" y="21490"/>
                <wp:lineTo x="21554" y="21490"/>
                <wp:lineTo x="21554"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429125" cy="3733800"/>
                    </a:xfrm>
                    <a:prstGeom prst="rect">
                      <a:avLst/>
                    </a:prstGeom>
                  </pic:spPr>
                </pic:pic>
              </a:graphicData>
            </a:graphic>
            <wp14:sizeRelH relativeFrom="page">
              <wp14:pctWidth>0</wp14:pctWidth>
            </wp14:sizeRelH>
            <wp14:sizeRelV relativeFrom="page">
              <wp14:pctHeight>0</wp14:pctHeight>
            </wp14:sizeRelV>
          </wp:anchor>
        </w:drawing>
      </w:r>
    </w:p>
    <w:p w:rsidR="001C013B" w:rsidRPr="001B4C2C" w:rsidRDefault="001C013B" w:rsidP="001B4C2C">
      <w:pPr>
        <w:spacing w:line="360" w:lineRule="auto"/>
        <w:jc w:val="center"/>
        <w:rPr>
          <w:rFonts w:asciiTheme="majorBidi" w:hAnsiTheme="majorBidi" w:cstheme="majorBidi"/>
          <w:sz w:val="28"/>
          <w:szCs w:val="28"/>
        </w:rPr>
      </w:pPr>
    </w:p>
    <w:p w:rsidR="001C013B" w:rsidRPr="001B4C2C" w:rsidRDefault="001C013B" w:rsidP="001B4C2C">
      <w:pPr>
        <w:spacing w:line="360" w:lineRule="auto"/>
        <w:jc w:val="center"/>
        <w:rPr>
          <w:rFonts w:asciiTheme="majorBidi" w:hAnsiTheme="majorBidi" w:cstheme="majorBidi"/>
          <w:sz w:val="28"/>
          <w:szCs w:val="28"/>
        </w:rPr>
      </w:pPr>
    </w:p>
    <w:p w:rsidR="001C013B" w:rsidRPr="001B4C2C" w:rsidRDefault="001C013B" w:rsidP="001B4C2C">
      <w:pPr>
        <w:spacing w:line="360" w:lineRule="auto"/>
        <w:jc w:val="center"/>
        <w:rPr>
          <w:rFonts w:asciiTheme="majorBidi" w:hAnsiTheme="majorBidi" w:cstheme="majorBidi"/>
          <w:sz w:val="28"/>
          <w:szCs w:val="28"/>
        </w:rPr>
      </w:pPr>
    </w:p>
    <w:p w:rsidR="001C013B" w:rsidRPr="001B4C2C" w:rsidRDefault="001C013B" w:rsidP="001B4C2C">
      <w:pPr>
        <w:spacing w:line="360" w:lineRule="auto"/>
        <w:jc w:val="center"/>
        <w:rPr>
          <w:rFonts w:asciiTheme="majorBidi" w:hAnsiTheme="majorBidi" w:cstheme="majorBidi"/>
          <w:sz w:val="28"/>
          <w:szCs w:val="28"/>
        </w:rPr>
      </w:pPr>
    </w:p>
    <w:p w:rsidR="001C013B" w:rsidRPr="001B4C2C" w:rsidRDefault="001C013B" w:rsidP="001B4C2C">
      <w:pPr>
        <w:spacing w:line="360" w:lineRule="auto"/>
        <w:jc w:val="center"/>
        <w:rPr>
          <w:rFonts w:asciiTheme="majorBidi" w:hAnsiTheme="majorBidi" w:cstheme="majorBidi"/>
          <w:sz w:val="28"/>
          <w:szCs w:val="28"/>
        </w:rPr>
      </w:pPr>
    </w:p>
    <w:p w:rsidR="001C013B" w:rsidRPr="001B4C2C" w:rsidRDefault="001C013B" w:rsidP="001B4C2C">
      <w:pPr>
        <w:spacing w:line="360" w:lineRule="auto"/>
        <w:jc w:val="center"/>
        <w:rPr>
          <w:rFonts w:asciiTheme="majorBidi" w:hAnsiTheme="majorBidi" w:cstheme="majorBidi"/>
          <w:sz w:val="28"/>
          <w:szCs w:val="28"/>
        </w:rPr>
      </w:pPr>
    </w:p>
    <w:p w:rsidR="001C013B" w:rsidRPr="001B4C2C" w:rsidRDefault="001C013B" w:rsidP="001B4C2C">
      <w:pPr>
        <w:spacing w:line="360" w:lineRule="auto"/>
        <w:jc w:val="center"/>
        <w:rPr>
          <w:rFonts w:asciiTheme="majorBidi" w:hAnsiTheme="majorBidi" w:cstheme="majorBidi"/>
          <w:sz w:val="28"/>
          <w:szCs w:val="28"/>
        </w:rPr>
      </w:pPr>
    </w:p>
    <w:p w:rsidR="001C013B" w:rsidRPr="001B4C2C" w:rsidRDefault="001C013B" w:rsidP="001B4C2C">
      <w:pPr>
        <w:spacing w:line="360" w:lineRule="auto"/>
        <w:jc w:val="center"/>
        <w:rPr>
          <w:rFonts w:asciiTheme="majorBidi" w:hAnsiTheme="majorBidi" w:cstheme="majorBidi"/>
          <w:sz w:val="28"/>
          <w:szCs w:val="28"/>
        </w:rPr>
      </w:pPr>
    </w:p>
    <w:p w:rsidR="001C013B" w:rsidRPr="001B4C2C" w:rsidRDefault="001C013B" w:rsidP="001B4C2C">
      <w:pPr>
        <w:spacing w:line="360" w:lineRule="auto"/>
        <w:jc w:val="center"/>
        <w:rPr>
          <w:rFonts w:asciiTheme="majorBidi" w:hAnsiTheme="majorBidi" w:cstheme="majorBidi"/>
          <w:sz w:val="28"/>
          <w:szCs w:val="28"/>
        </w:rPr>
      </w:pPr>
    </w:p>
    <w:p w:rsidR="001C013B" w:rsidRPr="001B4C2C" w:rsidRDefault="001C013B" w:rsidP="001B4C2C">
      <w:pPr>
        <w:spacing w:line="360" w:lineRule="auto"/>
        <w:jc w:val="center"/>
        <w:rPr>
          <w:rFonts w:asciiTheme="majorBidi" w:hAnsiTheme="majorBidi" w:cstheme="majorBidi"/>
          <w:sz w:val="28"/>
          <w:szCs w:val="28"/>
        </w:rPr>
      </w:pPr>
    </w:p>
    <w:p w:rsidR="001C013B" w:rsidRPr="001B4C2C" w:rsidRDefault="001C013B" w:rsidP="001B4C2C">
      <w:pPr>
        <w:spacing w:line="360" w:lineRule="auto"/>
        <w:jc w:val="center"/>
        <w:rPr>
          <w:rFonts w:asciiTheme="majorBidi" w:hAnsiTheme="majorBidi" w:cstheme="majorBidi"/>
          <w:sz w:val="28"/>
          <w:szCs w:val="28"/>
        </w:rPr>
      </w:pPr>
    </w:p>
    <w:p w:rsidR="001C013B" w:rsidRPr="001B4C2C" w:rsidRDefault="001C013B" w:rsidP="001B4C2C">
      <w:pPr>
        <w:spacing w:line="360" w:lineRule="auto"/>
        <w:jc w:val="center"/>
        <w:rPr>
          <w:rFonts w:asciiTheme="majorBidi" w:hAnsiTheme="majorBidi" w:cstheme="majorBidi"/>
          <w:sz w:val="28"/>
          <w:szCs w:val="28"/>
        </w:rPr>
      </w:pPr>
    </w:p>
    <w:p w:rsidR="001C013B" w:rsidRPr="001B4C2C" w:rsidRDefault="001C013B" w:rsidP="001B4C2C">
      <w:pPr>
        <w:spacing w:line="360" w:lineRule="auto"/>
        <w:jc w:val="both"/>
        <w:rPr>
          <w:rFonts w:asciiTheme="majorBidi" w:hAnsiTheme="majorBidi" w:cstheme="majorBidi"/>
          <w:sz w:val="28"/>
          <w:szCs w:val="28"/>
        </w:rPr>
      </w:pPr>
    </w:p>
    <w:p w:rsidR="001C013B" w:rsidRPr="001B4C2C" w:rsidRDefault="001C013B" w:rsidP="001B4C2C">
      <w:pPr>
        <w:spacing w:after="240" w:line="360" w:lineRule="auto"/>
        <w:jc w:val="both"/>
        <w:rPr>
          <w:rFonts w:asciiTheme="majorBidi" w:hAnsiTheme="majorBidi" w:cstheme="majorBidi"/>
          <w:sz w:val="28"/>
          <w:szCs w:val="28"/>
        </w:rPr>
      </w:pPr>
    </w:p>
    <w:p w:rsidR="001C013B" w:rsidRPr="001B4C2C" w:rsidRDefault="001C013B" w:rsidP="001B4C2C">
      <w:pPr>
        <w:spacing w:after="240" w:line="360" w:lineRule="auto"/>
        <w:jc w:val="both"/>
        <w:rPr>
          <w:rFonts w:asciiTheme="majorBidi" w:hAnsiTheme="majorBidi" w:cstheme="majorBidi"/>
          <w:sz w:val="28"/>
          <w:szCs w:val="28"/>
        </w:rPr>
      </w:pPr>
      <w:r w:rsidRPr="001B4C2C">
        <w:rPr>
          <w:rFonts w:asciiTheme="majorBidi" w:hAnsiTheme="majorBidi" w:cstheme="majorBidi"/>
          <w:sz w:val="28"/>
          <w:szCs w:val="28"/>
        </w:rPr>
        <w:t xml:space="preserve">   </w:t>
      </w:r>
    </w:p>
    <w:p w:rsidR="001C013B" w:rsidRPr="001B4C2C" w:rsidRDefault="001C013B" w:rsidP="001B4C2C">
      <w:pPr>
        <w:spacing w:after="240" w:line="360" w:lineRule="auto"/>
        <w:jc w:val="both"/>
        <w:rPr>
          <w:rFonts w:asciiTheme="majorBidi" w:hAnsiTheme="majorBidi" w:cstheme="majorBidi"/>
          <w:sz w:val="28"/>
          <w:szCs w:val="28"/>
        </w:rPr>
      </w:pPr>
    </w:p>
    <w:p w:rsidR="001C013B" w:rsidRPr="001B4C2C" w:rsidRDefault="001C013B" w:rsidP="001B4C2C">
      <w:pPr>
        <w:spacing w:after="240" w:line="360" w:lineRule="auto"/>
        <w:jc w:val="both"/>
        <w:rPr>
          <w:rFonts w:asciiTheme="majorBidi" w:hAnsiTheme="majorBidi" w:cstheme="majorBidi"/>
          <w:sz w:val="28"/>
          <w:szCs w:val="28"/>
        </w:rPr>
      </w:pPr>
      <w:r w:rsidRPr="001B4C2C">
        <w:rPr>
          <w:rFonts w:asciiTheme="majorBidi" w:hAnsiTheme="majorBidi" w:cstheme="majorBidi"/>
          <w:noProof/>
          <w:lang w:val="en-US"/>
        </w:rPr>
        <w:lastRenderedPageBreak/>
        <w:drawing>
          <wp:inline distT="0" distB="0" distL="0" distR="0" wp14:anchorId="6204932B" wp14:editId="648EBC20">
            <wp:extent cx="6182591" cy="4857750"/>
            <wp:effectExtent l="0" t="0" r="889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89301" cy="4863022"/>
                    </a:xfrm>
                    <a:prstGeom prst="rect">
                      <a:avLst/>
                    </a:prstGeom>
                  </pic:spPr>
                </pic:pic>
              </a:graphicData>
            </a:graphic>
          </wp:inline>
        </w:drawing>
      </w:r>
    </w:p>
    <w:p w:rsidR="001C013B" w:rsidRPr="001B4C2C" w:rsidRDefault="001C013B" w:rsidP="001B4C2C">
      <w:pPr>
        <w:spacing w:after="240" w:line="360" w:lineRule="auto"/>
        <w:jc w:val="both"/>
        <w:rPr>
          <w:rFonts w:asciiTheme="majorBidi" w:hAnsiTheme="majorBidi" w:cstheme="majorBidi"/>
          <w:sz w:val="28"/>
          <w:szCs w:val="28"/>
        </w:rPr>
      </w:pPr>
    </w:p>
    <w:p w:rsidR="001C013B" w:rsidRPr="001B4C2C" w:rsidRDefault="001C013B" w:rsidP="001B4C2C">
      <w:pPr>
        <w:spacing w:after="240" w:line="360" w:lineRule="auto"/>
        <w:jc w:val="both"/>
        <w:rPr>
          <w:rFonts w:asciiTheme="majorBidi" w:hAnsiTheme="majorBidi" w:cstheme="majorBidi"/>
          <w:sz w:val="28"/>
          <w:szCs w:val="28"/>
        </w:rPr>
      </w:pPr>
      <w:r w:rsidRPr="001B4C2C">
        <w:rPr>
          <w:rFonts w:asciiTheme="majorBidi" w:hAnsiTheme="majorBidi" w:cstheme="majorBidi"/>
          <w:noProof/>
          <w:lang w:val="en-US"/>
        </w:rPr>
        <w:drawing>
          <wp:inline distT="0" distB="0" distL="0" distR="0" wp14:anchorId="52D3F9DB" wp14:editId="2925256B">
            <wp:extent cx="5497665" cy="3057525"/>
            <wp:effectExtent l="0" t="0" r="825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97665" cy="3057525"/>
                    </a:xfrm>
                    <a:prstGeom prst="rect">
                      <a:avLst/>
                    </a:prstGeom>
                  </pic:spPr>
                </pic:pic>
              </a:graphicData>
            </a:graphic>
          </wp:inline>
        </w:drawing>
      </w:r>
    </w:p>
    <w:p w:rsidR="001C013B" w:rsidRPr="001B4C2C" w:rsidRDefault="001C013B" w:rsidP="001B4C2C">
      <w:pPr>
        <w:spacing w:after="240" w:line="360" w:lineRule="auto"/>
        <w:jc w:val="both"/>
        <w:rPr>
          <w:rFonts w:asciiTheme="majorBidi" w:hAnsiTheme="majorBidi" w:cstheme="majorBidi"/>
          <w:b/>
          <w:bCs/>
          <w:sz w:val="28"/>
          <w:szCs w:val="28"/>
        </w:rPr>
      </w:pPr>
      <w:r w:rsidRPr="001B4C2C">
        <w:rPr>
          <w:rFonts w:asciiTheme="majorBidi" w:hAnsiTheme="majorBidi" w:cstheme="majorBidi"/>
          <w:sz w:val="28"/>
          <w:szCs w:val="28"/>
        </w:rPr>
        <w:lastRenderedPageBreak/>
        <w:t xml:space="preserve">  </w:t>
      </w:r>
      <w:r w:rsidRPr="001B4C2C">
        <w:rPr>
          <w:rFonts w:asciiTheme="majorBidi" w:hAnsiTheme="majorBidi" w:cstheme="majorBidi"/>
          <w:b/>
          <w:bCs/>
          <w:sz w:val="28"/>
          <w:szCs w:val="28"/>
        </w:rPr>
        <w:t xml:space="preserve">Materials of </w:t>
      </w:r>
      <w:proofErr w:type="gramStart"/>
      <w:r w:rsidRPr="001B4C2C">
        <w:rPr>
          <w:rFonts w:asciiTheme="majorBidi" w:hAnsiTheme="majorBidi" w:cstheme="majorBidi"/>
          <w:b/>
          <w:bCs/>
          <w:sz w:val="28"/>
          <w:szCs w:val="28"/>
        </w:rPr>
        <w:t>prosthetic :</w:t>
      </w:r>
      <w:proofErr w:type="gramEnd"/>
    </w:p>
    <w:p w:rsidR="001C013B" w:rsidRPr="001B4C2C" w:rsidRDefault="009432A9" w:rsidP="001B4C2C">
      <w:pPr>
        <w:spacing w:after="240" w:line="360" w:lineRule="auto"/>
        <w:jc w:val="both"/>
        <w:rPr>
          <w:rFonts w:asciiTheme="majorBidi" w:hAnsiTheme="majorBidi" w:cstheme="majorBidi"/>
          <w:b/>
          <w:bCs/>
          <w:sz w:val="28"/>
          <w:szCs w:val="28"/>
        </w:rPr>
      </w:pPr>
      <w:r w:rsidRPr="001B4C2C">
        <w:rPr>
          <w:rFonts w:asciiTheme="majorBidi" w:hAnsiTheme="majorBidi" w:cstheme="majorBidi"/>
          <w:b/>
          <w:bCs/>
          <w:noProof/>
          <w:sz w:val="28"/>
          <w:szCs w:val="28"/>
          <w:lang w:val="en-US"/>
        </w:rPr>
        <w:drawing>
          <wp:inline distT="0" distB="0" distL="0" distR="0" wp14:anchorId="11195211" wp14:editId="136E01A3">
            <wp:extent cx="5486400" cy="2015490"/>
            <wp:effectExtent l="0" t="0" r="0" b="3810"/>
            <wp:docPr id="7" name="صورة 6" descr="مواد اطرا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descr="مواد اطراف 9.JPG"/>
                    <pic:cNvPicPr>
                      <a:picLocks noChangeAspect="1"/>
                    </pic:cNvPicPr>
                  </pic:nvPicPr>
                  <pic:blipFill>
                    <a:blip r:embed="rId24" cstate="print"/>
                    <a:stretch>
                      <a:fillRect/>
                    </a:stretch>
                  </pic:blipFill>
                  <pic:spPr>
                    <a:xfrm>
                      <a:off x="0" y="0"/>
                      <a:ext cx="5486400" cy="2015490"/>
                    </a:xfrm>
                    <a:prstGeom prst="rect">
                      <a:avLst/>
                    </a:prstGeom>
                  </pic:spPr>
                </pic:pic>
              </a:graphicData>
            </a:graphic>
          </wp:inline>
        </w:drawing>
      </w:r>
      <w:r w:rsidRPr="001B4C2C">
        <w:rPr>
          <w:rFonts w:asciiTheme="majorBidi" w:hAnsiTheme="majorBidi" w:cstheme="majorBidi"/>
          <w:noProof/>
          <w:lang w:val="en-US"/>
        </w:rPr>
        <w:t xml:space="preserve"> </w:t>
      </w:r>
      <w:r w:rsidRPr="001B4C2C">
        <w:rPr>
          <w:rFonts w:asciiTheme="majorBidi" w:hAnsiTheme="majorBidi" w:cstheme="majorBidi"/>
          <w:b/>
          <w:bCs/>
          <w:noProof/>
          <w:sz w:val="28"/>
          <w:szCs w:val="28"/>
          <w:lang w:val="en-US"/>
        </w:rPr>
        <w:drawing>
          <wp:inline distT="0" distB="0" distL="0" distR="0" wp14:anchorId="7E418B2D" wp14:editId="338529B2">
            <wp:extent cx="5486400" cy="2183130"/>
            <wp:effectExtent l="0" t="0" r="0" b="7620"/>
            <wp:docPr id="8" name="صورة 7" descr="مواد اطرا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descr="مواد اطراف 10.JPG"/>
                    <pic:cNvPicPr>
                      <a:picLocks noChangeAspect="1"/>
                    </pic:cNvPicPr>
                  </pic:nvPicPr>
                  <pic:blipFill>
                    <a:blip r:embed="rId25" cstate="print"/>
                    <a:stretch>
                      <a:fillRect/>
                    </a:stretch>
                  </pic:blipFill>
                  <pic:spPr>
                    <a:xfrm>
                      <a:off x="0" y="0"/>
                      <a:ext cx="5486400" cy="2183130"/>
                    </a:xfrm>
                    <a:prstGeom prst="rect">
                      <a:avLst/>
                    </a:prstGeom>
                  </pic:spPr>
                </pic:pic>
              </a:graphicData>
            </a:graphic>
          </wp:inline>
        </w:drawing>
      </w:r>
    </w:p>
    <w:p w:rsidR="00A57082" w:rsidRDefault="00A57082" w:rsidP="001B4C2C">
      <w:pPr>
        <w:spacing w:after="240" w:line="360" w:lineRule="auto"/>
        <w:jc w:val="both"/>
        <w:rPr>
          <w:rFonts w:asciiTheme="majorBidi" w:hAnsiTheme="majorBidi" w:cstheme="majorBidi"/>
          <w:sz w:val="28"/>
          <w:szCs w:val="28"/>
        </w:rPr>
      </w:pPr>
    </w:p>
    <w:p w:rsidR="00B47C06" w:rsidRDefault="00B47C06" w:rsidP="001B4C2C">
      <w:pPr>
        <w:spacing w:after="240" w:line="360" w:lineRule="auto"/>
        <w:jc w:val="both"/>
        <w:rPr>
          <w:rFonts w:asciiTheme="majorBidi" w:hAnsiTheme="majorBidi" w:cstheme="majorBidi"/>
          <w:sz w:val="28"/>
          <w:szCs w:val="28"/>
        </w:rPr>
      </w:pPr>
    </w:p>
    <w:p w:rsidR="00B47C06" w:rsidRDefault="00B47C06" w:rsidP="001B4C2C">
      <w:pPr>
        <w:spacing w:after="240" w:line="360" w:lineRule="auto"/>
        <w:jc w:val="both"/>
        <w:rPr>
          <w:rFonts w:asciiTheme="majorBidi" w:hAnsiTheme="majorBidi" w:cstheme="majorBidi"/>
          <w:sz w:val="28"/>
          <w:szCs w:val="28"/>
        </w:rPr>
      </w:pPr>
    </w:p>
    <w:p w:rsidR="00B47C06" w:rsidRDefault="00B47C06" w:rsidP="001B4C2C">
      <w:pPr>
        <w:spacing w:after="240" w:line="360" w:lineRule="auto"/>
        <w:jc w:val="both"/>
        <w:rPr>
          <w:rFonts w:asciiTheme="majorBidi" w:hAnsiTheme="majorBidi" w:cstheme="majorBidi"/>
          <w:sz w:val="28"/>
          <w:szCs w:val="28"/>
        </w:rPr>
      </w:pPr>
    </w:p>
    <w:p w:rsidR="00B47C06" w:rsidRDefault="00B47C06" w:rsidP="001B4C2C">
      <w:pPr>
        <w:spacing w:after="240" w:line="360" w:lineRule="auto"/>
        <w:jc w:val="both"/>
        <w:rPr>
          <w:rFonts w:asciiTheme="majorBidi" w:hAnsiTheme="majorBidi" w:cstheme="majorBidi"/>
          <w:sz w:val="28"/>
          <w:szCs w:val="28"/>
        </w:rPr>
      </w:pPr>
    </w:p>
    <w:p w:rsidR="00B47C06" w:rsidRDefault="00B47C06" w:rsidP="001B4C2C">
      <w:pPr>
        <w:spacing w:after="240" w:line="360" w:lineRule="auto"/>
        <w:jc w:val="both"/>
        <w:rPr>
          <w:rFonts w:asciiTheme="majorBidi" w:hAnsiTheme="majorBidi" w:cstheme="majorBidi"/>
          <w:sz w:val="28"/>
          <w:szCs w:val="28"/>
        </w:rPr>
      </w:pPr>
    </w:p>
    <w:p w:rsidR="00B47C06" w:rsidRDefault="00B47C06" w:rsidP="001B4C2C">
      <w:pPr>
        <w:spacing w:after="240" w:line="360" w:lineRule="auto"/>
        <w:jc w:val="both"/>
        <w:rPr>
          <w:rFonts w:asciiTheme="majorBidi" w:hAnsiTheme="majorBidi" w:cstheme="majorBidi"/>
          <w:sz w:val="28"/>
          <w:szCs w:val="28"/>
        </w:rPr>
      </w:pPr>
    </w:p>
    <w:p w:rsidR="00B47C06" w:rsidRDefault="00B47C06" w:rsidP="001B4C2C">
      <w:pPr>
        <w:spacing w:after="240" w:line="360" w:lineRule="auto"/>
        <w:jc w:val="both"/>
        <w:rPr>
          <w:rFonts w:asciiTheme="majorBidi" w:hAnsiTheme="majorBidi" w:cstheme="majorBidi"/>
          <w:sz w:val="28"/>
          <w:szCs w:val="28"/>
        </w:rPr>
      </w:pPr>
    </w:p>
    <w:p w:rsidR="00B47C06" w:rsidRDefault="00B47C06" w:rsidP="001B4C2C">
      <w:pPr>
        <w:spacing w:after="240" w:line="360" w:lineRule="auto"/>
        <w:jc w:val="both"/>
        <w:rPr>
          <w:rFonts w:asciiTheme="majorBidi" w:hAnsiTheme="majorBidi" w:cstheme="majorBidi"/>
          <w:sz w:val="28"/>
          <w:szCs w:val="28"/>
        </w:rPr>
      </w:pPr>
    </w:p>
    <w:p w:rsidR="00B47C06" w:rsidRDefault="00B47C06" w:rsidP="001B4C2C">
      <w:pPr>
        <w:spacing w:after="240" w:line="360" w:lineRule="auto"/>
        <w:jc w:val="both"/>
        <w:rPr>
          <w:rFonts w:ascii="Showcard Gothic" w:hAnsi="Showcard Gothic" w:cstheme="majorBidi"/>
          <w:color w:val="FF0000"/>
          <w:sz w:val="28"/>
          <w:szCs w:val="28"/>
        </w:rPr>
      </w:pPr>
      <w:r w:rsidRPr="00B47C06">
        <w:rPr>
          <w:rFonts w:ascii="Showcard Gothic" w:hAnsi="Showcard Gothic" w:cstheme="majorBidi"/>
          <w:color w:val="FF0000"/>
          <w:sz w:val="28"/>
          <w:szCs w:val="28"/>
        </w:rPr>
        <w:lastRenderedPageBreak/>
        <w:t xml:space="preserve">II - </w:t>
      </w:r>
      <w:r w:rsidRPr="00B47C06">
        <w:rPr>
          <w:rFonts w:ascii="Showcard Gothic" w:hAnsi="Showcard Gothic"/>
          <w:color w:val="FF0000"/>
          <w:sz w:val="28"/>
          <w:szCs w:val="28"/>
        </w:rPr>
        <w:t xml:space="preserve">artificial cartilage </w:t>
      </w:r>
    </w:p>
    <w:p w:rsidR="00B47C06" w:rsidRDefault="00B47C06" w:rsidP="001B4C2C">
      <w:pPr>
        <w:spacing w:after="240" w:line="360" w:lineRule="auto"/>
        <w:jc w:val="both"/>
        <w:rPr>
          <w:rFonts w:asciiTheme="majorBidi" w:hAnsiTheme="majorBidi" w:cstheme="majorBidi"/>
          <w:color w:val="FF0000"/>
          <w:sz w:val="28"/>
          <w:szCs w:val="28"/>
        </w:rPr>
      </w:pPr>
      <w:r>
        <w:rPr>
          <w:b/>
          <w:bCs/>
        </w:rPr>
        <w:t xml:space="preserve">       </w:t>
      </w:r>
      <w:r w:rsidRPr="00B47C06">
        <w:rPr>
          <w:rFonts w:asciiTheme="majorBidi" w:hAnsiTheme="majorBidi" w:cstheme="majorBidi"/>
          <w:b/>
          <w:bCs/>
          <w:sz w:val="28"/>
          <w:szCs w:val="28"/>
        </w:rPr>
        <w:t>Artificial cartilage</w:t>
      </w:r>
      <w:r w:rsidRPr="00B47C06">
        <w:rPr>
          <w:rFonts w:asciiTheme="majorBidi" w:hAnsiTheme="majorBidi" w:cstheme="majorBidi"/>
          <w:sz w:val="28"/>
          <w:szCs w:val="28"/>
        </w:rPr>
        <w:t xml:space="preserve"> is a </w:t>
      </w:r>
      <w:hyperlink r:id="rId26" w:tooltip="Organic compound" w:history="1">
        <w:r w:rsidRPr="00B47C06">
          <w:rPr>
            <w:rStyle w:val="Hyperlink"/>
            <w:rFonts w:asciiTheme="majorBidi" w:hAnsiTheme="majorBidi" w:cstheme="majorBidi"/>
            <w:sz w:val="28"/>
            <w:szCs w:val="28"/>
          </w:rPr>
          <w:t>synthetic material</w:t>
        </w:r>
      </w:hyperlink>
      <w:r w:rsidRPr="00B47C06">
        <w:rPr>
          <w:rFonts w:asciiTheme="majorBidi" w:hAnsiTheme="majorBidi" w:cstheme="majorBidi"/>
          <w:sz w:val="28"/>
          <w:szCs w:val="28"/>
        </w:rPr>
        <w:t xml:space="preserve"> made of </w:t>
      </w:r>
      <w:hyperlink r:id="rId27" w:tooltip="Hydrogels" w:history="1">
        <w:r w:rsidRPr="00B47C06">
          <w:rPr>
            <w:rStyle w:val="Hyperlink"/>
            <w:rFonts w:asciiTheme="majorBidi" w:hAnsiTheme="majorBidi" w:cstheme="majorBidi"/>
            <w:sz w:val="28"/>
            <w:szCs w:val="28"/>
          </w:rPr>
          <w:t>hydrogels</w:t>
        </w:r>
      </w:hyperlink>
      <w:r w:rsidRPr="00B47C06">
        <w:rPr>
          <w:rFonts w:asciiTheme="majorBidi" w:hAnsiTheme="majorBidi" w:cstheme="majorBidi"/>
          <w:sz w:val="28"/>
          <w:szCs w:val="28"/>
        </w:rPr>
        <w:t xml:space="preserve"> or </w:t>
      </w:r>
      <w:hyperlink r:id="rId28" w:tooltip="Polymer" w:history="1">
        <w:r w:rsidRPr="00B47C06">
          <w:rPr>
            <w:rStyle w:val="Hyperlink"/>
            <w:rFonts w:asciiTheme="majorBidi" w:hAnsiTheme="majorBidi" w:cstheme="majorBidi"/>
            <w:sz w:val="28"/>
            <w:szCs w:val="28"/>
          </w:rPr>
          <w:t>polymers</w:t>
        </w:r>
      </w:hyperlink>
      <w:r w:rsidRPr="00B47C06">
        <w:rPr>
          <w:rFonts w:asciiTheme="majorBidi" w:hAnsiTheme="majorBidi" w:cstheme="majorBidi"/>
          <w:sz w:val="28"/>
          <w:szCs w:val="28"/>
        </w:rPr>
        <w:t xml:space="preserve"> that aims to mimic the functional properties of natural </w:t>
      </w:r>
      <w:hyperlink r:id="rId29" w:tooltip="Cartilage" w:history="1">
        <w:r w:rsidRPr="00B47C06">
          <w:rPr>
            <w:rStyle w:val="Hyperlink"/>
            <w:rFonts w:asciiTheme="majorBidi" w:hAnsiTheme="majorBidi" w:cstheme="majorBidi"/>
            <w:sz w:val="28"/>
            <w:szCs w:val="28"/>
          </w:rPr>
          <w:t>cartilage</w:t>
        </w:r>
      </w:hyperlink>
      <w:r w:rsidRPr="00B47C06">
        <w:rPr>
          <w:rFonts w:asciiTheme="majorBidi" w:hAnsiTheme="majorBidi" w:cstheme="majorBidi"/>
          <w:sz w:val="28"/>
          <w:szCs w:val="28"/>
        </w:rPr>
        <w:t xml:space="preserve"> in the human body. </w:t>
      </w:r>
      <w:hyperlink r:id="rId30" w:tooltip="Tissue engineering" w:history="1">
        <w:r w:rsidRPr="00B47C06">
          <w:rPr>
            <w:rStyle w:val="Hyperlink"/>
            <w:rFonts w:asciiTheme="majorBidi" w:hAnsiTheme="majorBidi" w:cstheme="majorBidi"/>
            <w:sz w:val="28"/>
            <w:szCs w:val="28"/>
          </w:rPr>
          <w:t>Tissue engineering</w:t>
        </w:r>
      </w:hyperlink>
      <w:r w:rsidRPr="00B47C06">
        <w:rPr>
          <w:rFonts w:asciiTheme="majorBidi" w:hAnsiTheme="majorBidi" w:cstheme="majorBidi"/>
          <w:sz w:val="28"/>
          <w:szCs w:val="28"/>
        </w:rPr>
        <w:t xml:space="preserve"> principles are used in order to create a non-</w:t>
      </w:r>
      <w:hyperlink r:id="rId31" w:tooltip="Biodegradation" w:history="1">
        <w:r w:rsidRPr="00B47C06">
          <w:rPr>
            <w:rStyle w:val="Hyperlink"/>
            <w:rFonts w:asciiTheme="majorBidi" w:hAnsiTheme="majorBidi" w:cstheme="majorBidi"/>
            <w:sz w:val="28"/>
            <w:szCs w:val="28"/>
          </w:rPr>
          <w:t>degradable</w:t>
        </w:r>
      </w:hyperlink>
      <w:r w:rsidRPr="00B47C06">
        <w:rPr>
          <w:rFonts w:asciiTheme="majorBidi" w:hAnsiTheme="majorBidi" w:cstheme="majorBidi"/>
          <w:sz w:val="28"/>
          <w:szCs w:val="28"/>
        </w:rPr>
        <w:t xml:space="preserve"> and </w:t>
      </w:r>
      <w:hyperlink r:id="rId32" w:tooltip="Biocompatibility" w:history="1">
        <w:r w:rsidRPr="00B47C06">
          <w:rPr>
            <w:rStyle w:val="Hyperlink"/>
            <w:rFonts w:asciiTheme="majorBidi" w:hAnsiTheme="majorBidi" w:cstheme="majorBidi"/>
            <w:sz w:val="28"/>
            <w:szCs w:val="28"/>
          </w:rPr>
          <w:t>biocompatible</w:t>
        </w:r>
      </w:hyperlink>
      <w:r w:rsidRPr="00B47C06">
        <w:rPr>
          <w:rFonts w:asciiTheme="majorBidi" w:hAnsiTheme="majorBidi" w:cstheme="majorBidi"/>
          <w:sz w:val="28"/>
          <w:szCs w:val="28"/>
        </w:rPr>
        <w:t xml:space="preserve"> material that can replace </w:t>
      </w:r>
      <w:proofErr w:type="gramStart"/>
      <w:r w:rsidRPr="00B47C06">
        <w:rPr>
          <w:rFonts w:asciiTheme="majorBidi" w:hAnsiTheme="majorBidi" w:cstheme="majorBidi"/>
          <w:sz w:val="28"/>
          <w:szCs w:val="28"/>
        </w:rPr>
        <w:t>cartilage</w:t>
      </w:r>
      <w:r w:rsidRPr="00B47C06">
        <w:rPr>
          <w:rFonts w:asciiTheme="majorBidi" w:hAnsiTheme="majorBidi" w:cstheme="majorBidi"/>
          <w:color w:val="FF0000"/>
          <w:sz w:val="28"/>
          <w:szCs w:val="28"/>
        </w:rPr>
        <w:t xml:space="preserve"> .</w:t>
      </w:r>
      <w:proofErr w:type="gramEnd"/>
    </w:p>
    <w:p w:rsidR="00B47C06" w:rsidRPr="00B47C06" w:rsidRDefault="00B47C06" w:rsidP="00B47C06">
      <w:pPr>
        <w:spacing w:after="0" w:line="240" w:lineRule="auto"/>
        <w:jc w:val="both"/>
        <w:rPr>
          <w:rFonts w:asciiTheme="majorBidi" w:hAnsiTheme="majorBidi" w:cstheme="majorBidi"/>
          <w:b/>
          <w:bCs/>
          <w:color w:val="FF0000"/>
          <w:sz w:val="28"/>
          <w:szCs w:val="28"/>
        </w:rPr>
      </w:pPr>
      <w:r w:rsidRPr="00B47C06">
        <w:rPr>
          <w:rFonts w:asciiTheme="majorBidi" w:hAnsiTheme="majorBidi" w:cstheme="majorBidi"/>
          <w:b/>
          <w:bCs/>
          <w:color w:val="FF0000"/>
          <w:sz w:val="28"/>
          <w:szCs w:val="28"/>
        </w:rPr>
        <w:t xml:space="preserve">Materials of artificial cartilage </w:t>
      </w:r>
    </w:p>
    <w:p w:rsidR="00B47C06" w:rsidRPr="00B47C06" w:rsidRDefault="00B47C06" w:rsidP="00B47C06">
      <w:pPr>
        <w:spacing w:after="0" w:line="360" w:lineRule="auto"/>
        <w:outlineLvl w:val="2"/>
        <w:rPr>
          <w:rFonts w:asciiTheme="majorBidi" w:eastAsia="Times New Roman" w:hAnsiTheme="majorBidi" w:cstheme="majorBidi"/>
          <w:sz w:val="28"/>
          <w:szCs w:val="28"/>
          <w:lang w:val="en-US"/>
        </w:rPr>
      </w:pPr>
      <w:r>
        <w:rPr>
          <w:rFonts w:asciiTheme="majorBidi" w:eastAsia="Times New Roman" w:hAnsiTheme="majorBidi" w:cstheme="majorBidi"/>
          <w:b/>
          <w:bCs/>
          <w:sz w:val="28"/>
          <w:szCs w:val="28"/>
          <w:lang w:val="en-US"/>
        </w:rPr>
        <w:t xml:space="preserve">  </w:t>
      </w:r>
      <w:r w:rsidRPr="00B47C06">
        <w:rPr>
          <w:rFonts w:asciiTheme="majorBidi" w:eastAsia="Times New Roman" w:hAnsiTheme="majorBidi" w:cstheme="majorBidi"/>
          <w:sz w:val="28"/>
          <w:szCs w:val="28"/>
          <w:lang w:val="en-US"/>
        </w:rPr>
        <w:t xml:space="preserve">PVP/PVA hydrogels for articular cartilage </w:t>
      </w:r>
      <w:proofErr w:type="gramStart"/>
      <w:r w:rsidRPr="00B47C06">
        <w:rPr>
          <w:rFonts w:asciiTheme="majorBidi" w:eastAsia="Times New Roman" w:hAnsiTheme="majorBidi" w:cstheme="majorBidi"/>
          <w:sz w:val="28"/>
          <w:szCs w:val="28"/>
          <w:lang w:val="en-US"/>
        </w:rPr>
        <w:t>replacement ,</w:t>
      </w:r>
      <w:proofErr w:type="gramEnd"/>
      <w:r w:rsidRPr="00B47C06">
        <w:rPr>
          <w:rFonts w:asciiTheme="majorBidi" w:eastAsia="Times New Roman" w:hAnsiTheme="majorBidi" w:cstheme="majorBidi"/>
          <w:sz w:val="28"/>
          <w:szCs w:val="28"/>
          <w:lang w:val="en-US"/>
        </w:rPr>
        <w:t xml:space="preserve">  </w:t>
      </w:r>
      <w:hyperlink r:id="rId33" w:tooltip="Polyvinyl alcohol" w:history="1">
        <w:r w:rsidRPr="00B47C06">
          <w:rPr>
            <w:rStyle w:val="Hyperlink"/>
            <w:rFonts w:asciiTheme="majorBidi" w:hAnsiTheme="majorBidi" w:cstheme="majorBidi"/>
            <w:sz w:val="28"/>
            <w:szCs w:val="28"/>
          </w:rPr>
          <w:t>Poly(vinyl alcohol)</w:t>
        </w:r>
      </w:hyperlink>
      <w:r w:rsidRPr="00B47C06">
        <w:rPr>
          <w:rFonts w:asciiTheme="majorBidi" w:hAnsiTheme="majorBidi" w:cstheme="majorBidi"/>
          <w:sz w:val="28"/>
          <w:szCs w:val="28"/>
        </w:rPr>
        <w:t xml:space="preserve"> (PVA) hydrogels were used in this study. It was difficult to meet the mechanical properties of articular cartilage using this hydrogel.</w:t>
      </w:r>
    </w:p>
    <w:p w:rsidR="00B47C06" w:rsidRDefault="00B47C06" w:rsidP="00B47C06">
      <w:pPr>
        <w:pStyle w:val="Default"/>
        <w:jc w:val="center"/>
      </w:pPr>
      <w:r>
        <w:rPr>
          <w:noProof/>
        </w:rPr>
        <w:drawing>
          <wp:inline distT="0" distB="0" distL="0" distR="0">
            <wp:extent cx="4074795" cy="2663825"/>
            <wp:effectExtent l="0" t="0" r="1905" b="3175"/>
            <wp:docPr id="3" name="صورة 3" descr="نتيجة بحث الصور عن ‪artificial carti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artificial cartil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4795" cy="2663825"/>
                    </a:xfrm>
                    <a:prstGeom prst="rect">
                      <a:avLst/>
                    </a:prstGeom>
                    <a:noFill/>
                    <a:ln>
                      <a:noFill/>
                    </a:ln>
                  </pic:spPr>
                </pic:pic>
              </a:graphicData>
            </a:graphic>
          </wp:inline>
        </w:drawing>
      </w:r>
    </w:p>
    <w:p w:rsidR="00B47C06" w:rsidRDefault="00B47C06" w:rsidP="00B47C06">
      <w:pPr>
        <w:pStyle w:val="Default"/>
        <w:rPr>
          <w:sz w:val="28"/>
          <w:szCs w:val="28"/>
        </w:rPr>
      </w:pPr>
      <w:r>
        <w:t xml:space="preserve"> </w:t>
      </w:r>
      <w:r>
        <w:rPr>
          <w:b/>
          <w:bCs/>
          <w:sz w:val="28"/>
          <w:szCs w:val="28"/>
        </w:rPr>
        <w:t xml:space="preserve">Properties of artificial cartilage </w:t>
      </w:r>
    </w:p>
    <w:p w:rsidR="00B47C06" w:rsidRDefault="00B47C06" w:rsidP="00B47C06">
      <w:pPr>
        <w:pStyle w:val="Default"/>
        <w:spacing w:line="360" w:lineRule="auto"/>
        <w:rPr>
          <w:sz w:val="28"/>
          <w:szCs w:val="28"/>
        </w:rPr>
      </w:pPr>
      <w:r>
        <w:rPr>
          <w:sz w:val="28"/>
          <w:szCs w:val="28"/>
        </w:rPr>
        <w:t xml:space="preserve">The prerequisites of a biomaterial to be used for an artificial articular cartilage include: </w:t>
      </w:r>
    </w:p>
    <w:p w:rsidR="00B47C06" w:rsidRDefault="00B47C06" w:rsidP="00B47C06">
      <w:pPr>
        <w:pStyle w:val="Default"/>
        <w:spacing w:line="360" w:lineRule="auto"/>
        <w:rPr>
          <w:sz w:val="28"/>
          <w:szCs w:val="28"/>
        </w:rPr>
      </w:pPr>
      <w:r>
        <w:rPr>
          <w:sz w:val="28"/>
          <w:szCs w:val="28"/>
        </w:rPr>
        <w:t xml:space="preserve">• Frictionless lubrication. </w:t>
      </w:r>
    </w:p>
    <w:p w:rsidR="00B47C06" w:rsidRDefault="00B47C06" w:rsidP="00B47C06">
      <w:pPr>
        <w:pStyle w:val="Default"/>
        <w:spacing w:line="360" w:lineRule="auto"/>
        <w:rPr>
          <w:sz w:val="28"/>
          <w:szCs w:val="28"/>
        </w:rPr>
      </w:pPr>
      <w:r>
        <w:rPr>
          <w:sz w:val="28"/>
          <w:szCs w:val="28"/>
        </w:rPr>
        <w:t xml:space="preserve">• Provide sufficient cushion effect against shocks </w:t>
      </w:r>
    </w:p>
    <w:p w:rsidR="00B47C06" w:rsidRDefault="00B47C06" w:rsidP="00B47C06">
      <w:pPr>
        <w:pStyle w:val="Default"/>
        <w:spacing w:line="360" w:lineRule="auto"/>
        <w:rPr>
          <w:sz w:val="28"/>
          <w:szCs w:val="28"/>
        </w:rPr>
      </w:pPr>
      <w:r>
        <w:rPr>
          <w:sz w:val="28"/>
          <w:szCs w:val="28"/>
        </w:rPr>
        <w:t xml:space="preserve">• Excellent wear resistant. </w:t>
      </w:r>
    </w:p>
    <w:p w:rsidR="00B47C06" w:rsidRDefault="00B47C06" w:rsidP="00B47C06">
      <w:pPr>
        <w:pStyle w:val="Default"/>
        <w:spacing w:line="360" w:lineRule="auto"/>
        <w:rPr>
          <w:sz w:val="28"/>
          <w:szCs w:val="28"/>
        </w:rPr>
      </w:pPr>
      <w:r>
        <w:rPr>
          <w:sz w:val="28"/>
          <w:szCs w:val="28"/>
        </w:rPr>
        <w:t xml:space="preserve">• Should be biocompatible. </w:t>
      </w:r>
    </w:p>
    <w:p w:rsidR="00B47C06" w:rsidRDefault="00B47C06" w:rsidP="00B47C06">
      <w:pPr>
        <w:spacing w:after="240" w:line="360" w:lineRule="auto"/>
        <w:jc w:val="both"/>
        <w:rPr>
          <w:rFonts w:asciiTheme="majorBidi" w:hAnsiTheme="majorBidi" w:cstheme="majorBidi"/>
        </w:rPr>
      </w:pPr>
      <w:r>
        <w:rPr>
          <w:sz w:val="28"/>
          <w:szCs w:val="28"/>
        </w:rPr>
        <w:t>• Simple and firm attachment mechanism to the underlying bone.</w:t>
      </w:r>
    </w:p>
    <w:p w:rsidR="00B47C06" w:rsidRDefault="00B47C06" w:rsidP="00B47C06">
      <w:pPr>
        <w:spacing w:after="240" w:line="360" w:lineRule="auto"/>
        <w:jc w:val="both"/>
        <w:rPr>
          <w:rFonts w:asciiTheme="majorBidi" w:hAnsiTheme="majorBidi" w:cstheme="majorBidi"/>
        </w:rPr>
      </w:pPr>
    </w:p>
    <w:p w:rsidR="00B47C06" w:rsidRDefault="00B47C06" w:rsidP="00B47C06">
      <w:pPr>
        <w:spacing w:after="240" w:line="360" w:lineRule="auto"/>
        <w:jc w:val="both"/>
        <w:rPr>
          <w:rFonts w:asciiTheme="majorBidi" w:hAnsiTheme="majorBidi" w:cstheme="majorBidi"/>
        </w:rPr>
      </w:pPr>
    </w:p>
    <w:p w:rsidR="00B47C06" w:rsidRDefault="00B47C06" w:rsidP="00B47C06">
      <w:pPr>
        <w:spacing w:after="240" w:line="360" w:lineRule="auto"/>
        <w:jc w:val="both"/>
        <w:rPr>
          <w:rFonts w:asciiTheme="majorBidi" w:hAnsiTheme="majorBidi" w:cstheme="majorBidi"/>
        </w:rPr>
      </w:pPr>
    </w:p>
    <w:p w:rsidR="00B47C06" w:rsidRDefault="00B47C06" w:rsidP="00B47C06">
      <w:pPr>
        <w:spacing w:after="0" w:line="240" w:lineRule="auto"/>
        <w:jc w:val="both"/>
        <w:rPr>
          <w:rFonts w:ascii="Showcard Gothic" w:hAnsi="Showcard Gothic" w:cstheme="majorBidi"/>
          <w:color w:val="FF0000"/>
          <w:sz w:val="28"/>
          <w:szCs w:val="28"/>
        </w:rPr>
      </w:pPr>
      <w:r w:rsidRPr="00B47C06">
        <w:rPr>
          <w:rFonts w:ascii="Showcard Gothic" w:hAnsi="Showcard Gothic" w:cstheme="majorBidi"/>
          <w:color w:val="FF0000"/>
          <w:sz w:val="28"/>
          <w:szCs w:val="28"/>
        </w:rPr>
        <w:lastRenderedPageBreak/>
        <w:t>II</w:t>
      </w:r>
      <w:r>
        <w:rPr>
          <w:rFonts w:ascii="Showcard Gothic" w:hAnsi="Showcard Gothic" w:cstheme="majorBidi"/>
          <w:color w:val="FF0000"/>
          <w:sz w:val="28"/>
          <w:szCs w:val="28"/>
        </w:rPr>
        <w:t>I</w:t>
      </w:r>
      <w:r w:rsidRPr="00B47C06">
        <w:rPr>
          <w:rFonts w:ascii="Showcard Gothic" w:hAnsi="Showcard Gothic" w:cstheme="majorBidi"/>
          <w:color w:val="FF0000"/>
          <w:sz w:val="28"/>
          <w:szCs w:val="28"/>
        </w:rPr>
        <w:t xml:space="preserve"> </w:t>
      </w:r>
      <w:r>
        <w:rPr>
          <w:rFonts w:ascii="Showcard Gothic" w:hAnsi="Showcard Gothic" w:cstheme="majorBidi"/>
          <w:color w:val="FF0000"/>
          <w:sz w:val="28"/>
          <w:szCs w:val="28"/>
        </w:rPr>
        <w:t>–</w:t>
      </w:r>
      <w:r w:rsidRPr="00B47C06">
        <w:rPr>
          <w:rFonts w:ascii="Showcard Gothic" w:hAnsi="Showcard Gothic" w:cstheme="majorBidi"/>
          <w:color w:val="FF0000"/>
          <w:sz w:val="28"/>
          <w:szCs w:val="28"/>
        </w:rPr>
        <w:t xml:space="preserve"> </w:t>
      </w:r>
      <w:r>
        <w:rPr>
          <w:rFonts w:ascii="Showcard Gothic" w:hAnsi="Showcard Gothic" w:cstheme="majorBidi"/>
          <w:color w:val="FF0000"/>
          <w:sz w:val="28"/>
          <w:szCs w:val="28"/>
        </w:rPr>
        <w:t>Dental materials</w:t>
      </w:r>
    </w:p>
    <w:p w:rsidR="00B47C06" w:rsidRPr="00B47C06" w:rsidRDefault="00B47C06" w:rsidP="00B47C06">
      <w:pPr>
        <w:autoSpaceDE w:val="0"/>
        <w:autoSpaceDN w:val="0"/>
        <w:adjustRightInd w:val="0"/>
        <w:spacing w:after="0" w:line="240" w:lineRule="auto"/>
        <w:rPr>
          <w:rFonts w:ascii="Garamond" w:eastAsiaTheme="minorHAnsi" w:hAnsi="Garamond" w:cs="Garamond"/>
          <w:color w:val="000000"/>
          <w:sz w:val="24"/>
          <w:szCs w:val="24"/>
          <w:lang w:val="en-US"/>
        </w:rPr>
      </w:pPr>
    </w:p>
    <w:p w:rsidR="00B47C06" w:rsidRDefault="00B47C06" w:rsidP="00B47C06">
      <w:pPr>
        <w:spacing w:after="0" w:line="240" w:lineRule="auto"/>
        <w:jc w:val="both"/>
        <w:rPr>
          <w:sz w:val="28"/>
          <w:szCs w:val="28"/>
        </w:rPr>
      </w:pPr>
      <w:r w:rsidRPr="00B47C06">
        <w:rPr>
          <w:rFonts w:ascii="Garamond" w:eastAsiaTheme="minorHAnsi" w:hAnsi="Garamond" w:cstheme="minorBidi"/>
          <w:sz w:val="28"/>
          <w:szCs w:val="28"/>
          <w:lang w:val="en-US"/>
        </w:rPr>
        <w:t>All dental material fall under 4 main groups:</w:t>
      </w:r>
      <w:r w:rsidRPr="00B47C06">
        <w:rPr>
          <w:rFonts w:ascii="Showcard Gothic" w:hAnsi="Showcard Gothic" w:cstheme="majorBidi"/>
          <w:color w:val="FF0000"/>
          <w:sz w:val="28"/>
          <w:szCs w:val="28"/>
        </w:rPr>
        <w:t xml:space="preserve"> </w:t>
      </w:r>
    </w:p>
    <w:p w:rsidR="00B47C06" w:rsidRPr="00B47C06" w:rsidRDefault="00B47C06" w:rsidP="00B47C06">
      <w:pPr>
        <w:autoSpaceDE w:val="0"/>
        <w:autoSpaceDN w:val="0"/>
        <w:adjustRightInd w:val="0"/>
        <w:spacing w:after="0" w:line="240" w:lineRule="auto"/>
        <w:rPr>
          <w:rFonts w:ascii="Garamond" w:eastAsiaTheme="minorHAnsi" w:hAnsi="Garamond" w:cs="Garamond"/>
          <w:color w:val="000000"/>
          <w:sz w:val="24"/>
          <w:szCs w:val="24"/>
          <w:lang w:val="en-US"/>
        </w:rPr>
      </w:pPr>
    </w:p>
    <w:p w:rsidR="00B47C06" w:rsidRPr="00B47C06" w:rsidRDefault="00B47C06" w:rsidP="00B47C06">
      <w:pPr>
        <w:autoSpaceDE w:val="0"/>
        <w:autoSpaceDN w:val="0"/>
        <w:adjustRightInd w:val="0"/>
        <w:spacing w:after="0" w:line="240" w:lineRule="auto"/>
        <w:rPr>
          <w:rFonts w:ascii="Garamond" w:eastAsiaTheme="minorHAnsi" w:hAnsi="Garamond" w:cstheme="minorBidi"/>
          <w:sz w:val="28"/>
          <w:szCs w:val="28"/>
          <w:lang w:val="en-US"/>
        </w:rPr>
      </w:pPr>
      <w:r w:rsidRPr="00B47C06">
        <w:rPr>
          <w:rFonts w:ascii="Garamond" w:eastAsiaTheme="minorHAnsi" w:hAnsi="Garamond" w:cstheme="minorBidi"/>
          <w:sz w:val="28"/>
          <w:szCs w:val="28"/>
          <w:lang w:val="en-US"/>
        </w:rPr>
        <w:t>1-Polymers</w:t>
      </w:r>
    </w:p>
    <w:p w:rsidR="00B47C06" w:rsidRPr="00B47C06" w:rsidRDefault="00B47C06" w:rsidP="00B47C06">
      <w:pPr>
        <w:autoSpaceDE w:val="0"/>
        <w:autoSpaceDN w:val="0"/>
        <w:adjustRightInd w:val="0"/>
        <w:spacing w:after="0" w:line="240" w:lineRule="auto"/>
        <w:rPr>
          <w:rFonts w:ascii="Garamond" w:eastAsiaTheme="minorHAnsi" w:hAnsi="Garamond" w:cstheme="minorBidi"/>
          <w:sz w:val="28"/>
          <w:szCs w:val="28"/>
          <w:lang w:val="en-US"/>
        </w:rPr>
      </w:pPr>
      <w:r w:rsidRPr="00B47C06">
        <w:rPr>
          <w:rFonts w:ascii="Garamond" w:eastAsiaTheme="minorHAnsi" w:hAnsi="Garamond" w:cstheme="minorBidi"/>
          <w:sz w:val="28"/>
          <w:szCs w:val="28"/>
          <w:lang w:val="en-US"/>
        </w:rPr>
        <w:t>2-metals</w:t>
      </w:r>
    </w:p>
    <w:p w:rsidR="00B47C06" w:rsidRPr="00B47C06" w:rsidRDefault="00B47C06" w:rsidP="00B47C06">
      <w:pPr>
        <w:autoSpaceDE w:val="0"/>
        <w:autoSpaceDN w:val="0"/>
        <w:adjustRightInd w:val="0"/>
        <w:spacing w:after="0" w:line="240" w:lineRule="auto"/>
        <w:rPr>
          <w:rFonts w:ascii="Garamond" w:eastAsiaTheme="minorHAnsi" w:hAnsi="Garamond" w:cstheme="minorBidi"/>
          <w:sz w:val="28"/>
          <w:szCs w:val="28"/>
          <w:lang w:val="en-US"/>
        </w:rPr>
      </w:pPr>
      <w:r w:rsidRPr="00B47C06">
        <w:rPr>
          <w:rFonts w:ascii="Garamond" w:eastAsiaTheme="minorHAnsi" w:hAnsi="Garamond" w:cstheme="minorBidi"/>
          <w:sz w:val="28"/>
          <w:szCs w:val="28"/>
          <w:lang w:val="en-US"/>
        </w:rPr>
        <w:t>3-ceramics</w:t>
      </w:r>
    </w:p>
    <w:p w:rsidR="00B47C06" w:rsidRDefault="00B47C06" w:rsidP="00B47C06">
      <w:pPr>
        <w:spacing w:after="0" w:line="240" w:lineRule="auto"/>
        <w:jc w:val="both"/>
        <w:rPr>
          <w:sz w:val="28"/>
          <w:szCs w:val="28"/>
          <w:lang w:val="en-US"/>
        </w:rPr>
      </w:pPr>
      <w:r w:rsidRPr="00B47C06">
        <w:rPr>
          <w:rFonts w:ascii="Garamond" w:eastAsiaTheme="minorHAnsi" w:hAnsi="Garamond" w:cstheme="minorBidi"/>
          <w:sz w:val="28"/>
          <w:szCs w:val="28"/>
          <w:lang w:val="en-US"/>
        </w:rPr>
        <w:t>4-composites</w:t>
      </w:r>
    </w:p>
    <w:p w:rsidR="00B47C06" w:rsidRPr="00B47C06" w:rsidRDefault="00B47C06" w:rsidP="00B47C06">
      <w:pPr>
        <w:autoSpaceDE w:val="0"/>
        <w:autoSpaceDN w:val="0"/>
        <w:adjustRightInd w:val="0"/>
        <w:spacing w:after="0" w:line="240" w:lineRule="auto"/>
        <w:rPr>
          <w:rFonts w:ascii="Georgia" w:eastAsiaTheme="minorHAnsi" w:hAnsi="Georgia" w:cs="Georgia"/>
          <w:color w:val="000000"/>
          <w:sz w:val="24"/>
          <w:szCs w:val="24"/>
          <w:lang w:val="en-US"/>
        </w:rPr>
      </w:pPr>
    </w:p>
    <w:p w:rsidR="00B47C06" w:rsidRDefault="00B47C06" w:rsidP="00B47C06">
      <w:pPr>
        <w:spacing w:after="0" w:line="360" w:lineRule="auto"/>
        <w:jc w:val="both"/>
        <w:rPr>
          <w:rFonts w:asciiTheme="majorBidi" w:hAnsiTheme="majorBidi" w:cstheme="majorBidi"/>
          <w:sz w:val="28"/>
          <w:szCs w:val="28"/>
          <w:lang w:val="en-US"/>
        </w:rPr>
      </w:pPr>
      <w:r w:rsidRPr="00B47C06">
        <w:rPr>
          <w:rFonts w:ascii="Showcard Gothic" w:eastAsiaTheme="minorHAnsi" w:hAnsi="Showcard Gothic" w:cstheme="minorBidi"/>
          <w:b/>
          <w:bCs/>
          <w:sz w:val="48"/>
          <w:szCs w:val="48"/>
          <w:lang w:val="en-US"/>
        </w:rPr>
        <w:t xml:space="preserve"> </w:t>
      </w:r>
      <w:proofErr w:type="gramStart"/>
      <w:r w:rsidRPr="00B47C06">
        <w:rPr>
          <w:rFonts w:ascii="Showcard Gothic" w:eastAsiaTheme="minorHAnsi" w:hAnsi="Showcard Gothic" w:cstheme="minorBidi"/>
          <w:b/>
          <w:bCs/>
          <w:color w:val="FF0000"/>
          <w:sz w:val="28"/>
          <w:szCs w:val="28"/>
          <w:u w:val="single"/>
          <w:lang w:val="en-US"/>
        </w:rPr>
        <w:t>Polymers</w:t>
      </w:r>
      <w:r w:rsidRPr="00B47C06">
        <w:rPr>
          <w:rFonts w:ascii="Georgia" w:eastAsiaTheme="minorHAnsi" w:hAnsi="Georgia" w:cstheme="minorBidi"/>
          <w:color w:val="FF0000"/>
          <w:sz w:val="48"/>
          <w:szCs w:val="48"/>
          <w:u w:val="single"/>
          <w:lang w:val="en-US"/>
        </w:rPr>
        <w:t xml:space="preserve"> </w:t>
      </w:r>
      <w:r>
        <w:rPr>
          <w:rFonts w:ascii="Georgia" w:eastAsiaTheme="minorHAnsi" w:hAnsi="Georgia" w:cstheme="minorBidi"/>
          <w:sz w:val="48"/>
          <w:szCs w:val="48"/>
          <w:lang w:val="en-US"/>
        </w:rPr>
        <w:t xml:space="preserve"> </w:t>
      </w:r>
      <w:r w:rsidRPr="00B47C06">
        <w:rPr>
          <w:rFonts w:asciiTheme="majorBidi" w:eastAsiaTheme="minorHAnsi" w:hAnsiTheme="majorBidi" w:cstheme="majorBidi"/>
          <w:sz w:val="28"/>
          <w:szCs w:val="28"/>
          <w:lang w:val="en-US"/>
        </w:rPr>
        <w:t>The</w:t>
      </w:r>
      <w:proofErr w:type="gramEnd"/>
      <w:r w:rsidRPr="00B47C06">
        <w:rPr>
          <w:rFonts w:asciiTheme="majorBidi" w:eastAsiaTheme="minorHAnsi" w:hAnsiTheme="majorBidi" w:cstheme="majorBidi"/>
          <w:sz w:val="28"/>
          <w:szCs w:val="28"/>
          <w:lang w:val="en-US"/>
        </w:rPr>
        <w:t xml:space="preserve"> most widely used impression materials are elastomeric polymers. Another major type of polymeric dental material is the composite filling material for anterior teeth. Removable dentures are made from acrylic resin and other polymers.</w:t>
      </w:r>
    </w:p>
    <w:p w:rsidR="00B47C06" w:rsidRPr="00B47C06" w:rsidRDefault="00B47C06" w:rsidP="00B47C06">
      <w:pPr>
        <w:autoSpaceDE w:val="0"/>
        <w:autoSpaceDN w:val="0"/>
        <w:adjustRightInd w:val="0"/>
        <w:spacing w:after="0" w:line="240" w:lineRule="auto"/>
        <w:rPr>
          <w:rFonts w:ascii="Garamond" w:eastAsiaTheme="minorHAnsi" w:hAnsi="Garamond" w:cs="Garamond"/>
          <w:color w:val="000000"/>
          <w:sz w:val="24"/>
          <w:szCs w:val="24"/>
          <w:lang w:val="en-US"/>
        </w:rPr>
      </w:pPr>
    </w:p>
    <w:p w:rsidR="00B47C06" w:rsidRPr="00B47C06" w:rsidRDefault="00B47C06" w:rsidP="00B47C06">
      <w:pPr>
        <w:autoSpaceDE w:val="0"/>
        <w:autoSpaceDN w:val="0"/>
        <w:adjustRightInd w:val="0"/>
        <w:spacing w:after="0" w:line="360" w:lineRule="auto"/>
        <w:rPr>
          <w:rFonts w:asciiTheme="majorBidi" w:eastAsiaTheme="minorHAnsi" w:hAnsiTheme="majorBidi" w:cstheme="majorBidi"/>
          <w:sz w:val="28"/>
          <w:szCs w:val="28"/>
          <w:lang w:val="en-US"/>
        </w:rPr>
      </w:pPr>
      <w:r w:rsidRPr="00B47C06">
        <w:rPr>
          <w:rFonts w:ascii="Showcard Gothic" w:eastAsiaTheme="minorHAnsi" w:hAnsi="Showcard Gothic" w:cstheme="minorBidi"/>
          <w:color w:val="FF0000"/>
          <w:sz w:val="28"/>
          <w:szCs w:val="28"/>
          <w:lang w:val="en-US"/>
        </w:rPr>
        <w:t>Metals and alloys</w:t>
      </w:r>
      <w:r w:rsidRPr="00B47C06">
        <w:rPr>
          <w:rFonts w:ascii="Garamond" w:eastAsiaTheme="minorHAnsi" w:hAnsi="Garamond" w:cstheme="minorBidi"/>
          <w:color w:val="FF0000"/>
          <w:sz w:val="48"/>
          <w:szCs w:val="48"/>
          <w:lang w:val="en-US"/>
        </w:rPr>
        <w:t xml:space="preserve"> </w:t>
      </w:r>
      <w:r w:rsidRPr="00B47C06">
        <w:rPr>
          <w:rFonts w:asciiTheme="majorBidi" w:eastAsiaTheme="minorHAnsi" w:hAnsiTheme="majorBidi" w:cstheme="majorBidi"/>
          <w:sz w:val="28"/>
          <w:szCs w:val="28"/>
          <w:lang w:val="en-US"/>
        </w:rPr>
        <w:t>have many uses in dentistry. Steel alloys are commonly used for the construction of instruments and of wires for orthodontics.</w:t>
      </w:r>
    </w:p>
    <w:p w:rsidR="00B47C06" w:rsidRPr="00B47C06" w:rsidRDefault="00B47C06" w:rsidP="00B47C06">
      <w:pPr>
        <w:spacing w:after="0" w:line="360" w:lineRule="auto"/>
        <w:jc w:val="both"/>
        <w:rPr>
          <w:rFonts w:asciiTheme="majorBidi" w:hAnsiTheme="majorBidi" w:cstheme="majorBidi"/>
          <w:sz w:val="28"/>
          <w:szCs w:val="28"/>
          <w:lang w:val="en-US"/>
        </w:rPr>
      </w:pPr>
      <w:r w:rsidRPr="00B47C06">
        <w:rPr>
          <w:rFonts w:asciiTheme="majorBidi" w:eastAsiaTheme="minorHAnsi" w:hAnsiTheme="majorBidi" w:cstheme="majorBidi"/>
          <w:sz w:val="28"/>
          <w:szCs w:val="28"/>
          <w:lang w:val="en-US"/>
        </w:rPr>
        <w:t xml:space="preserve">Gold alloys and alloys containing chromium are used for making crowns, inlays and denture </w:t>
      </w:r>
      <w:proofErr w:type="spellStart"/>
      <w:r w:rsidRPr="00B47C06">
        <w:rPr>
          <w:rFonts w:asciiTheme="majorBidi" w:eastAsiaTheme="minorHAnsi" w:hAnsiTheme="majorBidi" w:cstheme="majorBidi"/>
          <w:sz w:val="28"/>
          <w:szCs w:val="28"/>
          <w:lang w:val="en-US"/>
        </w:rPr>
        <w:t>baseswhilst</w:t>
      </w:r>
      <w:proofErr w:type="spellEnd"/>
      <w:r w:rsidRPr="00B47C06">
        <w:rPr>
          <w:rFonts w:asciiTheme="majorBidi" w:eastAsiaTheme="minorHAnsi" w:hAnsiTheme="majorBidi" w:cstheme="majorBidi"/>
          <w:sz w:val="28"/>
          <w:szCs w:val="28"/>
          <w:lang w:val="en-US"/>
        </w:rPr>
        <w:t xml:space="preserve"> dental amalgam, an alloy containing mercury, is the most widely used dental filling material.</w:t>
      </w:r>
    </w:p>
    <w:p w:rsidR="00B47C06" w:rsidRPr="00B47C06" w:rsidRDefault="00B47C06" w:rsidP="00B47C06">
      <w:pPr>
        <w:spacing w:after="0" w:line="240" w:lineRule="auto"/>
        <w:jc w:val="both"/>
        <w:rPr>
          <w:sz w:val="28"/>
          <w:szCs w:val="28"/>
          <w:lang w:val="en-US"/>
        </w:rPr>
      </w:pPr>
      <w:r>
        <w:rPr>
          <w:noProof/>
          <w:lang w:val="en-US"/>
        </w:rPr>
        <w:drawing>
          <wp:inline distT="0" distB="0" distL="0" distR="0" wp14:anchorId="0ED7E2A4" wp14:editId="4F1624CE">
            <wp:extent cx="5943600" cy="3140075"/>
            <wp:effectExtent l="0" t="0" r="0" b="317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140075"/>
                    </a:xfrm>
                    <a:prstGeom prst="rect">
                      <a:avLst/>
                    </a:prstGeom>
                  </pic:spPr>
                </pic:pic>
              </a:graphicData>
            </a:graphic>
          </wp:inline>
        </w:drawing>
      </w:r>
    </w:p>
    <w:p w:rsidR="00B47C06" w:rsidRDefault="00B47C06" w:rsidP="00B47C06">
      <w:pPr>
        <w:spacing w:after="0" w:line="360" w:lineRule="auto"/>
        <w:jc w:val="both"/>
      </w:pPr>
      <w:r>
        <w:t xml:space="preserve"> </w:t>
      </w:r>
    </w:p>
    <w:p w:rsidR="00B47C06" w:rsidRDefault="00B47C06" w:rsidP="00B47C06">
      <w:pPr>
        <w:spacing w:after="0" w:line="360" w:lineRule="auto"/>
        <w:jc w:val="both"/>
      </w:pPr>
    </w:p>
    <w:p w:rsidR="00B47C06" w:rsidRDefault="00B47C06" w:rsidP="00B47C06">
      <w:pPr>
        <w:spacing w:after="0" w:line="360" w:lineRule="auto"/>
        <w:jc w:val="both"/>
      </w:pPr>
      <w:r>
        <w:rPr>
          <w:noProof/>
          <w:lang w:val="en-US"/>
        </w:rPr>
        <w:lastRenderedPageBreak/>
        <w:drawing>
          <wp:inline distT="0" distB="0" distL="0" distR="0" wp14:anchorId="4060F0D3" wp14:editId="201DFC8C">
            <wp:extent cx="5943600" cy="3136265"/>
            <wp:effectExtent l="0" t="0" r="0" b="698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136265"/>
                    </a:xfrm>
                    <a:prstGeom prst="rect">
                      <a:avLst/>
                    </a:prstGeom>
                  </pic:spPr>
                </pic:pic>
              </a:graphicData>
            </a:graphic>
          </wp:inline>
        </w:drawing>
      </w:r>
    </w:p>
    <w:p w:rsidR="00B47C06" w:rsidRDefault="00B47C06" w:rsidP="00B47C06">
      <w:pPr>
        <w:spacing w:after="0" w:line="360" w:lineRule="auto"/>
        <w:jc w:val="both"/>
        <w:rPr>
          <w:b/>
          <w:bCs/>
          <w:sz w:val="28"/>
          <w:szCs w:val="28"/>
        </w:rPr>
      </w:pPr>
    </w:p>
    <w:p w:rsidR="00B47C06" w:rsidRDefault="00B47C06" w:rsidP="00B47C06">
      <w:pPr>
        <w:spacing w:after="0" w:line="360" w:lineRule="auto"/>
        <w:jc w:val="both"/>
        <w:rPr>
          <w:b/>
          <w:bCs/>
          <w:sz w:val="28"/>
          <w:szCs w:val="28"/>
        </w:rPr>
      </w:pPr>
    </w:p>
    <w:p w:rsidR="00B47C06" w:rsidRPr="00B47C06" w:rsidRDefault="00B47C06" w:rsidP="00B47C06">
      <w:pPr>
        <w:autoSpaceDE w:val="0"/>
        <w:autoSpaceDN w:val="0"/>
        <w:adjustRightInd w:val="0"/>
        <w:spacing w:after="0" w:line="240" w:lineRule="auto"/>
        <w:rPr>
          <w:rFonts w:ascii="Arial" w:eastAsiaTheme="minorHAnsi" w:hAnsi="Arial" w:cs="Arial"/>
          <w:color w:val="000000"/>
          <w:sz w:val="24"/>
          <w:szCs w:val="24"/>
          <w:lang w:val="en-US"/>
        </w:rPr>
      </w:pPr>
    </w:p>
    <w:p w:rsidR="00B47C06" w:rsidRPr="00B47C06" w:rsidRDefault="00B47C06" w:rsidP="00B47C06">
      <w:pPr>
        <w:autoSpaceDE w:val="0"/>
        <w:autoSpaceDN w:val="0"/>
        <w:adjustRightInd w:val="0"/>
        <w:spacing w:after="0" w:line="240" w:lineRule="auto"/>
        <w:rPr>
          <w:rFonts w:ascii="Arial" w:eastAsiaTheme="minorHAnsi" w:hAnsi="Arial" w:cs="Arial"/>
          <w:sz w:val="24"/>
          <w:szCs w:val="24"/>
          <w:lang w:val="en-US"/>
        </w:rPr>
      </w:pPr>
      <w:r>
        <w:rPr>
          <w:noProof/>
          <w:lang w:val="en-US"/>
        </w:rPr>
        <w:drawing>
          <wp:inline distT="0" distB="0" distL="0" distR="0" wp14:anchorId="0F1A9DB4" wp14:editId="00CE38BF">
            <wp:extent cx="5943600" cy="3147695"/>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147695"/>
                    </a:xfrm>
                    <a:prstGeom prst="rect">
                      <a:avLst/>
                    </a:prstGeom>
                  </pic:spPr>
                </pic:pic>
              </a:graphicData>
            </a:graphic>
          </wp:inline>
        </w:drawing>
      </w:r>
    </w:p>
    <w:p w:rsidR="00B47C06" w:rsidRDefault="00B47C06" w:rsidP="00B47C06">
      <w:pPr>
        <w:autoSpaceDE w:val="0"/>
        <w:autoSpaceDN w:val="0"/>
        <w:adjustRightInd w:val="0"/>
        <w:spacing w:after="0" w:line="360" w:lineRule="auto"/>
        <w:rPr>
          <w:rFonts w:ascii="Arial" w:eastAsiaTheme="minorHAnsi" w:hAnsi="Arial" w:cs="Arial"/>
          <w:sz w:val="28"/>
          <w:szCs w:val="28"/>
          <w:lang w:val="en-US"/>
        </w:rPr>
      </w:pPr>
      <w:r>
        <w:rPr>
          <w:rFonts w:ascii="Arial" w:eastAsiaTheme="minorHAnsi" w:hAnsi="Arial" w:cs="Arial"/>
          <w:sz w:val="28"/>
          <w:szCs w:val="28"/>
          <w:lang w:val="en-US"/>
        </w:rPr>
        <w:t xml:space="preserve">  </w:t>
      </w:r>
    </w:p>
    <w:p w:rsidR="00B47C06" w:rsidRPr="00B47C06" w:rsidRDefault="00B47C06" w:rsidP="00B47C06">
      <w:pPr>
        <w:autoSpaceDE w:val="0"/>
        <w:autoSpaceDN w:val="0"/>
        <w:adjustRightInd w:val="0"/>
        <w:spacing w:after="0" w:line="360" w:lineRule="auto"/>
        <w:rPr>
          <w:rFonts w:ascii="Arial" w:eastAsiaTheme="minorHAnsi" w:hAnsi="Arial" w:cs="Arial"/>
          <w:sz w:val="28"/>
          <w:szCs w:val="28"/>
          <w:lang w:val="en-US"/>
        </w:rPr>
      </w:pPr>
      <w:r>
        <w:rPr>
          <w:rFonts w:ascii="Arial" w:eastAsiaTheme="minorHAnsi" w:hAnsi="Arial" w:cs="Arial"/>
          <w:sz w:val="28"/>
          <w:szCs w:val="28"/>
          <w:lang w:val="en-US"/>
        </w:rPr>
        <w:t xml:space="preserve"> </w:t>
      </w:r>
      <w:r w:rsidRPr="00B47C06">
        <w:rPr>
          <w:rFonts w:asciiTheme="majorBidi" w:eastAsiaTheme="minorHAnsi" w:hAnsiTheme="majorBidi" w:cstheme="majorBidi"/>
          <w:color w:val="FF0000"/>
          <w:sz w:val="28"/>
          <w:szCs w:val="28"/>
          <w:lang w:val="en-US"/>
        </w:rPr>
        <w:t xml:space="preserve">Dental </w:t>
      </w:r>
      <w:proofErr w:type="gramStart"/>
      <w:r w:rsidRPr="00B47C06">
        <w:rPr>
          <w:rFonts w:asciiTheme="majorBidi" w:eastAsiaTheme="minorHAnsi" w:hAnsiTheme="majorBidi" w:cstheme="majorBidi"/>
          <w:color w:val="FF0000"/>
          <w:sz w:val="28"/>
          <w:szCs w:val="28"/>
          <w:lang w:val="en-US"/>
        </w:rPr>
        <w:t>porcelain</w:t>
      </w:r>
      <w:r w:rsidRPr="00B47C06">
        <w:rPr>
          <w:rFonts w:asciiTheme="majorBidi" w:eastAsiaTheme="minorHAnsi" w:hAnsiTheme="majorBidi" w:cstheme="majorBidi"/>
          <w:sz w:val="28"/>
          <w:szCs w:val="28"/>
          <w:lang w:val="en-US"/>
        </w:rPr>
        <w:t>(</w:t>
      </w:r>
      <w:proofErr w:type="gramEnd"/>
      <w:r w:rsidRPr="00B47C06">
        <w:rPr>
          <w:rFonts w:asciiTheme="majorBidi" w:eastAsiaTheme="minorHAnsi" w:hAnsiTheme="majorBidi" w:cstheme="majorBidi"/>
          <w:sz w:val="28"/>
          <w:szCs w:val="28"/>
          <w:lang w:val="en-US"/>
        </w:rPr>
        <w:t xml:space="preserve">also known as dental ceramic) is a porcelain dental material used by a dental technician to create biocompatible life like dental restorations, such as crowns, bridges, and veneers, for the patient. Evidence suggests they are effective (they are biocompatible, esthetic, </w:t>
      </w:r>
      <w:proofErr w:type="gramStart"/>
      <w:r w:rsidRPr="00B47C06">
        <w:rPr>
          <w:rFonts w:asciiTheme="majorBidi" w:eastAsiaTheme="minorHAnsi" w:hAnsiTheme="majorBidi" w:cstheme="majorBidi"/>
          <w:sz w:val="28"/>
          <w:szCs w:val="28"/>
          <w:lang w:val="en-US"/>
        </w:rPr>
        <w:t>insoluble</w:t>
      </w:r>
      <w:proofErr w:type="gramEnd"/>
      <w:r w:rsidRPr="00B47C06">
        <w:rPr>
          <w:rFonts w:asciiTheme="majorBidi" w:eastAsiaTheme="minorHAnsi" w:hAnsiTheme="majorBidi" w:cstheme="majorBidi"/>
          <w:sz w:val="28"/>
          <w:szCs w:val="28"/>
          <w:lang w:val="en-US"/>
        </w:rPr>
        <w:t xml:space="preserve"> and have hardness of 7 on the Mohs scale). For certain </w:t>
      </w:r>
      <w:r w:rsidRPr="00B47C06">
        <w:rPr>
          <w:rFonts w:asciiTheme="majorBidi" w:eastAsiaTheme="minorHAnsi" w:hAnsiTheme="majorBidi" w:cstheme="majorBidi"/>
          <w:sz w:val="28"/>
          <w:szCs w:val="28"/>
          <w:lang w:val="en-US"/>
        </w:rPr>
        <w:lastRenderedPageBreak/>
        <w:t xml:space="preserve">dental </w:t>
      </w:r>
      <w:proofErr w:type="gramStart"/>
      <w:r w:rsidRPr="00B47C06">
        <w:rPr>
          <w:rFonts w:asciiTheme="majorBidi" w:eastAsiaTheme="minorHAnsi" w:hAnsiTheme="majorBidi" w:cstheme="majorBidi"/>
          <w:sz w:val="28"/>
          <w:szCs w:val="28"/>
          <w:lang w:val="en-US"/>
        </w:rPr>
        <w:t>prostheses(</w:t>
      </w:r>
      <w:proofErr w:type="gramEnd"/>
      <w:r w:rsidRPr="00B47C06">
        <w:rPr>
          <w:rFonts w:asciiTheme="majorBidi" w:eastAsiaTheme="minorHAnsi" w:hAnsiTheme="majorBidi" w:cstheme="majorBidi"/>
          <w:sz w:val="28"/>
          <w:szCs w:val="28"/>
          <w:lang w:val="en-US"/>
        </w:rPr>
        <w:t>such as three-unit molars porcelain fused to metal or in complete porcelain group) only zirconia-based restorations are recommended</w:t>
      </w:r>
      <w:r w:rsidRPr="00B47C06">
        <w:rPr>
          <w:rFonts w:ascii="Arial" w:eastAsiaTheme="minorHAnsi" w:hAnsi="Arial" w:cs="Arial"/>
          <w:sz w:val="28"/>
          <w:szCs w:val="28"/>
          <w:lang w:val="en-US"/>
        </w:rPr>
        <w:t>.</w:t>
      </w:r>
    </w:p>
    <w:p w:rsidR="00B47C06" w:rsidRPr="00B47C06" w:rsidRDefault="00B47C06" w:rsidP="00B47C06">
      <w:pPr>
        <w:autoSpaceDE w:val="0"/>
        <w:autoSpaceDN w:val="0"/>
        <w:adjustRightInd w:val="0"/>
        <w:spacing w:after="0" w:line="240" w:lineRule="auto"/>
        <w:rPr>
          <w:rFonts w:ascii="Garamond" w:eastAsiaTheme="minorHAnsi" w:hAnsi="Garamond" w:cs="Garamond"/>
          <w:color w:val="000000"/>
          <w:sz w:val="24"/>
          <w:szCs w:val="24"/>
          <w:lang w:val="en-US"/>
        </w:rPr>
      </w:pPr>
    </w:p>
    <w:p w:rsidR="00B47C06" w:rsidRPr="00B47C06" w:rsidRDefault="00B47C06" w:rsidP="00B47C06">
      <w:pPr>
        <w:pStyle w:val="Default"/>
        <w:rPr>
          <w:b/>
          <w:bCs/>
          <w:color w:val="FF0000"/>
          <w:sz w:val="28"/>
          <w:szCs w:val="28"/>
        </w:rPr>
      </w:pPr>
      <w:r w:rsidRPr="00B47C06">
        <w:rPr>
          <w:rFonts w:ascii="Garamond" w:hAnsi="Garamond" w:cstheme="minorBidi"/>
          <w:b/>
          <w:bCs/>
          <w:color w:val="FF0000"/>
          <w:sz w:val="28"/>
          <w:szCs w:val="28"/>
        </w:rPr>
        <w:t>Veneers</w:t>
      </w:r>
      <w:r w:rsidRPr="00B47C06">
        <w:rPr>
          <w:b/>
          <w:bCs/>
          <w:color w:val="FF0000"/>
          <w:sz w:val="28"/>
          <w:szCs w:val="28"/>
        </w:rPr>
        <w:t xml:space="preserve"> </w:t>
      </w:r>
      <w:r w:rsidRPr="00B47C06">
        <w:rPr>
          <w:rFonts w:ascii="Garamond" w:hAnsi="Garamond" w:cstheme="minorBidi"/>
          <w:b/>
          <w:bCs/>
          <w:color w:val="FF0000"/>
          <w:sz w:val="28"/>
          <w:szCs w:val="28"/>
        </w:rPr>
        <w:t xml:space="preserve">Ceramic </w:t>
      </w:r>
      <w:proofErr w:type="gramStart"/>
      <w:r w:rsidRPr="00B47C06">
        <w:rPr>
          <w:rFonts w:ascii="Garamond" w:hAnsi="Garamond" w:cs="Garamond"/>
          <w:b/>
          <w:bCs/>
          <w:color w:val="FF0000"/>
          <w:sz w:val="28"/>
          <w:szCs w:val="28"/>
        </w:rPr>
        <w:t>( alumina</w:t>
      </w:r>
      <w:proofErr w:type="gramEnd"/>
      <w:r w:rsidRPr="00B47C06">
        <w:rPr>
          <w:rFonts w:ascii="Garamond" w:hAnsi="Garamond" w:cs="Garamond"/>
          <w:b/>
          <w:bCs/>
          <w:color w:val="FF0000"/>
          <w:sz w:val="28"/>
          <w:szCs w:val="28"/>
        </w:rPr>
        <w:t>)</w:t>
      </w:r>
    </w:p>
    <w:p w:rsidR="00B47C06" w:rsidRDefault="00B47C06" w:rsidP="00B47C06">
      <w:pPr>
        <w:spacing w:after="0" w:line="360" w:lineRule="auto"/>
        <w:jc w:val="both"/>
        <w:rPr>
          <w:b/>
          <w:bCs/>
          <w:sz w:val="28"/>
          <w:szCs w:val="28"/>
        </w:rPr>
      </w:pPr>
      <w:r>
        <w:rPr>
          <w:noProof/>
          <w:lang w:val="en-US"/>
        </w:rPr>
        <w:drawing>
          <wp:inline distT="0" distB="0" distL="0" distR="0" wp14:anchorId="535C4092" wp14:editId="6D7AF6E2">
            <wp:extent cx="5943600" cy="271018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710180"/>
                    </a:xfrm>
                    <a:prstGeom prst="rect">
                      <a:avLst/>
                    </a:prstGeom>
                  </pic:spPr>
                </pic:pic>
              </a:graphicData>
            </a:graphic>
          </wp:inline>
        </w:drawing>
      </w:r>
    </w:p>
    <w:p w:rsidR="00B47C06" w:rsidRDefault="00B47C06" w:rsidP="00B47C06">
      <w:pPr>
        <w:spacing w:after="0" w:line="360" w:lineRule="auto"/>
        <w:jc w:val="both"/>
        <w:rPr>
          <w:b/>
          <w:bCs/>
          <w:sz w:val="28"/>
          <w:szCs w:val="28"/>
        </w:rPr>
      </w:pPr>
    </w:p>
    <w:p w:rsidR="00B47C06" w:rsidRDefault="00B47C06" w:rsidP="00B47C06">
      <w:pPr>
        <w:spacing w:after="0" w:line="360" w:lineRule="auto"/>
        <w:jc w:val="both"/>
        <w:rPr>
          <w:sz w:val="28"/>
          <w:szCs w:val="28"/>
        </w:rPr>
      </w:pPr>
      <w:r>
        <w:rPr>
          <w:b/>
          <w:bCs/>
          <w:sz w:val="28"/>
          <w:szCs w:val="28"/>
        </w:rPr>
        <w:t xml:space="preserve">Characteristics of ideal dental material </w:t>
      </w:r>
    </w:p>
    <w:p w:rsidR="00B47C06" w:rsidRDefault="00B47C06" w:rsidP="00B47C06">
      <w:pPr>
        <w:spacing w:after="0" w:line="360" w:lineRule="auto"/>
        <w:jc w:val="both"/>
        <w:rPr>
          <w:rFonts w:ascii="Arial" w:hAnsi="Arial" w:cs="Arial"/>
          <w:sz w:val="28"/>
          <w:szCs w:val="28"/>
        </w:rPr>
      </w:pPr>
      <w:r>
        <w:rPr>
          <w:sz w:val="28"/>
          <w:szCs w:val="28"/>
        </w:rPr>
        <w:t>1-biocompatible (</w:t>
      </w:r>
      <w:proofErr w:type="spellStart"/>
      <w:r>
        <w:rPr>
          <w:sz w:val="28"/>
          <w:szCs w:val="28"/>
        </w:rPr>
        <w:t xml:space="preserve">non </w:t>
      </w:r>
      <w:proofErr w:type="gramStart"/>
      <w:r>
        <w:rPr>
          <w:sz w:val="28"/>
          <w:szCs w:val="28"/>
        </w:rPr>
        <w:t>toxic</w:t>
      </w:r>
      <w:proofErr w:type="spellEnd"/>
      <w:r>
        <w:rPr>
          <w:sz w:val="28"/>
          <w:szCs w:val="28"/>
        </w:rPr>
        <w:t xml:space="preserve"> ,</w:t>
      </w:r>
      <w:proofErr w:type="gramEnd"/>
      <w:r>
        <w:rPr>
          <w:sz w:val="28"/>
          <w:szCs w:val="28"/>
        </w:rPr>
        <w:t xml:space="preserve"> </w:t>
      </w:r>
      <w:proofErr w:type="spellStart"/>
      <w:r>
        <w:rPr>
          <w:sz w:val="28"/>
          <w:szCs w:val="28"/>
        </w:rPr>
        <w:t>non irritating</w:t>
      </w:r>
      <w:proofErr w:type="spellEnd"/>
      <w:r>
        <w:rPr>
          <w:sz w:val="28"/>
          <w:szCs w:val="28"/>
        </w:rPr>
        <w:t xml:space="preserve">, </w:t>
      </w:r>
      <w:proofErr w:type="spellStart"/>
      <w:r>
        <w:rPr>
          <w:sz w:val="28"/>
          <w:szCs w:val="28"/>
        </w:rPr>
        <w:t>non allergenic</w:t>
      </w:r>
      <w:proofErr w:type="spellEnd"/>
      <w:r>
        <w:rPr>
          <w:sz w:val="28"/>
          <w:szCs w:val="28"/>
        </w:rPr>
        <w:t>)</w:t>
      </w:r>
      <w:r>
        <w:rPr>
          <w:rFonts w:ascii="Arial" w:hAnsi="Arial" w:cs="Arial"/>
          <w:sz w:val="28"/>
          <w:szCs w:val="28"/>
        </w:rPr>
        <w:t xml:space="preserve">  </w:t>
      </w:r>
    </w:p>
    <w:p w:rsidR="00B47C06" w:rsidRDefault="00B47C06" w:rsidP="00B47C06">
      <w:pPr>
        <w:pStyle w:val="Default"/>
        <w:spacing w:line="360" w:lineRule="auto"/>
        <w:rPr>
          <w:sz w:val="28"/>
          <w:szCs w:val="28"/>
        </w:rPr>
      </w:pPr>
      <w:proofErr w:type="gramStart"/>
      <w:r>
        <w:rPr>
          <w:sz w:val="28"/>
          <w:szCs w:val="28"/>
        </w:rPr>
        <w:t>2-Machanically stable and durable.</w:t>
      </w:r>
      <w:proofErr w:type="gramEnd"/>
      <w:r>
        <w:rPr>
          <w:sz w:val="28"/>
          <w:szCs w:val="28"/>
        </w:rPr>
        <w:t xml:space="preserve"> (Strong, resistance to fracture) </w:t>
      </w:r>
    </w:p>
    <w:p w:rsidR="00B47C06" w:rsidRDefault="00B47C06" w:rsidP="00B47C06">
      <w:pPr>
        <w:pStyle w:val="Default"/>
        <w:spacing w:line="360" w:lineRule="auto"/>
        <w:rPr>
          <w:sz w:val="28"/>
          <w:szCs w:val="28"/>
        </w:rPr>
      </w:pPr>
      <w:r>
        <w:rPr>
          <w:sz w:val="28"/>
          <w:szCs w:val="28"/>
        </w:rPr>
        <w:t xml:space="preserve">3-Resistance to corrosion (Doesn’t deteriorate over time) </w:t>
      </w:r>
    </w:p>
    <w:p w:rsidR="00B47C06" w:rsidRDefault="00B47C06" w:rsidP="00B47C06">
      <w:pPr>
        <w:pStyle w:val="Default"/>
        <w:spacing w:line="360" w:lineRule="auto"/>
        <w:rPr>
          <w:sz w:val="28"/>
          <w:szCs w:val="28"/>
        </w:rPr>
      </w:pPr>
      <w:r>
        <w:rPr>
          <w:sz w:val="28"/>
          <w:szCs w:val="28"/>
        </w:rPr>
        <w:t>4-Dimensionally stable</w:t>
      </w:r>
      <w:proofErr w:type="gramStart"/>
      <w:r>
        <w:rPr>
          <w:sz w:val="28"/>
          <w:szCs w:val="28"/>
        </w:rPr>
        <w:t>.(</w:t>
      </w:r>
      <w:proofErr w:type="gramEnd"/>
      <w:r>
        <w:rPr>
          <w:sz w:val="28"/>
          <w:szCs w:val="28"/>
        </w:rPr>
        <w:t xml:space="preserve">Little change by temperature and Solvent) </w:t>
      </w:r>
    </w:p>
    <w:p w:rsidR="00B47C06" w:rsidRDefault="00B47C06" w:rsidP="00B47C06">
      <w:pPr>
        <w:pStyle w:val="Default"/>
        <w:spacing w:line="360" w:lineRule="auto"/>
        <w:rPr>
          <w:sz w:val="28"/>
          <w:szCs w:val="28"/>
        </w:rPr>
      </w:pPr>
      <w:r>
        <w:rPr>
          <w:sz w:val="28"/>
          <w:szCs w:val="28"/>
        </w:rPr>
        <w:t>5-Minimal conduction</w:t>
      </w:r>
      <w:proofErr w:type="gramStart"/>
      <w:r>
        <w:rPr>
          <w:sz w:val="28"/>
          <w:szCs w:val="28"/>
        </w:rPr>
        <w:t>.(</w:t>
      </w:r>
      <w:proofErr w:type="gramEnd"/>
      <w:r>
        <w:rPr>
          <w:sz w:val="28"/>
          <w:szCs w:val="28"/>
        </w:rPr>
        <w:t xml:space="preserve">Insulate against thermal /electrical change) </w:t>
      </w:r>
    </w:p>
    <w:p w:rsidR="00B47C06" w:rsidRPr="001B4C2C" w:rsidRDefault="00B47C06" w:rsidP="00B47C06">
      <w:pPr>
        <w:spacing w:after="0" w:line="360" w:lineRule="auto"/>
        <w:jc w:val="both"/>
        <w:rPr>
          <w:rFonts w:asciiTheme="majorBidi" w:hAnsiTheme="majorBidi" w:cstheme="majorBidi"/>
        </w:rPr>
      </w:pPr>
      <w:r>
        <w:rPr>
          <w:sz w:val="28"/>
          <w:szCs w:val="28"/>
        </w:rPr>
        <w:t>6-Adheres to tissues</w:t>
      </w:r>
    </w:p>
    <w:sectPr w:rsidR="00B47C06" w:rsidRPr="001B4C2C" w:rsidSect="00B47C06">
      <w:headerReference w:type="default" r:id="rId39"/>
      <w:footerReference w:type="default" r:id="rId40"/>
      <w:pgSz w:w="11906" w:h="16838" w:code="9"/>
      <w:pgMar w:top="1134" w:right="707"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818" w:rsidRDefault="006B7818">
      <w:pPr>
        <w:spacing w:after="0" w:line="240" w:lineRule="auto"/>
      </w:pPr>
      <w:r>
        <w:separator/>
      </w:r>
    </w:p>
  </w:endnote>
  <w:endnote w:type="continuationSeparator" w:id="0">
    <w:p w:rsidR="006B7818" w:rsidRDefault="006B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 BERKLEY">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101281"/>
      <w:docPartObj>
        <w:docPartGallery w:val="Page Numbers (Bottom of Page)"/>
        <w:docPartUnique/>
      </w:docPartObj>
    </w:sdtPr>
    <w:sdtEndPr/>
    <w:sdtContent>
      <w:p w:rsidR="004B2C52" w:rsidRDefault="009432A9">
        <w:pPr>
          <w:pStyle w:val="a4"/>
          <w:jc w:val="center"/>
        </w:pPr>
        <w:r w:rsidRPr="00FE0AC0">
          <w:rPr>
            <w:rFonts w:asciiTheme="majorBidi" w:hAnsiTheme="majorBidi" w:cstheme="majorBidi"/>
            <w:b/>
            <w:bCs/>
            <w:sz w:val="28"/>
            <w:szCs w:val="28"/>
          </w:rPr>
          <w:fldChar w:fldCharType="begin"/>
        </w:r>
        <w:r w:rsidRPr="00FE0AC0">
          <w:rPr>
            <w:rFonts w:asciiTheme="majorBidi" w:hAnsiTheme="majorBidi" w:cstheme="majorBidi"/>
            <w:b/>
            <w:bCs/>
            <w:sz w:val="28"/>
            <w:szCs w:val="28"/>
          </w:rPr>
          <w:instrText xml:space="preserve"> PAGE   \* MERGEFORMAT </w:instrText>
        </w:r>
        <w:r w:rsidRPr="00FE0AC0">
          <w:rPr>
            <w:rFonts w:asciiTheme="majorBidi" w:hAnsiTheme="majorBidi" w:cstheme="majorBidi"/>
            <w:b/>
            <w:bCs/>
            <w:sz w:val="28"/>
            <w:szCs w:val="28"/>
          </w:rPr>
          <w:fldChar w:fldCharType="separate"/>
        </w:r>
        <w:r w:rsidR="008E35AB">
          <w:rPr>
            <w:rFonts w:asciiTheme="majorBidi" w:hAnsiTheme="majorBidi" w:cstheme="majorBidi"/>
            <w:b/>
            <w:bCs/>
            <w:noProof/>
            <w:sz w:val="28"/>
            <w:szCs w:val="28"/>
          </w:rPr>
          <w:t>1</w:t>
        </w:r>
        <w:r w:rsidRPr="00FE0AC0">
          <w:rPr>
            <w:rFonts w:asciiTheme="majorBidi" w:hAnsiTheme="majorBidi" w:cstheme="majorBidi"/>
            <w:b/>
            <w:bCs/>
            <w:noProof/>
            <w:sz w:val="28"/>
            <w:szCs w:val="28"/>
          </w:rPr>
          <w:fldChar w:fldCharType="end"/>
        </w:r>
      </w:p>
    </w:sdtContent>
  </w:sdt>
  <w:p w:rsidR="004B2C52" w:rsidRDefault="004B2C5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818" w:rsidRDefault="006B7818">
      <w:pPr>
        <w:spacing w:after="0" w:line="240" w:lineRule="auto"/>
      </w:pPr>
      <w:r>
        <w:separator/>
      </w:r>
    </w:p>
  </w:footnote>
  <w:footnote w:type="continuationSeparator" w:id="0">
    <w:p w:rsidR="006B7818" w:rsidRDefault="006B78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C52" w:rsidRPr="00942C36" w:rsidRDefault="009432A9" w:rsidP="001B4C2C">
    <w:pPr>
      <w:autoSpaceDE w:val="0"/>
      <w:autoSpaceDN w:val="0"/>
      <w:adjustRightInd w:val="0"/>
      <w:spacing w:after="0" w:line="360" w:lineRule="auto"/>
      <w:rPr>
        <w:rFonts w:ascii="AR BERKLEY" w:hAnsi="AR BERKLEY" w:cstheme="majorBidi"/>
        <w:sz w:val="28"/>
        <w:szCs w:val="28"/>
        <w:rtl/>
      </w:rPr>
    </w:pPr>
    <w:r>
      <w:rPr>
        <w:noProof/>
        <w:lang w:val="en-US"/>
      </w:rPr>
      <mc:AlternateContent>
        <mc:Choice Requires="wps">
          <w:drawing>
            <wp:anchor distT="4294967295" distB="4294967295" distL="114300" distR="114300" simplePos="0" relativeHeight="251659264" behindDoc="0" locked="0" layoutInCell="1" allowOverlap="1" wp14:anchorId="12D05DEA" wp14:editId="5EAF85C4">
              <wp:simplePos x="0" y="0"/>
              <wp:positionH relativeFrom="column">
                <wp:posOffset>-737235</wp:posOffset>
              </wp:positionH>
              <wp:positionV relativeFrom="paragraph">
                <wp:posOffset>292734</wp:posOffset>
              </wp:positionV>
              <wp:extent cx="7038975" cy="0"/>
              <wp:effectExtent l="0" t="0" r="9525" b="1905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8975" cy="0"/>
                      </a:xfrm>
                      <a:prstGeom prst="straightConnector1">
                        <a:avLst/>
                      </a:prstGeom>
                      <a:noFill/>
                      <a:ln w="12700" cap="rnd" cmpd="sng">
                        <a:solidFill>
                          <a:srgbClr val="00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left:0;text-align:left;margin-left:-58.05pt;margin-top:23.05pt;width:554.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" strokeweight="1pt">
              <v:stroke dashstyle="1 1" endcap="round"/>
            </v:shape>
          </w:pict>
        </mc:Fallback>
      </mc:AlternateContent>
    </w:r>
    <w:r>
      <w:rPr>
        <w:rFonts w:ascii="AR BERKLEY" w:hAnsi="AR BERKLEY" w:cstheme="majorBidi"/>
        <w:sz w:val="28"/>
        <w:szCs w:val="28"/>
        <w:lang w:val="en-US"/>
      </w:rPr>
      <w:t xml:space="preserve">Applications </w:t>
    </w:r>
    <w:r w:rsidR="001B4C2C">
      <w:rPr>
        <w:rFonts w:ascii="AR BERKLEY" w:hAnsi="AR BERKLEY" w:cstheme="majorBidi"/>
        <w:sz w:val="28"/>
        <w:szCs w:val="28"/>
        <w:lang w:val="en-US"/>
      </w:rPr>
      <w:t xml:space="preserve">of bio materials </w:t>
    </w:r>
    <w:r>
      <w:rPr>
        <w:rFonts w:ascii="AR BERKLEY" w:hAnsi="AR BERKLEY" w:cstheme="majorBidi"/>
        <w:sz w:val="28"/>
        <w:szCs w:val="28"/>
      </w:rPr>
      <w:t xml:space="preserve">                         </w:t>
    </w:r>
    <w:proofErr w:type="gramStart"/>
    <w:r>
      <w:rPr>
        <w:rFonts w:ascii="AR BERKLEY" w:hAnsi="AR BERKLEY" w:cstheme="majorBidi"/>
        <w:sz w:val="28"/>
        <w:szCs w:val="28"/>
      </w:rPr>
      <w:t>MSc</w:t>
    </w:r>
    <w:r w:rsidRPr="00942C36">
      <w:rPr>
        <w:rFonts w:ascii="AR BERKLEY" w:hAnsi="AR BERKLEY" w:cstheme="majorBidi"/>
        <w:sz w:val="28"/>
        <w:szCs w:val="28"/>
      </w:rPr>
      <w:t xml:space="preserve"> </w:t>
    </w:r>
    <w:r w:rsidR="001B4C2C">
      <w:rPr>
        <w:rFonts w:ascii="AR BERKLEY" w:hAnsi="AR BERKLEY" w:cstheme="majorBidi"/>
        <w:sz w:val="28"/>
        <w:szCs w:val="28"/>
      </w:rPr>
      <w:t xml:space="preserve"> 2018</w:t>
    </w:r>
    <w:proofErr w:type="gramEnd"/>
    <w:r w:rsidR="001B4C2C">
      <w:rPr>
        <w:rFonts w:ascii="AR BERKLEY" w:hAnsi="AR BERKLEY" w:cstheme="majorBidi"/>
        <w:sz w:val="28"/>
        <w:szCs w:val="28"/>
      </w:rPr>
      <w:t xml:space="preserve"> – 2019 </w:t>
    </w:r>
    <w:r w:rsidRPr="00942C36">
      <w:rPr>
        <w:rFonts w:ascii="AR BERKLEY" w:hAnsi="AR BERKLEY" w:cstheme="majorBidi"/>
        <w:sz w:val="28"/>
        <w:szCs w:val="28"/>
      </w:rPr>
      <w:t xml:space="preserve">                                 </w:t>
    </w:r>
    <w:r>
      <w:rPr>
        <w:rFonts w:ascii="AR BERKLEY" w:hAnsi="AR BERKLEY" w:cstheme="majorBidi"/>
        <w:sz w:val="28"/>
        <w:szCs w:val="28"/>
      </w:rPr>
      <w:object w:dxaOrig="9071" w:dyaOrig="13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669.9pt" o:ole="">
          <v:imagedata r:id="rId1" o:title=""/>
        </v:shape>
        <o:OLEObject Type="Embed" ProgID="Word.Document.12" ShapeID="_x0000_i1025" DrawAspect="Content" ObjectID="_1605664660" r:id="rId2">
          <o:FieldCodes>\s</o:FieldCodes>
        </o:OLEObject>
      </w:object>
    </w:r>
    <w:r w:rsidRPr="00942C36">
      <w:rPr>
        <w:rFonts w:ascii="AR BERKLEY" w:hAnsi="AR BERKLEY" w:cstheme="majorBidi"/>
        <w:sz w:val="28"/>
        <w:szCs w:val="28"/>
      </w:rPr>
      <w:t xml:space="preserve">                     </w:t>
    </w:r>
    <w:r w:rsidRPr="00942C36">
      <w:rPr>
        <w:rFonts w:ascii="AR BERKLEY" w:hAnsi="AR BERKLEY" w:cstheme="majorBidi"/>
        <w:sz w:val="24"/>
        <w:szCs w:val="24"/>
      </w:rPr>
      <w:t>MSc</w:t>
    </w:r>
    <w:r w:rsidRPr="00942C36">
      <w:rPr>
        <w:rFonts w:ascii="AR BERKLEY" w:hAnsi="AR BERKLEY" w:cstheme="majorBidi"/>
        <w:sz w:val="28"/>
        <w:szCs w:val="28"/>
      </w:rPr>
      <w:t xml:space="preserve">       </w:t>
    </w:r>
  </w:p>
  <w:p w:rsidR="004B2C52" w:rsidRDefault="004B2C52" w:rsidP="004B2C52">
    <w:pPr>
      <w:pStyle w:val="a3"/>
    </w:pPr>
  </w:p>
  <w:p w:rsidR="004B2C52" w:rsidRDefault="004B2C52" w:rsidP="004B2C52">
    <w:pPr>
      <w:pStyle w:val="a3"/>
    </w:pPr>
  </w:p>
  <w:p w:rsidR="004B2C52" w:rsidRDefault="004B2C5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E7481"/>
    <w:multiLevelType w:val="hybridMultilevel"/>
    <w:tmpl w:val="624A1F5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13B"/>
    <w:rsid w:val="00042F09"/>
    <w:rsid w:val="001B4C2C"/>
    <w:rsid w:val="001C013B"/>
    <w:rsid w:val="002A7F17"/>
    <w:rsid w:val="004B2C52"/>
    <w:rsid w:val="006B7818"/>
    <w:rsid w:val="008E35AB"/>
    <w:rsid w:val="009432A9"/>
    <w:rsid w:val="00A57082"/>
    <w:rsid w:val="00B47C06"/>
    <w:rsid w:val="00F31E01"/>
    <w:rsid w:val="00F823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13B"/>
    <w:rPr>
      <w:rFonts w:ascii="Calibri" w:eastAsia="Calibri" w:hAnsi="Calibri" w:cs="Times New Roman"/>
      <w:lang w:val="en-GB"/>
    </w:rPr>
  </w:style>
  <w:style w:type="paragraph" w:styleId="3">
    <w:name w:val="heading 3"/>
    <w:basedOn w:val="a"/>
    <w:link w:val="3Char"/>
    <w:uiPriority w:val="9"/>
    <w:qFormat/>
    <w:rsid w:val="00B47C06"/>
    <w:pPr>
      <w:spacing w:before="100" w:beforeAutospacing="1" w:after="100" w:afterAutospacing="1" w:line="240" w:lineRule="auto"/>
      <w:outlineLvl w:val="2"/>
    </w:pPr>
    <w:rPr>
      <w:rFonts w:ascii="Times New Roman" w:eastAsia="Times New Roman" w:hAnsi="Times New Roman"/>
      <w:b/>
      <w:bCs/>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C013B"/>
    <w:pPr>
      <w:tabs>
        <w:tab w:val="center" w:pos="4153"/>
        <w:tab w:val="right" w:pos="8306"/>
      </w:tabs>
      <w:spacing w:after="0" w:line="240" w:lineRule="auto"/>
    </w:pPr>
  </w:style>
  <w:style w:type="character" w:customStyle="1" w:styleId="Char">
    <w:name w:val="رأس الصفحة Char"/>
    <w:basedOn w:val="a0"/>
    <w:link w:val="a3"/>
    <w:uiPriority w:val="99"/>
    <w:rsid w:val="001C013B"/>
    <w:rPr>
      <w:rFonts w:ascii="Calibri" w:eastAsia="Calibri" w:hAnsi="Calibri" w:cs="Times New Roman"/>
      <w:lang w:val="en-GB"/>
    </w:rPr>
  </w:style>
  <w:style w:type="paragraph" w:styleId="a4">
    <w:name w:val="footer"/>
    <w:basedOn w:val="a"/>
    <w:link w:val="Char0"/>
    <w:uiPriority w:val="99"/>
    <w:unhideWhenUsed/>
    <w:rsid w:val="001C013B"/>
    <w:pPr>
      <w:tabs>
        <w:tab w:val="center" w:pos="4153"/>
        <w:tab w:val="right" w:pos="8306"/>
      </w:tabs>
      <w:spacing w:after="0" w:line="240" w:lineRule="auto"/>
    </w:pPr>
  </w:style>
  <w:style w:type="character" w:customStyle="1" w:styleId="Char0">
    <w:name w:val="تذييل الصفحة Char"/>
    <w:basedOn w:val="a0"/>
    <w:link w:val="a4"/>
    <w:uiPriority w:val="99"/>
    <w:rsid w:val="001C013B"/>
    <w:rPr>
      <w:rFonts w:ascii="Calibri" w:eastAsia="Calibri" w:hAnsi="Calibri" w:cs="Times New Roman"/>
      <w:lang w:val="en-GB"/>
    </w:rPr>
  </w:style>
  <w:style w:type="character" w:styleId="Hyperlink">
    <w:name w:val="Hyperlink"/>
    <w:basedOn w:val="a0"/>
    <w:uiPriority w:val="99"/>
    <w:semiHidden/>
    <w:unhideWhenUsed/>
    <w:rsid w:val="001C013B"/>
    <w:rPr>
      <w:color w:val="0000FF"/>
      <w:u w:val="single"/>
    </w:rPr>
  </w:style>
  <w:style w:type="paragraph" w:styleId="a5">
    <w:name w:val="Balloon Text"/>
    <w:basedOn w:val="a"/>
    <w:link w:val="Char1"/>
    <w:uiPriority w:val="99"/>
    <w:semiHidden/>
    <w:unhideWhenUsed/>
    <w:rsid w:val="001C013B"/>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1C013B"/>
    <w:rPr>
      <w:rFonts w:ascii="Tahoma" w:eastAsia="Calibri" w:hAnsi="Tahoma" w:cs="Tahoma"/>
      <w:sz w:val="16"/>
      <w:szCs w:val="16"/>
      <w:lang w:val="en-GB"/>
    </w:rPr>
  </w:style>
  <w:style w:type="paragraph" w:styleId="a6">
    <w:name w:val="List Paragraph"/>
    <w:basedOn w:val="a"/>
    <w:uiPriority w:val="34"/>
    <w:qFormat/>
    <w:rsid w:val="00B47C06"/>
    <w:pPr>
      <w:bidi/>
      <w:spacing w:after="160" w:line="259" w:lineRule="auto"/>
      <w:ind w:left="720"/>
      <w:contextualSpacing/>
    </w:pPr>
    <w:rPr>
      <w:rFonts w:asciiTheme="minorHAnsi" w:eastAsiaTheme="minorHAnsi" w:hAnsiTheme="minorHAnsi" w:cstheme="minorBidi"/>
      <w:lang w:val="en-US"/>
    </w:rPr>
  </w:style>
  <w:style w:type="paragraph" w:customStyle="1" w:styleId="Default">
    <w:name w:val="Default"/>
    <w:rsid w:val="00B47C06"/>
    <w:pPr>
      <w:autoSpaceDE w:val="0"/>
      <w:autoSpaceDN w:val="0"/>
      <w:adjustRightInd w:val="0"/>
      <w:spacing w:after="0" w:line="240" w:lineRule="auto"/>
    </w:pPr>
    <w:rPr>
      <w:rFonts w:ascii="Calibri" w:hAnsi="Calibri" w:cs="Calibri"/>
      <w:color w:val="000000"/>
      <w:sz w:val="24"/>
      <w:szCs w:val="24"/>
    </w:rPr>
  </w:style>
  <w:style w:type="character" w:customStyle="1" w:styleId="3Char">
    <w:name w:val="عنوان 3 Char"/>
    <w:basedOn w:val="a0"/>
    <w:link w:val="3"/>
    <w:uiPriority w:val="9"/>
    <w:rsid w:val="00B47C06"/>
    <w:rPr>
      <w:rFonts w:ascii="Times New Roman" w:eastAsia="Times New Roman" w:hAnsi="Times New Roman" w:cs="Times New Roman"/>
      <w:b/>
      <w:bCs/>
      <w:sz w:val="27"/>
      <w:szCs w:val="27"/>
    </w:rPr>
  </w:style>
  <w:style w:type="character" w:customStyle="1" w:styleId="mw-headline">
    <w:name w:val="mw-headline"/>
    <w:basedOn w:val="a0"/>
    <w:rsid w:val="00B47C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13B"/>
    <w:rPr>
      <w:rFonts w:ascii="Calibri" w:eastAsia="Calibri" w:hAnsi="Calibri" w:cs="Times New Roman"/>
      <w:lang w:val="en-GB"/>
    </w:rPr>
  </w:style>
  <w:style w:type="paragraph" w:styleId="3">
    <w:name w:val="heading 3"/>
    <w:basedOn w:val="a"/>
    <w:link w:val="3Char"/>
    <w:uiPriority w:val="9"/>
    <w:qFormat/>
    <w:rsid w:val="00B47C06"/>
    <w:pPr>
      <w:spacing w:before="100" w:beforeAutospacing="1" w:after="100" w:afterAutospacing="1" w:line="240" w:lineRule="auto"/>
      <w:outlineLvl w:val="2"/>
    </w:pPr>
    <w:rPr>
      <w:rFonts w:ascii="Times New Roman" w:eastAsia="Times New Roman" w:hAnsi="Times New Roman"/>
      <w:b/>
      <w:bCs/>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C013B"/>
    <w:pPr>
      <w:tabs>
        <w:tab w:val="center" w:pos="4153"/>
        <w:tab w:val="right" w:pos="8306"/>
      </w:tabs>
      <w:spacing w:after="0" w:line="240" w:lineRule="auto"/>
    </w:pPr>
  </w:style>
  <w:style w:type="character" w:customStyle="1" w:styleId="Char">
    <w:name w:val="رأس الصفحة Char"/>
    <w:basedOn w:val="a0"/>
    <w:link w:val="a3"/>
    <w:uiPriority w:val="99"/>
    <w:rsid w:val="001C013B"/>
    <w:rPr>
      <w:rFonts w:ascii="Calibri" w:eastAsia="Calibri" w:hAnsi="Calibri" w:cs="Times New Roman"/>
      <w:lang w:val="en-GB"/>
    </w:rPr>
  </w:style>
  <w:style w:type="paragraph" w:styleId="a4">
    <w:name w:val="footer"/>
    <w:basedOn w:val="a"/>
    <w:link w:val="Char0"/>
    <w:uiPriority w:val="99"/>
    <w:unhideWhenUsed/>
    <w:rsid w:val="001C013B"/>
    <w:pPr>
      <w:tabs>
        <w:tab w:val="center" w:pos="4153"/>
        <w:tab w:val="right" w:pos="8306"/>
      </w:tabs>
      <w:spacing w:after="0" w:line="240" w:lineRule="auto"/>
    </w:pPr>
  </w:style>
  <w:style w:type="character" w:customStyle="1" w:styleId="Char0">
    <w:name w:val="تذييل الصفحة Char"/>
    <w:basedOn w:val="a0"/>
    <w:link w:val="a4"/>
    <w:uiPriority w:val="99"/>
    <w:rsid w:val="001C013B"/>
    <w:rPr>
      <w:rFonts w:ascii="Calibri" w:eastAsia="Calibri" w:hAnsi="Calibri" w:cs="Times New Roman"/>
      <w:lang w:val="en-GB"/>
    </w:rPr>
  </w:style>
  <w:style w:type="character" w:styleId="Hyperlink">
    <w:name w:val="Hyperlink"/>
    <w:basedOn w:val="a0"/>
    <w:uiPriority w:val="99"/>
    <w:semiHidden/>
    <w:unhideWhenUsed/>
    <w:rsid w:val="001C013B"/>
    <w:rPr>
      <w:color w:val="0000FF"/>
      <w:u w:val="single"/>
    </w:rPr>
  </w:style>
  <w:style w:type="paragraph" w:styleId="a5">
    <w:name w:val="Balloon Text"/>
    <w:basedOn w:val="a"/>
    <w:link w:val="Char1"/>
    <w:uiPriority w:val="99"/>
    <w:semiHidden/>
    <w:unhideWhenUsed/>
    <w:rsid w:val="001C013B"/>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1C013B"/>
    <w:rPr>
      <w:rFonts w:ascii="Tahoma" w:eastAsia="Calibri" w:hAnsi="Tahoma" w:cs="Tahoma"/>
      <w:sz w:val="16"/>
      <w:szCs w:val="16"/>
      <w:lang w:val="en-GB"/>
    </w:rPr>
  </w:style>
  <w:style w:type="paragraph" w:styleId="a6">
    <w:name w:val="List Paragraph"/>
    <w:basedOn w:val="a"/>
    <w:uiPriority w:val="34"/>
    <w:qFormat/>
    <w:rsid w:val="00B47C06"/>
    <w:pPr>
      <w:bidi/>
      <w:spacing w:after="160" w:line="259" w:lineRule="auto"/>
      <w:ind w:left="720"/>
      <w:contextualSpacing/>
    </w:pPr>
    <w:rPr>
      <w:rFonts w:asciiTheme="minorHAnsi" w:eastAsiaTheme="minorHAnsi" w:hAnsiTheme="minorHAnsi" w:cstheme="minorBidi"/>
      <w:lang w:val="en-US"/>
    </w:rPr>
  </w:style>
  <w:style w:type="paragraph" w:customStyle="1" w:styleId="Default">
    <w:name w:val="Default"/>
    <w:rsid w:val="00B47C06"/>
    <w:pPr>
      <w:autoSpaceDE w:val="0"/>
      <w:autoSpaceDN w:val="0"/>
      <w:adjustRightInd w:val="0"/>
      <w:spacing w:after="0" w:line="240" w:lineRule="auto"/>
    </w:pPr>
    <w:rPr>
      <w:rFonts w:ascii="Calibri" w:hAnsi="Calibri" w:cs="Calibri"/>
      <w:color w:val="000000"/>
      <w:sz w:val="24"/>
      <w:szCs w:val="24"/>
    </w:rPr>
  </w:style>
  <w:style w:type="character" w:customStyle="1" w:styleId="3Char">
    <w:name w:val="عنوان 3 Char"/>
    <w:basedOn w:val="a0"/>
    <w:link w:val="3"/>
    <w:uiPriority w:val="9"/>
    <w:rsid w:val="00B47C06"/>
    <w:rPr>
      <w:rFonts w:ascii="Times New Roman" w:eastAsia="Times New Roman" w:hAnsi="Times New Roman" w:cs="Times New Roman"/>
      <w:b/>
      <w:bCs/>
      <w:sz w:val="27"/>
      <w:szCs w:val="27"/>
    </w:rPr>
  </w:style>
  <w:style w:type="character" w:customStyle="1" w:styleId="mw-headline">
    <w:name w:val="mw-headline"/>
    <w:basedOn w:val="a0"/>
    <w:rsid w:val="00B47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54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hysical_trauma" TargetMode="External"/><Relationship Id="rId13" Type="http://schemas.openxmlformats.org/officeDocument/2006/relationships/hyperlink" Target="https://en.wikipedia.org/wiki/Congenital_amputation" TargetMode="External"/><Relationship Id="rId18" Type="http://schemas.openxmlformats.org/officeDocument/2006/relationships/image" Target="media/image4.PNG"/><Relationship Id="rId26" Type="http://schemas.openxmlformats.org/officeDocument/2006/relationships/hyperlink" Target="https://en.wikipedia.org/wiki/Organic_compound" TargetMode="External"/><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Gangrene"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yperlink" Target="https://en.wikipedia.org/wiki/Polyvinyl_alcohol" TargetMode="External"/><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en.wikipedia.org/wiki/Cartilage"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Cancer" TargetMode="External"/><Relationship Id="rId24" Type="http://schemas.openxmlformats.org/officeDocument/2006/relationships/image" Target="media/image10.jpeg"/><Relationship Id="rId32" Type="http://schemas.openxmlformats.org/officeDocument/2006/relationships/hyperlink" Target="https://en.wikipedia.org/wiki/Biocompatibility" TargetMode="External"/><Relationship Id="rId37" Type="http://schemas.openxmlformats.org/officeDocument/2006/relationships/image" Target="media/image1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en.wikipedia.org/wiki/Polymer" TargetMode="External"/><Relationship Id="rId36" Type="http://schemas.openxmlformats.org/officeDocument/2006/relationships/image" Target="media/image14.png"/><Relationship Id="rId10" Type="http://schemas.openxmlformats.org/officeDocument/2006/relationships/hyperlink" Target="https://en.wikipedia.org/wiki/Surgery" TargetMode="External"/><Relationship Id="rId19" Type="http://schemas.openxmlformats.org/officeDocument/2006/relationships/image" Target="media/image5.png"/><Relationship Id="rId31" Type="http://schemas.openxmlformats.org/officeDocument/2006/relationships/hyperlink" Target="https://en.wikipedia.org/wiki/Biodegradation" TargetMode="External"/><Relationship Id="rId4" Type="http://schemas.openxmlformats.org/officeDocument/2006/relationships/settings" Target="settings.xml"/><Relationship Id="rId9" Type="http://schemas.openxmlformats.org/officeDocument/2006/relationships/hyperlink" Target="https://en.wikipedia.org/wiki/Medical_illness" TargetMode="External"/><Relationship Id="rId14" Type="http://schemas.openxmlformats.org/officeDocument/2006/relationships/hyperlink" Target="https://en.wikipedia.org/wiki/Congenital_disorder" TargetMode="External"/><Relationship Id="rId22" Type="http://schemas.openxmlformats.org/officeDocument/2006/relationships/image" Target="media/image8.png"/><Relationship Id="rId27" Type="http://schemas.openxmlformats.org/officeDocument/2006/relationships/hyperlink" Target="https://en.wikipedia.org/wiki/Hydrogels" TargetMode="External"/><Relationship Id="rId30" Type="http://schemas.openxmlformats.org/officeDocument/2006/relationships/hyperlink" Target="https://en.wikipedia.org/wiki/Tissue_engineering" TargetMode="External"/><Relationship Id="rId35"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17.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2029</Words>
  <Characters>11569</Characters>
  <Application>Microsoft Office Word</Application>
  <DocSecurity>0</DocSecurity>
  <Lines>96</Lines>
  <Paragraphs>27</Paragraphs>
  <ScaleCrop>false</ScaleCrop>
  <HeadingPairs>
    <vt:vector size="2" baseType="variant">
      <vt:variant>
        <vt:lpstr>العنوان</vt:lpstr>
      </vt:variant>
      <vt:variant>
        <vt:i4>1</vt:i4>
      </vt:variant>
    </vt:vector>
  </HeadingPairs>
  <TitlesOfParts>
    <vt:vector size="1" baseType="lpstr">
      <vt:lpstr/>
    </vt:vector>
  </TitlesOfParts>
  <Company>Hewlett-Packard</Company>
  <LinksUpToDate>false</LinksUpToDate>
  <CharactersWithSpaces>13571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Flower</dc:creator>
  <cp:lastModifiedBy>Kadhim</cp:lastModifiedBy>
  <cp:revision>2</cp:revision>
  <dcterms:created xsi:type="dcterms:W3CDTF">2018-12-07T13:11:00Z</dcterms:created>
  <dcterms:modified xsi:type="dcterms:W3CDTF">2018-12-07T13:11:00Z</dcterms:modified>
</cp:coreProperties>
</file>