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0629" w14:textId="77777777" w:rsidR="00AE4C1C" w:rsidRPr="00AE4C1C" w:rsidRDefault="00AE4C1C" w:rsidP="00AE4C1C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bookmarkStart w:id="0" w:name="_GoBack"/>
      <w:bookmarkEnd w:id="0"/>
      <w:r w:rsidRPr="00AE4C1C">
        <w:rPr>
          <w:rFonts w:ascii="Simplified Arabic" w:eastAsia="Calibri" w:hAnsi="Simplified Arabic" w:cs="Simplified Arabic"/>
          <w:sz w:val="32"/>
          <w:szCs w:val="32"/>
          <w:rtl/>
        </w:rPr>
        <w:t xml:space="preserve">هذا الخاتم ؟ فقال الولد : نعم ، اليد التي هو فيها . فزاد سرور الخليفة من ذكائه وسرعة إجابته ، ثم ألبسه الخاتم الذي في يده مكافأة له . </w:t>
      </w:r>
    </w:p>
    <w:p w14:paraId="482E08FE" w14:textId="77777777" w:rsidR="00AE4C1C" w:rsidRPr="00AE4C1C" w:rsidRDefault="00AE4C1C" w:rsidP="00AE4C1C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E4C1C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3 - </w:t>
      </w: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تمارين</w:t>
      </w:r>
    </w:p>
    <w:p w14:paraId="291BD7A9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1 -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ضع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الهمزة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وحركتها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المناسبة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الألفاظ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2C2D2AA3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أبره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الإحسان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اسمر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لأنك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سأعطيه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الأبريق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اعرف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ماسح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أحذية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5BC98A8D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2 -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همزة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القطع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الكلمات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5DD52D2B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أم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إعطاء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أساتذة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أحمد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إعراب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إلى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أخيراً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أمة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5632C4AE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3 -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اكتب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ثلاثة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أفعال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أولها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همزة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قطع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وضعها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جمل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مفيدة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74B01CED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4 -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استخرج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النص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الأول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الأحدب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خمس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ألفاظ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تبدأ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بهمزة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قطع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وعلل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كتابتها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2352A882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5 -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لماذا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بدأت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الألفاظ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بمدّة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آداب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آكل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آذان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وما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أصلها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6-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ضع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الهمزة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الابتدائية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همزة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القطع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النص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الآتي</w:t>
      </w:r>
    </w:p>
    <w:p w14:paraId="3517592C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اتقان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العمل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5BC4AD92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امر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الانسان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بان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يعمل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وبان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تكون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اعماله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الإفادة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بحيث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تنفع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ابه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وأمه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وأخاه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وأخته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وأفراد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عائلته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والاهل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والانسباء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جميعاً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فينال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الإكرام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الذي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يستحق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لأنه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أقبل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على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الأعمال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المفيدة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وأحسنها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وأتقنها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فكان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احسانه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وإتقانه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هذان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أمرين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محمودين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يُشكر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على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تأديتهما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2343A9E9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أما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الذين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يركزون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على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الأقوال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على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الأفعال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فهؤلاء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يعيشون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ديار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الاحلام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والأوهام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ولن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ينتفع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بهم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المجتمع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 xml:space="preserve">( 64 ) </w:t>
      </w:r>
      <w:r w:rsidRPr="00AE4C1C">
        <w:rPr>
          <w:rFonts w:ascii="Calibri" w:eastAsia="Calibri" w:hAnsi="Calibri" w:cs="Simplified Arabic"/>
          <w:b/>
          <w:bCs/>
          <w:sz w:val="24"/>
          <w:szCs w:val="24"/>
          <w:rtl/>
        </w:rPr>
        <w:t>.</w:t>
      </w:r>
    </w:p>
    <w:p w14:paraId="75DA0A63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</w:p>
    <w:p w14:paraId="48CD6164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</w:p>
    <w:p w14:paraId="0A1E02B0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</w:p>
    <w:p w14:paraId="3C59C6BF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</w:p>
    <w:p w14:paraId="5B2A58B0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</w:p>
    <w:p w14:paraId="029946D6" w14:textId="77777777" w:rsidR="00AE4C1C" w:rsidRPr="00AE4C1C" w:rsidRDefault="00AE4C1C" w:rsidP="00AE4C1C">
      <w:pPr>
        <w:bidi w:val="0"/>
        <w:rPr>
          <w:rFonts w:ascii="Calibri" w:eastAsia="Calibri" w:hAnsi="Calibri" w:cs="Simplified Arabic"/>
          <w:b/>
          <w:bCs/>
          <w:sz w:val="24"/>
          <w:szCs w:val="24"/>
          <w:rtl/>
        </w:rPr>
      </w:pPr>
    </w:p>
    <w:p w14:paraId="4D3F2CA0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2"/>
          <w:szCs w:val="2"/>
          <w:rtl/>
        </w:rPr>
      </w:pPr>
    </w:p>
    <w:p w14:paraId="0B9FC867" w14:textId="77777777" w:rsidR="00AE4C1C" w:rsidRPr="00AE4C1C" w:rsidRDefault="00AE4C1C" w:rsidP="00AE4C1C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ب</w:t>
      </w:r>
      <w:r w:rsidRPr="00AE4C1C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همزة</w:t>
      </w:r>
      <w:r w:rsidRPr="00AE4C1C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الوصل</w:t>
      </w:r>
    </w:p>
    <w:p w14:paraId="0BD7CC79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E4C1C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AE4C1C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1 - </w:t>
      </w: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تعريف</w:t>
      </w:r>
      <w:r w:rsidRPr="00AE4C1C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وأمثلة</w:t>
      </w:r>
    </w:p>
    <w:p w14:paraId="70CBE225" w14:textId="77777777" w:rsidR="00AE4C1C" w:rsidRPr="00AE4C1C" w:rsidRDefault="00AE4C1C" w:rsidP="00AE4C1C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E4C1C">
        <w:rPr>
          <w:rFonts w:ascii="Simplified Arabic" w:eastAsia="Calibri" w:hAnsi="Simplified Arabic" w:cs="Simplified Arabic"/>
          <w:sz w:val="32"/>
          <w:szCs w:val="32"/>
          <w:rtl/>
        </w:rPr>
        <w:t xml:space="preserve"> - همزة الوصل هي همزة ابتدائية زائدة نتوصل بها إلى نطق الحرف الساكن بعدها ، ولذلك فإنها تقرأ حين يُبدا الكلام بها ، كما لو أنها همزة قطع ، لأن العرب لا يبدأون كلامهم بساكنِ ، نحو : أدخلوا بيوتكم .</w:t>
      </w:r>
    </w:p>
    <w:p w14:paraId="58AF9B61" w14:textId="77777777" w:rsidR="00AE4C1C" w:rsidRPr="00AE4C1C" w:rsidRDefault="00AE4C1C" w:rsidP="00AE4C1C">
      <w:pPr>
        <w:bidi w:val="0"/>
        <w:spacing w:line="240" w:lineRule="auto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E4C1C">
        <w:rPr>
          <w:rFonts w:ascii="Simplified Arabic" w:eastAsia="Calibri" w:hAnsi="Simplified Arabic" w:cs="Simplified Arabic"/>
          <w:sz w:val="32"/>
          <w:szCs w:val="32"/>
          <w:rtl/>
        </w:rPr>
        <w:t xml:space="preserve"> أما إذا جاء قبل همزة الوصل حرف ، أو كلمة ، فإنها تكتب لكنها لا تقرأ، نحو : حارب الجندي من أجل الحرّيّة . </w:t>
      </w:r>
    </w:p>
    <w:p w14:paraId="63E8AE7B" w14:textId="77777777" w:rsidR="00AE4C1C" w:rsidRPr="00AE4C1C" w:rsidRDefault="00AE4C1C" w:rsidP="00AE4C1C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E4C1C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- </w:t>
      </w: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تأتي</w:t>
      </w:r>
      <w:r w:rsidRPr="00AE4C1C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همزة</w:t>
      </w:r>
      <w:r w:rsidRPr="00AE4C1C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AE4C1C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الوصل</w:t>
      </w:r>
      <w:r w:rsidRPr="00AE4C1C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</w:p>
    <w:p w14:paraId="707A8124" w14:textId="77777777" w:rsidR="00AE4C1C" w:rsidRPr="00AE4C1C" w:rsidRDefault="00AE4C1C" w:rsidP="00AE4C1C">
      <w:pPr>
        <w:bidi w:val="0"/>
        <w:spacing w:line="240" w:lineRule="auto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AE4C1C">
        <w:rPr>
          <w:rFonts w:ascii="Simplified Arabic" w:eastAsia="Calibri" w:hAnsi="Simplified Arabic" w:cs="Simplified Arabic"/>
          <w:sz w:val="32"/>
          <w:szCs w:val="32"/>
          <w:rtl/>
        </w:rPr>
        <w:t>1 - في أمر الفعل الثلاثي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1197"/>
        <w:gridCol w:w="1153"/>
        <w:gridCol w:w="1184"/>
        <w:gridCol w:w="1180"/>
        <w:gridCol w:w="1224"/>
        <w:gridCol w:w="1182"/>
      </w:tblGrid>
      <w:tr w:rsidR="00AE4C1C" w:rsidRPr="00AE4C1C" w14:paraId="0C3391C8" w14:textId="77777777" w:rsidTr="006137F7">
        <w:tc>
          <w:tcPr>
            <w:tcW w:w="1423" w:type="dxa"/>
          </w:tcPr>
          <w:p w14:paraId="26B947D4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نظر</w:t>
            </w:r>
          </w:p>
        </w:tc>
        <w:tc>
          <w:tcPr>
            <w:tcW w:w="1423" w:type="dxa"/>
          </w:tcPr>
          <w:p w14:paraId="2D054C56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مكث</w:t>
            </w:r>
          </w:p>
        </w:tc>
        <w:tc>
          <w:tcPr>
            <w:tcW w:w="1423" w:type="dxa"/>
          </w:tcPr>
          <w:p w14:paraId="3F4E3B2F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رمى</w:t>
            </w:r>
          </w:p>
        </w:tc>
        <w:tc>
          <w:tcPr>
            <w:tcW w:w="1423" w:type="dxa"/>
          </w:tcPr>
          <w:p w14:paraId="37415FE7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سمع</w:t>
            </w:r>
          </w:p>
        </w:tc>
        <w:tc>
          <w:tcPr>
            <w:tcW w:w="1423" w:type="dxa"/>
          </w:tcPr>
          <w:p w14:paraId="6208F4FC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عمل</w:t>
            </w:r>
          </w:p>
        </w:tc>
        <w:tc>
          <w:tcPr>
            <w:tcW w:w="1424" w:type="dxa"/>
          </w:tcPr>
          <w:p w14:paraId="0CAB601C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نهض</w:t>
            </w:r>
          </w:p>
        </w:tc>
        <w:tc>
          <w:tcPr>
            <w:tcW w:w="1424" w:type="dxa"/>
          </w:tcPr>
          <w:p w14:paraId="2592CF9D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كتب</w:t>
            </w:r>
          </w:p>
        </w:tc>
      </w:tr>
      <w:tr w:rsidR="00AE4C1C" w:rsidRPr="00AE4C1C" w14:paraId="7DF6AD75" w14:textId="77777777" w:rsidTr="006137F7">
        <w:tc>
          <w:tcPr>
            <w:tcW w:w="1423" w:type="dxa"/>
          </w:tcPr>
          <w:p w14:paraId="316C4DAB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أنظر</w:t>
            </w:r>
          </w:p>
        </w:tc>
        <w:tc>
          <w:tcPr>
            <w:tcW w:w="1423" w:type="dxa"/>
          </w:tcPr>
          <w:p w14:paraId="22EC72D0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أمكث</w:t>
            </w:r>
          </w:p>
        </w:tc>
        <w:tc>
          <w:tcPr>
            <w:tcW w:w="1423" w:type="dxa"/>
          </w:tcPr>
          <w:p w14:paraId="63FD594C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أرم</w:t>
            </w:r>
          </w:p>
        </w:tc>
        <w:tc>
          <w:tcPr>
            <w:tcW w:w="1423" w:type="dxa"/>
          </w:tcPr>
          <w:p w14:paraId="09579A3F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أسمع</w:t>
            </w:r>
          </w:p>
        </w:tc>
        <w:tc>
          <w:tcPr>
            <w:tcW w:w="1423" w:type="dxa"/>
          </w:tcPr>
          <w:p w14:paraId="00C50A01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أعمل</w:t>
            </w:r>
          </w:p>
        </w:tc>
        <w:tc>
          <w:tcPr>
            <w:tcW w:w="1424" w:type="dxa"/>
          </w:tcPr>
          <w:p w14:paraId="221D74CC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أنهض</w:t>
            </w:r>
          </w:p>
        </w:tc>
        <w:tc>
          <w:tcPr>
            <w:tcW w:w="1424" w:type="dxa"/>
          </w:tcPr>
          <w:p w14:paraId="5F1684EF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أكتب</w:t>
            </w:r>
          </w:p>
        </w:tc>
      </w:tr>
    </w:tbl>
    <w:p w14:paraId="7B6967EC" w14:textId="77777777" w:rsidR="00AE4C1C" w:rsidRPr="00AE4C1C" w:rsidRDefault="00AE4C1C" w:rsidP="00AE4C1C">
      <w:pPr>
        <w:bidi w:val="0"/>
        <w:spacing w:line="240" w:lineRule="auto"/>
        <w:jc w:val="right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AE4C1C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2- في ماضي الفعل الخماسي وامره ومصدره: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2741"/>
        <w:gridCol w:w="2775"/>
      </w:tblGrid>
      <w:tr w:rsidR="00AE4C1C" w:rsidRPr="00AE4C1C" w14:paraId="6BD1C463" w14:textId="77777777" w:rsidTr="006137F7">
        <w:tc>
          <w:tcPr>
            <w:tcW w:w="3321" w:type="dxa"/>
            <w:shd w:val="clear" w:color="auto" w:fill="D9D9D9"/>
          </w:tcPr>
          <w:p w14:paraId="15C4C3D8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المصدر</w:t>
            </w:r>
          </w:p>
        </w:tc>
        <w:tc>
          <w:tcPr>
            <w:tcW w:w="3321" w:type="dxa"/>
            <w:shd w:val="clear" w:color="auto" w:fill="D9D9D9"/>
          </w:tcPr>
          <w:p w14:paraId="3899F9BB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الامر</w:t>
            </w:r>
          </w:p>
        </w:tc>
        <w:tc>
          <w:tcPr>
            <w:tcW w:w="3321" w:type="dxa"/>
            <w:shd w:val="clear" w:color="auto" w:fill="D9D9D9"/>
          </w:tcPr>
          <w:p w14:paraId="060E409F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الماضي</w:t>
            </w:r>
          </w:p>
        </w:tc>
      </w:tr>
      <w:tr w:rsidR="00AE4C1C" w:rsidRPr="00AE4C1C" w14:paraId="50018A7A" w14:textId="77777777" w:rsidTr="006137F7">
        <w:tc>
          <w:tcPr>
            <w:tcW w:w="3321" w:type="dxa"/>
          </w:tcPr>
          <w:p w14:paraId="696805BF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 xml:space="preserve">انطلاق </w:t>
            </w:r>
          </w:p>
        </w:tc>
        <w:tc>
          <w:tcPr>
            <w:tcW w:w="3321" w:type="dxa"/>
          </w:tcPr>
          <w:p w14:paraId="56B14CEC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انطلقْ</w:t>
            </w:r>
          </w:p>
        </w:tc>
        <w:tc>
          <w:tcPr>
            <w:tcW w:w="3321" w:type="dxa"/>
          </w:tcPr>
          <w:p w14:paraId="6AE0E016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انطلقَ</w:t>
            </w:r>
          </w:p>
        </w:tc>
      </w:tr>
      <w:tr w:rsidR="00AE4C1C" w:rsidRPr="00AE4C1C" w14:paraId="49CBBDBF" w14:textId="77777777" w:rsidTr="006137F7">
        <w:tc>
          <w:tcPr>
            <w:tcW w:w="3321" w:type="dxa"/>
          </w:tcPr>
          <w:p w14:paraId="662A461B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ابتهاج</w:t>
            </w:r>
          </w:p>
        </w:tc>
        <w:tc>
          <w:tcPr>
            <w:tcW w:w="3321" w:type="dxa"/>
          </w:tcPr>
          <w:p w14:paraId="7ED06733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ابتهجْ</w:t>
            </w:r>
          </w:p>
        </w:tc>
        <w:tc>
          <w:tcPr>
            <w:tcW w:w="3321" w:type="dxa"/>
          </w:tcPr>
          <w:p w14:paraId="1C14173A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ابتهجَ</w:t>
            </w:r>
          </w:p>
        </w:tc>
      </w:tr>
      <w:tr w:rsidR="00AE4C1C" w:rsidRPr="00AE4C1C" w14:paraId="1228D325" w14:textId="77777777" w:rsidTr="006137F7">
        <w:tc>
          <w:tcPr>
            <w:tcW w:w="3321" w:type="dxa"/>
          </w:tcPr>
          <w:p w14:paraId="283B32A3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اجتماع</w:t>
            </w:r>
          </w:p>
        </w:tc>
        <w:tc>
          <w:tcPr>
            <w:tcW w:w="3321" w:type="dxa"/>
          </w:tcPr>
          <w:p w14:paraId="0212606D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أجتمعْ</w:t>
            </w:r>
          </w:p>
        </w:tc>
        <w:tc>
          <w:tcPr>
            <w:tcW w:w="3321" w:type="dxa"/>
          </w:tcPr>
          <w:p w14:paraId="1609D479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أجتمعَ</w:t>
            </w:r>
          </w:p>
        </w:tc>
      </w:tr>
      <w:tr w:rsidR="00AE4C1C" w:rsidRPr="00AE4C1C" w14:paraId="7846FEA5" w14:textId="77777777" w:rsidTr="006137F7">
        <w:tc>
          <w:tcPr>
            <w:tcW w:w="3321" w:type="dxa"/>
          </w:tcPr>
          <w:p w14:paraId="4338EADD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انتصار</w:t>
            </w:r>
          </w:p>
        </w:tc>
        <w:tc>
          <w:tcPr>
            <w:tcW w:w="3321" w:type="dxa"/>
          </w:tcPr>
          <w:p w14:paraId="7996F181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أنتصرْ</w:t>
            </w:r>
          </w:p>
        </w:tc>
        <w:tc>
          <w:tcPr>
            <w:tcW w:w="3321" w:type="dxa"/>
          </w:tcPr>
          <w:p w14:paraId="2EBBDE2C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أنتصرَ</w:t>
            </w:r>
          </w:p>
        </w:tc>
      </w:tr>
    </w:tbl>
    <w:p w14:paraId="56A3F6C7" w14:textId="77777777" w:rsidR="00AE4C1C" w:rsidRPr="00AE4C1C" w:rsidRDefault="00AE4C1C" w:rsidP="00AE4C1C">
      <w:pPr>
        <w:bidi w:val="0"/>
        <w:spacing w:line="240" w:lineRule="auto"/>
        <w:jc w:val="right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AE4C1C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3- في ماضي الفعل السداسي وأمره ومصدره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755"/>
        <w:gridCol w:w="2770"/>
      </w:tblGrid>
      <w:tr w:rsidR="00AE4C1C" w:rsidRPr="00AE4C1C" w14:paraId="317C8701" w14:textId="77777777" w:rsidTr="006137F7">
        <w:tc>
          <w:tcPr>
            <w:tcW w:w="3321" w:type="dxa"/>
            <w:shd w:val="clear" w:color="auto" w:fill="D9D9D9"/>
          </w:tcPr>
          <w:p w14:paraId="6B3F0D6D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المصدر</w:t>
            </w:r>
          </w:p>
        </w:tc>
        <w:tc>
          <w:tcPr>
            <w:tcW w:w="3321" w:type="dxa"/>
            <w:shd w:val="clear" w:color="auto" w:fill="D9D9D9"/>
          </w:tcPr>
          <w:p w14:paraId="6CF30655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الامر</w:t>
            </w:r>
          </w:p>
        </w:tc>
        <w:tc>
          <w:tcPr>
            <w:tcW w:w="3321" w:type="dxa"/>
            <w:shd w:val="clear" w:color="auto" w:fill="D9D9D9"/>
          </w:tcPr>
          <w:p w14:paraId="4246CEE9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الماضي</w:t>
            </w:r>
          </w:p>
        </w:tc>
      </w:tr>
      <w:tr w:rsidR="00AE4C1C" w:rsidRPr="00AE4C1C" w14:paraId="1B5B95FF" w14:textId="77777777" w:rsidTr="006137F7">
        <w:tc>
          <w:tcPr>
            <w:tcW w:w="3321" w:type="dxa"/>
          </w:tcPr>
          <w:p w14:paraId="1153FA59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استعمال</w:t>
            </w:r>
          </w:p>
        </w:tc>
        <w:tc>
          <w:tcPr>
            <w:tcW w:w="3321" w:type="dxa"/>
          </w:tcPr>
          <w:p w14:paraId="5DB7D8A9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استعملْ</w:t>
            </w:r>
          </w:p>
        </w:tc>
        <w:tc>
          <w:tcPr>
            <w:tcW w:w="3321" w:type="dxa"/>
          </w:tcPr>
          <w:p w14:paraId="70FFAB4D" w14:textId="77777777" w:rsidR="00AE4C1C" w:rsidRPr="00AE4C1C" w:rsidRDefault="00AE4C1C" w:rsidP="00AE4C1C">
            <w:pPr>
              <w:bidi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AE4C1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استعملَ</w:t>
            </w:r>
          </w:p>
        </w:tc>
      </w:tr>
    </w:tbl>
    <w:p w14:paraId="23961634" w14:textId="77777777" w:rsidR="009B448E" w:rsidRDefault="009B448E">
      <w:pPr>
        <w:rPr>
          <w:lang w:bidi="ar-IQ"/>
        </w:rPr>
      </w:pPr>
    </w:p>
    <w:sectPr w:rsidR="009B448E" w:rsidSect="0021448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1C"/>
    <w:rsid w:val="00214482"/>
    <w:rsid w:val="009B448E"/>
    <w:rsid w:val="00AE4C1C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FE777"/>
  <w15:chartTrackingRefBased/>
  <w15:docId w15:val="{F894B3CF-AB23-4D8D-9B1E-75B8BDD7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2020-01-28T11:50:00Z</dcterms:created>
  <dcterms:modified xsi:type="dcterms:W3CDTF">2020-01-28T12:07:00Z</dcterms:modified>
</cp:coreProperties>
</file>