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759"/>
        <w:gridCol w:w="2759"/>
      </w:tblGrid>
      <w:tr w:rsidR="003F15CD" w:rsidRPr="003F15CD" w14:paraId="45226A17" w14:textId="77777777" w:rsidTr="006137F7">
        <w:tc>
          <w:tcPr>
            <w:tcW w:w="3321" w:type="dxa"/>
          </w:tcPr>
          <w:p w14:paraId="663F396E"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bookmarkStart w:id="0" w:name="_GoBack"/>
            <w:bookmarkEnd w:id="0"/>
            <w:r w:rsidRPr="003F15CD">
              <w:rPr>
                <w:rFonts w:ascii="Simplified Arabic" w:eastAsia="Calibri" w:hAnsi="Simplified Arabic" w:cs="Simplified Arabic"/>
                <w:sz w:val="32"/>
                <w:szCs w:val="32"/>
                <w:rtl/>
                <w:lang w:bidi="ar-IQ"/>
              </w:rPr>
              <w:t>استنهاض</w:t>
            </w:r>
          </w:p>
        </w:tc>
        <w:tc>
          <w:tcPr>
            <w:tcW w:w="3321" w:type="dxa"/>
          </w:tcPr>
          <w:p w14:paraId="228B1A63"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استنهضْ</w:t>
            </w:r>
          </w:p>
        </w:tc>
        <w:tc>
          <w:tcPr>
            <w:tcW w:w="3321" w:type="dxa"/>
          </w:tcPr>
          <w:p w14:paraId="4D80113F"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استنهضَ</w:t>
            </w:r>
          </w:p>
        </w:tc>
      </w:tr>
      <w:tr w:rsidR="003F15CD" w:rsidRPr="003F15CD" w14:paraId="7D8AC664" w14:textId="77777777" w:rsidTr="006137F7">
        <w:tc>
          <w:tcPr>
            <w:tcW w:w="3321" w:type="dxa"/>
          </w:tcPr>
          <w:p w14:paraId="544CC3C7"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استفهام</w:t>
            </w:r>
          </w:p>
        </w:tc>
        <w:tc>
          <w:tcPr>
            <w:tcW w:w="3321" w:type="dxa"/>
          </w:tcPr>
          <w:p w14:paraId="1FFF97D1"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استفهمْ</w:t>
            </w:r>
          </w:p>
        </w:tc>
        <w:tc>
          <w:tcPr>
            <w:tcW w:w="3321" w:type="dxa"/>
          </w:tcPr>
          <w:p w14:paraId="2B6FDD55" w14:textId="77777777" w:rsidR="003F15CD" w:rsidRPr="003F15CD" w:rsidRDefault="003F15CD" w:rsidP="003F15CD">
            <w:pPr>
              <w:bidi w:val="0"/>
              <w:spacing w:after="0" w:line="240" w:lineRule="auto"/>
              <w:jc w:val="right"/>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استفهمَ</w:t>
            </w:r>
          </w:p>
        </w:tc>
      </w:tr>
    </w:tbl>
    <w:p w14:paraId="4FE9D33A" w14:textId="77777777" w:rsidR="003F15CD" w:rsidRPr="003F15CD" w:rsidRDefault="003F15CD" w:rsidP="003F15CD">
      <w:pPr>
        <w:bidi w:val="0"/>
        <w:jc w:val="right"/>
        <w:rPr>
          <w:rFonts w:ascii="Simplified Arabic" w:eastAsia="Calibri" w:hAnsi="Simplified Arabic" w:cs="Simplified Arabic"/>
          <w:b/>
          <w:bCs/>
          <w:sz w:val="32"/>
          <w:szCs w:val="32"/>
          <w:rtl/>
          <w:lang w:bidi="ar-IQ"/>
        </w:rPr>
      </w:pPr>
      <w:r w:rsidRPr="003F15CD">
        <w:rPr>
          <w:rFonts w:ascii="Simplified Arabic" w:eastAsia="Calibri" w:hAnsi="Simplified Arabic" w:cs="Simplified Arabic"/>
          <w:b/>
          <w:bCs/>
          <w:sz w:val="32"/>
          <w:szCs w:val="32"/>
          <w:rtl/>
          <w:lang w:bidi="ar-IQ"/>
        </w:rPr>
        <w:t>قيل متى استعبدهم وقد ولدتهم أمهاتهم أحراراً؟</w:t>
      </w:r>
    </w:p>
    <w:p w14:paraId="58593D4C" w14:textId="77777777" w:rsidR="003F15CD" w:rsidRPr="003F15CD" w:rsidRDefault="003F15CD" w:rsidP="003F15CD">
      <w:pPr>
        <w:bidi w:val="0"/>
        <w:jc w:val="right"/>
        <w:rPr>
          <w:rFonts w:ascii="Simplified Arabic" w:eastAsia="Calibri" w:hAnsi="Simplified Arabic" w:cs="Simplified Arabic"/>
          <w:sz w:val="32"/>
          <w:szCs w:val="32"/>
          <w:rtl/>
          <w:lang w:bidi="ar-IQ"/>
        </w:rPr>
      </w:pPr>
      <w:r w:rsidRPr="003F15CD">
        <w:rPr>
          <w:rFonts w:ascii="Simplified Arabic" w:eastAsia="Calibri" w:hAnsi="Simplified Arabic" w:cs="Simplified Arabic"/>
          <w:sz w:val="32"/>
          <w:szCs w:val="32"/>
          <w:rtl/>
          <w:lang w:bidi="ar-IQ"/>
        </w:rPr>
        <w:t>4- في الاسماء الاتية :</w:t>
      </w:r>
    </w:p>
    <w:p w14:paraId="729175A8" w14:textId="77777777" w:rsidR="003F15CD" w:rsidRPr="003F15CD" w:rsidRDefault="003F15CD" w:rsidP="003F15CD">
      <w:pPr>
        <w:bidi w:val="0"/>
        <w:jc w:val="right"/>
        <w:rPr>
          <w:rFonts w:ascii="Simplified Arabic" w:eastAsia="Calibri" w:hAnsi="Simplified Arabic" w:cs="Simplified Arabic"/>
          <w:sz w:val="32"/>
          <w:szCs w:val="32"/>
          <w:rtl/>
          <w:lang w:bidi="ar-IQ"/>
        </w:rPr>
      </w:pPr>
      <w:r w:rsidRPr="003F15CD">
        <w:rPr>
          <w:rFonts w:ascii="Simplified Arabic" w:eastAsia="Calibri" w:hAnsi="Simplified Arabic" w:cs="Simplified Arabic"/>
          <w:sz w:val="32"/>
          <w:szCs w:val="32"/>
          <w:rtl/>
          <w:lang w:bidi="ar-IQ"/>
        </w:rPr>
        <w:t xml:space="preserve">اسم , ابن, أبنة , أثنان, اثنتان , آمرو ، امرأة </w:t>
      </w:r>
    </w:p>
    <w:p w14:paraId="515BA132" w14:textId="77777777" w:rsidR="003F15CD" w:rsidRPr="003F15CD" w:rsidRDefault="003F15CD" w:rsidP="003F15CD">
      <w:pPr>
        <w:bidi w:val="0"/>
        <w:jc w:val="right"/>
        <w:rPr>
          <w:rFonts w:ascii="Simplified Arabic" w:eastAsia="Calibri" w:hAnsi="Simplified Arabic" w:cs="Simplified Arabic"/>
          <w:sz w:val="32"/>
          <w:szCs w:val="32"/>
          <w:rtl/>
          <w:lang w:bidi="ar-IQ"/>
        </w:rPr>
      </w:pPr>
      <w:r w:rsidRPr="003F15CD">
        <w:rPr>
          <w:rFonts w:ascii="Simplified Arabic" w:eastAsia="Calibri" w:hAnsi="Simplified Arabic" w:cs="Simplified Arabic"/>
          <w:sz w:val="32"/>
          <w:szCs w:val="32"/>
          <w:rtl/>
          <w:lang w:bidi="ar-IQ"/>
        </w:rPr>
        <w:t>5- وفي ال التعريف نحو: الشباب ربي الامة , فاملأوا قلوبهم بالأخلاق</w:t>
      </w:r>
    </w:p>
    <w:p w14:paraId="4343DC0C" w14:textId="77777777" w:rsidR="003F15CD" w:rsidRPr="003F15CD" w:rsidRDefault="003F15CD" w:rsidP="003F15CD">
      <w:pPr>
        <w:bidi w:val="0"/>
        <w:jc w:val="right"/>
        <w:rPr>
          <w:rFonts w:ascii="Simplified Arabic" w:eastAsia="Calibri" w:hAnsi="Simplified Arabic" w:cs="Simplified Arabic"/>
          <w:sz w:val="32"/>
          <w:szCs w:val="32"/>
          <w:rtl/>
          <w:lang w:bidi="ar-IQ"/>
        </w:rPr>
      </w:pPr>
      <w:r w:rsidRPr="003F15CD">
        <w:rPr>
          <w:rFonts w:ascii="Simplified Arabic" w:eastAsia="Calibri" w:hAnsi="Simplified Arabic" w:cs="Simplified Arabic"/>
          <w:sz w:val="32"/>
          <w:szCs w:val="32"/>
          <w:rtl/>
          <w:lang w:bidi="ar-IQ"/>
        </w:rPr>
        <w:t xml:space="preserve">جدول لهمزتي الوصل والقطع في الافعال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1632"/>
        <w:gridCol w:w="1680"/>
        <w:gridCol w:w="1633"/>
        <w:gridCol w:w="1685"/>
      </w:tblGrid>
      <w:tr w:rsidR="003F15CD" w:rsidRPr="003F15CD" w14:paraId="01AA13D0" w14:textId="77777777" w:rsidTr="006137F7">
        <w:tc>
          <w:tcPr>
            <w:tcW w:w="1992" w:type="dxa"/>
            <w:shd w:val="clear" w:color="auto" w:fill="D9D9D9"/>
          </w:tcPr>
          <w:p w14:paraId="1D5D8CE2"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مصدر</w:t>
            </w:r>
          </w:p>
        </w:tc>
        <w:tc>
          <w:tcPr>
            <w:tcW w:w="1992" w:type="dxa"/>
            <w:shd w:val="clear" w:color="auto" w:fill="D9D9D9"/>
          </w:tcPr>
          <w:p w14:paraId="28F26962"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أمر</w:t>
            </w:r>
          </w:p>
        </w:tc>
        <w:tc>
          <w:tcPr>
            <w:tcW w:w="1993" w:type="dxa"/>
            <w:shd w:val="clear" w:color="auto" w:fill="D9D9D9"/>
          </w:tcPr>
          <w:p w14:paraId="76C19FAD"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مضارع</w:t>
            </w:r>
          </w:p>
        </w:tc>
        <w:tc>
          <w:tcPr>
            <w:tcW w:w="1993" w:type="dxa"/>
            <w:shd w:val="clear" w:color="auto" w:fill="D9D9D9"/>
          </w:tcPr>
          <w:p w14:paraId="7D17B032"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ماض</w:t>
            </w:r>
          </w:p>
        </w:tc>
        <w:tc>
          <w:tcPr>
            <w:tcW w:w="1993" w:type="dxa"/>
            <w:shd w:val="clear" w:color="auto" w:fill="D9D9D9"/>
          </w:tcPr>
          <w:p w14:paraId="10CF7437"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فعل</w:t>
            </w:r>
          </w:p>
        </w:tc>
      </w:tr>
      <w:tr w:rsidR="003F15CD" w:rsidRPr="003F15CD" w14:paraId="54133CB4" w14:textId="77777777" w:rsidTr="006137F7">
        <w:tc>
          <w:tcPr>
            <w:tcW w:w="1992" w:type="dxa"/>
          </w:tcPr>
          <w:p w14:paraId="74C6BE05"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2" w:type="dxa"/>
          </w:tcPr>
          <w:p w14:paraId="0774AD26"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وصلٌ</w:t>
            </w:r>
          </w:p>
        </w:tc>
        <w:tc>
          <w:tcPr>
            <w:tcW w:w="1993" w:type="dxa"/>
          </w:tcPr>
          <w:p w14:paraId="2223360A"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3" w:type="dxa"/>
          </w:tcPr>
          <w:p w14:paraId="3BDCF00E"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قطعٌ</w:t>
            </w:r>
          </w:p>
        </w:tc>
        <w:tc>
          <w:tcPr>
            <w:tcW w:w="1993" w:type="dxa"/>
            <w:shd w:val="clear" w:color="auto" w:fill="D9D9D9"/>
          </w:tcPr>
          <w:p w14:paraId="25F21B6F"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ثلاثي</w:t>
            </w:r>
          </w:p>
        </w:tc>
      </w:tr>
      <w:tr w:rsidR="003F15CD" w:rsidRPr="003F15CD" w14:paraId="310CCAC1" w14:textId="77777777" w:rsidTr="006137F7">
        <w:tc>
          <w:tcPr>
            <w:tcW w:w="1992" w:type="dxa"/>
          </w:tcPr>
          <w:p w14:paraId="010C94E5"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2" w:type="dxa"/>
          </w:tcPr>
          <w:p w14:paraId="5AB8BDF3"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قطعٌ</w:t>
            </w:r>
          </w:p>
        </w:tc>
        <w:tc>
          <w:tcPr>
            <w:tcW w:w="1993" w:type="dxa"/>
          </w:tcPr>
          <w:p w14:paraId="7C5C0C49"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3" w:type="dxa"/>
          </w:tcPr>
          <w:p w14:paraId="72503F3B"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قطعٌ</w:t>
            </w:r>
          </w:p>
        </w:tc>
        <w:tc>
          <w:tcPr>
            <w:tcW w:w="1993" w:type="dxa"/>
            <w:shd w:val="clear" w:color="auto" w:fill="D9D9D9"/>
          </w:tcPr>
          <w:p w14:paraId="0B96BE3C"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رباعي</w:t>
            </w:r>
          </w:p>
        </w:tc>
      </w:tr>
      <w:tr w:rsidR="003F15CD" w:rsidRPr="003F15CD" w14:paraId="4B6DD61C" w14:textId="77777777" w:rsidTr="006137F7">
        <w:tc>
          <w:tcPr>
            <w:tcW w:w="1992" w:type="dxa"/>
          </w:tcPr>
          <w:p w14:paraId="52CB287A"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وصلٌ</w:t>
            </w:r>
          </w:p>
        </w:tc>
        <w:tc>
          <w:tcPr>
            <w:tcW w:w="1992" w:type="dxa"/>
          </w:tcPr>
          <w:p w14:paraId="56DCAC68"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وصلٌ</w:t>
            </w:r>
          </w:p>
        </w:tc>
        <w:tc>
          <w:tcPr>
            <w:tcW w:w="1993" w:type="dxa"/>
          </w:tcPr>
          <w:p w14:paraId="6ACEF4AF"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3" w:type="dxa"/>
          </w:tcPr>
          <w:p w14:paraId="208DD4CA"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وصلٌ</w:t>
            </w:r>
          </w:p>
        </w:tc>
        <w:tc>
          <w:tcPr>
            <w:tcW w:w="1993" w:type="dxa"/>
            <w:shd w:val="clear" w:color="auto" w:fill="D9D9D9"/>
          </w:tcPr>
          <w:p w14:paraId="7C28FC8E"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خماسي</w:t>
            </w:r>
          </w:p>
        </w:tc>
      </w:tr>
      <w:tr w:rsidR="003F15CD" w:rsidRPr="003F15CD" w14:paraId="2C290B77" w14:textId="77777777" w:rsidTr="006137F7">
        <w:tc>
          <w:tcPr>
            <w:tcW w:w="1992" w:type="dxa"/>
          </w:tcPr>
          <w:p w14:paraId="4FBBDA32"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وصلٌ</w:t>
            </w:r>
          </w:p>
        </w:tc>
        <w:tc>
          <w:tcPr>
            <w:tcW w:w="1992" w:type="dxa"/>
          </w:tcPr>
          <w:p w14:paraId="74AE8AD3"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وصلٌ</w:t>
            </w:r>
          </w:p>
        </w:tc>
        <w:tc>
          <w:tcPr>
            <w:tcW w:w="1993" w:type="dxa"/>
          </w:tcPr>
          <w:p w14:paraId="6710B89C"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rPr>
            </w:pPr>
            <w:r w:rsidRPr="003F15CD">
              <w:rPr>
                <w:rFonts w:ascii="Simplified Arabic" w:eastAsia="Calibri" w:hAnsi="Simplified Arabic" w:cs="Simplified Arabic"/>
                <w:sz w:val="32"/>
                <w:szCs w:val="32"/>
                <w:rtl/>
                <w:lang w:bidi="ar-IQ"/>
              </w:rPr>
              <w:t>قطعٌ</w:t>
            </w:r>
          </w:p>
        </w:tc>
        <w:tc>
          <w:tcPr>
            <w:tcW w:w="1993" w:type="dxa"/>
          </w:tcPr>
          <w:p w14:paraId="07873189"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وصلٌ</w:t>
            </w:r>
          </w:p>
        </w:tc>
        <w:tc>
          <w:tcPr>
            <w:tcW w:w="1993" w:type="dxa"/>
            <w:shd w:val="clear" w:color="auto" w:fill="D9D9D9"/>
          </w:tcPr>
          <w:p w14:paraId="688407B8" w14:textId="77777777" w:rsidR="003F15CD" w:rsidRPr="003F15CD" w:rsidRDefault="003F15CD" w:rsidP="003F15CD">
            <w:pPr>
              <w:bidi w:val="0"/>
              <w:spacing w:after="0" w:line="240" w:lineRule="auto"/>
              <w:jc w:val="center"/>
              <w:rPr>
                <w:rFonts w:ascii="Simplified Arabic" w:eastAsia="Calibri" w:hAnsi="Simplified Arabic" w:cs="Simplified Arabic"/>
                <w:sz w:val="32"/>
                <w:szCs w:val="32"/>
                <w:lang w:bidi="ar-IQ"/>
              </w:rPr>
            </w:pPr>
            <w:r w:rsidRPr="003F15CD">
              <w:rPr>
                <w:rFonts w:ascii="Simplified Arabic" w:eastAsia="Calibri" w:hAnsi="Simplified Arabic" w:cs="Simplified Arabic"/>
                <w:sz w:val="32"/>
                <w:szCs w:val="32"/>
                <w:rtl/>
                <w:lang w:bidi="ar-IQ"/>
              </w:rPr>
              <w:t>سداسي</w:t>
            </w:r>
          </w:p>
        </w:tc>
      </w:tr>
    </w:tbl>
    <w:p w14:paraId="3DA9A41B" w14:textId="77777777" w:rsidR="003F15CD" w:rsidRPr="003F15CD" w:rsidRDefault="003F15CD" w:rsidP="003F15CD">
      <w:pPr>
        <w:shd w:val="clear" w:color="auto" w:fill="FFFFFF"/>
        <w:spacing w:after="0" w:line="240" w:lineRule="auto"/>
        <w:rPr>
          <w:rFonts w:ascii="Calibri" w:eastAsia="Calibri" w:hAnsi="Calibri" w:cs="Simplified Arabic"/>
          <w:b/>
          <w:bCs/>
          <w:color w:val="222222"/>
          <w:sz w:val="32"/>
          <w:szCs w:val="32"/>
          <w:rtl/>
          <w:lang w:bidi="fa-IR"/>
        </w:rPr>
      </w:pPr>
    </w:p>
    <w:p w14:paraId="30096B6A" w14:textId="77777777" w:rsidR="003F15CD" w:rsidRPr="003F15CD" w:rsidRDefault="003F15CD" w:rsidP="003F15CD">
      <w:pPr>
        <w:shd w:val="clear" w:color="auto" w:fill="FFFFFF"/>
        <w:spacing w:after="0" w:line="240" w:lineRule="auto"/>
        <w:rPr>
          <w:rFonts w:ascii="Calibri" w:eastAsia="Calibri" w:hAnsi="Calibri" w:cs="Simplified Arabic"/>
          <w:b/>
          <w:bCs/>
          <w:color w:val="222222"/>
          <w:sz w:val="32"/>
          <w:szCs w:val="32"/>
          <w:rtl/>
          <w:lang w:bidi="fa-IR"/>
        </w:rPr>
      </w:pPr>
    </w:p>
    <w:p w14:paraId="746A7F8C" w14:textId="77777777" w:rsidR="003F15CD" w:rsidRPr="003F15CD" w:rsidRDefault="003F15CD" w:rsidP="003F15CD">
      <w:pPr>
        <w:shd w:val="clear" w:color="auto" w:fill="FFFFFF"/>
        <w:spacing w:after="0" w:line="240" w:lineRule="auto"/>
        <w:jc w:val="center"/>
        <w:rPr>
          <w:rFonts w:ascii="Calibri" w:eastAsia="Calibri" w:hAnsi="Calibri" w:cs="Simplified Arabic"/>
          <w:b/>
          <w:bCs/>
          <w:color w:val="222222"/>
          <w:sz w:val="32"/>
          <w:szCs w:val="32"/>
          <w:rtl/>
        </w:rPr>
      </w:pPr>
      <w:r w:rsidRPr="003F15CD">
        <w:rPr>
          <w:rFonts w:ascii="Calibri" w:eastAsia="Calibri" w:hAnsi="Calibri" w:cs="Simplified Arabic"/>
          <w:b/>
          <w:bCs/>
          <w:color w:val="222222"/>
          <w:sz w:val="32"/>
          <w:szCs w:val="32"/>
          <w:rtl/>
          <w:lang w:bidi="fa-IR"/>
        </w:rPr>
        <w:t xml:space="preserve">2– </w:t>
      </w:r>
      <w:r w:rsidRPr="003F15CD">
        <w:rPr>
          <w:rFonts w:ascii="Calibri" w:eastAsia="Calibri" w:hAnsi="Calibri" w:cs="Simplified Arabic" w:hint="cs"/>
          <w:b/>
          <w:bCs/>
          <w:color w:val="222222"/>
          <w:sz w:val="32"/>
          <w:szCs w:val="32"/>
          <w:rtl/>
        </w:rPr>
        <w:t>نصوص</w:t>
      </w:r>
    </w:p>
    <w:p w14:paraId="34AC06FC" w14:textId="77777777" w:rsidR="003F15CD" w:rsidRPr="003F15CD" w:rsidRDefault="003F15CD" w:rsidP="003F15CD">
      <w:pPr>
        <w:shd w:val="clear" w:color="auto" w:fill="FFFFFF"/>
        <w:spacing w:after="0" w:line="240" w:lineRule="auto"/>
        <w:rPr>
          <w:rFonts w:ascii="Calibri" w:eastAsia="Calibri" w:hAnsi="Calibri" w:cs="Simplified Arabic"/>
          <w:b/>
          <w:bCs/>
          <w:color w:val="222222"/>
          <w:sz w:val="32"/>
          <w:szCs w:val="32"/>
          <w:rtl/>
        </w:rPr>
      </w:pPr>
      <w:r w:rsidRPr="003F15CD">
        <w:rPr>
          <w:rFonts w:ascii="Simplified Arabic" w:eastAsia="Calibri" w:hAnsi="Simplified Arabic" w:cs="Simplified Arabic"/>
          <w:color w:val="222222"/>
          <w:sz w:val="32"/>
          <w:szCs w:val="32"/>
          <w:rtl/>
        </w:rPr>
        <w:t xml:space="preserve"> </w:t>
      </w:r>
      <w:r w:rsidRPr="003F15CD">
        <w:rPr>
          <w:rFonts w:ascii="Calibri" w:eastAsia="Calibri" w:hAnsi="Calibri" w:cs="Simplified Arabic"/>
          <w:b/>
          <w:bCs/>
          <w:color w:val="222222"/>
          <w:sz w:val="32"/>
          <w:szCs w:val="32"/>
          <w:rtl/>
          <w:lang w:bidi="fa-IR"/>
        </w:rPr>
        <w:t xml:space="preserve">1 – </w:t>
      </w:r>
      <w:r w:rsidRPr="003F15CD">
        <w:rPr>
          <w:rFonts w:ascii="Calibri" w:eastAsia="Calibri" w:hAnsi="Calibri" w:cs="Simplified Arabic" w:hint="cs"/>
          <w:b/>
          <w:bCs/>
          <w:color w:val="222222"/>
          <w:sz w:val="32"/>
          <w:szCs w:val="32"/>
          <w:rtl/>
        </w:rPr>
        <w:t>العودة</w:t>
      </w:r>
    </w:p>
    <w:p w14:paraId="4694C564"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r w:rsidRPr="003F15CD">
        <w:rPr>
          <w:rFonts w:ascii="Simplified Arabic" w:eastAsia="Calibri" w:hAnsi="Simplified Arabic" w:cs="Simplified Arabic"/>
          <w:color w:val="222222"/>
          <w:sz w:val="32"/>
          <w:szCs w:val="32"/>
          <w:rtl/>
        </w:rPr>
        <w:t xml:space="preserve"> عدت إلى أهلي ، يا سادتي ، بَعْدَ غيبة طويلة ، سبعَةٍ أعوام على وجه التحديد ، كنت خلالها أتعلم في أوروبا . تعلمت الكثير ، وغاب عني الكثير ، ولكن تلك قصة أخرى . المهم اني عدت وبي شوق عظيم إلى أهلي في تلك القرية الصغيرة عندَ منحني النيل . سبعة أعوام ، وأنا أحنّ إليهم ، وأحلَمُ بهم ، ولما جئتهم كانت لحظة عجيبة أن وَجَدَتَنِي حقيقة قائماً بينهم ، فرحُوا بي ، وضجوا حولي ، ولم يمض وقت طويل حتى أحسست كان ثلجاً يَذوب في داخلي ، أو كائني مقرور طلعت عليه الشمس ، ذاك دفء الحياة في العشيرة فقدتة زماناً في بلاد تموت من آبرد حيتانها .</w:t>
      </w:r>
    </w:p>
    <w:p w14:paraId="546570FB"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52AC3D5A"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34BA7C50"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713FE200" w14:textId="77777777" w:rsidR="003F15CD" w:rsidRPr="003F15CD" w:rsidRDefault="003F15CD" w:rsidP="003F15CD">
      <w:pPr>
        <w:shd w:val="clear" w:color="auto" w:fill="FFFFFF"/>
        <w:spacing w:after="0" w:line="240" w:lineRule="auto"/>
        <w:rPr>
          <w:rFonts w:ascii="Calibri" w:eastAsia="Calibri" w:hAnsi="Calibri" w:cs="Simplified Arabic"/>
          <w:color w:val="222222"/>
          <w:sz w:val="32"/>
          <w:szCs w:val="32"/>
          <w:rtl/>
        </w:rPr>
      </w:pPr>
      <w:r w:rsidRPr="003F15CD">
        <w:rPr>
          <w:rFonts w:ascii="Simplified Arabic" w:eastAsia="Calibri" w:hAnsi="Simplified Arabic" w:cs="Simplified Arabic"/>
          <w:color w:val="222222"/>
          <w:sz w:val="32"/>
          <w:szCs w:val="32"/>
          <w:rtl/>
        </w:rPr>
        <w:t xml:space="preserve"> </w:t>
      </w:r>
      <w:r w:rsidRPr="003F15CD">
        <w:rPr>
          <w:rFonts w:ascii="Calibri" w:eastAsia="Calibri" w:hAnsi="Calibri" w:cs="Simplified Arabic"/>
          <w:color w:val="222222"/>
          <w:sz w:val="32"/>
          <w:szCs w:val="32"/>
          <w:rtl/>
          <w:lang w:bidi="fa-IR"/>
        </w:rPr>
        <w:t xml:space="preserve">2 </w:t>
      </w:r>
      <w:r w:rsidRPr="003F15CD">
        <w:rPr>
          <w:rFonts w:ascii="Calibri" w:eastAsia="Calibri" w:hAnsi="Calibri" w:cs="Simplified Arabic"/>
          <w:b/>
          <w:bCs/>
          <w:color w:val="222222"/>
          <w:sz w:val="32"/>
          <w:szCs w:val="32"/>
          <w:rtl/>
          <w:lang w:bidi="fa-IR"/>
        </w:rPr>
        <w:t xml:space="preserve">- </w:t>
      </w:r>
      <w:r w:rsidRPr="003F15CD">
        <w:rPr>
          <w:rFonts w:ascii="Calibri" w:eastAsia="Calibri" w:hAnsi="Calibri" w:cs="Simplified Arabic" w:hint="cs"/>
          <w:b/>
          <w:bCs/>
          <w:color w:val="222222"/>
          <w:sz w:val="32"/>
          <w:szCs w:val="32"/>
          <w:rtl/>
        </w:rPr>
        <w:t>نحوّ</w:t>
      </w:r>
      <w:r w:rsidRPr="003F15CD">
        <w:rPr>
          <w:rFonts w:ascii="Calibri" w:eastAsia="Calibri" w:hAnsi="Calibri" w:cs="Simplified Arabic"/>
          <w:b/>
          <w:bCs/>
          <w:color w:val="222222"/>
          <w:sz w:val="32"/>
          <w:szCs w:val="32"/>
          <w:rtl/>
        </w:rPr>
        <w:t xml:space="preserve"> </w:t>
      </w:r>
      <w:r w:rsidRPr="003F15CD">
        <w:rPr>
          <w:rFonts w:ascii="Calibri" w:eastAsia="Calibri" w:hAnsi="Calibri" w:cs="Simplified Arabic" w:hint="cs"/>
          <w:b/>
          <w:bCs/>
          <w:color w:val="222222"/>
          <w:sz w:val="32"/>
          <w:szCs w:val="32"/>
          <w:rtl/>
        </w:rPr>
        <w:t>عالم</w:t>
      </w:r>
      <w:r w:rsidRPr="003F15CD">
        <w:rPr>
          <w:rFonts w:ascii="Calibri" w:eastAsia="Calibri" w:hAnsi="Calibri" w:cs="Simplified Arabic"/>
          <w:b/>
          <w:bCs/>
          <w:color w:val="222222"/>
          <w:sz w:val="32"/>
          <w:szCs w:val="32"/>
          <w:rtl/>
        </w:rPr>
        <w:t xml:space="preserve"> </w:t>
      </w:r>
      <w:r w:rsidRPr="003F15CD">
        <w:rPr>
          <w:rFonts w:ascii="Calibri" w:eastAsia="Calibri" w:hAnsi="Calibri" w:cs="Simplified Arabic" w:hint="cs"/>
          <w:b/>
          <w:bCs/>
          <w:color w:val="222222"/>
          <w:sz w:val="32"/>
          <w:szCs w:val="32"/>
          <w:rtl/>
        </w:rPr>
        <w:t>إنساني</w:t>
      </w:r>
      <w:r w:rsidRPr="003F15CD">
        <w:rPr>
          <w:rFonts w:ascii="Calibri" w:eastAsia="Calibri" w:hAnsi="Calibri" w:cs="Simplified Arabic"/>
          <w:b/>
          <w:bCs/>
          <w:color w:val="222222"/>
          <w:sz w:val="32"/>
          <w:szCs w:val="32"/>
          <w:rtl/>
        </w:rPr>
        <w:t xml:space="preserve"> </w:t>
      </w:r>
      <w:r w:rsidRPr="003F15CD">
        <w:rPr>
          <w:rFonts w:ascii="Calibri" w:eastAsia="Calibri" w:hAnsi="Calibri" w:cs="Simplified Arabic" w:hint="cs"/>
          <w:b/>
          <w:bCs/>
          <w:color w:val="222222"/>
          <w:sz w:val="32"/>
          <w:szCs w:val="32"/>
          <w:rtl/>
        </w:rPr>
        <w:t>أفضل</w:t>
      </w:r>
    </w:p>
    <w:p w14:paraId="3ACE0B24"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r w:rsidRPr="003F15CD">
        <w:rPr>
          <w:rFonts w:ascii="Simplified Arabic" w:eastAsia="Calibri" w:hAnsi="Simplified Arabic" w:cs="Simplified Arabic"/>
          <w:color w:val="222222"/>
          <w:sz w:val="32"/>
          <w:szCs w:val="32"/>
          <w:rtl/>
        </w:rPr>
        <w:t xml:space="preserve"> في غمرة المشكلات التي يعيش العالم فيها ، تبدو الإنسانيّة متعّبة . فليس في العالم أمة تستطيع أن تحيا في اطمئنان . تتمتع بثمرة ما نجنيه , ولكن الأمم تعيش في ارق وخوف من سوء المصير ، وضغائن لا يدري احد متى تنفجر منها الحروب . واذا اردنا أن نعرف مصدر المحن التي تعانيها البشرية وجدنا سببها جهل الإنسان قيمة نفسه ومكانته في الكون وهدفه من الوجود . وهدف الوجودِ منه , لا ما يتوهمه رجال السياسة والاجتماع والاقتصاد والحرب . فجهل الانسان الغاية من وجوده , وما وهبته الحياة من قدرة التفكير والتخيّل والتمييز بين الخير والشر وجعله يستخدم موهبته في ما يهلك الكائنات ولو فهم الناس غايتهم من وجودهم لعاشوا في تعاون ولأدركوا أن التعاون بين الناس رائد الجميع</w:t>
      </w:r>
    </w:p>
    <w:p w14:paraId="0D8E48B6"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26881F6C"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4F2A39A4"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21F22664"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61B78DB0"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59C37E17"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3BC91A70"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2D080B9D"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28B2401B"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59521CE1"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3E2AD21C" w14:textId="77777777" w:rsidR="003F15CD" w:rsidRPr="003F15CD" w:rsidRDefault="003F15CD" w:rsidP="003F15CD">
      <w:pPr>
        <w:shd w:val="clear" w:color="auto" w:fill="FFFFFF"/>
        <w:spacing w:after="0" w:line="240" w:lineRule="auto"/>
        <w:rPr>
          <w:rFonts w:ascii="Simplified Arabic" w:eastAsia="Calibri" w:hAnsi="Simplified Arabic" w:cs="Simplified Arabic"/>
          <w:color w:val="222222"/>
          <w:sz w:val="32"/>
          <w:szCs w:val="32"/>
          <w:rtl/>
        </w:rPr>
      </w:pPr>
    </w:p>
    <w:p w14:paraId="0BCB4501" w14:textId="77777777" w:rsidR="003F15CD" w:rsidRPr="003F15CD" w:rsidRDefault="003F15CD" w:rsidP="003F15CD">
      <w:pPr>
        <w:tabs>
          <w:tab w:val="left" w:pos="3966"/>
          <w:tab w:val="center" w:pos="4873"/>
          <w:tab w:val="left" w:pos="6314"/>
        </w:tabs>
        <w:rPr>
          <w:rFonts w:ascii="Calibri" w:eastAsia="Calibri" w:hAnsi="Calibri" w:cs="Simplified Arabic"/>
          <w:b/>
          <w:bCs/>
          <w:sz w:val="32"/>
          <w:szCs w:val="32"/>
          <w:rtl/>
          <w:lang w:bidi="fa-IR"/>
        </w:rPr>
      </w:pPr>
      <w:r w:rsidRPr="003F15CD">
        <w:rPr>
          <w:rFonts w:ascii="Calibri" w:eastAsia="Calibri" w:hAnsi="Calibri" w:cs="Simplified Arabic"/>
          <w:b/>
          <w:bCs/>
          <w:sz w:val="32"/>
          <w:szCs w:val="32"/>
          <w:rtl/>
          <w:lang w:bidi="fa-IR"/>
        </w:rPr>
        <w:tab/>
      </w:r>
    </w:p>
    <w:p w14:paraId="1023001F" w14:textId="77777777" w:rsidR="009B448E" w:rsidRDefault="009B448E">
      <w:pPr>
        <w:rPr>
          <w:lang w:bidi="fa-IR"/>
        </w:rPr>
      </w:pPr>
    </w:p>
    <w:sectPr w:rsidR="009B448E" w:rsidSect="005070C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CD"/>
    <w:rsid w:val="003F15CD"/>
    <w:rsid w:val="005070C2"/>
    <w:rsid w:val="009B448E"/>
    <w:rsid w:val="00BC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23A2"/>
  <w15:chartTrackingRefBased/>
  <w15:docId w15:val="{08CBB257-4EF7-4666-BEC2-C91BBF2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alisabbbar@outlook.com</dc:creator>
  <cp:keywords/>
  <dc:description/>
  <cp:lastModifiedBy>alisabbbar@outlook.com</cp:lastModifiedBy>
  <cp:revision>3</cp:revision>
  <dcterms:created xsi:type="dcterms:W3CDTF">2020-01-28T11:51:00Z</dcterms:created>
  <dcterms:modified xsi:type="dcterms:W3CDTF">2020-01-28T12:07:00Z</dcterms:modified>
</cp:coreProperties>
</file>