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F70" w:rsidRDefault="00235F70" w:rsidP="00DF3E71">
      <w:pPr>
        <w:bidi w:val="0"/>
        <w:jc w:val="both"/>
        <w:rPr>
          <w:rFonts w:asciiTheme="majorHAnsi" w:eastAsiaTheme="majorEastAsia" w:hAnsi="Calibri" w:cstheme="majorBidi"/>
          <w:color w:val="000000" w:themeColor="text1"/>
          <w:kern w:val="24"/>
          <w:sz w:val="36"/>
          <w:szCs w:val="36"/>
        </w:rPr>
      </w:pPr>
      <w:r w:rsidRPr="00235F70">
        <w:rPr>
          <w:rFonts w:asciiTheme="majorHAnsi" w:eastAsiaTheme="majorEastAsia" w:hAnsi="Calibri" w:cstheme="majorBidi"/>
          <w:b/>
          <w:bCs/>
          <w:color w:val="00B0F0"/>
          <w:kern w:val="24"/>
          <w:sz w:val="48"/>
          <w:szCs w:val="48"/>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Digestive Hormonal Functions</w:t>
      </w:r>
    </w:p>
    <w:p w:rsidR="0016028D" w:rsidRPr="00235F70" w:rsidRDefault="00235F70" w:rsidP="00235F70">
      <w:pPr>
        <w:bidi w:val="0"/>
        <w:jc w:val="both"/>
        <w:rPr>
          <w:sz w:val="36"/>
          <w:szCs w:val="36"/>
          <w:lang w:bidi="ar-IQ"/>
        </w:rPr>
      </w:pPr>
      <w:r w:rsidRPr="00235F70">
        <w:rPr>
          <w:rFonts w:asciiTheme="majorHAnsi" w:eastAsiaTheme="majorEastAsia" w:hAnsi="Calibri" w:cstheme="majorBidi"/>
          <w:color w:val="000000" w:themeColor="text1"/>
          <w:kern w:val="24"/>
          <w:sz w:val="36"/>
          <w:szCs w:val="36"/>
        </w:rPr>
        <w:t xml:space="preserve"> </w:t>
      </w:r>
      <w:r w:rsidR="00DF3E71" w:rsidRPr="00235F70">
        <w:rPr>
          <w:rFonts w:asciiTheme="majorHAnsi" w:eastAsiaTheme="majorEastAsia" w:hAnsi="Calibri" w:cstheme="majorBidi"/>
          <w:color w:val="000000" w:themeColor="text1"/>
          <w:kern w:val="24"/>
          <w:sz w:val="36"/>
          <w:szCs w:val="36"/>
        </w:rPr>
        <w:t xml:space="preserve">The second of the two systems that control digestive function is the </w:t>
      </w:r>
      <w:r w:rsidR="00DF3E71" w:rsidRPr="00235F70">
        <w:rPr>
          <w:rFonts w:asciiTheme="majorHAnsi" w:eastAsiaTheme="majorEastAsia" w:hAnsi="Calibri" w:cstheme="majorBidi"/>
          <w:b/>
          <w:bCs/>
          <w:color w:val="C00000"/>
          <w:kern w:val="24"/>
          <w:sz w:val="36"/>
          <w:szCs w:val="36"/>
        </w:rPr>
        <w:t>endocrine system</w:t>
      </w:r>
      <w:r w:rsidR="00DF3E71" w:rsidRPr="00235F70">
        <w:rPr>
          <w:rFonts w:asciiTheme="majorHAnsi" w:eastAsiaTheme="majorEastAsia" w:hAnsi="Calibri" w:cstheme="majorBidi"/>
          <w:color w:val="000000" w:themeColor="text1"/>
          <w:kern w:val="24"/>
          <w:sz w:val="36"/>
          <w:szCs w:val="36"/>
        </w:rPr>
        <w:t xml:space="preserve">, which regulates </w:t>
      </w:r>
      <w:r w:rsidR="00DF3E71" w:rsidRPr="00235F70">
        <w:rPr>
          <w:rFonts w:asciiTheme="majorHAnsi" w:eastAsiaTheme="majorEastAsia" w:hAnsi="Calibri" w:cstheme="majorBidi"/>
          <w:b/>
          <w:bCs/>
          <w:color w:val="0070C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function</w:t>
      </w:r>
      <w:r w:rsidR="00DF3E71" w:rsidRPr="00235F70">
        <w:rPr>
          <w:rFonts w:asciiTheme="majorHAnsi" w:eastAsiaTheme="majorEastAsia" w:hAnsi="Calibri" w:cstheme="majorBidi"/>
          <w:color w:val="000000" w:themeColor="text1"/>
          <w:kern w:val="24"/>
          <w:sz w:val="36"/>
          <w:szCs w:val="36"/>
        </w:rPr>
        <w:t xml:space="preserve"> by secreting hormones. Hormones are chemical messengers secreted into blood that modify the physiology of target cells. A target cell for a particular hormone is a cell that has receptors for that hormone and can thus respond to it. Digestive function is affected by hormones produced in many endocrine glands, but the most profound control is exerted by hormones produced within the gastrointestinal tract. The gastrointestinal tract is the largest endocrine organ in the body,</w:t>
      </w:r>
      <w:r w:rsidR="00DF3E71" w:rsidRPr="00235F70">
        <w:rPr>
          <w:rFonts w:asciiTheme="majorHAnsi" w:eastAsiaTheme="majorEastAsia" w:hAnsi="Calibri" w:cstheme="majorBidi"/>
          <w:color w:val="000000" w:themeColor="text1"/>
          <w:kern w:val="24"/>
          <w:sz w:val="36"/>
          <w:szCs w:val="36"/>
        </w:rPr>
        <w:t> </w:t>
      </w:r>
      <w:r w:rsidR="00DF3E71" w:rsidRPr="00235F70">
        <w:rPr>
          <w:rFonts w:asciiTheme="majorHAnsi" w:eastAsiaTheme="majorEastAsia" w:hAnsi="Calibri" w:cstheme="majorBidi"/>
          <w:color w:val="000000" w:themeColor="text1"/>
          <w:kern w:val="24"/>
          <w:sz w:val="36"/>
          <w:szCs w:val="36"/>
        </w:rPr>
        <w:t xml:space="preserve">releasing more than </w:t>
      </w:r>
      <w:r w:rsidR="00DF3E71" w:rsidRPr="00235F70">
        <w:rPr>
          <w:rFonts w:asciiTheme="majorHAnsi" w:eastAsiaTheme="majorEastAsia" w:hAnsi="Calibri" w:cstheme="majorBidi"/>
          <w:b/>
          <w:bCs/>
          <w:color w:val="FF0000"/>
          <w:kern w:val="24"/>
          <w:sz w:val="36"/>
          <w:szCs w:val="36"/>
        </w:rPr>
        <w:t>20</w:t>
      </w:r>
      <w:r w:rsidR="00DF3E71" w:rsidRPr="00235F70">
        <w:rPr>
          <w:rFonts w:asciiTheme="majorHAnsi" w:eastAsiaTheme="majorEastAsia" w:hAnsi="Calibri" w:cstheme="majorBidi"/>
          <w:color w:val="000000" w:themeColor="text1"/>
          <w:kern w:val="24"/>
          <w:sz w:val="36"/>
          <w:szCs w:val="36"/>
        </w:rPr>
        <w:t xml:space="preserve"> different</w:t>
      </w:r>
      <w:r w:rsidR="00DF3E71" w:rsidRPr="00235F70">
        <w:rPr>
          <w:rFonts w:asciiTheme="majorHAnsi" w:eastAsiaTheme="majorEastAsia" w:hAnsi="Calibri" w:cstheme="majorBidi"/>
          <w:color w:val="000000" w:themeColor="text1"/>
          <w:kern w:val="24"/>
          <w:sz w:val="36"/>
          <w:szCs w:val="36"/>
        </w:rPr>
        <w:t> </w:t>
      </w:r>
      <w:r w:rsidR="00DF3E71" w:rsidRPr="00235F70">
        <w:rPr>
          <w:rFonts w:asciiTheme="majorHAnsi" w:eastAsiaTheme="majorEastAsia" w:hAnsi="Calibri" w:cstheme="majorBidi"/>
          <w:color w:val="000000" w:themeColor="text1"/>
          <w:kern w:val="24"/>
          <w:sz w:val="36"/>
          <w:szCs w:val="36"/>
        </w:rPr>
        <w:t>peptide</w:t>
      </w:r>
      <w:r w:rsidR="00DF3E71" w:rsidRPr="00235F70">
        <w:rPr>
          <w:rFonts w:asciiTheme="majorHAnsi" w:eastAsiaTheme="majorEastAsia" w:hAnsi="Calibri" w:cstheme="majorBidi"/>
          <w:color w:val="000000" w:themeColor="text1"/>
          <w:kern w:val="24"/>
          <w:sz w:val="36"/>
          <w:szCs w:val="36"/>
        </w:rPr>
        <w:t> </w:t>
      </w:r>
      <w:r w:rsidR="00DF3E71" w:rsidRPr="00235F70">
        <w:rPr>
          <w:rFonts w:asciiTheme="majorHAnsi" w:eastAsiaTheme="majorEastAsia" w:hAnsi="Calibri" w:cstheme="majorBidi"/>
          <w:color w:val="000000" w:themeColor="text1"/>
          <w:kern w:val="24"/>
          <w:sz w:val="36"/>
          <w:szCs w:val="36"/>
        </w:rPr>
        <w:t>hormones, some of which target the brain to</w:t>
      </w:r>
      <w:r w:rsidR="00DF3E71" w:rsidRPr="00235F70">
        <w:rPr>
          <w:rFonts w:asciiTheme="majorHAnsi" w:eastAsiaTheme="majorEastAsia" w:hAnsi="Calibri" w:cstheme="majorBidi"/>
          <w:color w:val="000000" w:themeColor="text1"/>
          <w:kern w:val="24"/>
          <w:sz w:val="36"/>
          <w:szCs w:val="36"/>
        </w:rPr>
        <w:t> </w:t>
      </w:r>
      <w:r w:rsidR="00DF3E71" w:rsidRPr="00235F70">
        <w:rPr>
          <w:rFonts w:asciiTheme="majorHAnsi" w:eastAsiaTheme="majorEastAsia" w:hAnsi="Calibri" w:cstheme="majorBidi"/>
          <w:color w:val="000000" w:themeColor="text1"/>
          <w:kern w:val="24"/>
          <w:sz w:val="36"/>
          <w:szCs w:val="36"/>
        </w:rPr>
        <w:t>regulate</w:t>
      </w:r>
      <w:r w:rsidR="00DF3E71" w:rsidRPr="00235F70">
        <w:rPr>
          <w:rFonts w:asciiTheme="majorHAnsi" w:eastAsiaTheme="majorEastAsia" w:hAnsi="Calibri" w:cstheme="majorBidi"/>
          <w:color w:val="000000" w:themeColor="text1"/>
          <w:kern w:val="24"/>
          <w:sz w:val="36"/>
          <w:szCs w:val="36"/>
        </w:rPr>
        <w:t> </w:t>
      </w:r>
      <w:r w:rsidR="00DF3E71" w:rsidRPr="00235F70">
        <w:rPr>
          <w:rFonts w:asciiTheme="majorHAnsi" w:eastAsiaTheme="majorEastAsia" w:hAnsi="Calibri" w:cstheme="majorBidi"/>
          <w:color w:val="000000" w:themeColor="text1"/>
          <w:kern w:val="24"/>
          <w:sz w:val="36"/>
          <w:szCs w:val="36"/>
        </w:rPr>
        <w:t xml:space="preserve">appetite and influence the pleasure of eating. Like all endocrine cells, cells in enteric endocrine system do not simply secrete their hormone continuously, which would not be very useful as a control system. Rather, they secrete hormones in response to fairly specific stimuli and stop secreting their hormone when those stimuli are no longer present. </w:t>
      </w:r>
      <w:proofErr w:type="spellStart"/>
      <w:r w:rsidR="00DF3E71" w:rsidRPr="00235F70">
        <w:rPr>
          <w:rFonts w:asciiTheme="majorHAnsi" w:eastAsiaTheme="majorEastAsia" w:hAnsi="Calibri" w:cstheme="majorBidi"/>
          <w:b/>
          <w:bCs/>
          <w:color w:val="C0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Endocrinocytes</w:t>
      </w:r>
      <w:proofErr w:type="spellEnd"/>
      <w:r w:rsidR="00DF3E71" w:rsidRPr="00235F70">
        <w:rPr>
          <w:rFonts w:asciiTheme="majorHAnsi" w:eastAsiaTheme="majorEastAsia" w:hAnsi="Calibri" w:cstheme="majorBidi"/>
          <w:color w:val="000000" w:themeColor="text1"/>
          <w:kern w:val="24"/>
          <w:sz w:val="36"/>
          <w:szCs w:val="36"/>
        </w:rPr>
        <w:t xml:space="preserve"> (endocrine cells) in the enteric endocrine system respond to </w:t>
      </w:r>
      <w:r w:rsidR="00DF3E71" w:rsidRPr="00235F70">
        <w:rPr>
          <w:rFonts w:asciiTheme="majorHAnsi" w:eastAsiaTheme="majorEastAsia" w:hAnsi="Calibri" w:cstheme="majorBidi"/>
          <w:b/>
          <w:bCs/>
          <w:color w:val="FF000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changes</w:t>
      </w:r>
      <w:r w:rsidR="00DF3E71" w:rsidRPr="00235F70">
        <w:rPr>
          <w:rFonts w:asciiTheme="majorHAnsi" w:eastAsiaTheme="majorEastAsia" w:hAnsi="Calibri" w:cstheme="majorBidi"/>
          <w:color w:val="000000" w:themeColor="text1"/>
          <w:kern w:val="24"/>
          <w:sz w:val="36"/>
          <w:szCs w:val="36"/>
        </w:rPr>
        <w:t xml:space="preserve"> in the environment within the lumen of the digestive tube, because these cells are part of the epithelium, their apical border is in contact with the contents of the lumen, which allows them to continually "taste" or sample the </w:t>
      </w:r>
      <w:proofErr w:type="spellStart"/>
      <w:r w:rsidR="00DF3E71" w:rsidRPr="00235F70">
        <w:rPr>
          <w:rFonts w:asciiTheme="majorHAnsi" w:eastAsiaTheme="majorEastAsia" w:hAnsi="Calibri" w:cstheme="majorBidi"/>
          <w:color w:val="000000" w:themeColor="text1"/>
          <w:kern w:val="24"/>
          <w:sz w:val="36"/>
          <w:szCs w:val="36"/>
        </w:rPr>
        <w:t>lumenal</w:t>
      </w:r>
      <w:proofErr w:type="spellEnd"/>
      <w:r w:rsidR="00DF3E71" w:rsidRPr="00235F70">
        <w:rPr>
          <w:rFonts w:asciiTheme="majorHAnsi" w:eastAsiaTheme="majorEastAsia" w:hAnsi="Calibri" w:cstheme="majorBidi"/>
          <w:color w:val="000000" w:themeColor="text1"/>
          <w:kern w:val="24"/>
          <w:sz w:val="36"/>
          <w:szCs w:val="36"/>
        </w:rPr>
        <w:t xml:space="preserve"> environment and respond </w:t>
      </w:r>
      <w:proofErr w:type="spellStart"/>
      <w:r w:rsidR="00DF3E71" w:rsidRPr="00235F70">
        <w:rPr>
          <w:rFonts w:asciiTheme="majorHAnsi" w:eastAsiaTheme="majorEastAsia" w:hAnsi="Calibri" w:cstheme="majorBidi"/>
          <w:color w:val="000000" w:themeColor="text1"/>
          <w:kern w:val="24"/>
          <w:sz w:val="36"/>
          <w:szCs w:val="36"/>
        </w:rPr>
        <w:t>appropriatelyThere</w:t>
      </w:r>
      <w:proofErr w:type="spellEnd"/>
      <w:r w:rsidR="00DF3E71" w:rsidRPr="00235F70">
        <w:rPr>
          <w:rFonts w:asciiTheme="majorHAnsi" w:eastAsiaTheme="majorEastAsia" w:hAnsi="Calibri" w:cstheme="majorBidi"/>
          <w:color w:val="000000" w:themeColor="text1"/>
          <w:kern w:val="24"/>
          <w:sz w:val="36"/>
          <w:szCs w:val="36"/>
        </w:rPr>
        <w:t xml:space="preserve"> are different hormones related to gastrointestinal system which plays important role in digestion of the food and energy expenditure.</w:t>
      </w:r>
    </w:p>
    <w:p w:rsidR="00DF3E71" w:rsidRDefault="00DF3E71" w:rsidP="00DF3E71">
      <w:pPr>
        <w:bidi w:val="0"/>
        <w:jc w:val="center"/>
        <w:rPr>
          <w:sz w:val="40"/>
          <w:szCs w:val="40"/>
          <w:lang w:bidi="ar-IQ"/>
        </w:rPr>
      </w:pPr>
      <w:r>
        <w:rPr>
          <w:noProof/>
        </w:rPr>
        <w:lastRenderedPageBreak/>
        <w:drawing>
          <wp:inline distT="0" distB="0" distL="0" distR="0" wp14:anchorId="2506157A" wp14:editId="4A631F5B">
            <wp:extent cx="5486400" cy="3263265"/>
            <wp:effectExtent l="76200" t="76200" r="133350" b="127635"/>
            <wp:docPr id="1026" name="Picture 2" descr="https://static.sciencelearn.org.nz/images/images/000/002/269/embed/Hormone-action20161028-31702-15pgq1t.jpg?152230732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tatic.sciencelearn.org.nz/images/images/000/002/269/embed/Hormone-action20161028-31702-15pgq1t.jpg?152230732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6326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a:extLst/>
                  </pic:spPr>
                </pic:pic>
              </a:graphicData>
            </a:graphic>
          </wp:inline>
        </w:drawing>
      </w:r>
    </w:p>
    <w:p w:rsidR="00DF3E71" w:rsidRPr="00235F70" w:rsidRDefault="00DF3E71" w:rsidP="00DF3E71">
      <w:pPr>
        <w:bidi w:val="0"/>
        <w:rPr>
          <w:rFonts w:asciiTheme="majorHAnsi" w:eastAsiaTheme="majorEastAsia" w:hAnsi="Calibri" w:cstheme="majorBidi"/>
          <w:b/>
          <w:bCs/>
          <w:shadow/>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pPr>
      <w:r w:rsidRPr="00DF3E71">
        <w:rPr>
          <w:rFonts w:asciiTheme="majorHAnsi" w:eastAsiaTheme="majorEastAsia" w:hAnsi="Calibri" w:cstheme="majorBidi"/>
          <w:b/>
          <w:bCs/>
          <w:color w:val="4F6228" w:themeColor="accent3" w:themeShade="80"/>
          <w:kern w:val="24"/>
          <w:sz w:val="40"/>
          <w:szCs w:val="40"/>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There are five main hormones that aid in regulation of the digestive system in mammals</w:t>
      </w:r>
      <w:proofErr w:type="gramStart"/>
      <w:r w:rsidRPr="00DF3E71">
        <w:rPr>
          <w:rFonts w:asciiTheme="majorHAnsi" w:eastAsiaTheme="majorEastAsia" w:hAnsi="Calibri" w:cstheme="majorBidi"/>
          <w:b/>
          <w:bCs/>
          <w:color w:val="4F6228" w:themeColor="accent3" w:themeShade="80"/>
          <w:kern w:val="24"/>
          <w:sz w:val="40"/>
          <w:szCs w:val="40"/>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w:t>
      </w:r>
      <w:proofErr w:type="gramEnd"/>
      <w:r w:rsidRPr="00DF3E71">
        <w:rPr>
          <w:rFonts w:asciiTheme="majorHAnsi" w:eastAsiaTheme="majorEastAsia" w:hAnsi="Calibri" w:cstheme="majorBidi"/>
          <w:color w:val="000000" w:themeColor="text1"/>
          <w:kern w:val="24"/>
          <w:sz w:val="40"/>
          <w:szCs w:val="40"/>
        </w:rPr>
        <w:br/>
      </w:r>
      <w:r w:rsidRPr="00235F70">
        <w:rPr>
          <w:rFonts w:asciiTheme="majorHAnsi" w:eastAsiaTheme="majorEastAsia" w:hAnsi="Calibri" w:cstheme="majorBidi"/>
          <w:b/>
          <w:bCs/>
          <w:color w:val="4F6228" w:themeColor="accent3" w:themeShade="8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1.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Gastrin </w:t>
      </w:r>
      <w:r w:rsidRPr="00235F70">
        <w:rPr>
          <w:rFonts w:asciiTheme="majorHAnsi" w:eastAsiaTheme="majorEastAsia" w:hAnsi="Calibri" w:cstheme="majorBidi"/>
          <w:color w:val="000000" w:themeColor="text1"/>
          <w:kern w:val="24"/>
          <w:sz w:val="36"/>
          <w:szCs w:val="36"/>
        </w:rPr>
        <w:t xml:space="preserve">is in the stomach when it is stretched and </w:t>
      </w:r>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stimulates</w:t>
      </w:r>
      <w:r w:rsidRPr="00235F70">
        <w:rPr>
          <w:rFonts w:asciiTheme="majorHAnsi" w:eastAsiaTheme="majorEastAsia" w:hAnsi="Calibri" w:cstheme="majorBidi"/>
          <w:color w:val="000000" w:themeColor="text1"/>
          <w:kern w:val="24"/>
          <w:sz w:val="36"/>
          <w:szCs w:val="36"/>
        </w:rPr>
        <w:t xml:space="preserve"> the gastric glands to secrete </w:t>
      </w:r>
      <w:r w:rsidRPr="00235F70">
        <w:rPr>
          <w:rFonts w:asciiTheme="majorHAnsi" w:eastAsiaTheme="majorEastAsia" w:hAnsi="Calibri" w:cstheme="majorBidi"/>
          <w:b/>
          <w:bCs/>
          <w:color w:val="E36C0A" w:themeColor="accent6" w:themeShade="BF"/>
          <w:kern w:val="24"/>
          <w:sz w:val="36"/>
          <w:szCs w:val="36"/>
        </w:rPr>
        <w:t>gastric juice</w:t>
      </w:r>
      <w:r w:rsidRPr="00235F70">
        <w:rPr>
          <w:rFonts w:asciiTheme="majorHAnsi" w:eastAsiaTheme="majorEastAsia" w:hAnsi="Calibri" w:cstheme="majorBidi"/>
          <w:color w:val="E36C0A" w:themeColor="accent6" w:themeShade="BF"/>
          <w:kern w:val="24"/>
          <w:sz w:val="36"/>
          <w:szCs w:val="36"/>
        </w:rPr>
        <w:t> </w:t>
      </w:r>
      <w:r w:rsidRPr="00235F70">
        <w:rPr>
          <w:rFonts w:asciiTheme="majorHAnsi" w:eastAsiaTheme="majorEastAsia" w:hAnsi="Calibri" w:cstheme="majorBidi"/>
          <w:color w:val="000000" w:themeColor="text1"/>
          <w:kern w:val="24"/>
          <w:sz w:val="36"/>
          <w:szCs w:val="36"/>
        </w:rPr>
        <w:t>rich in</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b/>
          <w:bCs/>
          <w:color w:val="FF000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pepsinogen</w:t>
      </w:r>
      <w:r w:rsidRPr="00235F70">
        <w:rPr>
          <w:rFonts w:asciiTheme="majorHAnsi" w:eastAsiaTheme="majorEastAsia" w:hAnsi="Calibri" w:cstheme="majorBidi"/>
          <w:color w:val="000000" w:themeColor="text1"/>
          <w:kern w:val="24"/>
          <w:sz w:val="36"/>
          <w:szCs w:val="36"/>
        </w:rPr>
        <w:t xml:space="preserve"> (an inactive form of the enzyme pepsin) and </w:t>
      </w:r>
      <w:r w:rsidRPr="00235F70">
        <w:rPr>
          <w:rFonts w:asciiTheme="majorHAnsi" w:eastAsiaTheme="majorEastAsia" w:hAnsi="Calibri" w:cstheme="majorBidi"/>
          <w:b/>
          <w:bCs/>
          <w:color w:val="FF000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hydrochloric acid</w:t>
      </w:r>
      <w:r w:rsidRPr="00235F70">
        <w:rPr>
          <w:rFonts w:asciiTheme="majorHAnsi" w:eastAsiaTheme="majorEastAsia" w:hAnsi="Calibri" w:cstheme="majorBidi"/>
          <w:color w:val="000000" w:themeColor="text1"/>
          <w:kern w:val="24"/>
          <w:sz w:val="36"/>
          <w:szCs w:val="36"/>
        </w:rPr>
        <w:t xml:space="preserve">. </w:t>
      </w:r>
      <w:r w:rsidRPr="00235F70">
        <w:rPr>
          <w:rFonts w:asciiTheme="majorHAnsi" w:eastAsiaTheme="majorEastAsia" w:hAnsi="Calibri" w:cstheme="majorBidi"/>
          <w:b/>
          <w:bCs/>
          <w:color w:val="E36C0A" w:themeColor="accent6"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Secretion of gastrin is stimulated by food arriving in the stomach</w:t>
      </w:r>
      <w:r w:rsidRPr="00235F70">
        <w:rPr>
          <w:rFonts w:asciiTheme="majorHAnsi" w:eastAsiaTheme="majorEastAsia" w:hAnsi="Calibri" w:cstheme="majorBidi"/>
          <w:color w:val="000000" w:themeColor="text1"/>
          <w:kern w:val="24"/>
          <w:sz w:val="36"/>
          <w:szCs w:val="36"/>
        </w:rPr>
        <w:t xml:space="preserve">. The secretion is </w:t>
      </w:r>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inhibited</w:t>
      </w:r>
      <w:r w:rsidRPr="00235F70">
        <w:rPr>
          <w:rFonts w:asciiTheme="majorHAnsi" w:eastAsiaTheme="majorEastAsia" w:hAnsi="Calibri" w:cstheme="majorBidi"/>
          <w:color w:val="000000" w:themeColor="text1"/>
          <w:kern w:val="24"/>
          <w:sz w:val="36"/>
          <w:szCs w:val="36"/>
        </w:rPr>
        <w:t xml:space="preserve"> by low </w:t>
      </w:r>
      <w:proofErr w:type="spellStart"/>
      <w:r w:rsidRPr="00235F70">
        <w:rPr>
          <w:rFonts w:asciiTheme="majorHAnsi" w:eastAsiaTheme="majorEastAsia" w:hAnsi="Calibri" w:cstheme="majorBidi"/>
          <w:color w:val="000000" w:themeColor="text1"/>
          <w:kern w:val="24"/>
          <w:sz w:val="36"/>
          <w:szCs w:val="36"/>
        </w:rPr>
        <w:t>pH.</w:t>
      </w:r>
      <w:proofErr w:type="spellEnd"/>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4F6228" w:themeColor="accent3" w:themeShade="8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2.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Secretin </w:t>
      </w:r>
      <w:r w:rsidRPr="00235F70">
        <w:rPr>
          <w:rFonts w:asciiTheme="majorHAnsi" w:eastAsiaTheme="majorEastAsia" w:hAnsi="Calibri" w:cstheme="majorBidi"/>
          <w:color w:val="000000" w:themeColor="text1"/>
          <w:kern w:val="24"/>
          <w:sz w:val="36"/>
          <w:szCs w:val="36"/>
        </w:rPr>
        <w:t>is</w:t>
      </w:r>
      <w:r w:rsidRPr="00235F70">
        <w:rPr>
          <w:rFonts w:asciiTheme="majorHAnsi" w:eastAsiaTheme="majorEastAsia" w:hAnsi="Calibri" w:cstheme="majorBidi"/>
          <w:b/>
          <w:bCs/>
          <w:color w:val="000000" w:themeColor="text1"/>
          <w:kern w:val="24"/>
          <w:sz w:val="36"/>
          <w:szCs w:val="36"/>
        </w:rPr>
        <w:t xml:space="preserve"> peptide hormone (27 amino acids</w:t>
      </w:r>
      <w:proofErr w:type="gramStart"/>
      <w:r w:rsidRPr="00235F70">
        <w:rPr>
          <w:rFonts w:asciiTheme="majorHAnsi" w:eastAsiaTheme="majorEastAsia" w:hAnsi="Calibri" w:cstheme="majorBidi"/>
          <w:b/>
          <w:bCs/>
          <w:color w:val="000000" w:themeColor="text1"/>
          <w:kern w:val="24"/>
          <w:sz w:val="36"/>
          <w:szCs w:val="36"/>
        </w:rPr>
        <w:t>)</w:t>
      </w:r>
      <w:r w:rsidRPr="00235F70">
        <w:rPr>
          <w:rFonts w:asciiTheme="majorHAnsi" w:eastAsiaTheme="majorEastAsia" w:hAnsi="Calibri" w:cstheme="majorBidi"/>
          <w:color w:val="000000" w:themeColor="text1"/>
          <w:kern w:val="24"/>
          <w:sz w:val="36"/>
          <w:szCs w:val="36"/>
        </w:rPr>
        <w:t xml:space="preserve"> </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color w:val="000000" w:themeColor="text1"/>
          <w:kern w:val="24"/>
          <w:sz w:val="36"/>
          <w:szCs w:val="36"/>
        </w:rPr>
        <w:t>produced</w:t>
      </w:r>
      <w:proofErr w:type="gramEnd"/>
      <w:r w:rsidRPr="00235F70">
        <w:rPr>
          <w:rFonts w:asciiTheme="majorHAnsi" w:eastAsiaTheme="majorEastAsia" w:hAnsi="Calibri" w:cstheme="majorBidi"/>
          <w:color w:val="000000" w:themeColor="text1"/>
          <w:kern w:val="24"/>
          <w:sz w:val="36"/>
          <w:szCs w:val="36"/>
        </w:rPr>
        <w:t xml:space="preserve"> and secreted by the S cells in the duodenum and </w:t>
      </w:r>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signals</w:t>
      </w:r>
      <w:r w:rsidRPr="00235F70">
        <w:rPr>
          <w:rFonts w:asciiTheme="majorHAnsi" w:eastAsiaTheme="majorEastAsia" w:hAnsi="Calibri" w:cstheme="majorBidi"/>
          <w:color w:val="000000" w:themeColor="text1"/>
          <w:kern w:val="24"/>
          <w:sz w:val="36"/>
          <w:szCs w:val="36"/>
        </w:rPr>
        <w:t xml:space="preserve"> the secretion of sodium bicarbonate in the pancreas and it </w:t>
      </w:r>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stimulates</w:t>
      </w:r>
      <w:r w:rsidRPr="00235F70">
        <w:rPr>
          <w:rFonts w:asciiTheme="majorHAnsi" w:eastAsiaTheme="majorEastAsia" w:hAnsi="Calibri" w:cstheme="majorBidi"/>
          <w:color w:val="000000" w:themeColor="text1"/>
          <w:kern w:val="24"/>
          <w:sz w:val="36"/>
          <w:szCs w:val="36"/>
        </w:rPr>
        <w:t xml:space="preserve"> the bile secretion in the liver. </w:t>
      </w:r>
      <w:r w:rsidRPr="00235F70">
        <w:rPr>
          <w:rFonts w:asciiTheme="majorHAnsi" w:eastAsiaTheme="majorEastAsia" w:hAnsi="Calibri" w:cstheme="majorBidi"/>
          <w:b/>
          <w:bCs/>
          <w:color w:val="E36C0A" w:themeColor="accent6"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This hormone responds to the acidity of the </w:t>
      </w:r>
      <w:proofErr w:type="spellStart"/>
      <w:r w:rsidRPr="00235F70">
        <w:rPr>
          <w:rFonts w:asciiTheme="majorHAnsi" w:eastAsiaTheme="majorEastAsia" w:hAnsi="Calibri" w:cstheme="majorBidi"/>
          <w:b/>
          <w:bCs/>
          <w:color w:val="E36C0A" w:themeColor="accent6"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chyme</w:t>
      </w:r>
      <w:proofErr w:type="spellEnd"/>
      <w:r w:rsidRPr="00235F70">
        <w:rPr>
          <w:rFonts w:asciiTheme="majorHAnsi" w:eastAsiaTheme="majorEastAsia" w:hAnsi="Calibri" w:cstheme="majorBidi"/>
          <w:b/>
          <w:bCs/>
          <w:color w:val="E36C0A" w:themeColor="accent6"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235F70">
        <w:rPr>
          <w:rFonts w:asciiTheme="majorHAnsi" w:eastAsiaTheme="majorEastAsia" w:hAnsi="Calibri" w:cstheme="majorBidi"/>
          <w:color w:val="000000" w:themeColor="text1"/>
          <w:kern w:val="24"/>
          <w:sz w:val="36"/>
          <w:szCs w:val="36"/>
        </w:rPr>
        <w:t>(in response to meals and to the presence of acid in the duodenum). Secretin</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 </w:t>
      </w:r>
      <w:r w:rsidRPr="00235F70">
        <w:rPr>
          <w:rFonts w:asciiTheme="majorHAnsi" w:eastAsiaTheme="majorEastAsia" w:hAnsi="Calibri" w:cstheme="majorBidi"/>
          <w:color w:val="000000" w:themeColor="text1"/>
          <w:kern w:val="24"/>
          <w:sz w:val="36"/>
          <w:szCs w:val="36"/>
        </w:rPr>
        <w:t>secretion is</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b/>
          <w:bCs/>
          <w:color w:val="E36C0A" w:themeColor="accent6"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enhanced</w:t>
      </w:r>
      <w:r w:rsidRPr="00235F70">
        <w:rPr>
          <w:rFonts w:asciiTheme="majorHAnsi" w:eastAsiaTheme="majorEastAsia" w:hAnsi="Calibri" w:cstheme="majorBidi"/>
          <w:b/>
          <w:bCs/>
          <w:color w:val="000000" w:themeColor="text1"/>
          <w:kern w:val="24"/>
          <w:sz w:val="36"/>
          <w:szCs w:val="36"/>
        </w:rPr>
        <w:t xml:space="preserve"> by </w:t>
      </w:r>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amino acids</w:t>
      </w:r>
      <w:r w:rsidRPr="00235F70">
        <w:rPr>
          <w:rFonts w:asciiTheme="majorHAnsi" w:eastAsiaTheme="majorEastAsia" w:hAnsi="Calibri" w:cstheme="majorBidi"/>
          <w:b/>
          <w:bCs/>
          <w:color w:val="000000" w:themeColor="text1"/>
          <w:kern w:val="24"/>
          <w:sz w:val="36"/>
          <w:szCs w:val="36"/>
        </w:rPr>
        <w:t xml:space="preserve">, </w:t>
      </w:r>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bile acid</w:t>
      </w:r>
      <w:r w:rsidRPr="00235F70">
        <w:rPr>
          <w:rFonts w:asciiTheme="majorHAnsi" w:eastAsiaTheme="majorEastAsia" w:hAnsi="Calibri" w:cstheme="majorBidi"/>
          <w:b/>
          <w:bCs/>
          <w:color w:val="000000" w:themeColor="text1"/>
          <w:kern w:val="24"/>
          <w:sz w:val="36"/>
          <w:szCs w:val="36"/>
        </w:rPr>
        <w:t>,</w:t>
      </w:r>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fats</w:t>
      </w:r>
      <w:r w:rsidRPr="00235F70">
        <w:rPr>
          <w:rFonts w:asciiTheme="majorHAnsi" w:eastAsiaTheme="majorEastAsia" w:hAnsi="Calibri" w:cstheme="majorBidi"/>
          <w:b/>
          <w:bCs/>
          <w:color w:val="000000" w:themeColor="text1"/>
          <w:kern w:val="24"/>
          <w:sz w:val="36"/>
          <w:szCs w:val="36"/>
        </w:rPr>
        <w:t xml:space="preserve">, </w:t>
      </w:r>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increased duodenal acidity </w:t>
      </w:r>
      <w:r w:rsidRPr="00235F70">
        <w:rPr>
          <w:rFonts w:asciiTheme="majorHAnsi" w:eastAsiaTheme="majorEastAsia" w:hAnsi="Calibri" w:cstheme="majorBidi"/>
          <w:b/>
          <w:bCs/>
          <w:color w:val="000000" w:themeColor="text1"/>
          <w:kern w:val="24"/>
          <w:sz w:val="36"/>
          <w:szCs w:val="36"/>
        </w:rPr>
        <w:t xml:space="preserve">and it is </w:t>
      </w:r>
      <w:r w:rsidRPr="00235F70">
        <w:rPr>
          <w:rFonts w:asciiTheme="majorHAnsi" w:eastAsiaTheme="majorEastAsia" w:hAnsi="Calibri" w:cstheme="majorBidi"/>
          <w:b/>
          <w:bCs/>
          <w:color w:val="E36C0A" w:themeColor="accent6"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inhibited</w:t>
      </w:r>
      <w:r w:rsidRPr="00235F70">
        <w:rPr>
          <w:rFonts w:asciiTheme="majorHAnsi" w:eastAsiaTheme="majorEastAsia" w:hAnsi="Calibri" w:cstheme="majorBidi"/>
          <w:b/>
          <w:bCs/>
          <w:color w:val="000000" w:themeColor="text1"/>
          <w:kern w:val="24"/>
          <w:sz w:val="36"/>
          <w:szCs w:val="36"/>
        </w:rPr>
        <w:t xml:space="preserve"> by </w:t>
      </w:r>
      <w:proofErr w:type="spellStart"/>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Somatostatin</w:t>
      </w:r>
      <w:proofErr w:type="spellEnd"/>
      <w:r w:rsidRPr="00235F70">
        <w:rPr>
          <w:rFonts w:asciiTheme="majorHAnsi" w:eastAsiaTheme="majorEastAsia" w:hAnsi="Calibri" w:cstheme="majorBidi"/>
          <w:b/>
          <w:bCs/>
          <w:color w:val="000000" w:themeColor="text1"/>
          <w:kern w:val="24"/>
          <w:sz w:val="36"/>
          <w:szCs w:val="36"/>
        </w:rPr>
        <w:t>.</w:t>
      </w:r>
      <w:r w:rsidRPr="00235F70">
        <w:rPr>
          <w:rFonts w:asciiTheme="majorHAnsi" w:eastAsiaTheme="majorEastAsia" w:hAnsi="Calibri" w:cstheme="majorBidi"/>
          <w:b/>
          <w:bCs/>
          <w:color w:val="000000" w:themeColor="text1"/>
          <w:kern w:val="24"/>
          <w:sz w:val="36"/>
          <w:szCs w:val="36"/>
        </w:rPr>
        <w:br/>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lastRenderedPageBreak/>
        <w:t xml:space="preserve">3.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rgbClr w14:val="D73A36">
                <w14:satMod w14:val="140000"/>
              </w14:srgbClr>
            </w14:solidFill>
            <w14:prstDash w14:val="solid"/>
            <w14:miter w14:lim="100000"/>
          </w14:textOutline>
        </w:rPr>
        <w:t>Cholecystokinin (CCK)</w:t>
      </w:r>
      <w:r w:rsidRPr="00235F70">
        <w:rPr>
          <w:rFonts w:asciiTheme="majorHAnsi" w:eastAsiaTheme="majorEastAsia" w:hAnsi="Calibri" w:cstheme="majorBidi"/>
          <w:color w:val="000000"/>
          <w:kern w:val="24"/>
          <w:sz w:val="36"/>
          <w:szCs w:val="36"/>
        </w:rPr>
        <w:t xml:space="preserve"> is </w:t>
      </w:r>
      <w:proofErr w:type="spellStart"/>
      <w:r w:rsidRPr="00235F70">
        <w:rPr>
          <w:rFonts w:asciiTheme="majorHAnsi" w:eastAsiaTheme="majorEastAsia" w:hAnsi="Calibri" w:cstheme="majorBidi"/>
          <w:color w:val="000000" w:themeColor="text1"/>
          <w:kern w:val="24"/>
          <w:sz w:val="36"/>
          <w:szCs w:val="36"/>
        </w:rPr>
        <w:t>is</w:t>
      </w:r>
      <w:proofErr w:type="spellEnd"/>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b/>
          <w:bCs/>
          <w:color w:val="000000" w:themeColor="text1"/>
          <w:kern w:val="24"/>
          <w:sz w:val="36"/>
          <w:szCs w:val="36"/>
        </w:rPr>
        <w:t>peptide hormone</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color w:val="000000" w:themeColor="text1"/>
          <w:kern w:val="24"/>
          <w:sz w:val="36"/>
          <w:szCs w:val="36"/>
        </w:rPr>
        <w:t>produced by</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b/>
          <w:bCs/>
          <w:color w:val="000000" w:themeColor="text1"/>
          <w:kern w:val="24"/>
          <w:sz w:val="36"/>
          <w:szCs w:val="36"/>
        </w:rPr>
        <w:t xml:space="preserve">I cells </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color w:val="000000" w:themeColor="text1"/>
          <w:kern w:val="24"/>
          <w:sz w:val="36"/>
          <w:szCs w:val="36"/>
        </w:rPr>
        <w:t xml:space="preserve">  </w:t>
      </w:r>
      <w:r w:rsidRPr="00235F70">
        <w:rPr>
          <w:rFonts w:asciiTheme="majorHAnsi" w:eastAsiaTheme="majorEastAsia" w:hAnsi="Calibri" w:cstheme="majorBidi"/>
          <w:color w:val="000000"/>
          <w:kern w:val="24"/>
          <w:sz w:val="36"/>
          <w:szCs w:val="36"/>
        </w:rPr>
        <w:t>in the duodenum,</w:t>
      </w:r>
      <w:r w:rsidRPr="00235F70">
        <w:rPr>
          <w:rFonts w:asciiTheme="majorHAnsi" w:eastAsiaTheme="majorEastAsia" w:hAnsi="Calibri" w:cstheme="majorBidi"/>
          <w:color w:val="000000" w:themeColor="text1"/>
          <w:kern w:val="24"/>
          <w:sz w:val="36"/>
          <w:szCs w:val="36"/>
        </w:rPr>
        <w:t xml:space="preserve"> </w:t>
      </w:r>
      <w:r w:rsidRPr="00235F70">
        <w:rPr>
          <w:rFonts w:asciiTheme="majorHAnsi" w:eastAsiaTheme="majorEastAsia" w:hAnsi="Calibri" w:cstheme="majorBidi"/>
          <w:color w:val="000000"/>
          <w:kern w:val="24"/>
          <w:sz w:val="36"/>
          <w:szCs w:val="36"/>
        </w:rPr>
        <w:t xml:space="preserve">and </w:t>
      </w:r>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stimulates</w:t>
      </w:r>
      <w:r w:rsidRPr="00235F70">
        <w:rPr>
          <w:rFonts w:asciiTheme="majorHAnsi" w:eastAsiaTheme="majorEastAsia" w:hAnsi="Calibri" w:cstheme="majorBidi"/>
          <w:color w:val="000000"/>
          <w:kern w:val="24"/>
          <w:sz w:val="36"/>
          <w:szCs w:val="36"/>
        </w:rPr>
        <w:t xml:space="preserve"> the release of digestive enzymes in the pancreas and </w:t>
      </w:r>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stimulates</w:t>
      </w:r>
      <w:r w:rsidRPr="00235F70">
        <w:rPr>
          <w:rFonts w:asciiTheme="majorHAnsi" w:eastAsiaTheme="majorEastAsia" w:hAnsi="Calibri" w:cstheme="majorBidi"/>
          <w:color w:val="000000"/>
          <w:kern w:val="24"/>
          <w:sz w:val="36"/>
          <w:szCs w:val="36"/>
        </w:rPr>
        <w:t xml:space="preserve"> the emptying of bile in the gall bladder</w:t>
      </w:r>
      <w:r w:rsidRPr="00235F70">
        <w:rPr>
          <w:rFonts w:asciiTheme="majorHAnsi" w:eastAsiaTheme="majorEastAsia" w:hAnsi="Calibri" w:cstheme="majorBidi"/>
          <w:color w:val="000000" w:themeColor="text1"/>
          <w:kern w:val="24"/>
          <w:sz w:val="36"/>
          <w:szCs w:val="36"/>
        </w:rPr>
        <w:t xml:space="preserve"> (it reduces appetite)</w:t>
      </w:r>
      <w:r w:rsidRPr="00235F70">
        <w:rPr>
          <w:rFonts w:asciiTheme="majorHAnsi" w:eastAsiaTheme="majorEastAsia" w:hAnsi="Calibri" w:cstheme="majorBidi"/>
          <w:color w:val="000000"/>
          <w:kern w:val="24"/>
          <w:sz w:val="36"/>
          <w:szCs w:val="36"/>
        </w:rPr>
        <w:t xml:space="preserve">. </w:t>
      </w:r>
      <w:r w:rsidRPr="00235F70">
        <w:rPr>
          <w:rFonts w:asciiTheme="majorHAnsi" w:eastAsiaTheme="majorEastAsia" w:hAnsi="Calibri" w:cstheme="majorBidi"/>
          <w:b/>
          <w:bCs/>
          <w:color w:val="00B05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This hormone is secreted in response to fat in </w:t>
      </w:r>
      <w:proofErr w:type="spellStart"/>
      <w:r w:rsidRPr="00235F70">
        <w:rPr>
          <w:rFonts w:asciiTheme="majorHAnsi" w:eastAsiaTheme="majorEastAsia" w:hAnsi="Calibri" w:cstheme="majorBidi"/>
          <w:b/>
          <w:bCs/>
          <w:color w:val="00B05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chyme</w:t>
      </w:r>
      <w:proofErr w:type="spellEnd"/>
      <w:r w:rsidRPr="00235F70">
        <w:rPr>
          <w:rFonts w:asciiTheme="majorHAnsi" w:eastAsiaTheme="majorEastAsia" w:hAnsi="Calibri" w:cstheme="majorBidi"/>
          <w:b/>
          <w:bCs/>
          <w:color w:val="00B05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r w:rsidRPr="00235F70">
        <w:rPr>
          <w:rFonts w:asciiTheme="majorHAnsi" w:eastAsiaTheme="majorEastAsia" w:hAnsi="Calibri" w:cstheme="majorBidi"/>
          <w:color w:val="000000" w:themeColor="text1"/>
          <w:kern w:val="24"/>
          <w:sz w:val="36"/>
          <w:szCs w:val="36"/>
        </w:rPr>
        <w:t xml:space="preserve"> CCK secretion in</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b/>
          <w:bCs/>
          <w:color w:val="E36C0A" w:themeColor="accent6"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enhanced</w:t>
      </w:r>
      <w:r w:rsidRPr="00235F70">
        <w:rPr>
          <w:rFonts w:asciiTheme="majorHAnsi" w:eastAsiaTheme="majorEastAsia" w:hAnsi="Calibri" w:cstheme="majorBidi"/>
          <w:b/>
          <w:bCs/>
          <w:color w:val="000000" w:themeColor="text1"/>
          <w:kern w:val="24"/>
          <w:sz w:val="36"/>
          <w:szCs w:val="36"/>
        </w:rPr>
        <w:t xml:space="preserve"> by </w:t>
      </w:r>
      <w:proofErr w:type="gramStart"/>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lipid</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color w:val="000000" w:themeColor="text1"/>
          <w:kern w:val="24"/>
          <w:sz w:val="36"/>
          <w:szCs w:val="36"/>
        </w:rPr>
        <w:t>,</w:t>
      </w:r>
      <w:proofErr w:type="gramEnd"/>
      <w:r w:rsidRPr="00235F70">
        <w:rPr>
          <w:rFonts w:asciiTheme="majorHAnsi" w:eastAsiaTheme="majorEastAsia" w:hAnsi="Calibri" w:cstheme="majorBidi"/>
          <w:color w:val="000000" w:themeColor="text1"/>
          <w:kern w:val="24"/>
          <w:sz w:val="36"/>
          <w:szCs w:val="36"/>
        </w:rPr>
        <w:t xml:space="preserve"> </w:t>
      </w:r>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peptones</w:t>
      </w:r>
      <w:r w:rsidRPr="00235F70">
        <w:rPr>
          <w:rFonts w:asciiTheme="majorHAnsi" w:eastAsiaTheme="majorEastAsia" w:hAnsi="Calibri" w:cstheme="majorBidi"/>
          <w:color w:val="000000" w:themeColor="text1"/>
          <w:kern w:val="24"/>
          <w:sz w:val="36"/>
          <w:szCs w:val="36"/>
        </w:rPr>
        <w:t xml:space="preserve">, </w:t>
      </w:r>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amino acids</w:t>
      </w:r>
      <w:r w:rsidRPr="00235F70">
        <w:rPr>
          <w:rFonts w:asciiTheme="majorHAnsi" w:eastAsiaTheme="majorEastAsia" w:hAnsi="Calibri" w:cstheme="majorBidi"/>
          <w:color w:val="000000" w:themeColor="text1"/>
          <w:kern w:val="24"/>
          <w:sz w:val="36"/>
          <w:szCs w:val="36"/>
        </w:rPr>
        <w:t xml:space="preserve">, </w:t>
      </w:r>
      <w:r w:rsidRPr="00235F70">
        <w:rPr>
          <w:rFonts w:asciiTheme="majorHAnsi" w:eastAsiaTheme="majorEastAsia" w:hAnsi="Calibri" w:cstheme="majorBidi"/>
          <w:b/>
          <w:bCs/>
          <w:color w:val="7030A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CCK releasing factors</w:t>
      </w:r>
      <w:r w:rsidRPr="00235F70">
        <w:rPr>
          <w:rFonts w:asciiTheme="majorHAnsi" w:eastAsiaTheme="majorEastAsia" w:hAnsi="Calibri" w:cstheme="majorBidi"/>
          <w:color w:val="000000" w:themeColor="text1"/>
          <w:kern w:val="24"/>
          <w:sz w:val="36"/>
          <w:szCs w:val="36"/>
        </w:rPr>
        <w:t>.</w:t>
      </w:r>
      <w:r w:rsidRPr="00235F70">
        <w:rPr>
          <w:rFonts w:asciiTheme="majorHAnsi" w:eastAsiaTheme="majorEastAsia" w:hAnsi="Calibri" w:cstheme="majorBidi"/>
          <w:b/>
          <w:bCs/>
          <w:shadow/>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 </w:t>
      </w:r>
    </w:p>
    <w:p w:rsidR="00DF3E71" w:rsidRPr="00235F70" w:rsidRDefault="00DF3E71" w:rsidP="00DF3E71">
      <w:pPr>
        <w:bidi w:val="0"/>
        <w:rPr>
          <w:sz w:val="36"/>
          <w:szCs w:val="36"/>
          <w:lang w:bidi="ar-IQ"/>
        </w:rPr>
      </w:pP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4.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rgbClr w14:val="D73A36">
                <w14:satMod w14:val="140000"/>
              </w14:srgbClr>
            </w14:solidFill>
            <w14:prstDash w14:val="solid"/>
            <w14:miter w14:lim="100000"/>
          </w14:textOutline>
        </w:rPr>
        <w:t xml:space="preserve">Gastric inhibitory peptide (GIP) </w:t>
      </w:r>
      <w:r w:rsidRPr="00235F70">
        <w:rPr>
          <w:rFonts w:asciiTheme="majorHAnsi" w:eastAsiaTheme="majorEastAsia" w:hAnsi="Calibri" w:cstheme="majorBidi"/>
          <w:color w:val="000000"/>
          <w:kern w:val="24"/>
          <w:sz w:val="36"/>
          <w:szCs w:val="36"/>
        </w:rPr>
        <w:t xml:space="preserve">is secreted by the K cells in the duodenum and </w:t>
      </w:r>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decreases </w:t>
      </w:r>
      <w:r w:rsidRPr="00235F70">
        <w:rPr>
          <w:rFonts w:asciiTheme="majorHAnsi" w:eastAsiaTheme="majorEastAsia" w:hAnsi="Calibri" w:cstheme="majorBidi"/>
          <w:color w:val="000000"/>
          <w:kern w:val="24"/>
          <w:sz w:val="36"/>
          <w:szCs w:val="36"/>
        </w:rPr>
        <w:t xml:space="preserve">the stomach churning in turn slowing the emptying in the stomach. Another function is to </w:t>
      </w:r>
      <w:proofErr w:type="gramStart"/>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enhances</w:t>
      </w:r>
      <w:proofErr w:type="gramEnd"/>
      <w:r w:rsidRPr="00235F70">
        <w:rPr>
          <w:rFonts w:asciiTheme="majorHAnsi" w:eastAsiaTheme="majorEastAsia" w:hAnsi="Calibri" w:cstheme="majorBidi"/>
          <w:color w:val="000000"/>
          <w:kern w:val="24"/>
          <w:sz w:val="36"/>
          <w:szCs w:val="36"/>
        </w:rPr>
        <w:t xml:space="preserve"> insulin secretion in response to a high concentration of blood sugar, and it inhibits the absorption of water and electrolytes in the small intestine. The cell numbers are increased in persons with duodenal ulcer, chronic inflammation of the pancreas, and diabetes resulting from obesity.</w:t>
      </w:r>
      <w:r w:rsidRPr="00235F70">
        <w:rPr>
          <w:rFonts w:asciiTheme="majorHAnsi" w:eastAsiaTheme="majorEastAsia" w:hAnsi="Calibri" w:cstheme="majorBidi"/>
          <w:color w:val="000000"/>
          <w:kern w:val="24"/>
          <w:sz w:val="36"/>
          <w:szCs w:val="36"/>
        </w:rPr>
        <w:br/>
      </w:r>
      <w:r w:rsidRPr="00235F70">
        <w:rPr>
          <w:rFonts w:asciiTheme="majorHAnsi" w:eastAsiaTheme="majorEastAsia" w:hAnsi="Calibri" w:cstheme="majorBidi"/>
          <w:color w:val="000000"/>
          <w:kern w:val="24"/>
          <w:sz w:val="36"/>
          <w:szCs w:val="36"/>
        </w:rPr>
        <w:br/>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5. </w:t>
      </w:r>
      <w:proofErr w:type="spellStart"/>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rgbClr w14:val="D73A36">
                <w14:satMod w14:val="140000"/>
              </w14:srgbClr>
            </w14:solidFill>
            <w14:prstDash w14:val="solid"/>
            <w14:miter w14:lim="100000"/>
          </w14:textOutline>
        </w:rPr>
        <w:t>Motilin</w:t>
      </w:r>
      <w:proofErr w:type="spellEnd"/>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rgbClr w14:val="D73A36">
                <w14:satMod w14:val="140000"/>
              </w14:srgbClr>
            </w14:solidFill>
            <w14:prstDash w14:val="solid"/>
            <w14:miter w14:lim="100000"/>
          </w14:textOutline>
        </w:rPr>
        <w:t xml:space="preserve"> </w:t>
      </w:r>
      <w:r w:rsidRPr="00235F70">
        <w:rPr>
          <w:rFonts w:asciiTheme="majorHAnsi" w:eastAsiaTheme="majorEastAsia" w:hAnsi="Calibri" w:cstheme="majorBidi"/>
          <w:color w:val="000000"/>
          <w:kern w:val="24"/>
          <w:sz w:val="36"/>
          <w:szCs w:val="36"/>
        </w:rPr>
        <w:t xml:space="preserve">is </w:t>
      </w:r>
      <w:r w:rsidRPr="00235F70">
        <w:rPr>
          <w:rFonts w:asciiTheme="majorHAnsi" w:eastAsiaTheme="majorEastAsia" w:hAnsi="Calibri" w:cstheme="majorBidi"/>
          <w:b/>
          <w:bCs/>
          <w:color w:val="000000" w:themeColor="text1"/>
          <w:kern w:val="24"/>
          <w:sz w:val="36"/>
          <w:szCs w:val="36"/>
        </w:rPr>
        <w:t>22 amino acids</w:t>
      </w:r>
      <w:r w:rsidRPr="00235F70">
        <w:rPr>
          <w:rFonts w:asciiTheme="majorHAnsi" w:eastAsiaTheme="majorEastAsia" w:hAnsi="Calibri" w:cstheme="majorBidi"/>
          <w:color w:val="000000" w:themeColor="text1"/>
          <w:kern w:val="24"/>
          <w:sz w:val="36"/>
          <w:szCs w:val="36"/>
        </w:rPr>
        <w:t> </w:t>
      </w:r>
      <w:r w:rsidRPr="00235F70">
        <w:rPr>
          <w:rFonts w:asciiTheme="majorHAnsi" w:eastAsiaTheme="majorEastAsia" w:hAnsi="Calibri" w:cstheme="majorBidi"/>
          <w:color w:val="000000" w:themeColor="text1"/>
          <w:kern w:val="24"/>
          <w:sz w:val="36"/>
          <w:szCs w:val="36"/>
        </w:rPr>
        <w:t xml:space="preserve">polypeptide </w:t>
      </w:r>
      <w:r w:rsidRPr="00235F70">
        <w:rPr>
          <w:rFonts w:asciiTheme="majorHAnsi" w:eastAsiaTheme="majorEastAsia" w:hAnsi="Calibri" w:cstheme="majorBidi"/>
          <w:color w:val="000000"/>
          <w:kern w:val="24"/>
          <w:sz w:val="36"/>
          <w:szCs w:val="36"/>
        </w:rPr>
        <w:t xml:space="preserve">in the duodenum and </w:t>
      </w:r>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increases</w:t>
      </w:r>
      <w:r w:rsidRPr="00235F70">
        <w:rPr>
          <w:rFonts w:asciiTheme="majorHAnsi" w:eastAsiaTheme="majorEastAsia" w:hAnsi="Calibri" w:cstheme="majorBidi"/>
          <w:color w:val="000000"/>
          <w:kern w:val="24"/>
          <w:sz w:val="36"/>
          <w:szCs w:val="36"/>
        </w:rPr>
        <w:t xml:space="preserve"> the migrating myoelectric complex component of gastrointestinal motility and </w:t>
      </w:r>
      <w:r w:rsidRPr="00235F70">
        <w:rPr>
          <w:rFonts w:asciiTheme="majorHAnsi" w:eastAsiaTheme="majorEastAsia" w:hAnsi="Calibri" w:cstheme="majorBidi"/>
          <w:b/>
          <w:bCs/>
          <w:color w:val="17365D" w:themeColor="tex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stimulates</w:t>
      </w:r>
      <w:r w:rsidRPr="00235F70">
        <w:rPr>
          <w:rFonts w:asciiTheme="majorHAnsi" w:eastAsiaTheme="majorEastAsia" w:hAnsi="Calibri" w:cstheme="majorBidi"/>
          <w:color w:val="000000"/>
          <w:kern w:val="24"/>
          <w:sz w:val="36"/>
          <w:szCs w:val="36"/>
        </w:rPr>
        <w:t xml:space="preserve"> the production of pepsin.</w:t>
      </w:r>
      <w:r w:rsidRPr="00235F70">
        <w:rPr>
          <w:rFonts w:asciiTheme="majorHAnsi" w:eastAsiaTheme="majorEastAsia" w:hAnsi="Calibri" w:cstheme="majorBidi"/>
          <w:color w:val="000000" w:themeColor="text1"/>
          <w:kern w:val="24"/>
          <w:sz w:val="36"/>
          <w:szCs w:val="36"/>
        </w:rPr>
        <w:t xml:space="preserve"> A high level of </w:t>
      </w:r>
      <w:proofErr w:type="spellStart"/>
      <w:r w:rsidRPr="00235F70">
        <w:rPr>
          <w:rFonts w:asciiTheme="majorHAnsi" w:eastAsiaTheme="majorEastAsia" w:hAnsi="Calibri" w:cstheme="majorBidi"/>
          <w:color w:val="000000" w:themeColor="text1"/>
          <w:kern w:val="24"/>
          <w:sz w:val="36"/>
          <w:szCs w:val="36"/>
        </w:rPr>
        <w:t>motilin</w:t>
      </w:r>
      <w:proofErr w:type="spellEnd"/>
      <w:r w:rsidRPr="00235F70">
        <w:rPr>
          <w:rFonts w:asciiTheme="majorHAnsi" w:eastAsiaTheme="majorEastAsia" w:hAnsi="Calibri" w:cstheme="majorBidi"/>
          <w:color w:val="000000" w:themeColor="text1"/>
          <w:kern w:val="24"/>
          <w:sz w:val="36"/>
          <w:szCs w:val="36"/>
        </w:rPr>
        <w:t xml:space="preserve"> in the blood stimulates the contraction of the fundus and </w:t>
      </w:r>
      <w:proofErr w:type="spellStart"/>
      <w:r w:rsidRPr="00235F70">
        <w:rPr>
          <w:rFonts w:asciiTheme="majorHAnsi" w:eastAsiaTheme="majorEastAsia" w:hAnsi="Calibri" w:cstheme="majorBidi"/>
          <w:color w:val="000000" w:themeColor="text1"/>
          <w:kern w:val="24"/>
          <w:sz w:val="36"/>
          <w:szCs w:val="36"/>
        </w:rPr>
        <w:t>antrum</w:t>
      </w:r>
      <w:proofErr w:type="spellEnd"/>
      <w:r w:rsidRPr="00235F70">
        <w:rPr>
          <w:rFonts w:asciiTheme="majorHAnsi" w:eastAsiaTheme="majorEastAsia" w:hAnsi="Calibri" w:cstheme="majorBidi"/>
          <w:color w:val="000000" w:themeColor="text1"/>
          <w:kern w:val="24"/>
          <w:sz w:val="36"/>
          <w:szCs w:val="36"/>
        </w:rPr>
        <w:t xml:space="preserve"> and accelerates gastric emptying. It contracts the gallbladder and increases the squeeze pressure of the lower esophageal sphincter. </w:t>
      </w:r>
      <w:proofErr w:type="spellStart"/>
      <w:r w:rsidRPr="00235F70">
        <w:rPr>
          <w:rFonts w:asciiTheme="majorHAnsi" w:eastAsiaTheme="majorEastAsia" w:hAnsi="Calibri" w:cstheme="majorBidi"/>
          <w:color w:val="000000" w:themeColor="text1"/>
          <w:kern w:val="24"/>
          <w:sz w:val="36"/>
          <w:szCs w:val="36"/>
        </w:rPr>
        <w:t>Motilin</w:t>
      </w:r>
      <w:proofErr w:type="spellEnd"/>
      <w:r w:rsidRPr="00235F70">
        <w:rPr>
          <w:rFonts w:asciiTheme="majorHAnsi" w:eastAsiaTheme="majorEastAsia" w:hAnsi="Calibri" w:cstheme="majorBidi"/>
          <w:color w:val="000000" w:themeColor="text1"/>
          <w:kern w:val="24"/>
          <w:sz w:val="36"/>
          <w:szCs w:val="36"/>
        </w:rPr>
        <w:t xml:space="preserve"> is secreted between meals.</w:t>
      </w:r>
    </w:p>
    <w:p w:rsidR="00DF3E71" w:rsidRPr="00DF3E71" w:rsidRDefault="00DF3E71" w:rsidP="00DF3E71">
      <w:pPr>
        <w:bidi w:val="0"/>
        <w:rPr>
          <w:sz w:val="40"/>
          <w:szCs w:val="40"/>
          <w:rtl/>
          <w:lang w:bidi="ar-IQ"/>
        </w:rPr>
      </w:pPr>
    </w:p>
    <w:p w:rsidR="00DF3E71" w:rsidRDefault="00DF3E71">
      <w:pPr>
        <w:bidi w:val="0"/>
        <w:rPr>
          <w:sz w:val="40"/>
          <w:szCs w:val="40"/>
          <w:lang w:bidi="ar-IQ"/>
        </w:rPr>
      </w:pPr>
      <w:r>
        <w:rPr>
          <w:noProof/>
          <w:sz w:val="40"/>
          <w:szCs w:val="40"/>
        </w:rPr>
        <w:lastRenderedPageBreak/>
        <w:drawing>
          <wp:inline distT="0" distB="0" distL="0" distR="0">
            <wp:extent cx="6840855" cy="5425178"/>
            <wp:effectExtent l="0" t="0" r="0" b="4445"/>
            <wp:docPr id="2" name="Picture 2" descr="C:\Users\DELL\Desktop\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apture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5425178"/>
                    </a:xfrm>
                    <a:prstGeom prst="rect">
                      <a:avLst/>
                    </a:prstGeom>
                    <a:noFill/>
                    <a:ln>
                      <a:noFill/>
                    </a:ln>
                  </pic:spPr>
                </pic:pic>
              </a:graphicData>
            </a:graphic>
          </wp:inline>
        </w:drawing>
      </w:r>
    </w:p>
    <w:p w:rsidR="00DF3E71" w:rsidRPr="00235F70" w:rsidRDefault="00DF3E71" w:rsidP="00235F70">
      <w:pPr>
        <w:bidi w:val="0"/>
        <w:rPr>
          <w:sz w:val="36"/>
          <w:szCs w:val="36"/>
          <w:lang w:bidi="ar-IQ"/>
        </w:rPr>
      </w:pPr>
      <w:proofErr w:type="gramStart"/>
      <w:r w:rsidRPr="00DF3E71">
        <w:rPr>
          <w:rFonts w:asciiTheme="majorHAnsi" w:eastAsiaTheme="majorEastAsia" w:hAnsi="Calibri" w:cstheme="majorBidi"/>
          <w:b/>
          <w:bCs/>
          <w:color w:val="7030A0"/>
          <w:kern w:val="24"/>
          <w:sz w:val="40"/>
          <w:szCs w:val="40"/>
          <w14:textOutline w14:w="10541" w14:cap="flat" w14:cmpd="sng" w14:algn="ctr">
            <w14:solidFill>
              <w14:schemeClr w14:val="accent1">
                <w14:shade w14:val="88000"/>
                <w14:satMod w14:val="110000"/>
              </w14:schemeClr>
            </w14:solidFill>
            <w14:prstDash w14:val="solid"/>
            <w14:round/>
          </w14:textOutline>
        </w:rPr>
        <w:t>Glucose Hemostasis</w:t>
      </w:r>
      <w:r w:rsidRPr="00DF3E71">
        <w:rPr>
          <w:rFonts w:asciiTheme="majorHAnsi" w:eastAsiaTheme="majorEastAsia" w:hAnsi="Calibri" w:cstheme="majorBidi"/>
          <w:color w:val="000000" w:themeColor="text1"/>
          <w:kern w:val="24"/>
          <w:sz w:val="40"/>
          <w:szCs w:val="40"/>
        </w:rPr>
        <w:br/>
      </w:r>
      <w:r w:rsidRPr="00235F70">
        <w:rPr>
          <w:rFonts w:asciiTheme="majorHAnsi" w:eastAsiaTheme="majorEastAsia" w:hAnsi="Calibri" w:cstheme="majorBidi"/>
          <w:b/>
          <w:bCs/>
          <w:color w:val="E36C0A" w:themeColor="accent6" w:themeShade="BF"/>
          <w:kern w:val="24"/>
          <w:sz w:val="36"/>
          <w:szCs w:val="36"/>
          <w:u w:val="single"/>
          <w14:textOutline w14:w="10541" w14:cap="flat" w14:cmpd="sng" w14:algn="ctr">
            <w14:solidFill>
              <w14:srgbClr w14:val="7D7D7D">
                <w14:tint w14:val="100000"/>
                <w14:shade w14:val="100000"/>
                <w14:satMod w14:val="110000"/>
              </w14:srgbClr>
            </w14:solidFill>
            <w14:prstDash w14:val="solid"/>
            <w14:round/>
          </w14:textOutline>
        </w:rPr>
        <w:t>1.</w:t>
      </w:r>
      <w:proofErr w:type="gramEnd"/>
      <w:r w:rsidRPr="00235F70">
        <w:rPr>
          <w:rFonts w:asciiTheme="majorHAnsi" w:eastAsiaTheme="majorEastAsia" w:hAnsi="Calibri" w:cstheme="majorBidi"/>
          <w:b/>
          <w:bCs/>
          <w:color w:val="E36C0A" w:themeColor="accent6" w:themeShade="BF"/>
          <w:kern w:val="24"/>
          <w:sz w:val="36"/>
          <w:szCs w:val="36"/>
          <w:u w:val="single"/>
          <w14:textOutline w14:w="10541" w14:cap="flat" w14:cmpd="sng" w14:algn="ctr">
            <w14:solidFill>
              <w14:srgbClr w14:val="7D7D7D">
                <w14:tint w14:val="100000"/>
                <w14:shade w14:val="100000"/>
                <w14:satMod w14:val="110000"/>
              </w14:srgbClr>
            </w14:solidFill>
            <w14:prstDash w14:val="solid"/>
            <w14:round/>
          </w14:textOutline>
        </w:rPr>
        <w:t xml:space="preserve"> </w:t>
      </w:r>
      <w:r w:rsidRPr="00235F70">
        <w:rPr>
          <w:rFonts w:asciiTheme="majorHAnsi" w:eastAsiaTheme="majorEastAsia" w:hAnsi="Calibri" w:cstheme="majorBidi"/>
          <w:b/>
          <w:bCs/>
          <w:color w:val="00B050"/>
          <w:kern w:val="24"/>
          <w:sz w:val="36"/>
          <w:szCs w:val="36"/>
          <w:u w:val="single"/>
          <w14:textOutline w14:w="10541" w14:cap="flat" w14:cmpd="sng" w14:algn="ctr">
            <w14:solidFill>
              <w14:schemeClr w14:val="accent1">
                <w14:shade w14:val="88000"/>
                <w14:satMod w14:val="110000"/>
              </w14:schemeClr>
            </w14:solidFill>
            <w14:prstDash w14:val="solid"/>
            <w14:round/>
          </w14:textOutline>
        </w:rPr>
        <w:t>Insulin</w:t>
      </w:r>
      <w:r w:rsidRPr="00235F70">
        <w:rPr>
          <w:rFonts w:asciiTheme="majorHAnsi" w:eastAsiaTheme="majorEastAsia" w:hAnsi="Calibri" w:cstheme="majorBidi"/>
          <w:color w:val="000000" w:themeColor="text1"/>
          <w:kern w:val="24"/>
          <w:sz w:val="36"/>
          <w:szCs w:val="36"/>
        </w:rPr>
        <w:br/>
      </w:r>
      <w:proofErr w:type="spellStart"/>
      <w:r w:rsidRPr="00235F70">
        <w:rPr>
          <w:rFonts w:asciiTheme="majorHAnsi" w:eastAsiaTheme="majorEastAsia" w:hAnsi="Calibri" w:cstheme="majorBidi"/>
          <w:b/>
          <w:bCs/>
          <w:color w:val="FF0000"/>
          <w:kern w:val="24"/>
          <w:sz w:val="36"/>
          <w:szCs w:val="36"/>
        </w:rPr>
        <w:t>Insulin</w:t>
      </w:r>
      <w:proofErr w:type="spellEnd"/>
      <w:r w:rsidRPr="00235F70">
        <w:rPr>
          <w:rFonts w:asciiTheme="majorHAnsi" w:eastAsiaTheme="majorEastAsia" w:hAnsi="Calibri" w:cstheme="majorBidi"/>
          <w:color w:val="000000" w:themeColor="text1"/>
          <w:kern w:val="24"/>
          <w:sz w:val="36"/>
          <w:szCs w:val="36"/>
        </w:rPr>
        <w:t xml:space="preserve"> is secreted by the </w:t>
      </w:r>
      <w:r w:rsidRPr="00235F70">
        <w:rPr>
          <w:rFonts w:asciiTheme="majorHAnsi" w:eastAsiaTheme="majorEastAsia" w:hAnsi="Calibri" w:cstheme="majorBidi"/>
          <w:b/>
          <w:bCs/>
          <w:color w:val="002060"/>
          <w:kern w:val="24"/>
          <w:sz w:val="36"/>
          <w:szCs w:val="36"/>
          <w14:textOutline w14:w="10541" w14:cap="flat" w14:cmpd="sng" w14:algn="ctr">
            <w14:solidFill>
              <w14:schemeClr w14:val="accent1">
                <w14:shade w14:val="88000"/>
                <w14:satMod w14:val="110000"/>
              </w14:schemeClr>
            </w14:solidFill>
            <w14:prstDash w14:val="solid"/>
            <w14:round/>
          </w14:textOutline>
        </w:rPr>
        <w:t xml:space="preserve">beta (B) cells </w:t>
      </w:r>
      <w:r w:rsidRPr="00235F70">
        <w:rPr>
          <w:rFonts w:asciiTheme="majorHAnsi" w:eastAsiaTheme="majorEastAsia" w:hAnsi="Calibri" w:cstheme="majorBidi"/>
          <w:color w:val="000000" w:themeColor="text1"/>
          <w:kern w:val="24"/>
          <w:sz w:val="36"/>
          <w:szCs w:val="36"/>
        </w:rPr>
        <w:t xml:space="preserve">of the pancreas in response to a </w:t>
      </w:r>
      <w:r w:rsidRPr="00235F70">
        <w:rPr>
          <w:rFonts w:asciiTheme="majorHAnsi" w:eastAsiaTheme="majorEastAsia" w:hAnsi="Calibri" w:cstheme="majorBidi"/>
          <w:b/>
          <w:bCs/>
          <w:color w:val="C00000"/>
          <w:kern w:val="24"/>
          <w:sz w:val="36"/>
          <w:szCs w:val="36"/>
          <w14:textOutline w14:w="10541" w14:cap="flat" w14:cmpd="sng" w14:algn="ctr">
            <w14:solidFill>
              <w14:schemeClr w14:val="accent1">
                <w14:shade w14:val="88000"/>
                <w14:satMod w14:val="110000"/>
              </w14:schemeClr>
            </w14:solidFill>
            <w14:prstDash w14:val="solid"/>
            <w14:round/>
          </w14:textOutline>
        </w:rPr>
        <w:t>rise</w:t>
      </w:r>
      <w:r w:rsidRPr="00235F70">
        <w:rPr>
          <w:rFonts w:asciiTheme="majorHAnsi" w:eastAsiaTheme="majorEastAsia" w:hAnsi="Calibri" w:cstheme="majorBidi"/>
          <w:color w:val="000000" w:themeColor="text1"/>
          <w:kern w:val="24"/>
          <w:sz w:val="36"/>
          <w:szCs w:val="36"/>
        </w:rPr>
        <w:t xml:space="preserve"> in plasma glucose concentration and a fall in glucagon level. It </w:t>
      </w:r>
      <w:r w:rsidRPr="00235F70">
        <w:rPr>
          <w:rFonts w:asciiTheme="majorHAnsi" w:eastAsiaTheme="majorEastAsia" w:hAnsi="Calibri" w:cstheme="majorBidi"/>
          <w:b/>
          <w:bCs/>
          <w:color w:val="00B050"/>
          <w:kern w:val="24"/>
          <w:sz w:val="36"/>
          <w:szCs w:val="36"/>
        </w:rPr>
        <w:t>stimulates</w:t>
      </w:r>
      <w:r w:rsidRPr="00235F70">
        <w:rPr>
          <w:rFonts w:asciiTheme="majorHAnsi" w:eastAsiaTheme="majorEastAsia" w:hAnsi="Calibri" w:cstheme="majorBidi"/>
          <w:color w:val="000000" w:themeColor="text1"/>
          <w:kern w:val="24"/>
          <w:sz w:val="36"/>
          <w:szCs w:val="36"/>
        </w:rPr>
        <w:t xml:space="preserve"> the absorption of carbohydrates (glucose) into stores in muscle and adipose (fatty) tissue. </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E36C0A" w:themeColor="accent6" w:themeShade="BF"/>
          <w:kern w:val="24"/>
          <w:sz w:val="36"/>
          <w:szCs w:val="36"/>
          <w:u w:val="single"/>
          <w14:textOutline w14:w="10541" w14:cap="flat" w14:cmpd="sng" w14:algn="ctr">
            <w14:solidFill>
              <w14:srgbClr w14:val="7D7D7D">
                <w14:tint w14:val="100000"/>
                <w14:shade w14:val="100000"/>
                <w14:satMod w14:val="110000"/>
              </w14:srgbClr>
            </w14:solidFill>
            <w14:prstDash w14:val="solid"/>
            <w14:round/>
          </w14:textOutline>
        </w:rPr>
        <w:t xml:space="preserve">2. </w:t>
      </w:r>
      <w:r w:rsidRPr="00235F70">
        <w:rPr>
          <w:rFonts w:asciiTheme="majorHAnsi" w:eastAsiaTheme="majorEastAsia" w:hAnsi="Calibri" w:cstheme="majorBidi"/>
          <w:b/>
          <w:bCs/>
          <w:color w:val="00B050"/>
          <w:kern w:val="24"/>
          <w:sz w:val="36"/>
          <w:szCs w:val="36"/>
          <w:u w:val="single"/>
          <w14:textOutline w14:w="10541" w14:cap="flat" w14:cmpd="sng" w14:algn="ctr">
            <w14:solidFill>
              <w14:schemeClr w14:val="accent1">
                <w14:shade w14:val="88000"/>
                <w14:satMod w14:val="110000"/>
              </w14:schemeClr>
            </w14:solidFill>
            <w14:prstDash w14:val="solid"/>
            <w14:round/>
          </w14:textOutline>
        </w:rPr>
        <w:t>Glucagon</w:t>
      </w:r>
      <w:r w:rsidRPr="00235F70">
        <w:rPr>
          <w:rFonts w:asciiTheme="majorHAnsi" w:eastAsiaTheme="majorEastAsia" w:hAnsi="Calibri" w:cstheme="majorBidi"/>
          <w:color w:val="000000" w:themeColor="text1"/>
          <w:kern w:val="24"/>
          <w:sz w:val="36"/>
          <w:szCs w:val="36"/>
        </w:rPr>
        <w:br/>
      </w:r>
      <w:proofErr w:type="spellStart"/>
      <w:r w:rsidRPr="00235F70">
        <w:rPr>
          <w:rFonts w:asciiTheme="majorHAnsi" w:eastAsiaTheme="majorEastAsia" w:hAnsi="Calibri" w:cstheme="majorBidi"/>
          <w:b/>
          <w:bCs/>
          <w:color w:val="FF0000"/>
          <w:kern w:val="24"/>
          <w:sz w:val="36"/>
          <w:szCs w:val="36"/>
        </w:rPr>
        <w:t>Glucagon</w:t>
      </w:r>
      <w:proofErr w:type="spellEnd"/>
      <w:r w:rsidRPr="00235F70">
        <w:rPr>
          <w:rFonts w:asciiTheme="majorHAnsi" w:eastAsiaTheme="majorEastAsia" w:hAnsi="Calibri" w:cstheme="majorBidi"/>
          <w:color w:val="000000" w:themeColor="text1"/>
          <w:kern w:val="24"/>
          <w:sz w:val="36"/>
          <w:szCs w:val="36"/>
        </w:rPr>
        <w:t xml:space="preserve"> is produced by pancreatic </w:t>
      </w:r>
      <w:r w:rsidRPr="00235F70">
        <w:rPr>
          <w:rFonts w:asciiTheme="majorHAnsi" w:eastAsiaTheme="majorEastAsia" w:hAnsi="Calibri" w:cstheme="majorBidi"/>
          <w:b/>
          <w:bCs/>
          <w:color w:val="002060"/>
          <w:kern w:val="24"/>
          <w:sz w:val="36"/>
          <w:szCs w:val="36"/>
          <w14:textOutline w14:w="10541" w14:cap="flat" w14:cmpd="sng" w14:algn="ctr">
            <w14:solidFill>
              <w14:schemeClr w14:val="accent1">
                <w14:shade w14:val="88000"/>
                <w14:satMod w14:val="110000"/>
              </w14:schemeClr>
            </w14:solidFill>
            <w14:prstDash w14:val="solid"/>
            <w14:round/>
          </w14:textOutline>
        </w:rPr>
        <w:t xml:space="preserve">alpha (A) cells </w:t>
      </w:r>
      <w:r w:rsidRPr="00235F70">
        <w:rPr>
          <w:rFonts w:asciiTheme="majorHAnsi" w:eastAsiaTheme="majorEastAsia" w:hAnsi="Calibri" w:cstheme="majorBidi"/>
          <w:color w:val="000000" w:themeColor="text1"/>
          <w:kern w:val="24"/>
          <w:sz w:val="36"/>
          <w:szCs w:val="36"/>
        </w:rPr>
        <w:t xml:space="preserve">in response to a </w:t>
      </w:r>
      <w:r w:rsidRPr="00235F70">
        <w:rPr>
          <w:rFonts w:asciiTheme="majorHAnsi" w:eastAsiaTheme="majorEastAsia" w:hAnsi="Calibri" w:cstheme="majorBidi"/>
          <w:b/>
          <w:bCs/>
          <w:color w:val="C00000"/>
          <w:kern w:val="24"/>
          <w:sz w:val="36"/>
          <w:szCs w:val="36"/>
          <w14:textOutline w14:w="10541" w14:cap="flat" w14:cmpd="sng" w14:algn="ctr">
            <w14:solidFill>
              <w14:schemeClr w14:val="accent1">
                <w14:shade w14:val="88000"/>
                <w14:satMod w14:val="110000"/>
              </w14:schemeClr>
            </w14:solidFill>
            <w14:prstDash w14:val="solid"/>
            <w14:round/>
          </w14:textOutline>
        </w:rPr>
        <w:t>drop</w:t>
      </w:r>
      <w:r w:rsidRPr="00235F70">
        <w:rPr>
          <w:rFonts w:asciiTheme="majorHAnsi" w:eastAsiaTheme="majorEastAsia" w:hAnsi="Calibri" w:cstheme="majorBidi"/>
          <w:color w:val="000000" w:themeColor="text1"/>
          <w:kern w:val="24"/>
          <w:sz w:val="36"/>
          <w:szCs w:val="36"/>
        </w:rPr>
        <w:t xml:space="preserve"> in plasma glucose concentration; the effects of glucagon are </w:t>
      </w:r>
      <w:r w:rsidRPr="00235F70">
        <w:rPr>
          <w:rFonts w:asciiTheme="majorHAnsi" w:eastAsiaTheme="majorEastAsia" w:hAnsi="Calibri" w:cstheme="majorBidi"/>
          <w:color w:val="000000" w:themeColor="text1"/>
          <w:kern w:val="24"/>
          <w:sz w:val="36"/>
          <w:szCs w:val="36"/>
        </w:rPr>
        <w:lastRenderedPageBreak/>
        <w:t xml:space="preserve">opposite to those of insulin. Glucagon </w:t>
      </w:r>
      <w:r w:rsidRPr="00235F70">
        <w:rPr>
          <w:rFonts w:asciiTheme="majorHAnsi" w:eastAsiaTheme="majorEastAsia" w:hAnsi="Calibri" w:cstheme="majorBidi"/>
          <w:b/>
          <w:bCs/>
          <w:color w:val="00B050"/>
          <w:kern w:val="24"/>
          <w:sz w:val="36"/>
          <w:szCs w:val="36"/>
        </w:rPr>
        <w:t>stimulates</w:t>
      </w:r>
      <w:r w:rsidRPr="00235F70">
        <w:rPr>
          <w:rFonts w:asciiTheme="majorHAnsi" w:eastAsiaTheme="majorEastAsia" w:hAnsi="Calibri" w:cstheme="majorBidi"/>
          <w:color w:val="000000" w:themeColor="text1"/>
          <w:kern w:val="24"/>
          <w:sz w:val="36"/>
          <w:szCs w:val="36"/>
        </w:rPr>
        <w:t xml:space="preserve"> the breakdown of glycogen and the production of new glucose (gluconeogenesis) in the liver. It also decreases the production of gastric and pancreatic secretions.</w:t>
      </w:r>
    </w:p>
    <w:p w:rsidR="00DF3E71" w:rsidRDefault="00DF3E71" w:rsidP="00DF3E71">
      <w:pPr>
        <w:bidi w:val="0"/>
        <w:jc w:val="center"/>
        <w:rPr>
          <w:sz w:val="40"/>
          <w:szCs w:val="40"/>
          <w:lang w:bidi="ar-IQ"/>
        </w:rPr>
      </w:pPr>
      <w:r>
        <w:rPr>
          <w:noProof/>
        </w:rPr>
        <w:drawing>
          <wp:inline distT="0" distB="0" distL="0" distR="0" wp14:anchorId="25151927" wp14:editId="3572B8FF">
            <wp:extent cx="5486400" cy="3994785"/>
            <wp:effectExtent l="76200" t="76200" r="133350" b="13906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94785"/>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a:extLst/>
                  </pic:spPr>
                </pic:pic>
              </a:graphicData>
            </a:graphic>
          </wp:inline>
        </w:drawing>
      </w:r>
    </w:p>
    <w:p w:rsidR="00DF3E71" w:rsidRDefault="00DF3E71" w:rsidP="007043CD">
      <w:pPr>
        <w:bidi w:val="0"/>
        <w:rPr>
          <w:sz w:val="40"/>
          <w:szCs w:val="40"/>
          <w:lang w:bidi="ar-IQ"/>
        </w:rPr>
      </w:pPr>
      <w:r w:rsidRPr="00DF3E71">
        <w:rPr>
          <w:rFonts w:asciiTheme="majorHAnsi" w:eastAsiaTheme="majorEastAsia" w:hAnsi="Calibri" w:cstheme="majorBidi"/>
          <w:b/>
          <w:bCs/>
          <w:color w:val="7030A0"/>
          <w:kern w:val="24"/>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Appetite Regulating Hormones</w:t>
      </w:r>
      <w:r w:rsidRPr="00DF3E71">
        <w:rPr>
          <w:rFonts w:asciiTheme="majorHAnsi" w:eastAsiaTheme="majorEastAsia" w:hAnsi="Calibri" w:cstheme="majorBidi"/>
          <w:b/>
          <w:bCs/>
          <w:color w:val="7030A0"/>
          <w:kern w:val="24"/>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br/>
      </w:r>
      <w:r w:rsidRPr="00235F70">
        <w:rPr>
          <w:rFonts w:asciiTheme="majorHAnsi" w:eastAsiaTheme="majorEastAsia" w:hAnsi="Calibri" w:cstheme="majorBidi"/>
          <w:color w:val="000000"/>
          <w:kern w:val="24"/>
          <w:sz w:val="36"/>
          <w:szCs w:val="36"/>
        </w:rPr>
        <w:t xml:space="preserve">There are hormones secreted by </w:t>
      </w:r>
      <w:r w:rsidRPr="00235F70">
        <w:rPr>
          <w:rFonts w:asciiTheme="majorHAnsi" w:eastAsiaTheme="majorEastAsia" w:hAnsi="Calibri" w:cstheme="majorBidi"/>
          <w:b/>
          <w:bCs/>
          <w:color w:val="00B05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tissues</w:t>
      </w:r>
      <w:r w:rsidRPr="00235F70">
        <w:rPr>
          <w:rFonts w:asciiTheme="majorHAnsi" w:eastAsiaTheme="majorEastAsia" w:hAnsi="Calibri" w:cstheme="majorBidi"/>
          <w:color w:val="000000"/>
          <w:kern w:val="24"/>
          <w:sz w:val="36"/>
          <w:szCs w:val="36"/>
        </w:rPr>
        <w:t xml:space="preserve"> and </w:t>
      </w:r>
      <w:r w:rsidRPr="00235F70">
        <w:rPr>
          <w:rFonts w:asciiTheme="majorHAnsi" w:eastAsiaTheme="majorEastAsia" w:hAnsi="Calibri" w:cstheme="majorBidi"/>
          <w:b/>
          <w:bCs/>
          <w:color w:val="00B05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organs</w:t>
      </w:r>
      <w:r w:rsidRPr="00235F70">
        <w:rPr>
          <w:rFonts w:asciiTheme="majorHAnsi" w:eastAsiaTheme="majorEastAsia" w:hAnsi="Calibri" w:cstheme="majorBidi"/>
          <w:color w:val="000000"/>
          <w:kern w:val="24"/>
          <w:sz w:val="36"/>
          <w:szCs w:val="36"/>
        </w:rPr>
        <w:t xml:space="preserve"> in the body that are </w:t>
      </w:r>
      <w:r w:rsidRPr="00235F70">
        <w:rPr>
          <w:rFonts w:asciiTheme="majorHAnsi" w:eastAsiaTheme="majorEastAsia" w:hAnsi="Calibri" w:cstheme="majorBidi"/>
          <w:b/>
          <w:bCs/>
          <w:color w:val="FF000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transported</w:t>
      </w:r>
      <w:r w:rsidRPr="00235F70">
        <w:rPr>
          <w:rFonts w:asciiTheme="majorHAnsi" w:eastAsiaTheme="majorEastAsia" w:hAnsi="Calibri" w:cstheme="majorBidi"/>
          <w:color w:val="000000"/>
          <w:kern w:val="24"/>
          <w:sz w:val="36"/>
          <w:szCs w:val="36"/>
        </w:rPr>
        <w:t xml:space="preserve"> through the bloodstream to the </w:t>
      </w:r>
      <w:r w:rsidRPr="00235F70">
        <w:rPr>
          <w:rFonts w:asciiTheme="majorHAnsi" w:eastAsiaTheme="majorEastAsia" w:hAnsi="Calibri" w:cstheme="majorBidi"/>
          <w:b/>
          <w:bCs/>
          <w:color w:val="00B0F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satiety center</w:t>
      </w:r>
      <w:r w:rsidRPr="00235F70">
        <w:rPr>
          <w:rFonts w:asciiTheme="majorHAnsi" w:eastAsiaTheme="majorEastAsia" w:hAnsi="Calibri" w:cstheme="majorBidi"/>
          <w:color w:val="000000"/>
          <w:kern w:val="24"/>
          <w:sz w:val="36"/>
          <w:szCs w:val="36"/>
        </w:rPr>
        <w:t xml:space="preserve">, a region in the brain that triggers impulses that give us feelings of </w:t>
      </w:r>
      <w:r w:rsidRPr="00235F70">
        <w:rPr>
          <w:rFonts w:asciiTheme="majorHAnsi" w:eastAsiaTheme="majorEastAsia" w:hAnsi="Calibri" w:cstheme="majorBidi"/>
          <w:b/>
          <w:bCs/>
          <w:color w:val="943634" w:themeColor="accen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hunger</w:t>
      </w:r>
      <w:r w:rsidRPr="00235F70">
        <w:rPr>
          <w:rFonts w:asciiTheme="majorHAnsi" w:eastAsiaTheme="majorEastAsia" w:hAnsi="Calibri" w:cstheme="majorBidi"/>
          <w:color w:val="000000"/>
          <w:kern w:val="24"/>
          <w:sz w:val="36"/>
          <w:szCs w:val="36"/>
        </w:rPr>
        <w:t xml:space="preserve"> or aid in suppressing our </w:t>
      </w:r>
      <w:r w:rsidRPr="00235F70">
        <w:rPr>
          <w:rFonts w:asciiTheme="majorHAnsi" w:eastAsiaTheme="majorEastAsia" w:hAnsi="Calibri" w:cstheme="majorBidi"/>
          <w:b/>
          <w:bCs/>
          <w:color w:val="943634" w:themeColor="accent2" w:themeShade="BF"/>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appetite</w:t>
      </w:r>
      <w:r w:rsidRPr="00235F70">
        <w:rPr>
          <w:rFonts w:asciiTheme="majorHAnsi" w:eastAsiaTheme="majorEastAsia" w:hAnsi="Calibri" w:cstheme="majorBidi"/>
          <w:color w:val="000000"/>
          <w:kern w:val="24"/>
          <w:sz w:val="36"/>
          <w:szCs w:val="36"/>
        </w:rPr>
        <w:t xml:space="preserve">.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Ghrelin</w:t>
      </w:r>
      <w:r w:rsidRPr="00235F70">
        <w:rPr>
          <w:rFonts w:asciiTheme="majorHAnsi" w:eastAsiaTheme="majorEastAsia" w:hAnsi="Calibri" w:cstheme="majorBidi"/>
          <w:color w:val="000000"/>
          <w:kern w:val="24"/>
          <w:sz w:val="36"/>
          <w:szCs w:val="36"/>
        </w:rPr>
        <w:t xml:space="preserve"> is a hormone that is </w:t>
      </w:r>
      <w:r w:rsidRPr="00235F70">
        <w:rPr>
          <w:rFonts w:asciiTheme="majorHAnsi" w:eastAsiaTheme="majorEastAsia" w:hAnsi="Calibri" w:cstheme="majorBidi"/>
          <w:color w:val="C00000"/>
          <w:kern w:val="24"/>
          <w:sz w:val="36"/>
          <w:szCs w:val="36"/>
        </w:rPr>
        <w:t>released by the stomach</w:t>
      </w:r>
      <w:r w:rsidRPr="00235F70">
        <w:rPr>
          <w:rFonts w:asciiTheme="majorHAnsi" w:eastAsiaTheme="majorEastAsia" w:hAnsi="Calibri" w:cstheme="majorBidi"/>
          <w:color w:val="000000"/>
          <w:kern w:val="24"/>
          <w:sz w:val="36"/>
          <w:szCs w:val="36"/>
        </w:rPr>
        <w:t xml:space="preserve"> and targets the pituitary, signaling to the body that it needs to eat (It increases appetite</w:t>
      </w:r>
      <w:r w:rsidRPr="00235F70">
        <w:rPr>
          <w:rFonts w:asciiTheme="majorHAnsi" w:eastAsiaTheme="majorEastAsia" w:hAnsi="Calibri" w:cstheme="majorBidi"/>
          <w:color w:val="000000" w:themeColor="text1"/>
          <w:kern w:val="24"/>
          <w:sz w:val="36"/>
          <w:szCs w:val="36"/>
        </w:rPr>
        <w:t>)</w:t>
      </w:r>
      <w:r w:rsidRPr="00235F70">
        <w:rPr>
          <w:rFonts w:asciiTheme="majorHAnsi" w:eastAsiaTheme="majorEastAsia" w:hAnsi="Calibri" w:cstheme="majorBidi"/>
          <w:color w:val="000000"/>
          <w:kern w:val="24"/>
          <w:sz w:val="36"/>
          <w:szCs w:val="36"/>
        </w:rPr>
        <w:t xml:space="preserve">.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PYY</w:t>
      </w:r>
      <w:r w:rsidRPr="00235F70">
        <w:rPr>
          <w:rFonts w:asciiTheme="majorHAnsi" w:eastAsiaTheme="majorEastAsia" w:hAnsi="Calibri" w:cstheme="majorBidi"/>
          <w:color w:val="000000"/>
          <w:kern w:val="24"/>
          <w:sz w:val="36"/>
          <w:szCs w:val="36"/>
        </w:rPr>
        <w:t xml:space="preserve"> is produced in the last part of the small intestine known as the ileum as well as parts of the large intestine, It plays a role in slowing down the passage of </w:t>
      </w:r>
      <w:r w:rsidRPr="00235F70">
        <w:rPr>
          <w:rFonts w:asciiTheme="majorHAnsi" w:eastAsiaTheme="majorEastAsia" w:hAnsi="Calibri" w:cstheme="majorBidi"/>
          <w:color w:val="000000"/>
          <w:kern w:val="24"/>
          <w:sz w:val="36"/>
          <w:szCs w:val="36"/>
        </w:rPr>
        <w:lastRenderedPageBreak/>
        <w:t xml:space="preserve">food along the gut, which increases the efficiency of digestion and nutrient absorption after </w:t>
      </w:r>
      <w:proofErr w:type="gramStart"/>
      <w:r w:rsidRPr="00235F70">
        <w:rPr>
          <w:rFonts w:asciiTheme="majorHAnsi" w:eastAsiaTheme="majorEastAsia" w:hAnsi="Calibri" w:cstheme="majorBidi"/>
          <w:color w:val="000000"/>
          <w:kern w:val="24"/>
          <w:sz w:val="36"/>
          <w:szCs w:val="36"/>
        </w:rPr>
        <w:t>meal(</w:t>
      </w:r>
      <w:proofErr w:type="gramEnd"/>
      <w:r w:rsidRPr="00235F70">
        <w:rPr>
          <w:rFonts w:asciiTheme="majorHAnsi" w:eastAsiaTheme="majorEastAsia" w:hAnsi="Calibri" w:cstheme="majorBidi"/>
          <w:color w:val="000000"/>
          <w:kern w:val="24"/>
          <w:sz w:val="36"/>
          <w:szCs w:val="36"/>
        </w:rPr>
        <w:t xml:space="preserve">helps to suppress our appetite). The pancreas releases the hormone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insulin</w:t>
      </w:r>
      <w:r w:rsidRPr="00235F70">
        <w:rPr>
          <w:rFonts w:asciiTheme="majorHAnsi" w:eastAsiaTheme="majorEastAsia" w:hAnsi="Calibri" w:cstheme="majorBidi"/>
          <w:color w:val="000000"/>
          <w:kern w:val="24"/>
          <w:sz w:val="36"/>
          <w:szCs w:val="36"/>
        </w:rPr>
        <w:t xml:space="preserve">, which targets the hypothalamus and also aids in suppressing our appetite after we have just eaten and there is a rise in blood glucose levels. The last hormone is </w:t>
      </w:r>
      <w:proofErr w:type="spellStart"/>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leptin</w:t>
      </w:r>
      <w:proofErr w:type="spellEnd"/>
      <w:r w:rsidRPr="00235F70">
        <w:rPr>
          <w:rFonts w:asciiTheme="majorHAnsi" w:eastAsiaTheme="majorEastAsia" w:hAnsi="Calibri" w:cstheme="majorBidi"/>
          <w:color w:val="000000"/>
          <w:kern w:val="24"/>
          <w:sz w:val="36"/>
          <w:szCs w:val="36"/>
        </w:rPr>
        <w:t xml:space="preserve"> which also helps to suppress appetite. </w:t>
      </w:r>
      <w:proofErr w:type="spellStart"/>
      <w:r w:rsidRPr="00235F70">
        <w:rPr>
          <w:rFonts w:asciiTheme="majorHAnsi" w:eastAsiaTheme="majorEastAsia" w:hAnsi="Calibri" w:cstheme="majorBidi"/>
          <w:color w:val="000000"/>
          <w:kern w:val="24"/>
          <w:sz w:val="36"/>
          <w:szCs w:val="36"/>
        </w:rPr>
        <w:t>Leptin</w:t>
      </w:r>
      <w:proofErr w:type="spellEnd"/>
      <w:r w:rsidRPr="00235F70">
        <w:rPr>
          <w:rFonts w:asciiTheme="majorHAnsi" w:eastAsiaTheme="majorEastAsia" w:hAnsi="Calibri" w:cstheme="majorBidi"/>
          <w:color w:val="000000"/>
          <w:kern w:val="24"/>
          <w:sz w:val="36"/>
          <w:szCs w:val="36"/>
        </w:rPr>
        <w:t xml:space="preserve"> is produced by adipose fat tissue and targets the hypothalamus.</w:t>
      </w:r>
    </w:p>
    <w:p w:rsidR="00DF3E71" w:rsidRPr="00235F70" w:rsidRDefault="00DF3E71" w:rsidP="00DF3E71">
      <w:pPr>
        <w:bidi w:val="0"/>
        <w:rPr>
          <w:sz w:val="36"/>
          <w:szCs w:val="36"/>
          <w:lang w:bidi="ar-IQ"/>
        </w:rPr>
      </w:pPr>
      <w:proofErr w:type="gramStart"/>
      <w:r w:rsidRPr="00DF3E71">
        <w:rPr>
          <w:rFonts w:asciiTheme="majorHAnsi" w:eastAsiaTheme="majorEastAsia" w:hAnsi="Calibri" w:cstheme="majorBidi"/>
          <w:b/>
          <w:bCs/>
          <w:color w:val="FFFF00"/>
          <w:kern w:val="24"/>
          <w:sz w:val="40"/>
          <w:szCs w:val="40"/>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Phases of Digestion </w:t>
      </w:r>
      <w:r w:rsidRPr="00DF3E71">
        <w:rPr>
          <w:rFonts w:asciiTheme="majorHAnsi" w:eastAsiaTheme="majorEastAsia" w:hAnsi="Calibri" w:cstheme="majorBidi"/>
          <w:b/>
          <w:bCs/>
          <w:color w:val="FFFF00"/>
          <w:kern w:val="24"/>
          <w:sz w:val="40"/>
          <w:szCs w:val="40"/>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br/>
      </w:r>
      <w:r w:rsidRPr="00235F70">
        <w:rPr>
          <w:rFonts w:asciiTheme="majorHAnsi" w:eastAsiaTheme="majorEastAsia" w:hAnsi="Calibri" w:cstheme="majorBidi"/>
          <w:b/>
          <w:bCs/>
          <w:color w:val="0070C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A. </w:t>
      </w:r>
      <w:r w:rsidRPr="00235F70">
        <w:rPr>
          <w:rFonts w:asciiTheme="majorHAnsi" w:eastAsiaTheme="majorEastAsia" w:hAnsi="Calibri" w:cstheme="majorBidi"/>
          <w:b/>
          <w:bCs/>
          <w:color w:val="00B05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Cephalic Phase</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br/>
      </w:r>
      <w:r w:rsidRPr="00235F70">
        <w:rPr>
          <w:rFonts w:asciiTheme="majorHAnsi" w:eastAsiaTheme="majorEastAsia" w:hAnsi="Calibri" w:cstheme="majorBidi"/>
          <w:color w:val="000000" w:themeColor="text1"/>
          <w:kern w:val="24"/>
          <w:sz w:val="36"/>
          <w:szCs w:val="36"/>
        </w:rPr>
        <w:t>The cephalic phase of gastric secretion occurs</w:t>
      </w:r>
      <w:proofErr w:type="gramEnd"/>
      <w:r w:rsidRPr="00235F70">
        <w:rPr>
          <w:rFonts w:asciiTheme="majorHAnsi" w:eastAsiaTheme="majorEastAsia" w:hAnsi="Calibri" w:cstheme="majorBidi"/>
          <w:color w:val="000000" w:themeColor="text1"/>
          <w:kern w:val="24"/>
          <w:sz w:val="36"/>
          <w:szCs w:val="36"/>
        </w:rPr>
        <w:t xml:space="preserve"> before food enters the stomach due to neurological signals.</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1. </w:t>
      </w:r>
      <w:r w:rsidRPr="00235F70">
        <w:rPr>
          <w:rFonts w:asciiTheme="majorHAnsi" w:eastAsiaTheme="majorEastAsia" w:hAnsi="Calibri" w:cstheme="majorBidi"/>
          <w:color w:val="000000" w:themeColor="text1"/>
          <w:kern w:val="24"/>
          <w:sz w:val="36"/>
          <w:szCs w:val="36"/>
        </w:rPr>
        <w:t xml:space="preserve">Thinking of food (i.e., smell, sight)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stimulates</w:t>
      </w:r>
      <w:r w:rsidRPr="00235F70">
        <w:rPr>
          <w:rFonts w:asciiTheme="majorHAnsi" w:eastAsiaTheme="majorEastAsia" w:hAnsi="Calibri" w:cstheme="majorBidi"/>
          <w:color w:val="000000" w:themeColor="text1"/>
          <w:kern w:val="24"/>
          <w:sz w:val="36"/>
          <w:szCs w:val="36"/>
        </w:rPr>
        <w:t xml:space="preserve"> the cerebral cortex.</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2. </w:t>
      </w:r>
      <w:r w:rsidRPr="00235F70">
        <w:rPr>
          <w:rFonts w:asciiTheme="majorHAnsi" w:eastAsiaTheme="majorEastAsia" w:hAnsi="Calibri" w:cstheme="majorBidi"/>
          <w:color w:val="000000" w:themeColor="text1"/>
          <w:kern w:val="24"/>
          <w:sz w:val="36"/>
          <w:szCs w:val="36"/>
        </w:rPr>
        <w:t xml:space="preserve">The cerebral cortex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sends messages </w:t>
      </w:r>
      <w:r w:rsidRPr="00235F70">
        <w:rPr>
          <w:rFonts w:asciiTheme="majorHAnsi" w:eastAsiaTheme="majorEastAsia" w:hAnsi="Calibri" w:cstheme="majorBidi"/>
          <w:color w:val="000000" w:themeColor="text1"/>
          <w:kern w:val="24"/>
          <w:sz w:val="36"/>
          <w:szCs w:val="36"/>
        </w:rPr>
        <w:t xml:space="preserve">to the hypothalamus, the medulla, and the parasympathetic nervous system via the </w:t>
      </w:r>
      <w:proofErr w:type="spellStart"/>
      <w:r w:rsidRPr="00235F70">
        <w:rPr>
          <w:rFonts w:asciiTheme="majorHAnsi" w:eastAsiaTheme="majorEastAsia" w:hAnsi="Calibri" w:cstheme="majorBidi"/>
          <w:color w:val="000000" w:themeColor="text1"/>
          <w:kern w:val="24"/>
          <w:sz w:val="36"/>
          <w:szCs w:val="36"/>
        </w:rPr>
        <w:t>vagus</w:t>
      </w:r>
      <w:proofErr w:type="spellEnd"/>
      <w:r w:rsidRPr="00235F70">
        <w:rPr>
          <w:rFonts w:asciiTheme="majorHAnsi" w:eastAsiaTheme="majorEastAsia" w:hAnsi="Calibri" w:cstheme="majorBidi"/>
          <w:color w:val="000000" w:themeColor="text1"/>
          <w:kern w:val="24"/>
          <w:sz w:val="36"/>
          <w:szCs w:val="36"/>
        </w:rPr>
        <w:t xml:space="preserve"> nerve, and to the stomach via the gastric glands in the walls of the fundus and the body of stomach.</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3. </w:t>
      </w:r>
      <w:r w:rsidRPr="00235F70">
        <w:rPr>
          <w:rFonts w:asciiTheme="majorHAnsi" w:eastAsiaTheme="majorEastAsia" w:hAnsi="Calibri" w:cstheme="majorBidi"/>
          <w:color w:val="000000" w:themeColor="text1"/>
          <w:kern w:val="24"/>
          <w:sz w:val="36"/>
          <w:szCs w:val="36"/>
        </w:rPr>
        <w:t xml:space="preserve">The gastric glands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secrete</w:t>
      </w:r>
      <w:r w:rsidRPr="00235F70">
        <w:rPr>
          <w:rFonts w:asciiTheme="majorHAnsi" w:eastAsiaTheme="majorEastAsia" w:hAnsi="Calibri" w:cstheme="majorBidi"/>
          <w:color w:val="000000" w:themeColor="text1"/>
          <w:kern w:val="24"/>
          <w:sz w:val="36"/>
          <w:szCs w:val="36"/>
        </w:rPr>
        <w:t xml:space="preserve"> gastric juice.</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4. </w:t>
      </w:r>
      <w:r w:rsidRPr="00235F70">
        <w:rPr>
          <w:rFonts w:asciiTheme="majorHAnsi" w:eastAsiaTheme="majorEastAsia" w:hAnsi="Calibri" w:cstheme="majorBidi"/>
          <w:color w:val="000000" w:themeColor="text1"/>
          <w:kern w:val="24"/>
          <w:sz w:val="36"/>
          <w:szCs w:val="36"/>
        </w:rPr>
        <w:t xml:space="preserve">When food enters the stomach, the stomach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stretches</w:t>
      </w:r>
      <w:r w:rsidRPr="00235F70">
        <w:rPr>
          <w:rFonts w:asciiTheme="majorHAnsi" w:eastAsiaTheme="majorEastAsia" w:hAnsi="Calibri" w:cstheme="majorBidi"/>
          <w:color w:val="000000" w:themeColor="text1"/>
          <w:kern w:val="24"/>
          <w:sz w:val="36"/>
          <w:szCs w:val="36"/>
        </w:rPr>
        <w:t xml:space="preserve"> and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activates</w:t>
      </w:r>
      <w:r w:rsidRPr="00235F70">
        <w:rPr>
          <w:rFonts w:asciiTheme="majorHAnsi" w:eastAsiaTheme="majorEastAsia" w:hAnsi="Calibri" w:cstheme="majorBidi"/>
          <w:b/>
          <w:bCs/>
          <w:color w:val="00B0F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 </w:t>
      </w:r>
      <w:r w:rsidRPr="00235F70">
        <w:rPr>
          <w:rFonts w:asciiTheme="majorHAnsi" w:eastAsiaTheme="majorEastAsia" w:hAnsi="Calibri" w:cstheme="majorBidi"/>
          <w:color w:val="000000" w:themeColor="text1"/>
          <w:kern w:val="24"/>
          <w:sz w:val="36"/>
          <w:szCs w:val="36"/>
        </w:rPr>
        <w:t>stretch receptors.</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5. </w:t>
      </w:r>
      <w:r w:rsidRPr="00235F70">
        <w:rPr>
          <w:rFonts w:asciiTheme="majorHAnsi" w:eastAsiaTheme="majorEastAsia" w:hAnsi="Calibri" w:cstheme="majorBidi"/>
          <w:color w:val="000000" w:themeColor="text1"/>
          <w:kern w:val="24"/>
          <w:sz w:val="36"/>
          <w:szCs w:val="36"/>
        </w:rPr>
        <w:t xml:space="preserve">The stretch receptors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send a message </w:t>
      </w:r>
      <w:r w:rsidRPr="00235F70">
        <w:rPr>
          <w:rFonts w:asciiTheme="majorHAnsi" w:eastAsiaTheme="majorEastAsia" w:hAnsi="Calibri" w:cstheme="majorBidi"/>
          <w:color w:val="000000" w:themeColor="text1"/>
          <w:kern w:val="24"/>
          <w:sz w:val="36"/>
          <w:szCs w:val="36"/>
        </w:rPr>
        <w:t xml:space="preserve">to the medulla and then back to the stomach via the </w:t>
      </w:r>
      <w:proofErr w:type="spellStart"/>
      <w:r w:rsidRPr="00235F70">
        <w:rPr>
          <w:rFonts w:asciiTheme="majorHAnsi" w:eastAsiaTheme="majorEastAsia" w:hAnsi="Calibri" w:cstheme="majorBidi"/>
          <w:color w:val="000000" w:themeColor="text1"/>
          <w:kern w:val="24"/>
          <w:sz w:val="36"/>
          <w:szCs w:val="36"/>
        </w:rPr>
        <w:t>vagus</w:t>
      </w:r>
      <w:proofErr w:type="spellEnd"/>
      <w:r w:rsidRPr="00235F70">
        <w:rPr>
          <w:rFonts w:asciiTheme="majorHAnsi" w:eastAsiaTheme="majorEastAsia" w:hAnsi="Calibri" w:cstheme="majorBidi"/>
          <w:color w:val="000000" w:themeColor="text1"/>
          <w:kern w:val="24"/>
          <w:sz w:val="36"/>
          <w:szCs w:val="36"/>
        </w:rPr>
        <w:t xml:space="preserve"> nerve.</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6. </w:t>
      </w:r>
      <w:r w:rsidRPr="00235F70">
        <w:rPr>
          <w:rFonts w:asciiTheme="majorHAnsi" w:eastAsiaTheme="majorEastAsia" w:hAnsi="Calibri" w:cstheme="majorBidi"/>
          <w:color w:val="000000" w:themeColor="text1"/>
          <w:kern w:val="24"/>
          <w:sz w:val="36"/>
          <w:szCs w:val="36"/>
        </w:rPr>
        <w:t xml:space="preserve">The gastric glands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secrete</w:t>
      </w:r>
      <w:r w:rsidRPr="00235F70">
        <w:rPr>
          <w:rFonts w:asciiTheme="majorHAnsi" w:eastAsiaTheme="majorEastAsia" w:hAnsi="Calibri" w:cstheme="majorBidi"/>
          <w:color w:val="000000" w:themeColor="text1"/>
          <w:kern w:val="24"/>
          <w:sz w:val="36"/>
          <w:szCs w:val="36"/>
        </w:rPr>
        <w:t xml:space="preserve"> more gastric juice.</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7. </w:t>
      </w:r>
      <w:r w:rsidRPr="00235F70">
        <w:rPr>
          <w:rFonts w:asciiTheme="majorHAnsi" w:eastAsiaTheme="majorEastAsia" w:hAnsi="Calibri" w:cstheme="majorBidi"/>
          <w:color w:val="000000" w:themeColor="text1"/>
          <w:kern w:val="24"/>
          <w:sz w:val="36"/>
          <w:szCs w:val="36"/>
        </w:rPr>
        <w:t xml:space="preserve">Chemical stimuli (i.e., partially digested proteins, caffeine) directly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activate</w:t>
      </w:r>
      <w:r w:rsidRPr="00235F70">
        <w:rPr>
          <w:rFonts w:asciiTheme="majorHAnsi" w:eastAsiaTheme="majorEastAsia" w:hAnsi="Calibri" w:cstheme="majorBidi"/>
          <w:color w:val="000000" w:themeColor="text1"/>
          <w:kern w:val="24"/>
          <w:sz w:val="36"/>
          <w:szCs w:val="36"/>
        </w:rPr>
        <w:t xml:space="preserve"> G cells (</w:t>
      </w:r>
      <w:proofErr w:type="spellStart"/>
      <w:r w:rsidRPr="00235F70">
        <w:rPr>
          <w:rFonts w:asciiTheme="majorHAnsi" w:eastAsiaTheme="majorEastAsia" w:hAnsi="Calibri" w:cstheme="majorBidi"/>
          <w:color w:val="000000" w:themeColor="text1"/>
          <w:kern w:val="24"/>
          <w:sz w:val="36"/>
          <w:szCs w:val="36"/>
        </w:rPr>
        <w:t>enteroendocrine</w:t>
      </w:r>
      <w:proofErr w:type="spellEnd"/>
      <w:r w:rsidRPr="00235F70">
        <w:rPr>
          <w:rFonts w:asciiTheme="majorHAnsi" w:eastAsiaTheme="majorEastAsia" w:hAnsi="Calibri" w:cstheme="majorBidi"/>
          <w:color w:val="000000" w:themeColor="text1"/>
          <w:kern w:val="24"/>
          <w:sz w:val="36"/>
          <w:szCs w:val="36"/>
        </w:rPr>
        <w:t xml:space="preserve"> cells) that are located in the pyloric region of the stomach to secrete gastrin; this in turn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stimulates</w:t>
      </w:r>
      <w:r w:rsidRPr="00235F70">
        <w:rPr>
          <w:rFonts w:asciiTheme="majorHAnsi" w:eastAsiaTheme="majorEastAsia" w:hAnsi="Calibri" w:cstheme="majorBidi"/>
          <w:b/>
          <w:bCs/>
          <w:color w:val="00B0F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 </w:t>
      </w:r>
      <w:r w:rsidRPr="00235F70">
        <w:rPr>
          <w:rFonts w:asciiTheme="majorHAnsi" w:eastAsiaTheme="majorEastAsia" w:hAnsi="Calibri" w:cstheme="majorBidi"/>
          <w:color w:val="000000" w:themeColor="text1"/>
          <w:kern w:val="24"/>
          <w:sz w:val="36"/>
          <w:szCs w:val="36"/>
        </w:rPr>
        <w:t>the gastric glands to secrete gastric juice.</w:t>
      </w:r>
    </w:p>
    <w:p w:rsidR="00DF3E71" w:rsidRPr="00DF3E71" w:rsidRDefault="00DF3E71" w:rsidP="00235F70">
      <w:pPr>
        <w:bidi w:val="0"/>
        <w:rPr>
          <w:sz w:val="40"/>
          <w:szCs w:val="40"/>
          <w:lang w:bidi="ar-IQ"/>
        </w:rPr>
      </w:pPr>
      <w:r w:rsidRPr="00DF3E71">
        <w:rPr>
          <w:rFonts w:asciiTheme="majorHAnsi" w:eastAsiaTheme="majorEastAsia" w:hAnsi="Calibri" w:cstheme="majorBidi"/>
          <w:b/>
          <w:bCs/>
          <w:color w:val="0070C0"/>
          <w:kern w:val="24"/>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lastRenderedPageBreak/>
        <w:t>B.</w:t>
      </w:r>
      <w:r w:rsidRPr="00DF3E71">
        <w:rPr>
          <w:rFonts w:asciiTheme="majorHAnsi" w:eastAsiaTheme="majorEastAsia" w:hAnsi="Calibri" w:cstheme="majorBidi"/>
          <w:b/>
          <w:bCs/>
          <w:color w:val="00B050"/>
          <w:kern w:val="24"/>
          <w:sz w:val="40"/>
          <w:szCs w:val="40"/>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 Gastric Phase</w:t>
      </w:r>
      <w:r w:rsidRPr="00DF3E71">
        <w:rPr>
          <w:rFonts w:asciiTheme="majorHAnsi" w:eastAsiaTheme="majorEastAsia" w:hAnsi="Calibri" w:cstheme="majorBidi"/>
          <w:b/>
          <w:bCs/>
          <w:color w:val="000000" w:themeColor="text1"/>
          <w:kern w:val="24"/>
          <w:sz w:val="40"/>
          <w:szCs w:val="40"/>
        </w:rPr>
        <w:br/>
      </w:r>
      <w:proofErr w:type="gramStart"/>
      <w:r w:rsidRPr="00235F70">
        <w:rPr>
          <w:rFonts w:asciiTheme="majorHAnsi" w:eastAsiaTheme="majorEastAsia" w:hAnsi="Calibri" w:cstheme="majorBidi"/>
          <w:b/>
          <w:bCs/>
          <w:color w:val="FF000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The</w:t>
      </w:r>
      <w:proofErr w:type="gramEnd"/>
      <w:r w:rsidRPr="00235F70">
        <w:rPr>
          <w:rFonts w:asciiTheme="majorHAnsi" w:eastAsiaTheme="majorEastAsia" w:hAnsi="Calibri" w:cstheme="majorBidi"/>
          <w:b/>
          <w:bCs/>
          <w:color w:val="FF000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gastric phase is a period in which swallowed food activates gastric activity in the stomach. </w:t>
      </w:r>
      <w:r w:rsidRPr="00235F70">
        <w:rPr>
          <w:rFonts w:asciiTheme="majorHAnsi" w:eastAsiaTheme="majorEastAsia" w:hAnsi="Calibri" w:cstheme="majorBidi"/>
          <w:color w:val="000000" w:themeColor="text1"/>
          <w:kern w:val="24"/>
          <w:sz w:val="36"/>
          <w:szCs w:val="36"/>
        </w:rPr>
        <w:t>Gastric secretion is stimulated chiefly by three chemicals</w:t>
      </w:r>
      <w:proofErr w:type="gramStart"/>
      <w:r w:rsidRPr="00235F70">
        <w:rPr>
          <w:rFonts w:asciiTheme="majorHAnsi" w:eastAsiaTheme="majorEastAsia" w:hAnsi="Calibri" w:cstheme="majorBidi"/>
          <w:color w:val="000000" w:themeColor="text1"/>
          <w:kern w:val="24"/>
          <w:sz w:val="36"/>
          <w:szCs w:val="36"/>
        </w:rPr>
        <w:t>:</w:t>
      </w:r>
      <w:proofErr w:type="gramEnd"/>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1. </w:t>
      </w:r>
      <w:r w:rsidRPr="00235F70">
        <w:rPr>
          <w:rFonts w:asciiTheme="majorHAnsi" w:eastAsiaTheme="majorEastAsia" w:hAnsi="Calibri" w:cstheme="majorBidi"/>
          <w:b/>
          <w:bCs/>
          <w:color w:val="0070C0"/>
          <w:kern w:val="24"/>
          <w:sz w:val="36"/>
          <w:szCs w:val="36"/>
        </w:rPr>
        <w:t>Acetylcholine (</w:t>
      </w:r>
      <w:proofErr w:type="spellStart"/>
      <w:r w:rsidRPr="00235F70">
        <w:rPr>
          <w:rFonts w:asciiTheme="majorHAnsi" w:eastAsiaTheme="majorEastAsia" w:hAnsi="Calibri" w:cstheme="majorBidi"/>
          <w:b/>
          <w:bCs/>
          <w:color w:val="0070C0"/>
          <w:kern w:val="24"/>
          <w:sz w:val="36"/>
          <w:szCs w:val="36"/>
        </w:rPr>
        <w:t>ACh</w:t>
      </w:r>
      <w:proofErr w:type="spellEnd"/>
      <w:r w:rsidRPr="00235F70">
        <w:rPr>
          <w:rFonts w:asciiTheme="majorHAnsi" w:eastAsiaTheme="majorEastAsia" w:hAnsi="Calibri" w:cstheme="majorBidi"/>
          <w:b/>
          <w:bCs/>
          <w:color w:val="0070C0"/>
          <w:kern w:val="24"/>
          <w:sz w:val="36"/>
          <w:szCs w:val="36"/>
        </w:rPr>
        <w:t>). This is secreted by</w:t>
      </w:r>
      <w:r w:rsidR="00235F70">
        <w:rPr>
          <w:rFonts w:asciiTheme="majorHAnsi" w:eastAsiaTheme="majorEastAsia" w:hAnsi="Calibri" w:cstheme="majorBidi"/>
          <w:b/>
          <w:bCs/>
          <w:color w:val="0070C0"/>
          <w:kern w:val="24"/>
          <w:sz w:val="36"/>
          <w:szCs w:val="36"/>
        </w:rPr>
        <w:t xml:space="preserve"> the parasympathetic nerve </w:t>
      </w:r>
      <w:r w:rsidRPr="00235F70">
        <w:rPr>
          <w:rFonts w:asciiTheme="majorHAnsi" w:eastAsiaTheme="majorEastAsia" w:hAnsi="Calibri" w:cstheme="majorBidi"/>
          <w:b/>
          <w:bCs/>
          <w:color w:val="0070C0"/>
          <w:kern w:val="24"/>
          <w:sz w:val="36"/>
          <w:szCs w:val="36"/>
        </w:rPr>
        <w:t>fibers of both the short and long reflex pathways</w:t>
      </w:r>
      <w:r w:rsidRPr="00235F70">
        <w:rPr>
          <w:rFonts w:asciiTheme="majorHAnsi" w:eastAsiaTheme="majorEastAsia" w:hAnsi="Calibri" w:cstheme="majorBidi"/>
          <w:color w:val="000000" w:themeColor="text1"/>
          <w:kern w:val="24"/>
          <w:sz w:val="36"/>
          <w:szCs w:val="36"/>
        </w:rPr>
        <w:t>.</w:t>
      </w:r>
      <w:r w:rsidRPr="00235F70">
        <w:rPr>
          <w:rFonts w:asciiTheme="majorHAnsi" w:eastAsiaTheme="majorEastAsia" w:hAnsi="Calibri" w:cstheme="majorBidi"/>
          <w:color w:val="000000" w:themeColor="text1"/>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2. </w:t>
      </w:r>
      <w:r w:rsidRPr="00235F70">
        <w:rPr>
          <w:rFonts w:asciiTheme="majorHAnsi" w:eastAsiaTheme="majorEastAsia" w:hAnsi="Calibri" w:cstheme="majorBidi"/>
          <w:b/>
          <w:bCs/>
          <w:color w:val="0070C0"/>
          <w:kern w:val="24"/>
          <w:sz w:val="36"/>
          <w:szCs w:val="36"/>
        </w:rPr>
        <w:t>Histamine. This is a paracrine secretio</w:t>
      </w:r>
      <w:r w:rsidR="00235F70">
        <w:rPr>
          <w:rFonts w:asciiTheme="majorHAnsi" w:eastAsiaTheme="majorEastAsia" w:hAnsi="Calibri" w:cstheme="majorBidi"/>
          <w:b/>
          <w:bCs/>
          <w:color w:val="0070C0"/>
          <w:kern w:val="24"/>
          <w:sz w:val="36"/>
          <w:szCs w:val="36"/>
        </w:rPr>
        <w:t xml:space="preserve">n from the </w:t>
      </w:r>
      <w:proofErr w:type="spellStart"/>
      <w:r w:rsidR="00235F70">
        <w:rPr>
          <w:rFonts w:asciiTheme="majorHAnsi" w:eastAsiaTheme="majorEastAsia" w:hAnsi="Calibri" w:cstheme="majorBidi"/>
          <w:b/>
          <w:bCs/>
          <w:color w:val="0070C0"/>
          <w:kern w:val="24"/>
          <w:sz w:val="36"/>
          <w:szCs w:val="36"/>
        </w:rPr>
        <w:t>enteroendocrine</w:t>
      </w:r>
      <w:proofErr w:type="spellEnd"/>
      <w:r w:rsidR="00235F70">
        <w:rPr>
          <w:rFonts w:asciiTheme="majorHAnsi" w:eastAsiaTheme="majorEastAsia" w:hAnsi="Calibri" w:cstheme="majorBidi"/>
          <w:b/>
          <w:bCs/>
          <w:color w:val="0070C0"/>
          <w:kern w:val="24"/>
          <w:sz w:val="36"/>
          <w:szCs w:val="36"/>
        </w:rPr>
        <w:t xml:space="preserve"> </w:t>
      </w:r>
      <w:r w:rsidRPr="00235F70">
        <w:rPr>
          <w:rFonts w:asciiTheme="majorHAnsi" w:eastAsiaTheme="majorEastAsia" w:hAnsi="Calibri" w:cstheme="majorBidi"/>
          <w:b/>
          <w:bCs/>
          <w:color w:val="0070C0"/>
          <w:kern w:val="24"/>
          <w:sz w:val="36"/>
          <w:szCs w:val="36"/>
        </w:rPr>
        <w:t>cells in the gastric glands.</w:t>
      </w:r>
      <w:r w:rsidRPr="00235F70">
        <w:rPr>
          <w:rFonts w:asciiTheme="majorHAnsi" w:eastAsiaTheme="majorEastAsia" w:hAnsi="Calibri" w:cstheme="majorBidi"/>
          <w:b/>
          <w:bCs/>
          <w:color w:val="0070C0"/>
          <w:kern w:val="24"/>
          <w:sz w:val="36"/>
          <w:szCs w:val="36"/>
        </w:rPr>
        <w:br/>
      </w:r>
      <w:r w:rsidRPr="00235F70">
        <w:rPr>
          <w:rFonts w:asciiTheme="majorHAnsi" w:eastAsiaTheme="majorEastAsia" w:hAnsi="Calibri" w:cstheme="majorBidi"/>
          <w:b/>
          <w:bCs/>
          <w:color w:val="7030A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3. </w:t>
      </w:r>
      <w:r w:rsidRPr="00235F70">
        <w:rPr>
          <w:rFonts w:asciiTheme="majorHAnsi" w:eastAsiaTheme="majorEastAsia" w:hAnsi="Calibri" w:cstheme="majorBidi"/>
          <w:b/>
          <w:bCs/>
          <w:color w:val="0070C0"/>
          <w:kern w:val="24"/>
          <w:sz w:val="36"/>
          <w:szCs w:val="36"/>
        </w:rPr>
        <w:t>Gastrin. This is a hormone produced by</w:t>
      </w:r>
      <w:r w:rsidR="00235F70">
        <w:rPr>
          <w:rFonts w:asciiTheme="majorHAnsi" w:eastAsiaTheme="majorEastAsia" w:hAnsi="Calibri" w:cstheme="majorBidi"/>
          <w:b/>
          <w:bCs/>
          <w:color w:val="0070C0"/>
          <w:kern w:val="24"/>
          <w:sz w:val="36"/>
          <w:szCs w:val="36"/>
        </w:rPr>
        <w:t xml:space="preserve"> </w:t>
      </w:r>
      <w:proofErr w:type="spellStart"/>
      <w:r w:rsidR="00235F70">
        <w:rPr>
          <w:rFonts w:asciiTheme="majorHAnsi" w:eastAsiaTheme="majorEastAsia" w:hAnsi="Calibri" w:cstheme="majorBidi"/>
          <w:b/>
          <w:bCs/>
          <w:color w:val="0070C0"/>
          <w:kern w:val="24"/>
          <w:sz w:val="36"/>
          <w:szCs w:val="36"/>
        </w:rPr>
        <w:t>enteroendocrine</w:t>
      </w:r>
      <w:proofErr w:type="spellEnd"/>
      <w:r w:rsidR="00235F70">
        <w:rPr>
          <w:rFonts w:asciiTheme="majorHAnsi" w:eastAsiaTheme="majorEastAsia" w:hAnsi="Calibri" w:cstheme="majorBidi"/>
          <w:b/>
          <w:bCs/>
          <w:color w:val="0070C0"/>
          <w:kern w:val="24"/>
          <w:sz w:val="36"/>
          <w:szCs w:val="36"/>
        </w:rPr>
        <w:t xml:space="preserve"> G cells in</w:t>
      </w:r>
      <w:r w:rsidRPr="00235F70">
        <w:rPr>
          <w:rFonts w:asciiTheme="majorHAnsi" w:eastAsiaTheme="majorEastAsia" w:hAnsi="Calibri" w:cstheme="majorBidi"/>
          <w:b/>
          <w:bCs/>
          <w:color w:val="0070C0"/>
          <w:kern w:val="24"/>
          <w:sz w:val="36"/>
          <w:szCs w:val="36"/>
        </w:rPr>
        <w:t xml:space="preserve"> the pyloric glands.</w:t>
      </w:r>
      <w:r w:rsidRPr="00235F70">
        <w:rPr>
          <w:rFonts w:asciiTheme="majorHAnsi" w:eastAsiaTheme="majorEastAsia" w:hAnsi="Calibri" w:cstheme="majorBidi"/>
          <w:color w:val="000000" w:themeColor="text1"/>
          <w:kern w:val="24"/>
          <w:sz w:val="36"/>
          <w:szCs w:val="36"/>
        </w:rPr>
        <w:br/>
        <w:t xml:space="preserve">All </w:t>
      </w:r>
      <w:r w:rsidRPr="00235F70">
        <w:rPr>
          <w:rFonts w:asciiTheme="majorHAnsi" w:eastAsiaTheme="majorEastAsia" w:hAnsi="Calibri" w:cstheme="majorBidi"/>
          <w:b/>
          <w:bCs/>
          <w:color w:val="FF0000"/>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three</w:t>
      </w:r>
      <w:r w:rsidRPr="00235F70">
        <w:rPr>
          <w:rFonts w:asciiTheme="majorHAnsi" w:eastAsiaTheme="majorEastAsia" w:hAnsi="Calibri" w:cstheme="majorBidi"/>
          <w:color w:val="000000" w:themeColor="text1"/>
          <w:kern w:val="24"/>
          <w:sz w:val="36"/>
          <w:szCs w:val="36"/>
        </w:rPr>
        <w:t xml:space="preserve"> of these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stimulate</w:t>
      </w:r>
      <w:r w:rsidRPr="00235F70">
        <w:rPr>
          <w:rFonts w:asciiTheme="majorHAnsi" w:eastAsiaTheme="majorEastAsia" w:hAnsi="Calibri" w:cstheme="majorBidi"/>
          <w:color w:val="000000" w:themeColor="text1"/>
          <w:kern w:val="24"/>
          <w:sz w:val="36"/>
          <w:szCs w:val="36"/>
        </w:rPr>
        <w:t xml:space="preserve"> parietal cells to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secrete</w:t>
      </w:r>
      <w:r w:rsidRPr="00235F70">
        <w:rPr>
          <w:rFonts w:asciiTheme="majorHAnsi" w:eastAsiaTheme="majorEastAsia" w:hAnsi="Calibri" w:cstheme="majorBidi"/>
          <w:color w:val="000000" w:themeColor="text1"/>
          <w:kern w:val="24"/>
          <w:sz w:val="36"/>
          <w:szCs w:val="36"/>
        </w:rPr>
        <w:t xml:space="preserve"> hydrochloric acid and intrinsic factor. The chief cells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secrete</w:t>
      </w:r>
      <w:r w:rsidRPr="00235F70">
        <w:rPr>
          <w:rFonts w:asciiTheme="majorHAnsi" w:eastAsiaTheme="majorEastAsia" w:hAnsi="Calibri" w:cstheme="majorBidi"/>
          <w:color w:val="000000" w:themeColor="text1"/>
          <w:kern w:val="24"/>
          <w:sz w:val="36"/>
          <w:szCs w:val="36"/>
        </w:rPr>
        <w:t xml:space="preserve"> pepsinogen in response to gastrin and especially </w:t>
      </w:r>
      <w:proofErr w:type="spellStart"/>
      <w:r w:rsidRPr="00235F70">
        <w:rPr>
          <w:rFonts w:asciiTheme="majorHAnsi" w:eastAsiaTheme="majorEastAsia" w:hAnsi="Calibri" w:cstheme="majorBidi"/>
          <w:color w:val="000000" w:themeColor="text1"/>
          <w:kern w:val="24"/>
          <w:sz w:val="36"/>
          <w:szCs w:val="36"/>
        </w:rPr>
        <w:t>ACh</w:t>
      </w:r>
      <w:proofErr w:type="spellEnd"/>
      <w:r w:rsidRPr="00235F70">
        <w:rPr>
          <w:rFonts w:asciiTheme="majorHAnsi" w:eastAsiaTheme="majorEastAsia" w:hAnsi="Calibri" w:cstheme="majorBidi"/>
          <w:color w:val="000000" w:themeColor="text1"/>
          <w:kern w:val="24"/>
          <w:sz w:val="36"/>
          <w:szCs w:val="36"/>
        </w:rPr>
        <w:t xml:space="preserve">, and </w:t>
      </w:r>
      <w:proofErr w:type="spellStart"/>
      <w:r w:rsidRPr="00235F70">
        <w:rPr>
          <w:rFonts w:asciiTheme="majorHAnsi" w:eastAsiaTheme="majorEastAsia" w:hAnsi="Calibri" w:cstheme="majorBidi"/>
          <w:color w:val="000000" w:themeColor="text1"/>
          <w:kern w:val="24"/>
          <w:sz w:val="36"/>
          <w:szCs w:val="36"/>
        </w:rPr>
        <w:t>ACh</w:t>
      </w:r>
      <w:proofErr w:type="spellEnd"/>
      <w:r w:rsidRPr="00235F70">
        <w:rPr>
          <w:rFonts w:asciiTheme="majorHAnsi" w:eastAsiaTheme="majorEastAsia" w:hAnsi="Calibri" w:cstheme="majorBidi"/>
          <w:color w:val="000000" w:themeColor="text1"/>
          <w:kern w:val="24"/>
          <w:sz w:val="36"/>
          <w:szCs w:val="36"/>
        </w:rPr>
        <w:t xml:space="preserve"> also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stimulates</w:t>
      </w:r>
      <w:r w:rsidRPr="00235F70">
        <w:rPr>
          <w:rFonts w:asciiTheme="majorHAnsi" w:eastAsiaTheme="majorEastAsia" w:hAnsi="Calibri" w:cstheme="majorBidi"/>
          <w:color w:val="000000" w:themeColor="text1"/>
          <w:kern w:val="24"/>
          <w:sz w:val="36"/>
          <w:szCs w:val="36"/>
        </w:rPr>
        <w:t xml:space="preserve"> mucus secretion.</w:t>
      </w:r>
      <w:r w:rsidRPr="00235F70">
        <w:rPr>
          <w:rFonts w:asciiTheme="majorHAnsi" w:eastAsiaTheme="majorEastAsia" w:hAnsi="Calibri" w:cstheme="majorBidi"/>
          <w:color w:val="000000" w:themeColor="text1"/>
          <w:kern w:val="24"/>
          <w:sz w:val="36"/>
          <w:szCs w:val="36"/>
        </w:rPr>
        <w:br/>
        <w:t xml:space="preserve">As dietary protein is digested, it breaks down into smaller peptides and amino acids that directly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stimulate</w:t>
      </w:r>
      <w:r w:rsidRPr="00235F70">
        <w:rPr>
          <w:rFonts w:asciiTheme="majorHAnsi" w:eastAsiaTheme="majorEastAsia" w:hAnsi="Calibri" w:cstheme="majorBidi"/>
          <w:color w:val="000000" w:themeColor="text1"/>
          <w:kern w:val="24"/>
          <w:sz w:val="36"/>
          <w:szCs w:val="36"/>
        </w:rPr>
        <w:t xml:space="preserve"> the G cells to </w:t>
      </w:r>
      <w:r w:rsidRPr="00235F70">
        <w:rPr>
          <w:rFonts w:asciiTheme="majorHAnsi" w:eastAsiaTheme="majorEastAsia" w:hAnsi="Calibri" w:cstheme="majorBidi"/>
          <w:b/>
          <w:bCs/>
          <w:color w:val="FFFF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secrete</w:t>
      </w:r>
      <w:r w:rsidRPr="00235F70">
        <w:rPr>
          <w:rFonts w:asciiTheme="majorHAnsi" w:eastAsiaTheme="majorEastAsia" w:hAnsi="Calibri" w:cstheme="majorBidi"/>
          <w:color w:val="000000" w:themeColor="text1"/>
          <w:kern w:val="24"/>
          <w:sz w:val="36"/>
          <w:szCs w:val="36"/>
        </w:rPr>
        <w:t xml:space="preserve"> even more gastrin: this is a </w:t>
      </w:r>
      <w:r w:rsidRPr="00235F70">
        <w:rPr>
          <w:rFonts w:asciiTheme="majorHAnsi" w:eastAsiaTheme="majorEastAsia" w:hAnsi="Calibri" w:cstheme="majorBidi"/>
          <w:b/>
          <w:bCs/>
          <w:caps/>
          <w:color w:val="7030A0"/>
          <w:kern w:val="24"/>
          <w:sz w:val="36"/>
          <w:szCs w:val="36"/>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positive feedback loop </w:t>
      </w:r>
      <w:r w:rsidRPr="00235F70">
        <w:rPr>
          <w:rFonts w:asciiTheme="majorHAnsi" w:eastAsiaTheme="majorEastAsia" w:hAnsi="Calibri" w:cstheme="majorBidi"/>
          <w:color w:val="000000" w:themeColor="text1"/>
          <w:kern w:val="24"/>
          <w:sz w:val="36"/>
          <w:szCs w:val="36"/>
        </w:rPr>
        <w:t>that accelerates protein digestion.</w:t>
      </w:r>
    </w:p>
    <w:p w:rsidR="00DF3E71" w:rsidRPr="00235F70" w:rsidRDefault="00DF3E71" w:rsidP="00235F70">
      <w:pPr>
        <w:bidi w:val="0"/>
        <w:jc w:val="both"/>
        <w:rPr>
          <w:sz w:val="36"/>
          <w:szCs w:val="36"/>
          <w:lang w:bidi="ar-IQ"/>
        </w:rPr>
      </w:pPr>
      <w:r w:rsidRPr="00235F70">
        <w:rPr>
          <w:rFonts w:asciiTheme="majorHAnsi" w:eastAsiaTheme="majorEastAsia" w:hAnsi="Calibri" w:cstheme="majorBidi"/>
          <w:color w:val="000000" w:themeColor="text1"/>
          <w:kern w:val="24"/>
          <w:sz w:val="36"/>
          <w:szCs w:val="36"/>
        </w:rPr>
        <w:t xml:space="preserve">Small peptides also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buffer</w:t>
      </w:r>
      <w:r w:rsidRPr="00235F70">
        <w:rPr>
          <w:rFonts w:asciiTheme="majorHAnsi" w:eastAsiaTheme="majorEastAsia" w:hAnsi="Calibri" w:cstheme="majorBidi"/>
          <w:color w:val="000000" w:themeColor="text1"/>
          <w:kern w:val="24"/>
          <w:sz w:val="36"/>
          <w:szCs w:val="36"/>
        </w:rPr>
        <w:t xml:space="preserve"> the stomach acid so the pH does not fall excessively low. As digestion continues and these peptides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empty</w:t>
      </w:r>
      <w:r w:rsidRPr="00235F70">
        <w:rPr>
          <w:rFonts w:asciiTheme="majorHAnsi" w:eastAsiaTheme="majorEastAsia" w:hAnsi="Calibri" w:cstheme="majorBidi"/>
          <w:color w:val="000000" w:themeColor="text1"/>
          <w:kern w:val="24"/>
          <w:sz w:val="36"/>
          <w:szCs w:val="36"/>
        </w:rPr>
        <w:t xml:space="preserve"> from the stomach, the pH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drops</w:t>
      </w:r>
      <w:r w:rsidRPr="00235F70">
        <w:rPr>
          <w:rFonts w:asciiTheme="majorHAnsi" w:eastAsiaTheme="majorEastAsia" w:hAnsi="Calibri" w:cstheme="majorBidi"/>
          <w:color w:val="000000" w:themeColor="text1"/>
          <w:kern w:val="24"/>
          <w:sz w:val="36"/>
          <w:szCs w:val="36"/>
        </w:rPr>
        <w:t xml:space="preserve"> lower and lower. Below pH of </w:t>
      </w:r>
      <w:r w:rsidRPr="00235F70">
        <w:rPr>
          <w:rFonts w:asciiTheme="majorHAnsi" w:eastAsiaTheme="majorEastAsia" w:hAnsi="Calibri" w:cstheme="majorBidi"/>
          <w:b/>
          <w:bCs/>
          <w:color w:val="FFC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2</w:t>
      </w:r>
      <w:r w:rsidRPr="00235F70">
        <w:rPr>
          <w:rFonts w:asciiTheme="majorHAnsi" w:eastAsiaTheme="majorEastAsia" w:hAnsi="Calibri" w:cstheme="majorBidi"/>
          <w:color w:val="000000" w:themeColor="text1"/>
          <w:kern w:val="24"/>
          <w:sz w:val="36"/>
          <w:szCs w:val="36"/>
        </w:rPr>
        <w:t xml:space="preserve">, stomach acid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inhibits </w:t>
      </w:r>
      <w:r w:rsidRPr="00235F70">
        <w:rPr>
          <w:rFonts w:asciiTheme="majorHAnsi" w:eastAsiaTheme="majorEastAsia" w:hAnsi="Calibri" w:cstheme="majorBidi"/>
          <w:color w:val="000000" w:themeColor="text1"/>
          <w:kern w:val="24"/>
          <w:sz w:val="36"/>
          <w:szCs w:val="36"/>
        </w:rPr>
        <w:t xml:space="preserve">the parietal cells and G cells: this is a </w:t>
      </w:r>
      <w:r w:rsidRPr="00235F70">
        <w:rPr>
          <w:rFonts w:asciiTheme="majorHAnsi" w:eastAsiaTheme="majorEastAsia" w:hAnsi="Calibri" w:cstheme="majorBidi"/>
          <w:b/>
          <w:bCs/>
          <w:caps/>
          <w:color w:val="7030A0"/>
          <w:kern w:val="24"/>
          <w:sz w:val="36"/>
          <w:szCs w:val="36"/>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negative feedback loop</w:t>
      </w:r>
      <w:r w:rsidRPr="00235F70">
        <w:rPr>
          <w:rFonts w:asciiTheme="majorHAnsi" w:eastAsiaTheme="majorEastAsia" w:hAnsi="Calibri" w:cstheme="majorBidi"/>
          <w:color w:val="000000" w:themeColor="text1"/>
          <w:kern w:val="24"/>
          <w:sz w:val="36"/>
          <w:szCs w:val="36"/>
        </w:rPr>
        <w:t xml:space="preserve"> that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winds down </w:t>
      </w:r>
      <w:r w:rsidRPr="00235F70">
        <w:rPr>
          <w:rFonts w:asciiTheme="majorHAnsi" w:eastAsiaTheme="majorEastAsia" w:hAnsi="Calibri" w:cstheme="majorBidi"/>
          <w:color w:val="000000" w:themeColor="text1"/>
          <w:kern w:val="24"/>
          <w:sz w:val="36"/>
          <w:szCs w:val="36"/>
        </w:rPr>
        <w:t xml:space="preserve">the gastric phase as the need for pepsin and </w:t>
      </w:r>
      <w:proofErr w:type="spellStart"/>
      <w:r w:rsidRPr="00235F70">
        <w:rPr>
          <w:rFonts w:asciiTheme="majorHAnsi" w:eastAsiaTheme="majorEastAsia" w:hAnsi="Calibri" w:cstheme="majorBidi"/>
          <w:color w:val="000000" w:themeColor="text1"/>
          <w:kern w:val="24"/>
          <w:sz w:val="36"/>
          <w:szCs w:val="36"/>
        </w:rPr>
        <w:t>HCl</w:t>
      </w:r>
      <w:proofErr w:type="spellEnd"/>
      <w:r w:rsidRPr="00235F70">
        <w:rPr>
          <w:rFonts w:asciiTheme="majorHAnsi" w:eastAsiaTheme="majorEastAsia" w:hAnsi="Calibri" w:cstheme="majorBidi"/>
          <w:color w:val="000000" w:themeColor="text1"/>
          <w:kern w:val="24"/>
          <w:sz w:val="36"/>
          <w:szCs w:val="36"/>
        </w:rPr>
        <w:t xml:space="preserve"> </w:t>
      </w:r>
      <w:r w:rsidRPr="00235F70">
        <w:rPr>
          <w:rFonts w:asciiTheme="majorHAnsi" w:eastAsiaTheme="majorEastAsia" w:hAnsi="Calibri" w:cstheme="majorBidi"/>
          <w:b/>
          <w:bCs/>
          <w:color w:val="FF000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declines</w:t>
      </w:r>
      <w:r w:rsidRPr="00235F70">
        <w:rPr>
          <w:rFonts w:asciiTheme="majorHAnsi" w:eastAsiaTheme="majorEastAsia" w:hAnsi="Calibri" w:cstheme="majorBidi"/>
          <w:color w:val="000000" w:themeColor="text1"/>
          <w:kern w:val="24"/>
          <w:sz w:val="36"/>
          <w:szCs w:val="36"/>
        </w:rPr>
        <w:t>.</w:t>
      </w:r>
    </w:p>
    <w:p w:rsidR="00DF3E71" w:rsidRDefault="00235F70" w:rsidP="007043CD">
      <w:pPr>
        <w:bidi w:val="0"/>
        <w:jc w:val="center"/>
        <w:rPr>
          <w:sz w:val="40"/>
          <w:szCs w:val="40"/>
          <w:lang w:bidi="ar-IQ"/>
        </w:rPr>
      </w:pPr>
      <w:r>
        <w:rPr>
          <w:noProof/>
        </w:rPr>
        <w:lastRenderedPageBreak/>
        <mc:AlternateContent>
          <mc:Choice Requires="wps">
            <w:drawing>
              <wp:anchor distT="0" distB="0" distL="114300" distR="114300" simplePos="0" relativeHeight="251659264" behindDoc="0" locked="0" layoutInCell="1" allowOverlap="1" wp14:anchorId="52AC43D6" wp14:editId="35B339BE">
                <wp:simplePos x="0" y="0"/>
                <wp:positionH relativeFrom="column">
                  <wp:posOffset>511810</wp:posOffset>
                </wp:positionH>
                <wp:positionV relativeFrom="paragraph">
                  <wp:posOffset>3663949</wp:posOffset>
                </wp:positionV>
                <wp:extent cx="5666740" cy="561975"/>
                <wp:effectExtent l="0" t="0" r="0" b="9525"/>
                <wp:wrapNone/>
                <wp:docPr id="4" name="TextBox 2"/>
                <wp:cNvGraphicFramePr/>
                <a:graphic xmlns:a="http://schemas.openxmlformats.org/drawingml/2006/main">
                  <a:graphicData uri="http://schemas.microsoft.com/office/word/2010/wordprocessingShape">
                    <wps:wsp>
                      <wps:cNvSpPr txBox="1"/>
                      <wps:spPr>
                        <a:xfrm>
                          <a:off x="0" y="0"/>
                          <a:ext cx="5666740" cy="561975"/>
                        </a:xfrm>
                        <a:prstGeom prst="rect">
                          <a:avLst/>
                        </a:prstGeom>
                        <a:solidFill>
                          <a:srgbClr val="FFFF00"/>
                        </a:solidFill>
                      </wps:spPr>
                      <wps:txbx>
                        <w:txbxContent>
                          <w:p w:rsidR="007043CD" w:rsidRPr="007043CD" w:rsidRDefault="007043CD" w:rsidP="007043CD">
                            <w:pPr>
                              <w:pStyle w:val="NormalWeb"/>
                              <w:spacing w:before="0" w:beforeAutospacing="0" w:after="0" w:afterAutospacing="0"/>
                              <w:rPr>
                                <w:lang w:bidi="ar-IQ"/>
                              </w:rPr>
                            </w:pPr>
                            <w:r w:rsidRPr="007043CD">
                              <w:rPr>
                                <w:rFonts w:asciiTheme="minorHAnsi" w:hAnsi="Calibri" w:cstheme="minorBidi"/>
                                <w:b/>
                                <w:bCs/>
                                <w:color w:val="00B050"/>
                                <w:kern w:val="24"/>
                                <w:lang w:bidi="ar-IQ"/>
                              </w:rPr>
                              <w:t>The gastric phase of digestion</w:t>
                            </w:r>
                            <w:r w:rsidRPr="007043CD">
                              <w:rPr>
                                <w:rFonts w:asciiTheme="minorHAnsi" w:hAnsi="Calibri" w:cstheme="minorBidi"/>
                                <w:color w:val="000000" w:themeColor="text1"/>
                                <w:kern w:val="24"/>
                                <w:lang w:bidi="ar-IQ"/>
                              </w:rPr>
                              <w:t>: During the gastric phase, gastrin is secreted. The stomach stretches and churns while enzymes break down proteins.</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40.3pt;margin-top:288.5pt;width:446.2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" fillcolor="yellow" stroked="f">
                <v:textbox>
                  <w:txbxContent>
                    <w:p w:rsidR="007043CD" w:rsidRPr="007043CD" w:rsidRDefault="007043CD" w:rsidP="007043CD">
                      <w:pPr>
                        <w:pStyle w:val="NormalWeb"/>
                        <w:spacing w:before="0" w:beforeAutospacing="0" w:after="0" w:afterAutospacing="0"/>
                        <w:rPr>
                          <w:lang w:bidi="ar-IQ"/>
                        </w:rPr>
                      </w:pPr>
                      <w:r w:rsidRPr="007043CD">
                        <w:rPr>
                          <w:rFonts w:asciiTheme="minorHAnsi" w:hAnsi="Calibri" w:cstheme="minorBidi"/>
                          <w:b/>
                          <w:bCs/>
                          <w:color w:val="00B050"/>
                          <w:kern w:val="24"/>
                          <w:lang w:bidi="ar-IQ"/>
                        </w:rPr>
                        <w:t>The gastric phase of digestion</w:t>
                      </w:r>
                      <w:r w:rsidRPr="007043CD">
                        <w:rPr>
                          <w:rFonts w:asciiTheme="minorHAnsi" w:hAnsi="Calibri" w:cstheme="minorBidi"/>
                          <w:color w:val="000000" w:themeColor="text1"/>
                          <w:kern w:val="24"/>
                          <w:lang w:bidi="ar-IQ"/>
                        </w:rPr>
                        <w:t>: During the gastric phase, gastrin is secreted. The stomach stretches and churns while enzymes break down proteins.</w:t>
                      </w:r>
                    </w:p>
                  </w:txbxContent>
                </v:textbox>
              </v:shape>
            </w:pict>
          </mc:Fallback>
        </mc:AlternateContent>
      </w:r>
      <w:r w:rsidR="007043CD">
        <w:rPr>
          <w:noProof/>
        </w:rPr>
        <w:drawing>
          <wp:inline distT="0" distB="0" distL="0" distR="0" wp14:anchorId="0F4ADB8D" wp14:editId="45D55D7B">
            <wp:extent cx="4780186" cy="3438525"/>
            <wp:effectExtent l="76200" t="76200" r="135255" b="1238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4035" cy="3441294"/>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pic:spPr>
                </pic:pic>
              </a:graphicData>
            </a:graphic>
          </wp:inline>
        </w:drawing>
      </w:r>
    </w:p>
    <w:p w:rsidR="00DF3E71" w:rsidRDefault="00DF3E71" w:rsidP="000C2C77">
      <w:pPr>
        <w:bidi w:val="0"/>
        <w:jc w:val="right"/>
        <w:rPr>
          <w:sz w:val="40"/>
          <w:szCs w:val="40"/>
          <w:lang w:bidi="ar-IQ"/>
        </w:rPr>
      </w:pPr>
    </w:p>
    <w:p w:rsidR="000C2C77" w:rsidRDefault="000C2C77" w:rsidP="000C2C77">
      <w:pPr>
        <w:bidi w:val="0"/>
        <w:rPr>
          <w:rFonts w:asciiTheme="majorHAnsi" w:eastAsiaTheme="majorEastAsia" w:hAnsi="Calibri" w:cstheme="majorBidi"/>
          <w:b/>
          <w:bCs/>
          <w:color w:val="0070C0"/>
          <w:kern w:val="24"/>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0C2C77" w:rsidRPr="000C2C77" w:rsidRDefault="000C2C77" w:rsidP="000C2C77">
      <w:pPr>
        <w:bidi w:val="0"/>
        <w:rPr>
          <w:sz w:val="36"/>
          <w:szCs w:val="36"/>
          <w:lang w:bidi="ar-IQ"/>
        </w:rPr>
      </w:pPr>
      <w:r w:rsidRPr="000C2C77">
        <w:rPr>
          <w:rFonts w:asciiTheme="majorHAnsi" w:eastAsiaTheme="majorEastAsia" w:hAnsi="Calibri" w:cstheme="majorBidi"/>
          <w:b/>
          <w:bCs/>
          <w:color w:val="0070C0"/>
          <w:kern w:val="24"/>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w:t>
      </w:r>
      <w:r>
        <w:rPr>
          <w:rFonts w:asciiTheme="majorHAnsi" w:eastAsiaTheme="majorEastAsia" w:hAnsi="Calibri" w:cstheme="majorBidi"/>
          <w:b/>
          <w:bCs/>
          <w:color w:val="00B050"/>
          <w:kern w:val="24"/>
          <w:sz w:val="40"/>
          <w:szCs w:val="40"/>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 </w:t>
      </w:r>
      <w:proofErr w:type="spellStart"/>
      <w:r>
        <w:rPr>
          <w:rFonts w:asciiTheme="majorHAnsi" w:eastAsiaTheme="majorEastAsia" w:hAnsi="Calibri" w:cstheme="majorBidi"/>
          <w:b/>
          <w:bCs/>
          <w:color w:val="00B050"/>
          <w:kern w:val="24"/>
          <w:sz w:val="40"/>
          <w:szCs w:val="40"/>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IntestinalPhase</w:t>
      </w:r>
      <w:proofErr w:type="spellEnd"/>
      <w:r w:rsidRPr="000C2C77">
        <w:rPr>
          <w:rFonts w:asciiTheme="majorHAnsi" w:eastAsiaTheme="majorEastAsia" w:hAnsi="Calibri" w:cstheme="majorBidi"/>
          <w:b/>
          <w:bCs/>
          <w:color w:val="00B050"/>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br/>
      </w:r>
      <w:proofErr w:type="gramStart"/>
      <w:r w:rsidRPr="000C2C77">
        <w:rPr>
          <w:rFonts w:asciiTheme="majorHAnsi" w:eastAsiaTheme="majorEastAsia" w:hAnsi="Calibri" w:cstheme="majorBidi"/>
          <w:color w:val="000000" w:themeColor="text1"/>
          <w:kern w:val="24"/>
          <w:sz w:val="36"/>
          <w:szCs w:val="36"/>
        </w:rPr>
        <w:t>The</w:t>
      </w:r>
      <w:proofErr w:type="gramEnd"/>
      <w:r w:rsidRPr="000C2C77">
        <w:rPr>
          <w:rFonts w:asciiTheme="majorHAnsi" w:eastAsiaTheme="majorEastAsia" w:hAnsi="Calibri" w:cstheme="majorBidi"/>
          <w:color w:val="000000" w:themeColor="text1"/>
          <w:kern w:val="24"/>
          <w:sz w:val="36"/>
          <w:szCs w:val="36"/>
        </w:rPr>
        <w:t xml:space="preserve"> intestinal phase occurs in the duodenum as a response to the arriving </w:t>
      </w:r>
      <w:proofErr w:type="spellStart"/>
      <w:r w:rsidRPr="000C2C77">
        <w:rPr>
          <w:rFonts w:asciiTheme="majorHAnsi" w:eastAsiaTheme="majorEastAsia" w:hAnsi="Calibri" w:cstheme="majorBidi"/>
          <w:b/>
          <w:bCs/>
          <w:color w:val="00B050"/>
          <w:kern w:val="24"/>
          <w:sz w:val="36"/>
          <w:szCs w:val="36"/>
        </w:rPr>
        <w:t>chyme</w:t>
      </w:r>
      <w:proofErr w:type="spellEnd"/>
      <w:r w:rsidRPr="000C2C77">
        <w:rPr>
          <w:rFonts w:asciiTheme="majorHAnsi" w:eastAsiaTheme="majorEastAsia" w:hAnsi="Calibri" w:cstheme="majorBidi"/>
          <w:color w:val="000000" w:themeColor="text1"/>
          <w:kern w:val="24"/>
          <w:sz w:val="36"/>
          <w:szCs w:val="36"/>
        </w:rPr>
        <w:t xml:space="preserve">, and it moderates gastric activity via </w:t>
      </w:r>
      <w:r w:rsidRPr="000C2C77">
        <w:rPr>
          <w:rFonts w:asciiTheme="majorHAnsi" w:eastAsiaTheme="majorEastAsia" w:hAnsi="Calibri" w:cstheme="majorBidi"/>
          <w:b/>
          <w:bCs/>
          <w:color w:val="548DD4" w:themeColor="text2" w:themeTint="99"/>
          <w:kern w:val="24"/>
          <w:sz w:val="36"/>
          <w:szCs w:val="36"/>
        </w:rPr>
        <w:t>hormones</w:t>
      </w:r>
      <w:r w:rsidRPr="000C2C77">
        <w:rPr>
          <w:rFonts w:asciiTheme="majorHAnsi" w:eastAsiaTheme="majorEastAsia" w:hAnsi="Calibri" w:cstheme="majorBidi"/>
          <w:color w:val="000000" w:themeColor="text1"/>
          <w:kern w:val="24"/>
          <w:sz w:val="36"/>
          <w:szCs w:val="36"/>
        </w:rPr>
        <w:t xml:space="preserve"> and </w:t>
      </w:r>
      <w:r w:rsidRPr="000C2C77">
        <w:rPr>
          <w:rFonts w:asciiTheme="majorHAnsi" w:eastAsiaTheme="majorEastAsia" w:hAnsi="Calibri" w:cstheme="majorBidi"/>
          <w:b/>
          <w:bCs/>
          <w:color w:val="548DD4" w:themeColor="text2" w:themeTint="99"/>
          <w:kern w:val="24"/>
          <w:sz w:val="36"/>
          <w:szCs w:val="36"/>
        </w:rPr>
        <w:t>nervous reflexes</w:t>
      </w:r>
      <w:r w:rsidRPr="000C2C77">
        <w:rPr>
          <w:rFonts w:asciiTheme="majorHAnsi" w:eastAsiaTheme="majorEastAsia" w:hAnsi="Calibri" w:cstheme="majorBidi"/>
          <w:color w:val="000000" w:themeColor="text1"/>
          <w:kern w:val="24"/>
          <w:sz w:val="36"/>
          <w:szCs w:val="36"/>
        </w:rPr>
        <w:t xml:space="preserve">. The duodenum initially </w:t>
      </w:r>
      <w:r w:rsidRPr="000C2C77">
        <w:rPr>
          <w:rFonts w:asciiTheme="majorHAnsi" w:eastAsiaTheme="majorEastAsia" w:hAnsi="Calibri" w:cstheme="majorBidi"/>
          <w:b/>
          <w:bCs/>
          <w:color w:val="FF0000"/>
          <w:kern w:val="24"/>
          <w:sz w:val="36"/>
          <w:szCs w:val="36"/>
        </w:rPr>
        <w:t>enhances</w:t>
      </w:r>
      <w:r w:rsidRPr="000C2C77">
        <w:rPr>
          <w:rFonts w:asciiTheme="majorHAnsi" w:eastAsiaTheme="majorEastAsia" w:hAnsi="Calibri" w:cstheme="majorBidi"/>
          <w:color w:val="000000" w:themeColor="text1"/>
          <w:kern w:val="24"/>
          <w:sz w:val="36"/>
          <w:szCs w:val="36"/>
        </w:rPr>
        <w:t xml:space="preserve"> gastric secretion, but soon </w:t>
      </w:r>
      <w:r w:rsidRPr="000C2C77">
        <w:rPr>
          <w:rFonts w:asciiTheme="majorHAnsi" w:eastAsiaTheme="majorEastAsia" w:hAnsi="Calibri" w:cstheme="majorBidi"/>
          <w:b/>
          <w:bCs/>
          <w:color w:val="FF0000"/>
          <w:kern w:val="24"/>
          <w:sz w:val="36"/>
          <w:szCs w:val="36"/>
        </w:rPr>
        <w:t>inhibits it</w:t>
      </w:r>
      <w:r w:rsidRPr="000C2C77">
        <w:rPr>
          <w:rFonts w:asciiTheme="majorHAnsi" w:eastAsiaTheme="majorEastAsia" w:hAnsi="Calibri" w:cstheme="majorBidi"/>
          <w:color w:val="000000" w:themeColor="text1"/>
          <w:kern w:val="24"/>
          <w:sz w:val="36"/>
          <w:szCs w:val="36"/>
        </w:rPr>
        <w:t xml:space="preserve">. The stretching of the duodenum </w:t>
      </w:r>
      <w:r w:rsidRPr="000C2C77">
        <w:rPr>
          <w:rFonts w:asciiTheme="majorHAnsi" w:eastAsiaTheme="majorEastAsia" w:hAnsi="Calibri" w:cstheme="majorBidi"/>
          <w:b/>
          <w:bCs/>
          <w:color w:val="FF0000"/>
          <w:kern w:val="24"/>
          <w:sz w:val="36"/>
          <w:szCs w:val="36"/>
        </w:rPr>
        <w:t xml:space="preserve">accentuates </w:t>
      </w:r>
      <w:r w:rsidRPr="000C2C77">
        <w:rPr>
          <w:rFonts w:asciiTheme="majorHAnsi" w:eastAsiaTheme="majorEastAsia" w:hAnsi="Calibri" w:cstheme="majorBidi"/>
          <w:color w:val="000000" w:themeColor="text1"/>
          <w:kern w:val="24"/>
          <w:sz w:val="36"/>
          <w:szCs w:val="36"/>
        </w:rPr>
        <w:t xml:space="preserve">vagal reflexes that </w:t>
      </w:r>
      <w:r w:rsidRPr="000C2C77">
        <w:rPr>
          <w:rFonts w:asciiTheme="majorHAnsi" w:eastAsiaTheme="majorEastAsia" w:hAnsi="Calibri" w:cstheme="majorBidi"/>
          <w:b/>
          <w:bCs/>
          <w:color w:val="FF0000"/>
          <w:kern w:val="24"/>
          <w:sz w:val="36"/>
          <w:szCs w:val="36"/>
        </w:rPr>
        <w:t xml:space="preserve">stimulate </w:t>
      </w:r>
      <w:r w:rsidRPr="000C2C77">
        <w:rPr>
          <w:rFonts w:asciiTheme="majorHAnsi" w:eastAsiaTheme="majorEastAsia" w:hAnsi="Calibri" w:cstheme="majorBidi"/>
          <w:color w:val="000000" w:themeColor="text1"/>
          <w:kern w:val="24"/>
          <w:sz w:val="36"/>
          <w:szCs w:val="36"/>
        </w:rPr>
        <w:t xml:space="preserve">the stomach, and peptides and amino acids in the </w:t>
      </w:r>
      <w:proofErr w:type="spellStart"/>
      <w:r w:rsidRPr="000C2C77">
        <w:rPr>
          <w:rFonts w:asciiTheme="majorHAnsi" w:eastAsiaTheme="majorEastAsia" w:hAnsi="Calibri" w:cstheme="majorBidi"/>
          <w:color w:val="000000" w:themeColor="text1"/>
          <w:kern w:val="24"/>
          <w:sz w:val="36"/>
          <w:szCs w:val="36"/>
        </w:rPr>
        <w:t>chyme</w:t>
      </w:r>
      <w:proofErr w:type="spellEnd"/>
      <w:r w:rsidRPr="000C2C77">
        <w:rPr>
          <w:rFonts w:asciiTheme="majorHAnsi" w:eastAsiaTheme="majorEastAsia" w:hAnsi="Calibri" w:cstheme="majorBidi"/>
          <w:color w:val="000000" w:themeColor="text1"/>
          <w:kern w:val="24"/>
          <w:sz w:val="36"/>
          <w:szCs w:val="36"/>
        </w:rPr>
        <w:t xml:space="preserve"> </w:t>
      </w:r>
      <w:r w:rsidRPr="000C2C77">
        <w:rPr>
          <w:rFonts w:asciiTheme="majorHAnsi" w:eastAsiaTheme="majorEastAsia" w:hAnsi="Calibri" w:cstheme="majorBidi"/>
          <w:b/>
          <w:bCs/>
          <w:color w:val="FF0000"/>
          <w:kern w:val="24"/>
          <w:sz w:val="36"/>
          <w:szCs w:val="36"/>
        </w:rPr>
        <w:t xml:space="preserve">stimulate </w:t>
      </w:r>
      <w:r w:rsidRPr="000C2C77">
        <w:rPr>
          <w:rFonts w:asciiTheme="majorHAnsi" w:eastAsiaTheme="majorEastAsia" w:hAnsi="Calibri" w:cstheme="majorBidi"/>
          <w:color w:val="000000" w:themeColor="text1"/>
          <w:kern w:val="24"/>
          <w:sz w:val="36"/>
          <w:szCs w:val="36"/>
        </w:rPr>
        <w:t xml:space="preserve">the G cells of the duodenum to secrete more gastrin, which further </w:t>
      </w:r>
      <w:r w:rsidRPr="000C2C77">
        <w:rPr>
          <w:rFonts w:asciiTheme="majorHAnsi" w:eastAsiaTheme="majorEastAsia" w:hAnsi="Calibri" w:cstheme="majorBidi"/>
          <w:b/>
          <w:bCs/>
          <w:color w:val="FF0000"/>
          <w:kern w:val="24"/>
          <w:sz w:val="36"/>
          <w:szCs w:val="36"/>
        </w:rPr>
        <w:t>stimulates</w:t>
      </w:r>
      <w:r w:rsidRPr="000C2C77">
        <w:rPr>
          <w:rFonts w:asciiTheme="majorHAnsi" w:eastAsiaTheme="majorEastAsia" w:hAnsi="Calibri" w:cstheme="majorBidi"/>
          <w:color w:val="000000" w:themeColor="text1"/>
          <w:kern w:val="24"/>
          <w:sz w:val="36"/>
          <w:szCs w:val="36"/>
        </w:rPr>
        <w:t xml:space="preserve"> the stomach.</w:t>
      </w:r>
      <w:r w:rsidRPr="000C2C77">
        <w:rPr>
          <w:rFonts w:asciiTheme="majorHAnsi" w:eastAsiaTheme="majorEastAsia" w:hAnsi="Calibri" w:cstheme="majorBidi"/>
          <w:color w:val="000000" w:themeColor="text1"/>
          <w:kern w:val="24"/>
          <w:sz w:val="36"/>
          <w:szCs w:val="36"/>
        </w:rPr>
        <w:br/>
        <w:t xml:space="preserve">Soon, however, the acid and semi-digested fats in the duodenum </w:t>
      </w:r>
      <w:r w:rsidRPr="000C2C77">
        <w:rPr>
          <w:rFonts w:asciiTheme="majorHAnsi" w:eastAsiaTheme="majorEastAsia" w:hAnsi="Calibri" w:cstheme="majorBidi"/>
          <w:b/>
          <w:bCs/>
          <w:color w:val="FF0000"/>
          <w:kern w:val="24"/>
          <w:sz w:val="36"/>
          <w:szCs w:val="36"/>
        </w:rPr>
        <w:t>trigger</w:t>
      </w:r>
      <w:r w:rsidRPr="000C2C77">
        <w:rPr>
          <w:rFonts w:asciiTheme="majorHAnsi" w:eastAsiaTheme="majorEastAsia" w:hAnsi="Calibri" w:cstheme="majorBidi"/>
          <w:color w:val="000000" w:themeColor="text1"/>
          <w:kern w:val="24"/>
          <w:sz w:val="36"/>
          <w:szCs w:val="36"/>
        </w:rPr>
        <w:t xml:space="preserve"> the </w:t>
      </w:r>
      <w:proofErr w:type="spellStart"/>
      <w:r w:rsidRPr="000C2C77">
        <w:rPr>
          <w:rFonts w:asciiTheme="majorHAnsi" w:eastAsiaTheme="majorEastAsia" w:hAnsi="Calibri" w:cstheme="majorBidi"/>
          <w:color w:val="000000" w:themeColor="text1"/>
          <w:kern w:val="24"/>
          <w:sz w:val="36"/>
          <w:szCs w:val="36"/>
        </w:rPr>
        <w:t>enterogastric</w:t>
      </w:r>
      <w:proofErr w:type="spellEnd"/>
      <w:r w:rsidRPr="000C2C77">
        <w:rPr>
          <w:rFonts w:asciiTheme="majorHAnsi" w:eastAsiaTheme="majorEastAsia" w:hAnsi="Calibri" w:cstheme="majorBidi"/>
          <w:color w:val="000000" w:themeColor="text1"/>
          <w:kern w:val="24"/>
          <w:sz w:val="36"/>
          <w:szCs w:val="36"/>
        </w:rPr>
        <w:t xml:space="preserve"> reflex. That is, the duodenum </w:t>
      </w:r>
      <w:r w:rsidRPr="000C2C77">
        <w:rPr>
          <w:rFonts w:asciiTheme="majorHAnsi" w:eastAsiaTheme="majorEastAsia" w:hAnsi="Calibri" w:cstheme="majorBidi"/>
          <w:b/>
          <w:bCs/>
          <w:color w:val="FF0000"/>
          <w:kern w:val="24"/>
          <w:sz w:val="36"/>
          <w:szCs w:val="36"/>
        </w:rPr>
        <w:t>sends</w:t>
      </w:r>
      <w:r w:rsidRPr="000C2C77">
        <w:rPr>
          <w:rFonts w:asciiTheme="majorHAnsi" w:eastAsiaTheme="majorEastAsia" w:hAnsi="Calibri" w:cstheme="majorBidi"/>
          <w:color w:val="000000" w:themeColor="text1"/>
          <w:kern w:val="24"/>
          <w:sz w:val="36"/>
          <w:szCs w:val="36"/>
        </w:rPr>
        <w:t xml:space="preserve"> inhibitory signals to the stomach by way of the enteric nervous system, while also </w:t>
      </w:r>
      <w:r w:rsidRPr="000C2C77">
        <w:rPr>
          <w:rFonts w:asciiTheme="majorHAnsi" w:eastAsiaTheme="majorEastAsia" w:hAnsi="Calibri" w:cstheme="majorBidi"/>
          <w:b/>
          <w:bCs/>
          <w:color w:val="FF0000"/>
          <w:kern w:val="24"/>
          <w:sz w:val="36"/>
          <w:szCs w:val="36"/>
        </w:rPr>
        <w:t xml:space="preserve">sending </w:t>
      </w:r>
      <w:r w:rsidRPr="000C2C77">
        <w:rPr>
          <w:rFonts w:asciiTheme="majorHAnsi" w:eastAsiaTheme="majorEastAsia" w:hAnsi="Calibri" w:cstheme="majorBidi"/>
          <w:color w:val="000000" w:themeColor="text1"/>
          <w:kern w:val="24"/>
          <w:sz w:val="36"/>
          <w:szCs w:val="36"/>
        </w:rPr>
        <w:t xml:space="preserve">signals to the medulla that </w:t>
      </w:r>
      <w:r w:rsidRPr="000C2C77">
        <w:rPr>
          <w:rFonts w:asciiTheme="majorHAnsi" w:eastAsiaTheme="majorEastAsia" w:hAnsi="Calibri" w:cstheme="majorBidi"/>
          <w:b/>
          <w:bCs/>
          <w:color w:val="FF0000"/>
          <w:kern w:val="24"/>
          <w:sz w:val="36"/>
          <w:szCs w:val="36"/>
        </w:rPr>
        <w:t>inhibit</w:t>
      </w:r>
      <w:r w:rsidRPr="000C2C77">
        <w:rPr>
          <w:rFonts w:asciiTheme="majorHAnsi" w:eastAsiaTheme="majorEastAsia" w:hAnsi="Calibri" w:cstheme="majorBidi"/>
          <w:color w:val="000000" w:themeColor="text1"/>
          <w:kern w:val="24"/>
          <w:sz w:val="36"/>
          <w:szCs w:val="36"/>
        </w:rPr>
        <w:t xml:space="preserve"> the vagal nuclei. This </w:t>
      </w:r>
      <w:r w:rsidRPr="000C2C77">
        <w:rPr>
          <w:rFonts w:asciiTheme="majorHAnsi" w:eastAsiaTheme="majorEastAsia" w:hAnsi="Calibri" w:cstheme="majorBidi"/>
          <w:b/>
          <w:bCs/>
          <w:color w:val="FF0000"/>
          <w:kern w:val="24"/>
          <w:sz w:val="36"/>
          <w:szCs w:val="36"/>
        </w:rPr>
        <w:t>reduces</w:t>
      </w:r>
      <w:r w:rsidRPr="000C2C77">
        <w:rPr>
          <w:rFonts w:asciiTheme="majorHAnsi" w:eastAsiaTheme="majorEastAsia" w:hAnsi="Calibri" w:cstheme="majorBidi"/>
          <w:color w:val="000000" w:themeColor="text1"/>
          <w:kern w:val="24"/>
          <w:sz w:val="36"/>
          <w:szCs w:val="36"/>
        </w:rPr>
        <w:t xml:space="preserve"> vagal stimulation of the stomach and </w:t>
      </w:r>
      <w:r w:rsidRPr="000C2C77">
        <w:rPr>
          <w:rFonts w:asciiTheme="majorHAnsi" w:eastAsiaTheme="majorEastAsia" w:hAnsi="Calibri" w:cstheme="majorBidi"/>
          <w:b/>
          <w:bCs/>
          <w:color w:val="FF0000"/>
          <w:kern w:val="24"/>
          <w:sz w:val="36"/>
          <w:szCs w:val="36"/>
        </w:rPr>
        <w:lastRenderedPageBreak/>
        <w:t xml:space="preserve">stimulates </w:t>
      </w:r>
      <w:r w:rsidRPr="000C2C77">
        <w:rPr>
          <w:rFonts w:asciiTheme="majorHAnsi" w:eastAsiaTheme="majorEastAsia" w:hAnsi="Calibri" w:cstheme="majorBidi"/>
          <w:color w:val="000000" w:themeColor="text1"/>
          <w:kern w:val="24"/>
          <w:sz w:val="36"/>
          <w:szCs w:val="36"/>
        </w:rPr>
        <w:t xml:space="preserve">sympathetic neurons that </w:t>
      </w:r>
      <w:r w:rsidRPr="000C2C77">
        <w:rPr>
          <w:rFonts w:asciiTheme="majorHAnsi" w:eastAsiaTheme="majorEastAsia" w:hAnsi="Calibri" w:cstheme="majorBidi"/>
          <w:b/>
          <w:bCs/>
          <w:color w:val="FF0000"/>
          <w:kern w:val="24"/>
          <w:sz w:val="36"/>
          <w:szCs w:val="36"/>
        </w:rPr>
        <w:t>send</w:t>
      </w:r>
      <w:r w:rsidRPr="000C2C77">
        <w:rPr>
          <w:rFonts w:asciiTheme="majorHAnsi" w:eastAsiaTheme="majorEastAsia" w:hAnsi="Calibri" w:cstheme="majorBidi"/>
          <w:color w:val="000000" w:themeColor="text1"/>
          <w:kern w:val="24"/>
          <w:sz w:val="36"/>
          <w:szCs w:val="36"/>
        </w:rPr>
        <w:t xml:space="preserve"> inhibitory signals to the stomach.</w:t>
      </w:r>
    </w:p>
    <w:p w:rsidR="00DF3E71" w:rsidRDefault="007043CD" w:rsidP="000C2C77">
      <w:pPr>
        <w:bidi w:val="0"/>
        <w:jc w:val="center"/>
        <w:rPr>
          <w:sz w:val="40"/>
          <w:szCs w:val="40"/>
          <w:lang w:bidi="ar-IQ"/>
        </w:rPr>
      </w:pPr>
      <w:r>
        <w:rPr>
          <w:noProof/>
        </w:rPr>
        <w:drawing>
          <wp:inline distT="0" distB="0" distL="0" distR="0" wp14:anchorId="732D10AC" wp14:editId="22E58202">
            <wp:extent cx="5486400" cy="4114800"/>
            <wp:effectExtent l="95250" t="95250" r="152400" b="152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ln w="57150">
                      <a:solidFill>
                        <a:schemeClr val="accent2">
                          <a:lumMod val="75000"/>
                        </a:schemeClr>
                      </a:solidFill>
                      <a:miter lim="800000"/>
                      <a:headEnd/>
                      <a:tailEnd/>
                    </a:ln>
                    <a:effectLst>
                      <a:outerShdw blurRad="57150" dist="50800" dir="2700000" algn="tl" rotWithShape="0">
                        <a:srgbClr val="000000">
                          <a:alpha val="40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0C2C77" w:rsidRPr="000C2C77" w:rsidRDefault="000C2C77" w:rsidP="000C2C77">
      <w:pPr>
        <w:shd w:val="clear" w:color="auto" w:fill="FFFFFF"/>
        <w:bidi w:val="0"/>
        <w:spacing w:before="360" w:after="240" w:line="360" w:lineRule="atLeast"/>
        <w:textAlignment w:val="baseline"/>
        <w:outlineLvl w:val="2"/>
        <w:rPr>
          <w:rFonts w:ascii="Arial" w:eastAsia="Times New Roman" w:hAnsi="Arial" w:cs="Arial"/>
          <w:b/>
          <w:bCs/>
          <w:color w:val="6C64AD"/>
          <w:sz w:val="40"/>
          <w:szCs w:val="40"/>
        </w:rPr>
      </w:pPr>
      <w:bookmarkStart w:id="0" w:name="_GoBack"/>
      <w:proofErr w:type="spellStart"/>
      <w:r w:rsidRPr="000C2C77">
        <w:rPr>
          <w:rFonts w:ascii="Arial" w:eastAsia="Times New Roman" w:hAnsi="Arial" w:cs="Arial"/>
          <w:b/>
          <w:bCs/>
          <w:color w:val="6C64AD"/>
          <w:sz w:val="40"/>
          <w:szCs w:val="40"/>
        </w:rPr>
        <w:t>Chyme</w:t>
      </w:r>
      <w:proofErr w:type="spellEnd"/>
    </w:p>
    <w:bookmarkEnd w:id="0"/>
    <w:p w:rsidR="000C2C77" w:rsidRPr="000C2C77" w:rsidRDefault="000C2C77" w:rsidP="000C2C77">
      <w:pPr>
        <w:shd w:val="clear" w:color="auto" w:fill="FFFFFF"/>
        <w:bidi w:val="0"/>
        <w:spacing w:before="100" w:beforeAutospacing="1" w:after="100" w:afterAutospacing="1" w:line="240" w:lineRule="auto"/>
        <w:textAlignment w:val="baseline"/>
        <w:rPr>
          <w:rFonts w:ascii="Times New Roman" w:eastAsia="Times New Roman" w:hAnsi="Times New Roman" w:cs="Times New Roman"/>
          <w:sz w:val="36"/>
          <w:szCs w:val="36"/>
        </w:rPr>
      </w:pPr>
      <w:proofErr w:type="spellStart"/>
      <w:r w:rsidRPr="000C2C77">
        <w:rPr>
          <w:rFonts w:ascii="Times New Roman" w:eastAsia="Times New Roman" w:hAnsi="Times New Roman" w:cs="Times New Roman"/>
          <w:sz w:val="36"/>
          <w:szCs w:val="36"/>
        </w:rPr>
        <w:t>Chyme</w:t>
      </w:r>
      <w:proofErr w:type="spellEnd"/>
      <w:r w:rsidRPr="000C2C77">
        <w:rPr>
          <w:rFonts w:ascii="Times New Roman" w:eastAsia="Times New Roman" w:hAnsi="Times New Roman" w:cs="Times New Roman"/>
          <w:sz w:val="36"/>
          <w:szCs w:val="36"/>
        </w:rPr>
        <w:t xml:space="preserve"> also stimulates duodenal </w:t>
      </w:r>
      <w:proofErr w:type="spellStart"/>
      <w:r w:rsidRPr="000C2C77">
        <w:rPr>
          <w:rFonts w:ascii="Times New Roman" w:eastAsia="Times New Roman" w:hAnsi="Times New Roman" w:cs="Times New Roman"/>
          <w:sz w:val="36"/>
          <w:szCs w:val="36"/>
        </w:rPr>
        <w:t>enteroendocrine</w:t>
      </w:r>
      <w:proofErr w:type="spellEnd"/>
      <w:r w:rsidRPr="000C2C77">
        <w:rPr>
          <w:rFonts w:ascii="Times New Roman" w:eastAsia="Times New Roman" w:hAnsi="Times New Roman" w:cs="Times New Roman"/>
          <w:sz w:val="36"/>
          <w:szCs w:val="36"/>
        </w:rPr>
        <w:t xml:space="preserve"> cells to release secretin and cholecystokinin. These hormones primarily stimulate the pancreas and gallbladder, but they also suppress gastric secretion and motility. The effect of this is that gastrin secretion declines and the pyloric sphincter contracts tightly to limit the admission of more </w:t>
      </w:r>
      <w:proofErr w:type="spellStart"/>
      <w:r w:rsidRPr="000C2C77">
        <w:rPr>
          <w:rFonts w:ascii="Times New Roman" w:eastAsia="Times New Roman" w:hAnsi="Times New Roman" w:cs="Times New Roman"/>
          <w:sz w:val="36"/>
          <w:szCs w:val="36"/>
        </w:rPr>
        <w:t>chyme</w:t>
      </w:r>
      <w:proofErr w:type="spellEnd"/>
      <w:r w:rsidRPr="000C2C77">
        <w:rPr>
          <w:rFonts w:ascii="Times New Roman" w:eastAsia="Times New Roman" w:hAnsi="Times New Roman" w:cs="Times New Roman"/>
          <w:sz w:val="36"/>
          <w:szCs w:val="36"/>
        </w:rPr>
        <w:t xml:space="preserve"> into the duodenum. This gives the duodenum time to work on the </w:t>
      </w:r>
      <w:proofErr w:type="spellStart"/>
      <w:r w:rsidRPr="000C2C77">
        <w:rPr>
          <w:rFonts w:ascii="Times New Roman" w:eastAsia="Times New Roman" w:hAnsi="Times New Roman" w:cs="Times New Roman"/>
          <w:sz w:val="36"/>
          <w:szCs w:val="36"/>
        </w:rPr>
        <w:t>chyme</w:t>
      </w:r>
      <w:proofErr w:type="spellEnd"/>
      <w:r w:rsidRPr="000C2C77">
        <w:rPr>
          <w:rFonts w:ascii="Times New Roman" w:eastAsia="Times New Roman" w:hAnsi="Times New Roman" w:cs="Times New Roman"/>
          <w:sz w:val="36"/>
          <w:szCs w:val="36"/>
        </w:rPr>
        <w:t xml:space="preserve"> it has received before being loaded with more.</w:t>
      </w:r>
    </w:p>
    <w:p w:rsidR="000C2C77" w:rsidRPr="000C2C77" w:rsidRDefault="000C2C77" w:rsidP="000C2C77">
      <w:pPr>
        <w:shd w:val="clear" w:color="auto" w:fill="FFFFFF"/>
        <w:bidi w:val="0"/>
        <w:spacing w:before="100" w:beforeAutospacing="1" w:after="100" w:afterAutospacing="1" w:line="240" w:lineRule="auto"/>
        <w:textAlignment w:val="baseline"/>
        <w:rPr>
          <w:rFonts w:ascii="Times New Roman" w:eastAsia="Times New Roman" w:hAnsi="Times New Roman" w:cs="Times New Roman"/>
          <w:sz w:val="36"/>
          <w:szCs w:val="36"/>
        </w:rPr>
      </w:pPr>
      <w:r w:rsidRPr="000C2C77">
        <w:rPr>
          <w:rFonts w:ascii="Times New Roman" w:eastAsia="Times New Roman" w:hAnsi="Times New Roman" w:cs="Times New Roman"/>
          <w:sz w:val="36"/>
          <w:szCs w:val="36"/>
        </w:rPr>
        <w:t xml:space="preserve">The </w:t>
      </w:r>
      <w:proofErr w:type="spellStart"/>
      <w:r w:rsidRPr="000C2C77">
        <w:rPr>
          <w:rFonts w:ascii="Times New Roman" w:eastAsia="Times New Roman" w:hAnsi="Times New Roman" w:cs="Times New Roman"/>
          <w:sz w:val="36"/>
          <w:szCs w:val="36"/>
        </w:rPr>
        <w:t>enteroendocrine</w:t>
      </w:r>
      <w:proofErr w:type="spellEnd"/>
      <w:r w:rsidRPr="000C2C77">
        <w:rPr>
          <w:rFonts w:ascii="Times New Roman" w:eastAsia="Times New Roman" w:hAnsi="Times New Roman" w:cs="Times New Roman"/>
          <w:sz w:val="36"/>
          <w:szCs w:val="36"/>
        </w:rPr>
        <w:t xml:space="preserve"> cells also secrete glucose -dependent </w:t>
      </w:r>
      <w:proofErr w:type="spellStart"/>
      <w:r w:rsidRPr="000C2C77">
        <w:rPr>
          <w:rFonts w:ascii="Times New Roman" w:eastAsia="Times New Roman" w:hAnsi="Times New Roman" w:cs="Times New Roman"/>
          <w:sz w:val="36"/>
          <w:szCs w:val="36"/>
        </w:rPr>
        <w:t>insulinotropic</w:t>
      </w:r>
      <w:proofErr w:type="spellEnd"/>
      <w:r w:rsidRPr="000C2C77">
        <w:rPr>
          <w:rFonts w:ascii="Times New Roman" w:eastAsia="Times New Roman" w:hAnsi="Times New Roman" w:cs="Times New Roman"/>
          <w:sz w:val="36"/>
          <w:szCs w:val="36"/>
        </w:rPr>
        <w:t xml:space="preserve"> peptide. Originally called gastric-inhibitory peptide, it is no longer thought to have a significant effect on the stomach. Rather, it probably stimulates </w:t>
      </w:r>
      <w:r w:rsidRPr="000C2C77">
        <w:rPr>
          <w:rFonts w:ascii="Times New Roman" w:eastAsia="Times New Roman" w:hAnsi="Times New Roman" w:cs="Times New Roman"/>
          <w:sz w:val="36"/>
          <w:szCs w:val="36"/>
        </w:rPr>
        <w:lastRenderedPageBreak/>
        <w:t>insulin secretion in preparation for processing the nutrients that are about to be absorbed by the small intestine.</w:t>
      </w:r>
    </w:p>
    <w:p w:rsidR="00DF3E71" w:rsidRPr="00DF3E71" w:rsidRDefault="00DF3E71" w:rsidP="000C2C77">
      <w:pPr>
        <w:shd w:val="clear" w:color="auto" w:fill="FFFFFF"/>
        <w:bidi w:val="0"/>
        <w:spacing w:after="450" w:line="240" w:lineRule="auto"/>
        <w:textAlignment w:val="baseline"/>
        <w:outlineLvl w:val="1"/>
        <w:rPr>
          <w:rFonts w:ascii="Arial" w:eastAsia="Times New Roman" w:hAnsi="Arial" w:cs="Arial"/>
          <w:b/>
          <w:bCs/>
          <w:color w:val="C00000"/>
          <w:sz w:val="48"/>
          <w:szCs w:val="48"/>
        </w:rPr>
      </w:pPr>
      <w:r w:rsidRPr="00DF3E71">
        <w:rPr>
          <w:rFonts w:ascii="Arial" w:eastAsia="Times New Roman" w:hAnsi="Arial" w:cs="Arial"/>
          <w:b/>
          <w:bCs/>
          <w:color w:val="C00000"/>
          <w:sz w:val="48"/>
          <w:szCs w:val="48"/>
        </w:rPr>
        <w:t>Individual hormones</w:t>
      </w:r>
    </w:p>
    <w:p w:rsidR="00DF3E71" w:rsidRPr="00DF3E71" w:rsidRDefault="00DF3E71" w:rsidP="00DF3E71">
      <w:pPr>
        <w:bidi w:val="0"/>
        <w:spacing w:after="450" w:line="240" w:lineRule="auto"/>
        <w:textAlignment w:val="baseline"/>
        <w:outlineLvl w:val="1"/>
        <w:rPr>
          <w:rFonts w:ascii="Times New Roman" w:eastAsia="Times New Roman" w:hAnsi="Times New Roman" w:cs="Times New Roman"/>
          <w:b/>
          <w:bCs/>
          <w:sz w:val="44"/>
          <w:szCs w:val="44"/>
        </w:rPr>
      </w:pPr>
      <w:proofErr w:type="spellStart"/>
      <w:r w:rsidRPr="00DF3E71">
        <w:rPr>
          <w:rFonts w:ascii="Times New Roman" w:eastAsia="Times New Roman" w:hAnsi="Times New Roman" w:cs="Times New Roman"/>
          <w:b/>
          <w:bCs/>
          <w:sz w:val="44"/>
          <w:szCs w:val="44"/>
        </w:rPr>
        <w:t>Somatostatin</w:t>
      </w:r>
      <w:proofErr w:type="spellEnd"/>
    </w:p>
    <w:p w:rsidR="00DF3E71" w:rsidRDefault="00DF3E71" w:rsidP="00DF3E71">
      <w:pPr>
        <w:bidi w:val="0"/>
        <w:spacing w:after="0" w:line="240" w:lineRule="auto"/>
        <w:textAlignment w:val="baseline"/>
        <w:rPr>
          <w:rFonts w:ascii="Times New Roman" w:eastAsia="Times New Roman" w:hAnsi="Times New Roman" w:cs="Times New Roman"/>
          <w:sz w:val="36"/>
          <w:szCs w:val="36"/>
        </w:rPr>
      </w:pPr>
      <w:proofErr w:type="spellStart"/>
      <w:r w:rsidRPr="00DF3E71">
        <w:rPr>
          <w:rFonts w:ascii="Times New Roman" w:eastAsia="Times New Roman" w:hAnsi="Times New Roman" w:cs="Times New Roman"/>
          <w:sz w:val="36"/>
          <w:szCs w:val="36"/>
        </w:rPr>
        <w:t>Somatostatin</w:t>
      </w:r>
      <w:proofErr w:type="spellEnd"/>
      <w:r w:rsidRPr="00DF3E71">
        <w:rPr>
          <w:rFonts w:ascii="Times New Roman" w:eastAsia="Times New Roman" w:hAnsi="Times New Roman" w:cs="Times New Roman"/>
          <w:sz w:val="36"/>
          <w:szCs w:val="36"/>
        </w:rPr>
        <w:t xml:space="preserve"> is a peptide secreted by the delta (D) cells in response to eating, especially when </w:t>
      </w:r>
      <w:hyperlink r:id="rId14" w:history="1">
        <w:r w:rsidRPr="00DF3E71">
          <w:rPr>
            <w:rFonts w:ascii="Times New Roman" w:eastAsia="Times New Roman" w:hAnsi="Times New Roman" w:cs="Times New Roman"/>
            <w:color w:val="106596"/>
            <w:sz w:val="36"/>
            <w:szCs w:val="36"/>
            <w:u w:val="single"/>
          </w:rPr>
          <w:t>fat</w:t>
        </w:r>
      </w:hyperlink>
      <w:r w:rsidRPr="00DF3E71">
        <w:rPr>
          <w:rFonts w:ascii="Times New Roman" w:eastAsia="Times New Roman" w:hAnsi="Times New Roman" w:cs="Times New Roman"/>
          <w:sz w:val="36"/>
          <w:szCs w:val="36"/>
        </w:rPr>
        <w:t> enters the </w:t>
      </w:r>
      <w:hyperlink r:id="rId15" w:history="1">
        <w:r w:rsidRPr="00DF3E71">
          <w:rPr>
            <w:rFonts w:ascii="Times New Roman" w:eastAsia="Times New Roman" w:hAnsi="Times New Roman" w:cs="Times New Roman"/>
            <w:color w:val="106596"/>
            <w:sz w:val="36"/>
            <w:szCs w:val="36"/>
            <w:u w:val="single"/>
          </w:rPr>
          <w:t>duodenum</w:t>
        </w:r>
      </w:hyperlink>
      <w:r w:rsidRPr="00DF3E71">
        <w:rPr>
          <w:rFonts w:ascii="Times New Roman" w:eastAsia="Times New Roman" w:hAnsi="Times New Roman" w:cs="Times New Roman"/>
          <w:sz w:val="36"/>
          <w:szCs w:val="36"/>
        </w:rPr>
        <w:t>. It is an inhibitory modulator of the secretion of acid and pepsin and of the release of </w:t>
      </w:r>
      <w:hyperlink r:id="rId16" w:history="1">
        <w:r w:rsidRPr="00DF3E71">
          <w:rPr>
            <w:rFonts w:ascii="Times New Roman" w:eastAsia="Times New Roman" w:hAnsi="Times New Roman" w:cs="Times New Roman"/>
            <w:color w:val="106596"/>
            <w:sz w:val="36"/>
            <w:szCs w:val="36"/>
            <w:u w:val="single"/>
          </w:rPr>
          <w:t>gastrin</w:t>
        </w:r>
      </w:hyperlink>
      <w:r w:rsidRPr="00DF3E71">
        <w:rPr>
          <w:rFonts w:ascii="Times New Roman" w:eastAsia="Times New Roman" w:hAnsi="Times New Roman" w:cs="Times New Roman"/>
          <w:sz w:val="36"/>
          <w:szCs w:val="36"/>
        </w:rPr>
        <w:t>, insulin, and other intestinal hormones. It </w:t>
      </w:r>
      <w:hyperlink r:id="rId17" w:history="1">
        <w:r w:rsidRPr="00DF3E71">
          <w:rPr>
            <w:rFonts w:ascii="Times New Roman" w:eastAsia="Times New Roman" w:hAnsi="Times New Roman" w:cs="Times New Roman"/>
            <w:color w:val="000000"/>
            <w:sz w:val="36"/>
            <w:szCs w:val="36"/>
            <w:u w:val="single"/>
          </w:rPr>
          <w:t>inhibits</w:t>
        </w:r>
      </w:hyperlink>
      <w:r w:rsidRPr="00DF3E71">
        <w:rPr>
          <w:rFonts w:ascii="Times New Roman" w:eastAsia="Times New Roman" w:hAnsi="Times New Roman" w:cs="Times New Roman"/>
          <w:sz w:val="36"/>
          <w:szCs w:val="36"/>
        </w:rPr>
        <w:t> motility of the gallbladder and intestines and suppresses the secretion of </w:t>
      </w:r>
      <w:hyperlink r:id="rId18" w:history="1">
        <w:r w:rsidRPr="00DF3E71">
          <w:rPr>
            <w:rFonts w:ascii="Times New Roman" w:eastAsia="Times New Roman" w:hAnsi="Times New Roman" w:cs="Times New Roman"/>
            <w:color w:val="106596"/>
            <w:sz w:val="36"/>
            <w:szCs w:val="36"/>
            <w:u w:val="single"/>
          </w:rPr>
          <w:t>lipase</w:t>
        </w:r>
      </w:hyperlink>
      <w:r w:rsidRPr="00DF3E71">
        <w:rPr>
          <w:rFonts w:ascii="Times New Roman" w:eastAsia="Times New Roman" w:hAnsi="Times New Roman" w:cs="Times New Roman"/>
          <w:sz w:val="36"/>
          <w:szCs w:val="36"/>
        </w:rPr>
        <w:t> by the pancreas.</w:t>
      </w:r>
    </w:p>
    <w:p w:rsidR="00DF3E71" w:rsidRPr="00DF3E71" w:rsidRDefault="00DF3E71" w:rsidP="00DF3E71">
      <w:pPr>
        <w:bidi w:val="0"/>
        <w:spacing w:after="0" w:line="240" w:lineRule="auto"/>
        <w:textAlignment w:val="baseline"/>
        <w:rPr>
          <w:rFonts w:ascii="Times New Roman" w:eastAsia="Times New Roman" w:hAnsi="Times New Roman" w:cs="Times New Roman"/>
          <w:sz w:val="36"/>
          <w:szCs w:val="36"/>
        </w:rPr>
      </w:pPr>
    </w:p>
    <w:p w:rsidR="000C2C77" w:rsidRDefault="000C2C77" w:rsidP="00DF3E71">
      <w:pPr>
        <w:bidi w:val="0"/>
        <w:spacing w:after="0" w:line="240" w:lineRule="auto"/>
        <w:textAlignment w:val="baseline"/>
        <w:outlineLvl w:val="1"/>
      </w:pPr>
    </w:p>
    <w:p w:rsidR="000C2C77" w:rsidRDefault="000C2C77" w:rsidP="000C2C77">
      <w:pPr>
        <w:bidi w:val="0"/>
        <w:spacing w:after="0" w:line="240" w:lineRule="auto"/>
        <w:textAlignment w:val="baseline"/>
        <w:outlineLvl w:val="1"/>
      </w:pPr>
    </w:p>
    <w:p w:rsidR="00DF3E71" w:rsidRPr="00DF3E71" w:rsidRDefault="00B92AB6" w:rsidP="000C2C77">
      <w:pPr>
        <w:bidi w:val="0"/>
        <w:spacing w:after="0" w:line="240" w:lineRule="auto"/>
        <w:textAlignment w:val="baseline"/>
        <w:outlineLvl w:val="1"/>
        <w:rPr>
          <w:rFonts w:ascii="Times New Roman" w:eastAsia="Times New Roman" w:hAnsi="Times New Roman" w:cs="Times New Roman"/>
          <w:b/>
          <w:bCs/>
          <w:sz w:val="40"/>
          <w:szCs w:val="40"/>
        </w:rPr>
      </w:pPr>
      <w:hyperlink r:id="rId19" w:history="1">
        <w:r w:rsidR="00DF3E71" w:rsidRPr="00DF3E71">
          <w:rPr>
            <w:rFonts w:ascii="Times New Roman" w:eastAsia="Times New Roman" w:hAnsi="Times New Roman" w:cs="Times New Roman"/>
            <w:b/>
            <w:bCs/>
            <w:color w:val="106596"/>
            <w:sz w:val="40"/>
            <w:szCs w:val="40"/>
          </w:rPr>
          <w:t>Serotonin</w:t>
        </w:r>
      </w:hyperlink>
    </w:p>
    <w:p w:rsidR="00DF3E71" w:rsidRDefault="00B92AB6" w:rsidP="00DF3E71">
      <w:pPr>
        <w:bidi w:val="0"/>
        <w:spacing w:after="0" w:line="240" w:lineRule="auto"/>
        <w:textAlignment w:val="baseline"/>
        <w:rPr>
          <w:rFonts w:ascii="Times New Roman" w:eastAsia="Times New Roman" w:hAnsi="Times New Roman" w:cs="Times New Roman"/>
          <w:sz w:val="36"/>
          <w:szCs w:val="36"/>
        </w:rPr>
      </w:pPr>
      <w:hyperlink r:id="rId20" w:history="1">
        <w:r w:rsidR="00DF3E71" w:rsidRPr="00DF3E71">
          <w:rPr>
            <w:rFonts w:ascii="Times New Roman" w:eastAsia="Times New Roman" w:hAnsi="Times New Roman" w:cs="Times New Roman"/>
            <w:color w:val="106596"/>
            <w:sz w:val="36"/>
            <w:szCs w:val="36"/>
            <w:u w:val="single"/>
          </w:rPr>
          <w:t>Serotonin</w:t>
        </w:r>
      </w:hyperlink>
      <w:r w:rsidR="00DF3E71" w:rsidRPr="00DF3E71">
        <w:rPr>
          <w:rFonts w:ascii="Times New Roman" w:eastAsia="Times New Roman" w:hAnsi="Times New Roman" w:cs="Times New Roman"/>
          <w:sz w:val="36"/>
          <w:szCs w:val="36"/>
        </w:rPr>
        <w:t>, or 5-hydroxytryptamine, is an amine that is formed from </w:t>
      </w:r>
      <w:hyperlink r:id="rId21" w:history="1">
        <w:r w:rsidR="00DF3E71" w:rsidRPr="00DF3E71">
          <w:rPr>
            <w:rFonts w:ascii="Times New Roman" w:eastAsia="Times New Roman" w:hAnsi="Times New Roman" w:cs="Times New Roman"/>
            <w:color w:val="106596"/>
            <w:sz w:val="36"/>
            <w:szCs w:val="36"/>
            <w:u w:val="single"/>
          </w:rPr>
          <w:t>amino acid</w:t>
        </w:r>
      </w:hyperlink>
      <w:r w:rsidR="00DF3E71" w:rsidRPr="00DF3E71">
        <w:rPr>
          <w:rFonts w:ascii="Times New Roman" w:eastAsia="Times New Roman" w:hAnsi="Times New Roman" w:cs="Times New Roman"/>
          <w:sz w:val="36"/>
          <w:szCs w:val="36"/>
        </w:rPr>
        <w:t> 5-hydroxytrytophan in the </w:t>
      </w:r>
      <w:proofErr w:type="spellStart"/>
      <w:r w:rsidR="00DF3E71" w:rsidRPr="00DF3E71">
        <w:rPr>
          <w:rFonts w:ascii="Times New Roman" w:eastAsia="Times New Roman" w:hAnsi="Times New Roman" w:cs="Times New Roman"/>
          <w:sz w:val="36"/>
          <w:szCs w:val="36"/>
        </w:rPr>
        <w:t>enterochromaffin</w:t>
      </w:r>
      <w:proofErr w:type="spellEnd"/>
      <w:r w:rsidR="00DF3E71" w:rsidRPr="00DF3E71">
        <w:rPr>
          <w:rFonts w:ascii="Times New Roman" w:eastAsia="Times New Roman" w:hAnsi="Times New Roman" w:cs="Times New Roman"/>
          <w:sz w:val="36"/>
          <w:szCs w:val="36"/>
        </w:rPr>
        <w:t xml:space="preserve"> cells (EC) and in other similar cells called </w:t>
      </w:r>
      <w:proofErr w:type="spellStart"/>
      <w:r w:rsidR="00DF3E71" w:rsidRPr="00DF3E71">
        <w:rPr>
          <w:rFonts w:ascii="Times New Roman" w:eastAsia="Times New Roman" w:hAnsi="Times New Roman" w:cs="Times New Roman"/>
          <w:sz w:val="36"/>
          <w:szCs w:val="36"/>
        </w:rPr>
        <w:t>enterochromaffin</w:t>
      </w:r>
      <w:proofErr w:type="spellEnd"/>
      <w:r w:rsidR="00DF3E71" w:rsidRPr="00DF3E71">
        <w:rPr>
          <w:rFonts w:ascii="Times New Roman" w:eastAsia="Times New Roman" w:hAnsi="Times New Roman" w:cs="Times New Roman"/>
          <w:sz w:val="36"/>
          <w:szCs w:val="36"/>
        </w:rPr>
        <w:t>-like cells (ECL). These cells also secrete </w:t>
      </w:r>
      <w:hyperlink r:id="rId22" w:history="1">
        <w:r w:rsidR="00DF3E71" w:rsidRPr="00DF3E71">
          <w:rPr>
            <w:rFonts w:ascii="Times New Roman" w:eastAsia="Times New Roman" w:hAnsi="Times New Roman" w:cs="Times New Roman"/>
            <w:color w:val="106596"/>
            <w:sz w:val="36"/>
            <w:szCs w:val="36"/>
            <w:u w:val="single"/>
          </w:rPr>
          <w:t>histamine</w:t>
        </w:r>
      </w:hyperlink>
      <w:r w:rsidR="00DF3E71" w:rsidRPr="00DF3E71">
        <w:rPr>
          <w:rFonts w:ascii="Times New Roman" w:eastAsia="Times New Roman" w:hAnsi="Times New Roman" w:cs="Times New Roman"/>
          <w:sz w:val="36"/>
          <w:szCs w:val="36"/>
        </w:rPr>
        <w:t xml:space="preserve"> and </w:t>
      </w:r>
      <w:proofErr w:type="spellStart"/>
      <w:r w:rsidR="00DF3E71" w:rsidRPr="00DF3E71">
        <w:rPr>
          <w:rFonts w:ascii="Times New Roman" w:eastAsia="Times New Roman" w:hAnsi="Times New Roman" w:cs="Times New Roman"/>
          <w:sz w:val="36"/>
          <w:szCs w:val="36"/>
        </w:rPr>
        <w:t>kinins</w:t>
      </w:r>
      <w:proofErr w:type="spellEnd"/>
      <w:r w:rsidR="00DF3E71" w:rsidRPr="00DF3E71">
        <w:rPr>
          <w:rFonts w:ascii="Times New Roman" w:eastAsia="Times New Roman" w:hAnsi="Times New Roman" w:cs="Times New Roman"/>
          <w:sz w:val="36"/>
          <w:szCs w:val="36"/>
        </w:rPr>
        <w:t>, which likewise have important messenger functions in glandular secretions and on blood vessels. Serotonin acts in paracrine fashion. Both EC and ECL cells are widely distributed in the </w:t>
      </w:r>
      <w:hyperlink r:id="rId23" w:history="1">
        <w:r w:rsidR="00DF3E71" w:rsidRPr="00DF3E71">
          <w:rPr>
            <w:rFonts w:ascii="Times New Roman" w:eastAsia="Times New Roman" w:hAnsi="Times New Roman" w:cs="Times New Roman"/>
            <w:color w:val="106596"/>
            <w:sz w:val="36"/>
            <w:szCs w:val="36"/>
            <w:u w:val="single"/>
          </w:rPr>
          <w:t>gastrointestinal tract</w:t>
        </w:r>
      </w:hyperlink>
      <w:r w:rsidR="00DF3E71" w:rsidRPr="00DF3E71">
        <w:rPr>
          <w:rFonts w:ascii="Times New Roman" w:eastAsia="Times New Roman" w:hAnsi="Times New Roman" w:cs="Times New Roman"/>
          <w:sz w:val="36"/>
          <w:szCs w:val="36"/>
        </w:rPr>
        <w:t>.</w:t>
      </w:r>
    </w:p>
    <w:p w:rsidR="00DF3E71" w:rsidRPr="00DF3E71" w:rsidRDefault="00DF3E71" w:rsidP="00DF3E71">
      <w:pPr>
        <w:bidi w:val="0"/>
        <w:spacing w:after="0" w:line="240" w:lineRule="auto"/>
        <w:textAlignment w:val="baseline"/>
        <w:rPr>
          <w:rFonts w:ascii="Times New Roman" w:eastAsia="Times New Roman" w:hAnsi="Times New Roman" w:cs="Times New Roman"/>
          <w:sz w:val="36"/>
          <w:szCs w:val="36"/>
        </w:rPr>
      </w:pPr>
    </w:p>
    <w:p w:rsidR="00DF3E71" w:rsidRPr="00DF3E71" w:rsidRDefault="00DF3E71" w:rsidP="00DF3E71">
      <w:pPr>
        <w:bidi w:val="0"/>
        <w:spacing w:after="450" w:line="240" w:lineRule="auto"/>
        <w:textAlignment w:val="baseline"/>
        <w:outlineLvl w:val="1"/>
        <w:rPr>
          <w:rFonts w:ascii="Times New Roman" w:eastAsia="Times New Roman" w:hAnsi="Times New Roman" w:cs="Times New Roman"/>
          <w:b/>
          <w:bCs/>
          <w:sz w:val="40"/>
          <w:szCs w:val="40"/>
        </w:rPr>
      </w:pPr>
      <w:proofErr w:type="spellStart"/>
      <w:r w:rsidRPr="00DF3E71">
        <w:rPr>
          <w:rFonts w:ascii="Times New Roman" w:eastAsia="Times New Roman" w:hAnsi="Times New Roman" w:cs="Times New Roman"/>
          <w:b/>
          <w:bCs/>
          <w:sz w:val="40"/>
          <w:szCs w:val="40"/>
        </w:rPr>
        <w:t>Neurotensin</w:t>
      </w:r>
      <w:proofErr w:type="spellEnd"/>
    </w:p>
    <w:p w:rsidR="00DF3E71" w:rsidRDefault="00DF3E71" w:rsidP="00DF3E71">
      <w:pPr>
        <w:bidi w:val="0"/>
        <w:spacing w:after="0" w:line="240" w:lineRule="auto"/>
        <w:textAlignment w:val="baseline"/>
        <w:rPr>
          <w:rFonts w:ascii="Times New Roman" w:eastAsia="Times New Roman" w:hAnsi="Times New Roman" w:cs="Times New Roman"/>
          <w:sz w:val="27"/>
          <w:szCs w:val="27"/>
        </w:rPr>
      </w:pPr>
      <w:r w:rsidRPr="00DF3E71">
        <w:rPr>
          <w:rFonts w:ascii="Times New Roman" w:eastAsia="Times New Roman" w:hAnsi="Times New Roman" w:cs="Times New Roman"/>
          <w:sz w:val="36"/>
          <w:szCs w:val="36"/>
        </w:rPr>
        <w:t>Secreted by the N cells of the </w:t>
      </w:r>
      <w:hyperlink r:id="rId24" w:history="1">
        <w:r w:rsidRPr="00DF3E71">
          <w:rPr>
            <w:rFonts w:ascii="Times New Roman" w:eastAsia="Times New Roman" w:hAnsi="Times New Roman" w:cs="Times New Roman"/>
            <w:color w:val="106596"/>
            <w:sz w:val="36"/>
            <w:szCs w:val="36"/>
            <w:u w:val="single"/>
          </w:rPr>
          <w:t>ileum</w:t>
        </w:r>
      </w:hyperlink>
      <w:r w:rsidRPr="00DF3E71">
        <w:rPr>
          <w:rFonts w:ascii="Times New Roman" w:eastAsia="Times New Roman" w:hAnsi="Times New Roman" w:cs="Times New Roman"/>
          <w:sz w:val="36"/>
          <w:szCs w:val="36"/>
        </w:rPr>
        <w:t xml:space="preserve"> in response to fat in the small intestine, </w:t>
      </w:r>
      <w:proofErr w:type="spellStart"/>
      <w:r w:rsidRPr="00DF3E71">
        <w:rPr>
          <w:rFonts w:ascii="Times New Roman" w:eastAsia="Times New Roman" w:hAnsi="Times New Roman" w:cs="Times New Roman"/>
          <w:sz w:val="36"/>
          <w:szCs w:val="36"/>
        </w:rPr>
        <w:t>neurotensin</w:t>
      </w:r>
      <w:proofErr w:type="spellEnd"/>
      <w:r w:rsidRPr="00DF3E71">
        <w:rPr>
          <w:rFonts w:ascii="Times New Roman" w:eastAsia="Times New Roman" w:hAnsi="Times New Roman" w:cs="Times New Roman"/>
          <w:sz w:val="36"/>
          <w:szCs w:val="36"/>
        </w:rPr>
        <w:t xml:space="preserve"> modulates motility, relaxes the lower esophageal sphincter, and blocks the stimulation of acid and pepsin secretion by the </w:t>
      </w:r>
      <w:proofErr w:type="spellStart"/>
      <w:r w:rsidRPr="00DF3E71">
        <w:rPr>
          <w:rFonts w:ascii="Times New Roman" w:eastAsia="Times New Roman" w:hAnsi="Times New Roman" w:cs="Times New Roman"/>
          <w:sz w:val="36"/>
          <w:szCs w:val="36"/>
        </w:rPr>
        <w:fldChar w:fldCharType="begin"/>
      </w:r>
      <w:r w:rsidRPr="00DF3E71">
        <w:rPr>
          <w:rFonts w:ascii="Times New Roman" w:eastAsia="Times New Roman" w:hAnsi="Times New Roman" w:cs="Times New Roman"/>
          <w:sz w:val="36"/>
          <w:szCs w:val="36"/>
        </w:rPr>
        <w:instrText xml:space="preserve"> HYPERLINK "https://www.britannica.com/science/vagus-nerve" </w:instrText>
      </w:r>
      <w:r w:rsidRPr="00DF3E71">
        <w:rPr>
          <w:rFonts w:ascii="Times New Roman" w:eastAsia="Times New Roman" w:hAnsi="Times New Roman" w:cs="Times New Roman"/>
          <w:sz w:val="36"/>
          <w:szCs w:val="36"/>
        </w:rPr>
        <w:fldChar w:fldCharType="separate"/>
      </w:r>
      <w:r w:rsidRPr="00DF3E71">
        <w:rPr>
          <w:rFonts w:ascii="Times New Roman" w:eastAsia="Times New Roman" w:hAnsi="Times New Roman" w:cs="Times New Roman"/>
          <w:color w:val="106596"/>
          <w:sz w:val="36"/>
          <w:szCs w:val="36"/>
          <w:u w:val="single"/>
        </w:rPr>
        <w:t>vagus</w:t>
      </w:r>
      <w:proofErr w:type="spellEnd"/>
      <w:r w:rsidRPr="00DF3E71">
        <w:rPr>
          <w:rFonts w:ascii="Times New Roman" w:eastAsia="Times New Roman" w:hAnsi="Times New Roman" w:cs="Times New Roman"/>
          <w:color w:val="106596"/>
          <w:sz w:val="36"/>
          <w:szCs w:val="36"/>
          <w:u w:val="single"/>
        </w:rPr>
        <w:t xml:space="preserve"> nerve</w:t>
      </w:r>
      <w:r w:rsidRPr="00DF3E71">
        <w:rPr>
          <w:rFonts w:ascii="Times New Roman" w:eastAsia="Times New Roman" w:hAnsi="Times New Roman" w:cs="Times New Roman"/>
          <w:sz w:val="36"/>
          <w:szCs w:val="36"/>
        </w:rPr>
        <w:fldChar w:fldCharType="end"/>
      </w:r>
      <w:r w:rsidRPr="00DF3E71">
        <w:rPr>
          <w:rFonts w:ascii="Times New Roman" w:eastAsia="Times New Roman" w:hAnsi="Times New Roman" w:cs="Times New Roman"/>
          <w:sz w:val="27"/>
          <w:szCs w:val="27"/>
        </w:rPr>
        <w:t>.</w:t>
      </w:r>
    </w:p>
    <w:p w:rsidR="00DF3E71" w:rsidRPr="00DF3E71" w:rsidRDefault="00DF3E71" w:rsidP="00DF3E71">
      <w:pPr>
        <w:bidi w:val="0"/>
        <w:spacing w:after="0" w:line="240" w:lineRule="auto"/>
        <w:textAlignment w:val="baseline"/>
        <w:rPr>
          <w:rFonts w:ascii="Times New Roman" w:eastAsia="Times New Roman" w:hAnsi="Times New Roman" w:cs="Times New Roman"/>
          <w:sz w:val="40"/>
          <w:szCs w:val="40"/>
        </w:rPr>
      </w:pPr>
    </w:p>
    <w:p w:rsidR="00DF3E71" w:rsidRPr="00DF3E71" w:rsidRDefault="00B92AB6" w:rsidP="00DF3E71">
      <w:pPr>
        <w:bidi w:val="0"/>
        <w:spacing w:after="0" w:line="240" w:lineRule="auto"/>
        <w:textAlignment w:val="baseline"/>
        <w:outlineLvl w:val="1"/>
        <w:rPr>
          <w:rFonts w:ascii="Times New Roman" w:eastAsia="Times New Roman" w:hAnsi="Times New Roman" w:cs="Times New Roman"/>
          <w:b/>
          <w:bCs/>
          <w:sz w:val="40"/>
          <w:szCs w:val="40"/>
        </w:rPr>
      </w:pPr>
      <w:hyperlink r:id="rId25" w:history="1">
        <w:r w:rsidR="00DF3E71" w:rsidRPr="00DF3E71">
          <w:rPr>
            <w:rFonts w:ascii="Times New Roman" w:eastAsia="Times New Roman" w:hAnsi="Times New Roman" w:cs="Times New Roman"/>
            <w:b/>
            <w:bCs/>
            <w:color w:val="106596"/>
            <w:sz w:val="40"/>
            <w:szCs w:val="40"/>
          </w:rPr>
          <w:t>Pancreatic polypeptide</w:t>
        </w:r>
      </w:hyperlink>
    </w:p>
    <w:p w:rsidR="00DF3E71" w:rsidRPr="00DF3E71" w:rsidRDefault="00DF3E71" w:rsidP="00DF3E71">
      <w:pPr>
        <w:bidi w:val="0"/>
        <w:spacing w:after="0" w:line="240" w:lineRule="auto"/>
        <w:textAlignment w:val="baseline"/>
        <w:rPr>
          <w:rFonts w:ascii="Times New Roman" w:eastAsia="Times New Roman" w:hAnsi="Times New Roman" w:cs="Times New Roman"/>
          <w:sz w:val="36"/>
          <w:szCs w:val="36"/>
        </w:rPr>
      </w:pPr>
      <w:r w:rsidRPr="00DF3E71">
        <w:rPr>
          <w:rFonts w:ascii="Times New Roman" w:eastAsia="Times New Roman" w:hAnsi="Times New Roman" w:cs="Times New Roman"/>
          <w:sz w:val="36"/>
          <w:szCs w:val="36"/>
        </w:rPr>
        <w:lastRenderedPageBreak/>
        <w:t>Special endocrine cells, “PP” cells, secrete pancreatic polypeptide in response to </w:t>
      </w:r>
      <w:hyperlink r:id="rId26" w:history="1">
        <w:r w:rsidRPr="00DF3E71">
          <w:rPr>
            <w:rFonts w:ascii="Times New Roman" w:eastAsia="Times New Roman" w:hAnsi="Times New Roman" w:cs="Times New Roman"/>
            <w:color w:val="106596"/>
            <w:sz w:val="36"/>
            <w:szCs w:val="36"/>
            <w:u w:val="single"/>
          </w:rPr>
          <w:t>protein</w:t>
        </w:r>
      </w:hyperlink>
      <w:r w:rsidRPr="00DF3E71">
        <w:rPr>
          <w:rFonts w:ascii="Times New Roman" w:eastAsia="Times New Roman" w:hAnsi="Times New Roman" w:cs="Times New Roman"/>
          <w:sz w:val="36"/>
          <w:szCs w:val="36"/>
        </w:rPr>
        <w:t> meals. Their function is intimately related to vagal and cholinergic activity. The level of pancreatic polypeptide is frequently raised in </w:t>
      </w:r>
      <w:hyperlink r:id="rId27" w:history="1">
        <w:r w:rsidRPr="00DF3E71">
          <w:rPr>
            <w:rFonts w:ascii="Times New Roman" w:eastAsia="Times New Roman" w:hAnsi="Times New Roman" w:cs="Times New Roman"/>
            <w:color w:val="106596"/>
            <w:sz w:val="36"/>
            <w:szCs w:val="36"/>
            <w:u w:val="single"/>
          </w:rPr>
          <w:t>diabetes</w:t>
        </w:r>
      </w:hyperlink>
      <w:r w:rsidRPr="00DF3E71">
        <w:rPr>
          <w:rFonts w:ascii="Times New Roman" w:eastAsia="Times New Roman" w:hAnsi="Times New Roman" w:cs="Times New Roman"/>
          <w:sz w:val="36"/>
          <w:szCs w:val="36"/>
        </w:rPr>
        <w:t>.</w:t>
      </w:r>
    </w:p>
    <w:p w:rsidR="00DF3E71" w:rsidRPr="00DF3E71" w:rsidRDefault="00B92AB6" w:rsidP="00DF3E71">
      <w:pPr>
        <w:bidi w:val="0"/>
        <w:spacing w:after="0" w:line="240" w:lineRule="auto"/>
        <w:textAlignment w:val="baseline"/>
        <w:outlineLvl w:val="1"/>
        <w:rPr>
          <w:rFonts w:ascii="Times New Roman" w:eastAsia="Times New Roman" w:hAnsi="Times New Roman" w:cs="Times New Roman"/>
          <w:b/>
          <w:bCs/>
          <w:sz w:val="40"/>
          <w:szCs w:val="40"/>
        </w:rPr>
      </w:pPr>
      <w:hyperlink r:id="rId28" w:history="1">
        <w:r w:rsidR="00DF3E71" w:rsidRPr="00DF3E71">
          <w:rPr>
            <w:rFonts w:ascii="Times New Roman" w:eastAsia="Times New Roman" w:hAnsi="Times New Roman" w:cs="Times New Roman"/>
            <w:b/>
            <w:bCs/>
            <w:color w:val="106596"/>
            <w:sz w:val="40"/>
            <w:szCs w:val="40"/>
          </w:rPr>
          <w:t>Secretin</w:t>
        </w:r>
      </w:hyperlink>
    </w:p>
    <w:p w:rsidR="00DF3E71" w:rsidRDefault="00DF3E71" w:rsidP="00DF3E71">
      <w:pPr>
        <w:bidi w:val="0"/>
        <w:spacing w:after="0" w:line="240" w:lineRule="auto"/>
        <w:textAlignment w:val="baseline"/>
        <w:rPr>
          <w:rFonts w:ascii="Times New Roman" w:eastAsia="Times New Roman" w:hAnsi="Times New Roman" w:cs="Times New Roman"/>
          <w:sz w:val="36"/>
          <w:szCs w:val="36"/>
        </w:rPr>
      </w:pPr>
      <w:r w:rsidRPr="00DF3E71">
        <w:rPr>
          <w:rFonts w:ascii="Times New Roman" w:eastAsia="Times New Roman" w:hAnsi="Times New Roman" w:cs="Times New Roman"/>
          <w:sz w:val="36"/>
          <w:szCs w:val="36"/>
        </w:rPr>
        <w:t>Secreted by the S cells of the duodenum in response to meals and to the presence of acid in the duodenum, </w:t>
      </w:r>
      <w:hyperlink r:id="rId29" w:history="1">
        <w:r w:rsidRPr="00DF3E71">
          <w:rPr>
            <w:rFonts w:ascii="Times New Roman" w:eastAsia="Times New Roman" w:hAnsi="Times New Roman" w:cs="Times New Roman"/>
            <w:color w:val="106596"/>
            <w:sz w:val="36"/>
            <w:szCs w:val="36"/>
            <w:u w:val="single"/>
          </w:rPr>
          <w:t>secretin</w:t>
        </w:r>
      </w:hyperlink>
      <w:r w:rsidRPr="00DF3E71">
        <w:rPr>
          <w:rFonts w:ascii="Times New Roman" w:eastAsia="Times New Roman" w:hAnsi="Times New Roman" w:cs="Times New Roman"/>
          <w:sz w:val="36"/>
          <w:szCs w:val="36"/>
        </w:rPr>
        <w:t> stimulates the production of bicarbonate by the pancreas.</w:t>
      </w:r>
    </w:p>
    <w:p w:rsidR="00DF3E71" w:rsidRPr="00DF3E71" w:rsidRDefault="00DF3E71" w:rsidP="00DF3E71">
      <w:pPr>
        <w:bidi w:val="0"/>
        <w:spacing w:after="0" w:line="240" w:lineRule="auto"/>
        <w:textAlignment w:val="baseline"/>
        <w:rPr>
          <w:rFonts w:ascii="Times New Roman" w:eastAsia="Times New Roman" w:hAnsi="Times New Roman" w:cs="Times New Roman"/>
          <w:sz w:val="36"/>
          <w:szCs w:val="36"/>
        </w:rPr>
      </w:pPr>
    </w:p>
    <w:p w:rsidR="00DF3E71" w:rsidRPr="00DF3E71" w:rsidRDefault="00B92AB6" w:rsidP="00DF3E71">
      <w:pPr>
        <w:bidi w:val="0"/>
        <w:spacing w:after="0" w:line="240" w:lineRule="auto"/>
        <w:textAlignment w:val="baseline"/>
        <w:outlineLvl w:val="1"/>
        <w:rPr>
          <w:rFonts w:ascii="Times New Roman" w:eastAsia="Times New Roman" w:hAnsi="Times New Roman" w:cs="Times New Roman"/>
          <w:b/>
          <w:bCs/>
          <w:sz w:val="40"/>
          <w:szCs w:val="40"/>
        </w:rPr>
      </w:pPr>
      <w:hyperlink r:id="rId30" w:history="1">
        <w:r w:rsidR="00DF3E71" w:rsidRPr="00DF3E71">
          <w:rPr>
            <w:rFonts w:ascii="Times New Roman" w:eastAsia="Times New Roman" w:hAnsi="Times New Roman" w:cs="Times New Roman"/>
            <w:b/>
            <w:bCs/>
            <w:color w:val="106596"/>
            <w:sz w:val="40"/>
            <w:szCs w:val="40"/>
          </w:rPr>
          <w:t>Vasoactive intestinal peptide</w:t>
        </w:r>
      </w:hyperlink>
    </w:p>
    <w:p w:rsidR="00DF3E71" w:rsidRDefault="00DF3E71" w:rsidP="00DF3E71">
      <w:pPr>
        <w:bidi w:val="0"/>
        <w:spacing w:after="0" w:line="240" w:lineRule="auto"/>
        <w:textAlignment w:val="baseline"/>
        <w:rPr>
          <w:rFonts w:ascii="Times New Roman" w:eastAsia="Times New Roman" w:hAnsi="Times New Roman" w:cs="Times New Roman"/>
          <w:sz w:val="36"/>
          <w:szCs w:val="36"/>
        </w:rPr>
      </w:pPr>
      <w:r w:rsidRPr="00DF3E71">
        <w:rPr>
          <w:rFonts w:ascii="Times New Roman" w:eastAsia="Times New Roman" w:hAnsi="Times New Roman" w:cs="Times New Roman"/>
          <w:sz w:val="36"/>
          <w:szCs w:val="36"/>
        </w:rPr>
        <w:t>Secreted locally by endocrine cells or </w:t>
      </w:r>
      <w:hyperlink r:id="rId31" w:history="1">
        <w:r w:rsidRPr="00DF3E71">
          <w:rPr>
            <w:rFonts w:ascii="Times New Roman" w:eastAsia="Times New Roman" w:hAnsi="Times New Roman" w:cs="Times New Roman"/>
            <w:color w:val="106596"/>
            <w:sz w:val="36"/>
            <w:szCs w:val="36"/>
            <w:u w:val="single"/>
          </w:rPr>
          <w:t>nerve</w:t>
        </w:r>
      </w:hyperlink>
      <w:r w:rsidRPr="00DF3E71">
        <w:rPr>
          <w:rFonts w:ascii="Times New Roman" w:eastAsia="Times New Roman" w:hAnsi="Times New Roman" w:cs="Times New Roman"/>
          <w:sz w:val="36"/>
          <w:szCs w:val="36"/>
        </w:rPr>
        <w:t> endings, vasoactive intestinal peptide is located almost exclusively in nerves distributed throughout the gastrointestinal tract. It inhibits the release of gastrin and the secretion of acid, is a mild stimulant of </w:t>
      </w:r>
      <w:hyperlink r:id="rId32" w:history="1">
        <w:r w:rsidRPr="00DF3E71">
          <w:rPr>
            <w:rFonts w:ascii="Times New Roman" w:eastAsia="Times New Roman" w:hAnsi="Times New Roman" w:cs="Times New Roman"/>
            <w:color w:val="106596"/>
            <w:sz w:val="36"/>
            <w:szCs w:val="36"/>
            <w:u w:val="single"/>
          </w:rPr>
          <w:t>bicarbonate</w:t>
        </w:r>
      </w:hyperlink>
      <w:r w:rsidRPr="00DF3E71">
        <w:rPr>
          <w:rFonts w:ascii="Times New Roman" w:eastAsia="Times New Roman" w:hAnsi="Times New Roman" w:cs="Times New Roman"/>
          <w:sz w:val="36"/>
          <w:szCs w:val="36"/>
        </w:rPr>
        <w:t> secretion from the pancreas, and is a powerful stimulant of the secretion of water and electrolytes by the small and large intestines. It relaxes the sphincters and slows intestinal transit time. There is another group of peptide messengers that is found in quantity within the brain and in the nerves of the gastrointestinal tract. These include </w:t>
      </w:r>
      <w:hyperlink r:id="rId33" w:history="1">
        <w:r w:rsidRPr="00DF3E71">
          <w:rPr>
            <w:rFonts w:ascii="Times New Roman" w:eastAsia="Times New Roman" w:hAnsi="Times New Roman" w:cs="Times New Roman"/>
            <w:color w:val="106596"/>
            <w:sz w:val="36"/>
            <w:szCs w:val="36"/>
            <w:u w:val="single"/>
          </w:rPr>
          <w:t>substance P</w:t>
        </w:r>
      </w:hyperlink>
      <w:r w:rsidRPr="00DF3E71">
        <w:rPr>
          <w:rFonts w:ascii="Times New Roman" w:eastAsia="Times New Roman" w:hAnsi="Times New Roman" w:cs="Times New Roman"/>
          <w:sz w:val="36"/>
          <w:szCs w:val="36"/>
        </w:rPr>
        <w:t xml:space="preserve">, endorphins, </w:t>
      </w:r>
      <w:proofErr w:type="spellStart"/>
      <w:r w:rsidRPr="00DF3E71">
        <w:rPr>
          <w:rFonts w:ascii="Times New Roman" w:eastAsia="Times New Roman" w:hAnsi="Times New Roman" w:cs="Times New Roman"/>
          <w:sz w:val="36"/>
          <w:szCs w:val="36"/>
        </w:rPr>
        <w:t>enkephalins</w:t>
      </w:r>
      <w:proofErr w:type="spellEnd"/>
      <w:r w:rsidRPr="00DF3E71">
        <w:rPr>
          <w:rFonts w:ascii="Times New Roman" w:eastAsia="Times New Roman" w:hAnsi="Times New Roman" w:cs="Times New Roman"/>
          <w:sz w:val="36"/>
          <w:szCs w:val="36"/>
        </w:rPr>
        <w:t xml:space="preserve">, and </w:t>
      </w:r>
      <w:proofErr w:type="spellStart"/>
      <w:r w:rsidRPr="00DF3E71">
        <w:rPr>
          <w:rFonts w:ascii="Times New Roman" w:eastAsia="Times New Roman" w:hAnsi="Times New Roman" w:cs="Times New Roman"/>
          <w:sz w:val="36"/>
          <w:szCs w:val="36"/>
        </w:rPr>
        <w:t>bombesin</w:t>
      </w:r>
      <w:proofErr w:type="spellEnd"/>
      <w:r w:rsidRPr="00DF3E71">
        <w:rPr>
          <w:rFonts w:ascii="Times New Roman" w:eastAsia="Times New Roman" w:hAnsi="Times New Roman" w:cs="Times New Roman"/>
          <w:sz w:val="36"/>
          <w:szCs w:val="36"/>
        </w:rPr>
        <w:t>.</w:t>
      </w:r>
    </w:p>
    <w:p w:rsidR="00DF3E71" w:rsidRPr="00DF3E71" w:rsidRDefault="00DF3E71" w:rsidP="00DF3E71">
      <w:pPr>
        <w:bidi w:val="0"/>
        <w:spacing w:after="0" w:line="240" w:lineRule="auto"/>
        <w:textAlignment w:val="baseline"/>
        <w:rPr>
          <w:rFonts w:ascii="Times New Roman" w:eastAsia="Times New Roman" w:hAnsi="Times New Roman" w:cs="Times New Roman"/>
          <w:sz w:val="36"/>
          <w:szCs w:val="36"/>
        </w:rPr>
      </w:pPr>
    </w:p>
    <w:p w:rsidR="00DF3E71" w:rsidRPr="00DF3E71" w:rsidRDefault="00B92AB6" w:rsidP="00DF3E71">
      <w:pPr>
        <w:bidi w:val="0"/>
        <w:spacing w:after="0" w:line="240" w:lineRule="auto"/>
        <w:textAlignment w:val="baseline"/>
        <w:outlineLvl w:val="1"/>
        <w:rPr>
          <w:rFonts w:ascii="Times New Roman" w:eastAsia="Times New Roman" w:hAnsi="Times New Roman" w:cs="Times New Roman"/>
          <w:b/>
          <w:bCs/>
          <w:sz w:val="40"/>
          <w:szCs w:val="40"/>
        </w:rPr>
      </w:pPr>
      <w:hyperlink r:id="rId34" w:history="1">
        <w:r w:rsidR="00DF3E71" w:rsidRPr="00DF3E71">
          <w:rPr>
            <w:rFonts w:ascii="Times New Roman" w:eastAsia="Times New Roman" w:hAnsi="Times New Roman" w:cs="Times New Roman"/>
            <w:b/>
            <w:bCs/>
            <w:color w:val="106596"/>
            <w:sz w:val="40"/>
            <w:szCs w:val="40"/>
          </w:rPr>
          <w:t>Substance P</w:t>
        </w:r>
      </w:hyperlink>
    </w:p>
    <w:p w:rsidR="00DF3E71" w:rsidRDefault="00DF3E71" w:rsidP="00DF3E71">
      <w:pPr>
        <w:bidi w:val="0"/>
        <w:spacing w:after="0" w:line="240" w:lineRule="auto"/>
        <w:textAlignment w:val="baseline"/>
        <w:rPr>
          <w:rFonts w:ascii="Times New Roman" w:eastAsia="Times New Roman" w:hAnsi="Times New Roman" w:cs="Times New Roman"/>
          <w:sz w:val="36"/>
          <w:szCs w:val="36"/>
        </w:rPr>
      </w:pPr>
      <w:r w:rsidRPr="00DF3E71">
        <w:rPr>
          <w:rFonts w:ascii="Times New Roman" w:eastAsia="Times New Roman" w:hAnsi="Times New Roman" w:cs="Times New Roman"/>
          <w:sz w:val="36"/>
          <w:szCs w:val="36"/>
        </w:rPr>
        <w:t xml:space="preserve">Present in significant amounts in the </w:t>
      </w:r>
      <w:proofErr w:type="spellStart"/>
      <w:r w:rsidRPr="00DF3E71">
        <w:rPr>
          <w:rFonts w:ascii="Times New Roman" w:eastAsia="Times New Roman" w:hAnsi="Times New Roman" w:cs="Times New Roman"/>
          <w:sz w:val="36"/>
          <w:szCs w:val="36"/>
        </w:rPr>
        <w:t>vagus</w:t>
      </w:r>
      <w:proofErr w:type="spellEnd"/>
      <w:r w:rsidRPr="00DF3E71">
        <w:rPr>
          <w:rFonts w:ascii="Times New Roman" w:eastAsia="Times New Roman" w:hAnsi="Times New Roman" w:cs="Times New Roman"/>
          <w:sz w:val="36"/>
          <w:szCs w:val="36"/>
        </w:rPr>
        <w:t xml:space="preserve"> nerves and the </w:t>
      </w:r>
      <w:proofErr w:type="spellStart"/>
      <w:r w:rsidRPr="00DF3E71">
        <w:rPr>
          <w:rFonts w:ascii="Times New Roman" w:eastAsia="Times New Roman" w:hAnsi="Times New Roman" w:cs="Times New Roman"/>
          <w:sz w:val="36"/>
          <w:szCs w:val="36"/>
        </w:rPr>
        <w:t>myenteric</w:t>
      </w:r>
      <w:proofErr w:type="spellEnd"/>
      <w:r w:rsidRPr="00DF3E71">
        <w:rPr>
          <w:rFonts w:ascii="Times New Roman" w:eastAsia="Times New Roman" w:hAnsi="Times New Roman" w:cs="Times New Roman"/>
          <w:sz w:val="36"/>
          <w:szCs w:val="36"/>
        </w:rPr>
        <w:t xml:space="preserve"> plexus, substance P stimulates saliva production, contraction of </w:t>
      </w:r>
      <w:hyperlink r:id="rId35" w:history="1">
        <w:r w:rsidRPr="00DF3E71">
          <w:rPr>
            <w:rFonts w:ascii="Times New Roman" w:eastAsia="Times New Roman" w:hAnsi="Times New Roman" w:cs="Times New Roman"/>
            <w:color w:val="106596"/>
            <w:sz w:val="36"/>
            <w:szCs w:val="36"/>
            <w:u w:val="single"/>
          </w:rPr>
          <w:t>smooth muscle</w:t>
        </w:r>
      </w:hyperlink>
      <w:r w:rsidRPr="00DF3E71">
        <w:rPr>
          <w:rFonts w:ascii="Times New Roman" w:eastAsia="Times New Roman" w:hAnsi="Times New Roman" w:cs="Times New Roman"/>
          <w:sz w:val="36"/>
          <w:szCs w:val="36"/>
        </w:rPr>
        <w:t> cells, and inflammatory responses in tissues, but it is uncertain whether it is anything other than an evolutionary vestige.</w:t>
      </w:r>
    </w:p>
    <w:p w:rsidR="00DF3E71" w:rsidRPr="00DF3E71" w:rsidRDefault="00DF3E71" w:rsidP="00DF3E71">
      <w:pPr>
        <w:bidi w:val="0"/>
        <w:spacing w:after="0" w:line="240" w:lineRule="auto"/>
        <w:textAlignment w:val="baseline"/>
        <w:rPr>
          <w:rFonts w:ascii="Times New Roman" w:eastAsia="Times New Roman" w:hAnsi="Times New Roman" w:cs="Times New Roman"/>
          <w:sz w:val="36"/>
          <w:szCs w:val="36"/>
        </w:rPr>
      </w:pPr>
    </w:p>
    <w:p w:rsidR="00DF3E71" w:rsidRPr="00DF3E71" w:rsidRDefault="00B92AB6" w:rsidP="00DF3E71">
      <w:pPr>
        <w:bidi w:val="0"/>
        <w:spacing w:after="0" w:line="240" w:lineRule="auto"/>
        <w:textAlignment w:val="baseline"/>
        <w:outlineLvl w:val="1"/>
        <w:rPr>
          <w:rFonts w:ascii="Times New Roman" w:eastAsia="Times New Roman" w:hAnsi="Times New Roman" w:cs="Times New Roman"/>
          <w:b/>
          <w:bCs/>
          <w:sz w:val="40"/>
          <w:szCs w:val="40"/>
        </w:rPr>
      </w:pPr>
      <w:hyperlink r:id="rId36" w:history="1">
        <w:r w:rsidR="00DF3E71" w:rsidRPr="00DF3E71">
          <w:rPr>
            <w:rFonts w:ascii="Times New Roman" w:eastAsia="Times New Roman" w:hAnsi="Times New Roman" w:cs="Times New Roman"/>
            <w:b/>
            <w:bCs/>
            <w:color w:val="106596"/>
            <w:sz w:val="40"/>
            <w:szCs w:val="40"/>
          </w:rPr>
          <w:t>Endorphins</w:t>
        </w:r>
      </w:hyperlink>
      <w:r w:rsidR="00DF3E71" w:rsidRPr="00DF3E71">
        <w:rPr>
          <w:rFonts w:ascii="Times New Roman" w:eastAsia="Times New Roman" w:hAnsi="Times New Roman" w:cs="Times New Roman"/>
          <w:b/>
          <w:bCs/>
          <w:sz w:val="40"/>
          <w:szCs w:val="40"/>
        </w:rPr>
        <w:t> and </w:t>
      </w:r>
      <w:proofErr w:type="spellStart"/>
      <w:r w:rsidR="00DF3E71" w:rsidRPr="00DF3E71">
        <w:rPr>
          <w:rFonts w:ascii="Times New Roman" w:eastAsia="Times New Roman" w:hAnsi="Times New Roman" w:cs="Times New Roman"/>
          <w:b/>
          <w:bCs/>
          <w:sz w:val="40"/>
          <w:szCs w:val="40"/>
        </w:rPr>
        <w:fldChar w:fldCharType="begin"/>
      </w:r>
      <w:r w:rsidR="00DF3E71" w:rsidRPr="00DF3E71">
        <w:rPr>
          <w:rFonts w:ascii="Times New Roman" w:eastAsia="Times New Roman" w:hAnsi="Times New Roman" w:cs="Times New Roman"/>
          <w:b/>
          <w:bCs/>
          <w:sz w:val="40"/>
          <w:szCs w:val="40"/>
        </w:rPr>
        <w:instrText xml:space="preserve"> HYPERLINK "https://www.britannica.com/science/enkephalin" </w:instrText>
      </w:r>
      <w:r w:rsidR="00DF3E71" w:rsidRPr="00DF3E71">
        <w:rPr>
          <w:rFonts w:ascii="Times New Roman" w:eastAsia="Times New Roman" w:hAnsi="Times New Roman" w:cs="Times New Roman"/>
          <w:b/>
          <w:bCs/>
          <w:sz w:val="40"/>
          <w:szCs w:val="40"/>
        </w:rPr>
        <w:fldChar w:fldCharType="separate"/>
      </w:r>
      <w:r w:rsidR="00DF3E71" w:rsidRPr="00DF3E71">
        <w:rPr>
          <w:rFonts w:ascii="Times New Roman" w:eastAsia="Times New Roman" w:hAnsi="Times New Roman" w:cs="Times New Roman"/>
          <w:b/>
          <w:bCs/>
          <w:color w:val="106596"/>
          <w:sz w:val="40"/>
          <w:szCs w:val="40"/>
        </w:rPr>
        <w:t>enkephalins</w:t>
      </w:r>
      <w:proofErr w:type="spellEnd"/>
      <w:r w:rsidR="00DF3E71" w:rsidRPr="00DF3E71">
        <w:rPr>
          <w:rFonts w:ascii="Times New Roman" w:eastAsia="Times New Roman" w:hAnsi="Times New Roman" w:cs="Times New Roman"/>
          <w:b/>
          <w:bCs/>
          <w:sz w:val="40"/>
          <w:szCs w:val="40"/>
        </w:rPr>
        <w:fldChar w:fldCharType="end"/>
      </w:r>
    </w:p>
    <w:p w:rsidR="00DF3E71" w:rsidRDefault="00DF3E71" w:rsidP="00DF3E71">
      <w:pPr>
        <w:bidi w:val="0"/>
        <w:spacing w:after="0" w:line="240" w:lineRule="auto"/>
        <w:textAlignment w:val="baseline"/>
        <w:rPr>
          <w:rFonts w:ascii="Times New Roman" w:eastAsia="Times New Roman" w:hAnsi="Times New Roman" w:cs="Times New Roman"/>
          <w:sz w:val="36"/>
          <w:szCs w:val="36"/>
        </w:rPr>
      </w:pPr>
      <w:r w:rsidRPr="00DF3E71">
        <w:rPr>
          <w:rFonts w:ascii="Times New Roman" w:eastAsia="Times New Roman" w:hAnsi="Times New Roman" w:cs="Times New Roman"/>
          <w:sz w:val="36"/>
          <w:szCs w:val="36"/>
        </w:rPr>
        <w:t xml:space="preserve">Endorphins and </w:t>
      </w:r>
      <w:proofErr w:type="spellStart"/>
      <w:r w:rsidRPr="00DF3E71">
        <w:rPr>
          <w:rFonts w:ascii="Times New Roman" w:eastAsia="Times New Roman" w:hAnsi="Times New Roman" w:cs="Times New Roman"/>
          <w:sz w:val="36"/>
          <w:szCs w:val="36"/>
        </w:rPr>
        <w:t>enkephalins</w:t>
      </w:r>
      <w:proofErr w:type="spellEnd"/>
      <w:r w:rsidRPr="00DF3E71">
        <w:rPr>
          <w:rFonts w:ascii="Times New Roman" w:eastAsia="Times New Roman" w:hAnsi="Times New Roman" w:cs="Times New Roman"/>
          <w:sz w:val="36"/>
          <w:szCs w:val="36"/>
        </w:rPr>
        <w:t>, each </w:t>
      </w:r>
      <w:hyperlink r:id="rId37" w:history="1">
        <w:r w:rsidRPr="00DF3E71">
          <w:rPr>
            <w:rFonts w:ascii="Times New Roman" w:eastAsia="Times New Roman" w:hAnsi="Times New Roman" w:cs="Times New Roman"/>
            <w:color w:val="000000"/>
            <w:sz w:val="36"/>
            <w:szCs w:val="36"/>
            <w:u w:val="single"/>
          </w:rPr>
          <w:t>comprising</w:t>
        </w:r>
      </w:hyperlink>
      <w:r w:rsidRPr="00DF3E71">
        <w:rPr>
          <w:rFonts w:ascii="Times New Roman" w:eastAsia="Times New Roman" w:hAnsi="Times New Roman" w:cs="Times New Roman"/>
          <w:sz w:val="36"/>
          <w:szCs w:val="36"/>
        </w:rPr>
        <w:t xml:space="preserve"> five amino acids in the molecule, are present in the </w:t>
      </w:r>
      <w:proofErr w:type="spellStart"/>
      <w:r w:rsidRPr="00DF3E71">
        <w:rPr>
          <w:rFonts w:ascii="Times New Roman" w:eastAsia="Times New Roman" w:hAnsi="Times New Roman" w:cs="Times New Roman"/>
          <w:sz w:val="36"/>
          <w:szCs w:val="36"/>
        </w:rPr>
        <w:t>vagus</w:t>
      </w:r>
      <w:proofErr w:type="spellEnd"/>
      <w:r w:rsidRPr="00DF3E71">
        <w:rPr>
          <w:rFonts w:ascii="Times New Roman" w:eastAsia="Times New Roman" w:hAnsi="Times New Roman" w:cs="Times New Roman"/>
          <w:sz w:val="36"/>
          <w:szCs w:val="36"/>
        </w:rPr>
        <w:t xml:space="preserve"> nerves and the </w:t>
      </w:r>
      <w:proofErr w:type="spellStart"/>
      <w:r w:rsidRPr="00DF3E71">
        <w:rPr>
          <w:rFonts w:ascii="Times New Roman" w:eastAsia="Times New Roman" w:hAnsi="Times New Roman" w:cs="Times New Roman"/>
          <w:sz w:val="36"/>
          <w:szCs w:val="36"/>
        </w:rPr>
        <w:t>myenteric</w:t>
      </w:r>
      <w:proofErr w:type="spellEnd"/>
      <w:r w:rsidRPr="00DF3E71">
        <w:rPr>
          <w:rFonts w:ascii="Times New Roman" w:eastAsia="Times New Roman" w:hAnsi="Times New Roman" w:cs="Times New Roman"/>
          <w:sz w:val="36"/>
          <w:szCs w:val="36"/>
        </w:rPr>
        <w:t xml:space="preserve"> plexus. They have the properties of opiate (opium-derived) substances such as morphine; they bind to the same receptors and are neutralized by the opiate </w:t>
      </w:r>
      <w:hyperlink r:id="rId38" w:history="1">
        <w:r w:rsidRPr="00DF3E71">
          <w:rPr>
            <w:rFonts w:ascii="Times New Roman" w:eastAsia="Times New Roman" w:hAnsi="Times New Roman" w:cs="Times New Roman"/>
            <w:color w:val="000000"/>
            <w:sz w:val="36"/>
            <w:szCs w:val="36"/>
            <w:u w:val="single"/>
          </w:rPr>
          <w:t>antagonist</w:t>
        </w:r>
      </w:hyperlink>
      <w:r w:rsidRPr="00DF3E71">
        <w:rPr>
          <w:rFonts w:ascii="Times New Roman" w:eastAsia="Times New Roman" w:hAnsi="Times New Roman" w:cs="Times New Roman"/>
          <w:sz w:val="36"/>
          <w:szCs w:val="36"/>
        </w:rPr>
        <w:t xml:space="preserve"> naloxone. There is no evidence that endorphins and </w:t>
      </w:r>
      <w:proofErr w:type="spellStart"/>
      <w:r w:rsidRPr="00DF3E71">
        <w:rPr>
          <w:rFonts w:ascii="Times New Roman" w:eastAsia="Times New Roman" w:hAnsi="Times New Roman" w:cs="Times New Roman"/>
          <w:sz w:val="36"/>
          <w:szCs w:val="36"/>
        </w:rPr>
        <w:t>enkephalins</w:t>
      </w:r>
      <w:proofErr w:type="spellEnd"/>
      <w:r w:rsidRPr="00DF3E71">
        <w:rPr>
          <w:rFonts w:ascii="Times New Roman" w:eastAsia="Times New Roman" w:hAnsi="Times New Roman" w:cs="Times New Roman"/>
          <w:sz w:val="36"/>
          <w:szCs w:val="36"/>
        </w:rPr>
        <w:t xml:space="preserve"> are circulating hormones, but the </w:t>
      </w:r>
      <w:proofErr w:type="spellStart"/>
      <w:r w:rsidRPr="00DF3E71">
        <w:rPr>
          <w:rFonts w:ascii="Times New Roman" w:eastAsia="Times New Roman" w:hAnsi="Times New Roman" w:cs="Times New Roman"/>
          <w:sz w:val="36"/>
          <w:szCs w:val="36"/>
        </w:rPr>
        <w:t>enkephalins</w:t>
      </w:r>
      <w:proofErr w:type="spellEnd"/>
      <w:r w:rsidRPr="00DF3E71">
        <w:rPr>
          <w:rFonts w:ascii="Times New Roman" w:eastAsia="Times New Roman" w:hAnsi="Times New Roman" w:cs="Times New Roman"/>
          <w:sz w:val="36"/>
          <w:szCs w:val="36"/>
        </w:rPr>
        <w:t xml:space="preserve"> may have a </w:t>
      </w:r>
      <w:r w:rsidRPr="00DF3E71">
        <w:rPr>
          <w:rFonts w:ascii="Times New Roman" w:eastAsia="Times New Roman" w:hAnsi="Times New Roman" w:cs="Times New Roman"/>
          <w:sz w:val="36"/>
          <w:szCs w:val="36"/>
        </w:rPr>
        <w:lastRenderedPageBreak/>
        <w:t>physiological paracrine role in modulating smooth muscle activity in the gastrointestinal tract, and endorphins may serve in modulating the release of other peptides from endocrine cells in the digestive system.</w:t>
      </w:r>
    </w:p>
    <w:p w:rsidR="00DF3E71" w:rsidRPr="00DF3E71" w:rsidRDefault="00DF3E71" w:rsidP="00DF3E71">
      <w:pPr>
        <w:bidi w:val="0"/>
        <w:spacing w:after="0" w:line="240" w:lineRule="auto"/>
        <w:textAlignment w:val="baseline"/>
        <w:rPr>
          <w:rFonts w:ascii="Times New Roman" w:eastAsia="Times New Roman" w:hAnsi="Times New Roman" w:cs="Times New Roman"/>
          <w:sz w:val="36"/>
          <w:szCs w:val="36"/>
        </w:rPr>
      </w:pPr>
    </w:p>
    <w:p w:rsidR="00DF3E71" w:rsidRPr="00DF3E71" w:rsidRDefault="00DF3E71" w:rsidP="00DF3E71">
      <w:pPr>
        <w:bidi w:val="0"/>
        <w:spacing w:after="0" w:line="240" w:lineRule="auto"/>
        <w:textAlignment w:val="baseline"/>
        <w:outlineLvl w:val="1"/>
        <w:rPr>
          <w:rFonts w:ascii="Times New Roman" w:eastAsia="Times New Roman" w:hAnsi="Times New Roman" w:cs="Times New Roman"/>
          <w:b/>
          <w:bCs/>
          <w:sz w:val="40"/>
          <w:szCs w:val="40"/>
        </w:rPr>
      </w:pPr>
      <w:proofErr w:type="spellStart"/>
      <w:r w:rsidRPr="00DF3E71">
        <w:rPr>
          <w:rFonts w:ascii="Times New Roman" w:eastAsia="Times New Roman" w:hAnsi="Times New Roman" w:cs="Times New Roman"/>
          <w:b/>
          <w:bCs/>
          <w:sz w:val="40"/>
          <w:szCs w:val="40"/>
        </w:rPr>
        <w:t>Bombesin</w:t>
      </w:r>
      <w:proofErr w:type="spellEnd"/>
    </w:p>
    <w:p w:rsidR="000C2C77" w:rsidRDefault="00DF3E71" w:rsidP="000C2C77">
      <w:pPr>
        <w:bidi w:val="0"/>
        <w:spacing w:after="0" w:line="240" w:lineRule="auto"/>
        <w:textAlignment w:val="baseline"/>
        <w:rPr>
          <w:rFonts w:ascii="Times New Roman" w:eastAsia="Times New Roman" w:hAnsi="Times New Roman" w:cs="Times New Roman"/>
          <w:sz w:val="36"/>
          <w:szCs w:val="36"/>
        </w:rPr>
      </w:pPr>
      <w:r w:rsidRPr="00DF3E71">
        <w:rPr>
          <w:rFonts w:ascii="Times New Roman" w:eastAsia="Times New Roman" w:hAnsi="Times New Roman" w:cs="Times New Roman"/>
          <w:sz w:val="36"/>
          <w:szCs w:val="36"/>
        </w:rPr>
        <w:t>A peptide that is found in the </w:t>
      </w:r>
      <w:hyperlink r:id="rId39" w:history="1">
        <w:r w:rsidRPr="00DF3E71">
          <w:rPr>
            <w:rFonts w:ascii="Times New Roman" w:eastAsia="Times New Roman" w:hAnsi="Times New Roman" w:cs="Times New Roman"/>
            <w:color w:val="000000"/>
            <w:sz w:val="36"/>
            <w:szCs w:val="36"/>
            <w:u w:val="single"/>
          </w:rPr>
          <w:t>intrinsic</w:t>
        </w:r>
      </w:hyperlink>
      <w:r w:rsidRPr="00DF3E71">
        <w:rPr>
          <w:rFonts w:ascii="Times New Roman" w:eastAsia="Times New Roman" w:hAnsi="Times New Roman" w:cs="Times New Roman"/>
          <w:sz w:val="36"/>
          <w:szCs w:val="36"/>
        </w:rPr>
        <w:t xml:space="preserve"> nerves of the gastrointestinal tract, </w:t>
      </w:r>
      <w:proofErr w:type="spellStart"/>
      <w:r w:rsidRPr="00DF3E71">
        <w:rPr>
          <w:rFonts w:ascii="Times New Roman" w:eastAsia="Times New Roman" w:hAnsi="Times New Roman" w:cs="Times New Roman"/>
          <w:sz w:val="36"/>
          <w:szCs w:val="36"/>
        </w:rPr>
        <w:t>bombesin</w:t>
      </w:r>
      <w:proofErr w:type="spellEnd"/>
      <w:r w:rsidRPr="00DF3E71">
        <w:rPr>
          <w:rFonts w:ascii="Times New Roman" w:eastAsia="Times New Roman" w:hAnsi="Times New Roman" w:cs="Times New Roman"/>
          <w:sz w:val="36"/>
          <w:szCs w:val="36"/>
        </w:rPr>
        <w:t xml:space="preserve"> stimulates the release of gastrin and pancreatic enzymes and causes contraction of the gallbladder. These functions may be secondary, however, to the release of cholecystokinin, a hormone secreted by the </w:t>
      </w:r>
      <w:hyperlink r:id="rId40" w:history="1">
        <w:r w:rsidRPr="00DF3E71">
          <w:rPr>
            <w:rFonts w:ascii="Times New Roman" w:eastAsia="Times New Roman" w:hAnsi="Times New Roman" w:cs="Times New Roman"/>
            <w:color w:val="106596"/>
            <w:sz w:val="36"/>
            <w:szCs w:val="36"/>
            <w:u w:val="single"/>
          </w:rPr>
          <w:t>mucosa</w:t>
        </w:r>
      </w:hyperlink>
      <w:r w:rsidRPr="00DF3E71">
        <w:rPr>
          <w:rFonts w:ascii="Times New Roman" w:eastAsia="Times New Roman" w:hAnsi="Times New Roman" w:cs="Times New Roman"/>
          <w:sz w:val="36"/>
          <w:szCs w:val="36"/>
        </w:rPr>
        <w:t> of the </w:t>
      </w:r>
      <w:hyperlink r:id="rId41" w:history="1">
        <w:r w:rsidRPr="00DF3E71">
          <w:rPr>
            <w:rFonts w:ascii="Times New Roman" w:eastAsia="Times New Roman" w:hAnsi="Times New Roman" w:cs="Times New Roman"/>
            <w:color w:val="106596"/>
            <w:sz w:val="36"/>
            <w:szCs w:val="36"/>
            <w:u w:val="single"/>
          </w:rPr>
          <w:t>intestine</w:t>
        </w:r>
      </w:hyperlink>
      <w:r w:rsidRPr="00DF3E71">
        <w:rPr>
          <w:rFonts w:ascii="Times New Roman" w:eastAsia="Times New Roman" w:hAnsi="Times New Roman" w:cs="Times New Roman"/>
          <w:sz w:val="36"/>
          <w:szCs w:val="36"/>
        </w:rPr>
        <w:t xml:space="preserve"> that has similar effects. It is uncertain if </w:t>
      </w:r>
      <w:proofErr w:type="spellStart"/>
      <w:r w:rsidRPr="00DF3E71">
        <w:rPr>
          <w:rFonts w:ascii="Times New Roman" w:eastAsia="Times New Roman" w:hAnsi="Times New Roman" w:cs="Times New Roman"/>
          <w:sz w:val="36"/>
          <w:szCs w:val="36"/>
        </w:rPr>
        <w:t>bombesin</w:t>
      </w:r>
      <w:proofErr w:type="spellEnd"/>
      <w:r w:rsidRPr="00DF3E71">
        <w:rPr>
          <w:rFonts w:ascii="Times New Roman" w:eastAsia="Times New Roman" w:hAnsi="Times New Roman" w:cs="Times New Roman"/>
          <w:sz w:val="36"/>
          <w:szCs w:val="36"/>
        </w:rPr>
        <w:t xml:space="preserve"> has a physiological role or if it is an evolutionary vestige.</w:t>
      </w:r>
    </w:p>
    <w:p w:rsidR="000C2C77" w:rsidRPr="000C2C77" w:rsidRDefault="000C2C77" w:rsidP="000C2C77">
      <w:pPr>
        <w:bidi w:val="0"/>
        <w:spacing w:after="0" w:line="240" w:lineRule="auto"/>
        <w:textAlignment w:val="baseline"/>
        <w:rPr>
          <w:rFonts w:ascii="Times New Roman" w:eastAsia="Times New Roman" w:hAnsi="Times New Roman" w:cs="Times New Roman"/>
          <w:sz w:val="36"/>
          <w:szCs w:val="36"/>
        </w:rPr>
      </w:pPr>
    </w:p>
    <w:p w:rsidR="00DF3E71" w:rsidRDefault="00DF3E71" w:rsidP="000C2C77">
      <w:pPr>
        <w:bidi w:val="0"/>
        <w:spacing w:after="450" w:line="240" w:lineRule="auto"/>
        <w:textAlignment w:val="baseline"/>
        <w:outlineLvl w:val="1"/>
        <w:rPr>
          <w:rFonts w:ascii="Times New Roman" w:eastAsia="Times New Roman" w:hAnsi="Times New Roman" w:cs="Times New Roman"/>
          <w:b/>
          <w:bCs/>
          <w:sz w:val="40"/>
          <w:szCs w:val="40"/>
        </w:rPr>
      </w:pPr>
      <w:r w:rsidRPr="00DF3E71">
        <w:rPr>
          <w:rFonts w:ascii="Times New Roman" w:eastAsia="Times New Roman" w:hAnsi="Times New Roman" w:cs="Times New Roman"/>
          <w:b/>
          <w:bCs/>
          <w:sz w:val="40"/>
          <w:szCs w:val="40"/>
        </w:rPr>
        <w:t>Prostaglandins</w:t>
      </w:r>
    </w:p>
    <w:p w:rsidR="00DF3E71" w:rsidRDefault="00DF3E71" w:rsidP="00DF3E71">
      <w:pPr>
        <w:bidi w:val="0"/>
        <w:spacing w:after="450" w:line="240" w:lineRule="auto"/>
        <w:textAlignment w:val="baseline"/>
        <w:outlineLvl w:val="1"/>
        <w:rPr>
          <w:rFonts w:ascii="Times New Roman" w:eastAsia="Times New Roman" w:hAnsi="Times New Roman" w:cs="Times New Roman"/>
          <w:b/>
          <w:bCs/>
          <w:sz w:val="40"/>
          <w:szCs w:val="40"/>
        </w:rPr>
      </w:pPr>
      <w:r w:rsidRPr="00DF3E71">
        <w:rPr>
          <w:rFonts w:ascii="Times New Roman" w:eastAsia="Times New Roman" w:hAnsi="Times New Roman" w:cs="Times New Roman"/>
          <w:sz w:val="36"/>
          <w:szCs w:val="36"/>
        </w:rPr>
        <w:t xml:space="preserve">Prostaglandins are </w:t>
      </w:r>
      <w:proofErr w:type="spellStart"/>
      <w:r w:rsidRPr="00DF3E71">
        <w:rPr>
          <w:rFonts w:ascii="Times New Roman" w:eastAsia="Times New Roman" w:hAnsi="Times New Roman" w:cs="Times New Roman"/>
          <w:sz w:val="36"/>
          <w:szCs w:val="36"/>
        </w:rPr>
        <w:t>hormonelike</w:t>
      </w:r>
      <w:proofErr w:type="spellEnd"/>
      <w:r w:rsidRPr="00DF3E71">
        <w:rPr>
          <w:rFonts w:ascii="Times New Roman" w:eastAsia="Times New Roman" w:hAnsi="Times New Roman" w:cs="Times New Roman"/>
          <w:sz w:val="36"/>
          <w:szCs w:val="36"/>
        </w:rPr>
        <w:t xml:space="preserve"> substances involved in the contraction and relaxation of the smooth muscle of the gastrointestinal tract. Prostaglandins are also able to protect the mucosa of the alimentary tract from injury by various insults (boiling water, alcohol, aspirin, bile acids, stress) by increasing the secretion of </w:t>
      </w:r>
      <w:hyperlink r:id="rId42" w:history="1">
        <w:r w:rsidRPr="00DF3E71">
          <w:rPr>
            <w:rFonts w:ascii="Times New Roman" w:eastAsia="Times New Roman" w:hAnsi="Times New Roman" w:cs="Times New Roman"/>
            <w:color w:val="106596"/>
            <w:sz w:val="36"/>
            <w:szCs w:val="36"/>
            <w:u w:val="single"/>
          </w:rPr>
          <w:t>mucus</w:t>
        </w:r>
      </w:hyperlink>
      <w:r w:rsidRPr="00DF3E71">
        <w:rPr>
          <w:rFonts w:ascii="Times New Roman" w:eastAsia="Times New Roman" w:hAnsi="Times New Roman" w:cs="Times New Roman"/>
          <w:sz w:val="36"/>
          <w:szCs w:val="36"/>
        </w:rPr>
        <w:t> and bicarbonate from the mucosa, which in turn stimulates the migration of cells to the surface for repair and replacement of the mucosal lining.</w:t>
      </w:r>
    </w:p>
    <w:p w:rsidR="000C2C77" w:rsidRDefault="000C2C77" w:rsidP="000C2C77">
      <w:pPr>
        <w:pBdr>
          <w:bottom w:val="single" w:sz="6" w:space="0" w:color="A2A9B1"/>
        </w:pBdr>
        <w:shd w:val="clear" w:color="auto" w:fill="FFFFFF"/>
        <w:bidi w:val="0"/>
        <w:spacing w:before="240" w:after="60" w:line="240" w:lineRule="auto"/>
        <w:outlineLvl w:val="1"/>
        <w:rPr>
          <w:rFonts w:ascii="Georgia" w:eastAsia="Times New Roman" w:hAnsi="Georgia" w:cs="Times New Roman"/>
          <w:color w:val="000000"/>
          <w:sz w:val="36"/>
          <w:szCs w:val="36"/>
        </w:rPr>
      </w:pPr>
    </w:p>
    <w:p w:rsidR="000C2C77" w:rsidRPr="000C2C77" w:rsidRDefault="000C2C77" w:rsidP="000C2C77">
      <w:pPr>
        <w:pBdr>
          <w:bottom w:val="single" w:sz="6" w:space="0" w:color="A2A9B1"/>
        </w:pBdr>
        <w:shd w:val="clear" w:color="auto" w:fill="FFFFFF"/>
        <w:bidi w:val="0"/>
        <w:spacing w:before="240" w:after="60" w:line="240" w:lineRule="auto"/>
        <w:outlineLvl w:val="1"/>
        <w:rPr>
          <w:rFonts w:ascii="Georgia" w:eastAsia="Times New Roman" w:hAnsi="Georgia" w:cs="Times New Roman"/>
          <w:color w:val="000000"/>
          <w:sz w:val="36"/>
          <w:szCs w:val="36"/>
        </w:rPr>
      </w:pPr>
      <w:r>
        <w:rPr>
          <w:rFonts w:ascii="Georgia" w:eastAsia="Times New Roman" w:hAnsi="Georgia" w:cs="Times New Roman"/>
          <w:color w:val="000000"/>
          <w:sz w:val="36"/>
          <w:szCs w:val="36"/>
        </w:rPr>
        <w:t>R</w:t>
      </w:r>
      <w:r w:rsidRPr="000C2C77">
        <w:rPr>
          <w:rFonts w:ascii="Georgia" w:eastAsia="Times New Roman" w:hAnsi="Georgia" w:cs="Times New Roman"/>
          <w:color w:val="000000"/>
          <w:sz w:val="36"/>
          <w:szCs w:val="36"/>
        </w:rPr>
        <w:t>eferences</w:t>
      </w:r>
    </w:p>
    <w:p w:rsidR="000C2C77" w:rsidRPr="000C2C77" w:rsidRDefault="000C2C77" w:rsidP="000C2C77">
      <w:pPr>
        <w:numPr>
          <w:ilvl w:val="1"/>
          <w:numId w:val="1"/>
        </w:numPr>
        <w:shd w:val="clear" w:color="auto" w:fill="FFFFFF"/>
        <w:bidi w:val="0"/>
        <w:spacing w:before="100" w:beforeAutospacing="1" w:after="24" w:line="240" w:lineRule="auto"/>
        <w:ind w:left="768"/>
        <w:rPr>
          <w:rFonts w:ascii="Arial" w:eastAsia="Times New Roman" w:hAnsi="Arial" w:cs="Arial"/>
          <w:color w:val="000000" w:themeColor="text1"/>
          <w:sz w:val="32"/>
          <w:szCs w:val="32"/>
        </w:rPr>
      </w:pPr>
      <w:r w:rsidRPr="000C2C77">
        <w:rPr>
          <w:rFonts w:ascii="Arial" w:eastAsia="Times New Roman" w:hAnsi="Arial" w:cs="Arial"/>
          <w:color w:val="000000" w:themeColor="text1"/>
          <w:sz w:val="32"/>
          <w:szCs w:val="32"/>
        </w:rPr>
        <w:t> </w:t>
      </w:r>
      <w:hyperlink r:id="rId43" w:history="1">
        <w:r w:rsidRPr="000C2C77">
          <w:rPr>
            <w:rFonts w:ascii="Arial" w:eastAsia="Times New Roman" w:hAnsi="Arial" w:cs="Arial"/>
            <w:i/>
            <w:iCs/>
            <w:color w:val="000000" w:themeColor="text1"/>
            <w:sz w:val="32"/>
            <w:szCs w:val="32"/>
          </w:rPr>
          <w:t>"Enteric Endocrine System"</w:t>
        </w:r>
      </w:hyperlink>
      <w:r w:rsidRPr="000C2C77">
        <w:rPr>
          <w:rFonts w:ascii="Arial" w:eastAsia="Times New Roman" w:hAnsi="Arial" w:cs="Arial"/>
          <w:i/>
          <w:iCs/>
          <w:color w:val="000000" w:themeColor="text1"/>
          <w:sz w:val="32"/>
          <w:szCs w:val="32"/>
        </w:rPr>
        <w:t>. </w:t>
      </w:r>
      <w:proofErr w:type="gramStart"/>
      <w:r w:rsidRPr="000C2C77">
        <w:rPr>
          <w:rFonts w:ascii="Arial" w:eastAsia="Times New Roman" w:hAnsi="Arial" w:cs="Arial"/>
          <w:i/>
          <w:iCs/>
          <w:color w:val="000000" w:themeColor="text1"/>
          <w:sz w:val="32"/>
          <w:szCs w:val="32"/>
        </w:rPr>
        <w:t>www.vivo.colostate.edu</w:t>
      </w:r>
      <w:proofErr w:type="gramEnd"/>
      <w:r w:rsidRPr="000C2C77">
        <w:rPr>
          <w:rFonts w:ascii="Arial" w:eastAsia="Times New Roman" w:hAnsi="Arial" w:cs="Arial"/>
          <w:i/>
          <w:iCs/>
          <w:color w:val="000000" w:themeColor="text1"/>
          <w:sz w:val="32"/>
          <w:szCs w:val="32"/>
        </w:rPr>
        <w:t>. Retrieved 2016-09-16.</w:t>
      </w:r>
    </w:p>
    <w:p w:rsidR="000C2C77" w:rsidRPr="000C2C77" w:rsidRDefault="000C2C77" w:rsidP="000C2C77">
      <w:pPr>
        <w:numPr>
          <w:ilvl w:val="1"/>
          <w:numId w:val="1"/>
        </w:numPr>
        <w:shd w:val="clear" w:color="auto" w:fill="FFFFFF"/>
        <w:bidi w:val="0"/>
        <w:spacing w:before="100" w:beforeAutospacing="1" w:after="24" w:line="240" w:lineRule="auto"/>
        <w:ind w:left="768"/>
        <w:rPr>
          <w:rFonts w:ascii="Arial" w:eastAsia="Times New Roman" w:hAnsi="Arial" w:cs="Arial"/>
          <w:color w:val="000000" w:themeColor="text1"/>
          <w:sz w:val="32"/>
          <w:szCs w:val="32"/>
        </w:rPr>
      </w:pPr>
      <w:r w:rsidRPr="000C2C77">
        <w:rPr>
          <w:rFonts w:ascii="Arial" w:eastAsia="Times New Roman" w:hAnsi="Arial" w:cs="Arial"/>
          <w:color w:val="000000" w:themeColor="text1"/>
          <w:sz w:val="32"/>
          <w:szCs w:val="32"/>
        </w:rPr>
        <w:t> </w:t>
      </w:r>
      <w:proofErr w:type="spellStart"/>
      <w:r w:rsidRPr="000C2C77">
        <w:rPr>
          <w:rFonts w:ascii="Arial" w:eastAsia="Times New Roman" w:hAnsi="Arial" w:cs="Arial"/>
          <w:color w:val="000000" w:themeColor="text1"/>
          <w:sz w:val="32"/>
          <w:szCs w:val="32"/>
        </w:rPr>
        <w:t>Vella</w:t>
      </w:r>
      <w:proofErr w:type="spellEnd"/>
      <w:r w:rsidRPr="000C2C77">
        <w:rPr>
          <w:rFonts w:ascii="Arial" w:eastAsia="Times New Roman" w:hAnsi="Arial" w:cs="Arial"/>
          <w:color w:val="000000" w:themeColor="text1"/>
          <w:sz w:val="32"/>
          <w:szCs w:val="32"/>
        </w:rPr>
        <w:t xml:space="preserve"> A and </w:t>
      </w:r>
      <w:proofErr w:type="spellStart"/>
      <w:r w:rsidRPr="000C2C77">
        <w:rPr>
          <w:rFonts w:ascii="Arial" w:eastAsia="Times New Roman" w:hAnsi="Arial" w:cs="Arial"/>
          <w:color w:val="000000" w:themeColor="text1"/>
          <w:sz w:val="32"/>
          <w:szCs w:val="32"/>
        </w:rPr>
        <w:t>Drucker</w:t>
      </w:r>
      <w:proofErr w:type="spellEnd"/>
      <w:r w:rsidRPr="000C2C77">
        <w:rPr>
          <w:rFonts w:ascii="Arial" w:eastAsia="Times New Roman" w:hAnsi="Arial" w:cs="Arial"/>
          <w:color w:val="000000" w:themeColor="text1"/>
          <w:sz w:val="32"/>
          <w:szCs w:val="32"/>
        </w:rPr>
        <w:t xml:space="preserve"> DJ (2011</w:t>
      </w:r>
      <w:proofErr w:type="gramStart"/>
      <w:r w:rsidRPr="000C2C77">
        <w:rPr>
          <w:rFonts w:ascii="Arial" w:eastAsia="Times New Roman" w:hAnsi="Arial" w:cs="Arial"/>
          <w:color w:val="000000" w:themeColor="text1"/>
          <w:sz w:val="32"/>
          <w:szCs w:val="32"/>
        </w:rPr>
        <w:t>)Chapter</w:t>
      </w:r>
      <w:proofErr w:type="gramEnd"/>
      <w:r w:rsidRPr="000C2C77">
        <w:rPr>
          <w:rFonts w:ascii="Arial" w:eastAsia="Times New Roman" w:hAnsi="Arial" w:cs="Arial"/>
          <w:color w:val="000000" w:themeColor="text1"/>
          <w:sz w:val="32"/>
          <w:szCs w:val="32"/>
        </w:rPr>
        <w:t xml:space="preserve"> 39 Gastrointestinal Hormones and Gut Endocrine Tumors, </w:t>
      </w:r>
      <w:proofErr w:type="spellStart"/>
      <w:r w:rsidRPr="000C2C77">
        <w:rPr>
          <w:rFonts w:ascii="Arial" w:eastAsia="Times New Roman" w:hAnsi="Arial" w:cs="Arial"/>
          <w:color w:val="000000" w:themeColor="text1"/>
          <w:sz w:val="32"/>
          <w:szCs w:val="32"/>
        </w:rPr>
        <w:t>pp</w:t>
      </w:r>
      <w:proofErr w:type="spellEnd"/>
      <w:r w:rsidRPr="000C2C77">
        <w:rPr>
          <w:rFonts w:ascii="Arial" w:eastAsia="Times New Roman" w:hAnsi="Arial" w:cs="Arial"/>
          <w:color w:val="000000" w:themeColor="text1"/>
          <w:sz w:val="32"/>
          <w:szCs w:val="32"/>
        </w:rPr>
        <w:t xml:space="preserve"> 1697-1707. In Williams Textbook of Endocrinology (2011, 12th edition)</w:t>
      </w:r>
    </w:p>
    <w:p w:rsidR="00DF3E71" w:rsidRPr="000C2C77" w:rsidRDefault="000C2C77" w:rsidP="000C2C77">
      <w:pPr>
        <w:numPr>
          <w:ilvl w:val="1"/>
          <w:numId w:val="1"/>
        </w:numPr>
        <w:shd w:val="clear" w:color="auto" w:fill="EAF3FF"/>
        <w:bidi w:val="0"/>
        <w:spacing w:before="100" w:beforeAutospacing="1" w:after="120" w:line="240" w:lineRule="auto"/>
        <w:ind w:left="768"/>
        <w:rPr>
          <w:rFonts w:ascii="Arial" w:eastAsia="Times New Roman" w:hAnsi="Arial" w:cs="Arial"/>
          <w:color w:val="000000" w:themeColor="text1"/>
          <w:sz w:val="32"/>
          <w:szCs w:val="32"/>
        </w:rPr>
      </w:pPr>
      <w:r w:rsidRPr="000C2C77">
        <w:rPr>
          <w:rFonts w:ascii="Arial" w:eastAsia="Times New Roman" w:hAnsi="Arial" w:cs="Arial"/>
          <w:color w:val="000000" w:themeColor="text1"/>
          <w:sz w:val="32"/>
          <w:szCs w:val="32"/>
        </w:rPr>
        <w:t>  </w:t>
      </w:r>
      <w:proofErr w:type="spellStart"/>
      <w:r w:rsidRPr="000C2C77">
        <w:rPr>
          <w:rFonts w:ascii="Arial" w:eastAsia="Times New Roman" w:hAnsi="Arial" w:cs="Arial"/>
          <w:i/>
          <w:iCs/>
          <w:color w:val="000000" w:themeColor="text1"/>
          <w:sz w:val="32"/>
          <w:szCs w:val="32"/>
        </w:rPr>
        <w:t>Burtis</w:t>
      </w:r>
      <w:proofErr w:type="spellEnd"/>
      <w:r w:rsidRPr="000C2C77">
        <w:rPr>
          <w:rFonts w:ascii="Arial" w:eastAsia="Times New Roman" w:hAnsi="Arial" w:cs="Arial"/>
          <w:i/>
          <w:iCs/>
          <w:color w:val="000000" w:themeColor="text1"/>
          <w:sz w:val="32"/>
          <w:szCs w:val="32"/>
        </w:rPr>
        <w:t xml:space="preserve"> CA, </w:t>
      </w:r>
      <w:proofErr w:type="spellStart"/>
      <w:r w:rsidRPr="000C2C77">
        <w:rPr>
          <w:rFonts w:ascii="Arial" w:eastAsia="Times New Roman" w:hAnsi="Arial" w:cs="Arial"/>
          <w:i/>
          <w:iCs/>
          <w:color w:val="000000" w:themeColor="text1"/>
          <w:sz w:val="32"/>
          <w:szCs w:val="32"/>
        </w:rPr>
        <w:t>Ashwood</w:t>
      </w:r>
      <w:proofErr w:type="spellEnd"/>
      <w:r w:rsidRPr="000C2C77">
        <w:rPr>
          <w:rFonts w:ascii="Arial" w:eastAsia="Times New Roman" w:hAnsi="Arial" w:cs="Arial"/>
          <w:i/>
          <w:iCs/>
          <w:color w:val="000000" w:themeColor="text1"/>
          <w:sz w:val="32"/>
          <w:szCs w:val="32"/>
        </w:rPr>
        <w:t xml:space="preserve"> ER, </w:t>
      </w:r>
      <w:proofErr w:type="spellStart"/>
      <w:r w:rsidRPr="000C2C77">
        <w:rPr>
          <w:rFonts w:ascii="Arial" w:eastAsia="Times New Roman" w:hAnsi="Arial" w:cs="Arial"/>
          <w:i/>
          <w:iCs/>
          <w:color w:val="000000" w:themeColor="text1"/>
          <w:sz w:val="32"/>
          <w:szCs w:val="32"/>
        </w:rPr>
        <w:t>Bruns</w:t>
      </w:r>
      <w:proofErr w:type="spellEnd"/>
      <w:r w:rsidRPr="000C2C77">
        <w:rPr>
          <w:rFonts w:ascii="Arial" w:eastAsia="Times New Roman" w:hAnsi="Arial" w:cs="Arial"/>
          <w:i/>
          <w:iCs/>
          <w:color w:val="000000" w:themeColor="text1"/>
          <w:sz w:val="32"/>
          <w:szCs w:val="32"/>
        </w:rPr>
        <w:t xml:space="preserve"> DE (2012-10-14). </w:t>
      </w:r>
      <w:proofErr w:type="spellStart"/>
      <w:r w:rsidRPr="000C2C77">
        <w:rPr>
          <w:rFonts w:ascii="Arial" w:eastAsia="Times New Roman" w:hAnsi="Arial" w:cs="Arial"/>
          <w:i/>
          <w:iCs/>
          <w:color w:val="000000" w:themeColor="text1"/>
          <w:sz w:val="32"/>
          <w:szCs w:val="32"/>
        </w:rPr>
        <w:fldChar w:fldCharType="begin"/>
      </w:r>
      <w:r w:rsidRPr="000C2C77">
        <w:rPr>
          <w:rFonts w:ascii="Arial" w:eastAsia="Times New Roman" w:hAnsi="Arial" w:cs="Arial"/>
          <w:i/>
          <w:iCs/>
          <w:color w:val="000000" w:themeColor="text1"/>
          <w:sz w:val="32"/>
          <w:szCs w:val="32"/>
        </w:rPr>
        <w:instrText xml:space="preserve"> HYPERLINK "https://books.google.com/?id=BBLRUI4aHhkC&amp;pg=PA1719&amp;dq=Brief+Description+of+Some+GI+Regulatory+Peptides" \l "v=onepage&amp;q=Brief%20Description%20of%20Some%20GI%20Regulatory%20Peptides&amp;f=false" </w:instrText>
      </w:r>
      <w:r w:rsidRPr="000C2C77">
        <w:rPr>
          <w:rFonts w:ascii="Arial" w:eastAsia="Times New Roman" w:hAnsi="Arial" w:cs="Arial"/>
          <w:i/>
          <w:iCs/>
          <w:color w:val="000000" w:themeColor="text1"/>
          <w:sz w:val="32"/>
          <w:szCs w:val="32"/>
        </w:rPr>
        <w:fldChar w:fldCharType="separate"/>
      </w:r>
      <w:r w:rsidRPr="000C2C77">
        <w:rPr>
          <w:rFonts w:ascii="Arial" w:eastAsia="Times New Roman" w:hAnsi="Arial" w:cs="Arial"/>
          <w:i/>
          <w:iCs/>
          <w:color w:val="000000" w:themeColor="text1"/>
          <w:sz w:val="32"/>
          <w:szCs w:val="32"/>
        </w:rPr>
        <w:t>Tietz</w:t>
      </w:r>
      <w:proofErr w:type="spellEnd"/>
      <w:r w:rsidRPr="000C2C77">
        <w:rPr>
          <w:rFonts w:ascii="Arial" w:eastAsia="Times New Roman" w:hAnsi="Arial" w:cs="Arial"/>
          <w:i/>
          <w:iCs/>
          <w:color w:val="000000" w:themeColor="text1"/>
          <w:sz w:val="32"/>
          <w:szCs w:val="32"/>
        </w:rPr>
        <w:t xml:space="preserve"> Textbook of Clinical Chemistry and Molecular Diagnostics, 5th edition</w:t>
      </w:r>
      <w:r w:rsidRPr="000C2C77">
        <w:rPr>
          <w:rFonts w:ascii="Arial" w:eastAsia="Times New Roman" w:hAnsi="Arial" w:cs="Arial"/>
          <w:i/>
          <w:iCs/>
          <w:color w:val="000000" w:themeColor="text1"/>
          <w:sz w:val="32"/>
          <w:szCs w:val="32"/>
        </w:rPr>
        <w:fldChar w:fldCharType="end"/>
      </w:r>
      <w:r w:rsidRPr="000C2C77">
        <w:rPr>
          <w:rFonts w:ascii="Arial" w:eastAsia="Times New Roman" w:hAnsi="Arial" w:cs="Arial"/>
          <w:i/>
          <w:iCs/>
          <w:color w:val="000000" w:themeColor="text1"/>
          <w:sz w:val="32"/>
          <w:szCs w:val="32"/>
        </w:rPr>
        <w:t>. Elsevier Saunders. </w:t>
      </w:r>
      <w:hyperlink r:id="rId44" w:tooltip="International Standard Book Number" w:history="1">
        <w:r w:rsidRPr="000C2C77">
          <w:rPr>
            <w:rFonts w:ascii="Arial" w:eastAsia="Times New Roman" w:hAnsi="Arial" w:cs="Arial"/>
            <w:i/>
            <w:iCs/>
            <w:color w:val="000000" w:themeColor="text1"/>
            <w:sz w:val="32"/>
            <w:szCs w:val="32"/>
          </w:rPr>
          <w:t>ISBN</w:t>
        </w:r>
      </w:hyperlink>
      <w:r w:rsidRPr="000C2C77">
        <w:rPr>
          <w:rFonts w:ascii="Arial" w:eastAsia="Times New Roman" w:hAnsi="Arial" w:cs="Arial"/>
          <w:i/>
          <w:iCs/>
          <w:color w:val="000000" w:themeColor="text1"/>
          <w:sz w:val="32"/>
          <w:szCs w:val="32"/>
        </w:rPr>
        <w:t> </w:t>
      </w:r>
      <w:hyperlink r:id="rId45" w:tooltip="Special:BookSources/978-1-4160-6164-9" w:history="1">
        <w:r w:rsidRPr="000C2C77">
          <w:rPr>
            <w:rFonts w:ascii="Arial" w:eastAsia="Times New Roman" w:hAnsi="Arial" w:cs="Arial"/>
            <w:i/>
            <w:iCs/>
            <w:color w:val="000000" w:themeColor="text1"/>
            <w:sz w:val="32"/>
            <w:szCs w:val="32"/>
          </w:rPr>
          <w:t>978-1-4160-6164-9</w:t>
        </w:r>
      </w:hyperlink>
      <w:r w:rsidRPr="000C2C77">
        <w:rPr>
          <w:rFonts w:ascii="Arial" w:eastAsia="Times New Roman" w:hAnsi="Arial" w:cs="Arial"/>
          <w:i/>
          <w:iCs/>
          <w:color w:val="000000" w:themeColor="text1"/>
          <w:sz w:val="32"/>
          <w:szCs w:val="32"/>
        </w:rPr>
        <w:t>.</w:t>
      </w:r>
    </w:p>
    <w:sectPr w:rsidR="00DF3E71" w:rsidRPr="000C2C77" w:rsidSect="002D3096">
      <w:headerReference w:type="default" r:id="rId46"/>
      <w:footerReference w:type="default" r:id="rId47"/>
      <w:pgSz w:w="11906" w:h="16838"/>
      <w:pgMar w:top="1440" w:right="424" w:bottom="1440" w:left="709"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AB6" w:rsidRDefault="00B92AB6" w:rsidP="002D3096">
      <w:pPr>
        <w:spacing w:after="0" w:line="240" w:lineRule="auto"/>
      </w:pPr>
      <w:r>
        <w:separator/>
      </w:r>
    </w:p>
  </w:endnote>
  <w:endnote w:type="continuationSeparator" w:id="0">
    <w:p w:rsidR="00B92AB6" w:rsidRDefault="00B92AB6" w:rsidP="002D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13684172"/>
      <w:docPartObj>
        <w:docPartGallery w:val="Page Numbers (Bottom of Page)"/>
        <w:docPartUnique/>
      </w:docPartObj>
    </w:sdtPr>
    <w:sdtEndPr>
      <w:rPr>
        <w:noProof/>
      </w:rPr>
    </w:sdtEndPr>
    <w:sdtContent>
      <w:p w:rsidR="00CC4708" w:rsidRDefault="00CC4708">
        <w:pPr>
          <w:pStyle w:val="Footer"/>
          <w:jc w:val="center"/>
        </w:pPr>
        <w:r>
          <w:fldChar w:fldCharType="begin"/>
        </w:r>
        <w:r>
          <w:instrText xml:space="preserve"> PAGE   \* MERGEFORMAT </w:instrText>
        </w:r>
        <w:r>
          <w:fldChar w:fldCharType="separate"/>
        </w:r>
        <w:r w:rsidR="00317D26">
          <w:rPr>
            <w:noProof/>
            <w:rtl/>
          </w:rPr>
          <w:t>1</w:t>
        </w:r>
        <w:r>
          <w:rPr>
            <w:noProof/>
          </w:rPr>
          <w:fldChar w:fldCharType="end"/>
        </w:r>
      </w:p>
    </w:sdtContent>
  </w:sdt>
  <w:p w:rsidR="00CC4708" w:rsidRDefault="00CC4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AB6" w:rsidRDefault="00B92AB6" w:rsidP="002D3096">
      <w:pPr>
        <w:spacing w:after="0" w:line="240" w:lineRule="auto"/>
      </w:pPr>
      <w:r>
        <w:separator/>
      </w:r>
    </w:p>
  </w:footnote>
  <w:footnote w:type="continuationSeparator" w:id="0">
    <w:p w:rsidR="00B92AB6" w:rsidRDefault="00B92AB6" w:rsidP="002D3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otype Corsiva" w:eastAsiaTheme="minorEastAsia" w:hAnsi="Monotype Corsiva"/>
        <w:b/>
        <w:bCs/>
        <w:caps/>
        <w:color w:val="002060"/>
        <w:kern w:val="24"/>
        <w:sz w:val="32"/>
        <w:szCs w:val="32"/>
        <w:rtl/>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alias w:val="Title"/>
      <w:id w:val="77738743"/>
      <w:placeholder>
        <w:docPart w:val="9B9D302987404BBE88EF55E37111D62C"/>
      </w:placeholder>
      <w:dataBinding w:prefixMappings="xmlns:ns0='http://schemas.openxmlformats.org/package/2006/metadata/core-properties' xmlns:ns1='http://purl.org/dc/elements/1.1/'" w:xpath="/ns0:coreProperties[1]/ns1:title[1]" w:storeItemID="{6C3C8BC8-F283-45AE-878A-BAB7291924A1}"/>
      <w:text/>
    </w:sdtPr>
    <w:sdtEndPr/>
    <w:sdtContent>
      <w:p w:rsidR="00DF3E71" w:rsidRDefault="00DF3E7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DF3E71">
          <w:rPr>
            <w:rFonts w:ascii="Monotype Corsiva" w:eastAsiaTheme="minorEastAsia" w:hAnsi="Monotype Corsiva"/>
            <w:b/>
            <w:bCs/>
            <w:caps/>
            <w:color w:val="002060"/>
            <w:kern w:val="24"/>
            <w:sz w:val="32"/>
            <w:szCs w:val="32"/>
            <w:rtl/>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    </w:t>
        </w:r>
        <w:r w:rsidRPr="00DF3E71">
          <w:rPr>
            <w:rFonts w:ascii="Monotype Corsiva" w:eastAsiaTheme="minorEastAsia" w:hAnsi="Monotype Corsiva"/>
            <w:b/>
            <w:bCs/>
            <w:caps/>
            <w:color w:val="002060"/>
            <w:kern w:val="24"/>
            <w:sz w:val="32"/>
            <w:szCs w:val="32"/>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Dr. Noori Mohammed Luaibi</w:t>
        </w:r>
        <w:r w:rsidRPr="00DF3E71">
          <w:rPr>
            <w:rFonts w:ascii="Monotype Corsiva" w:eastAsiaTheme="minorEastAsia" w:hAnsi="Monotype Corsiva"/>
            <w:b/>
            <w:bCs/>
            <w:caps/>
            <w:color w:val="002060"/>
            <w:kern w:val="24"/>
            <w:sz w:val="32"/>
            <w:szCs w:val="32"/>
            <w:rtl/>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   </w:t>
        </w:r>
        <w:r>
          <w:rPr>
            <w:rFonts w:ascii="Monotype Corsiva" w:eastAsiaTheme="minorEastAsia" w:hAnsi="Monotype Corsiva" w:hint="cs"/>
            <w:b/>
            <w:bCs/>
            <w:caps/>
            <w:color w:val="002060"/>
            <w:kern w:val="24"/>
            <w:sz w:val="32"/>
            <w:szCs w:val="32"/>
            <w:rtl/>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  </w:t>
        </w:r>
        <w:r w:rsidRPr="00DF3E71">
          <w:rPr>
            <w:rFonts w:ascii="Monotype Corsiva" w:eastAsiaTheme="minorEastAsia" w:hAnsi="Monotype Corsiva"/>
            <w:b/>
            <w:bCs/>
            <w:caps/>
            <w:color w:val="002060"/>
            <w:kern w:val="24"/>
            <w:sz w:val="32"/>
            <w:szCs w:val="32"/>
            <w:rtl/>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 </w:t>
        </w:r>
        <w:r w:rsidRPr="00DF3E71">
          <w:rPr>
            <w:rFonts w:ascii="Monotype Corsiva" w:eastAsiaTheme="minorEastAsia" w:hAnsi="Monotype Corsiva"/>
            <w:b/>
            <w:bCs/>
            <w:caps/>
            <w:color w:val="002060"/>
            <w:kern w:val="24"/>
            <w:sz w:val="32"/>
            <w:szCs w:val="32"/>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Digestive Hormonal Functions</w:t>
        </w:r>
      </w:p>
    </w:sdtContent>
  </w:sdt>
  <w:p w:rsidR="002D3096" w:rsidRDefault="002D3096" w:rsidP="002D3096">
    <w:pPr>
      <w:pStyle w:val="Header"/>
      <w:pBdr>
        <w:bottom w:val="thickThinSmallGap" w:sz="24" w:space="1" w:color="622423" w:themeColor="accent2" w:themeShade="7F"/>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45A4E"/>
    <w:multiLevelType w:val="multilevel"/>
    <w:tmpl w:val="E752C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F46D19"/>
    <w:multiLevelType w:val="multilevel"/>
    <w:tmpl w:val="3166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A7F"/>
    <w:rsid w:val="000B59A3"/>
    <w:rsid w:val="000C2C77"/>
    <w:rsid w:val="00144C19"/>
    <w:rsid w:val="0016028D"/>
    <w:rsid w:val="00235F70"/>
    <w:rsid w:val="002D3096"/>
    <w:rsid w:val="00317D26"/>
    <w:rsid w:val="007043CD"/>
    <w:rsid w:val="00B92AB6"/>
    <w:rsid w:val="00CC4708"/>
    <w:rsid w:val="00DD0F50"/>
    <w:rsid w:val="00DF3E71"/>
    <w:rsid w:val="00E1733D"/>
    <w:rsid w:val="00E40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0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3096"/>
  </w:style>
  <w:style w:type="paragraph" w:styleId="Footer">
    <w:name w:val="footer"/>
    <w:basedOn w:val="Normal"/>
    <w:link w:val="FooterChar"/>
    <w:uiPriority w:val="99"/>
    <w:unhideWhenUsed/>
    <w:rsid w:val="002D30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3096"/>
  </w:style>
  <w:style w:type="paragraph" w:styleId="BalloonText">
    <w:name w:val="Balloon Text"/>
    <w:basedOn w:val="Normal"/>
    <w:link w:val="BalloonTextChar"/>
    <w:uiPriority w:val="99"/>
    <w:semiHidden/>
    <w:unhideWhenUsed/>
    <w:rsid w:val="002D3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096"/>
    <w:rPr>
      <w:rFonts w:ascii="Tahoma" w:hAnsi="Tahoma" w:cs="Tahoma"/>
      <w:sz w:val="16"/>
      <w:szCs w:val="16"/>
    </w:rPr>
  </w:style>
  <w:style w:type="character" w:styleId="Hyperlink">
    <w:name w:val="Hyperlink"/>
    <w:basedOn w:val="DefaultParagraphFont"/>
    <w:uiPriority w:val="99"/>
    <w:unhideWhenUsed/>
    <w:rsid w:val="00DF3E71"/>
    <w:rPr>
      <w:color w:val="0000FF" w:themeColor="hyperlink"/>
      <w:u w:val="single"/>
    </w:rPr>
  </w:style>
  <w:style w:type="paragraph" w:styleId="NormalWeb">
    <w:name w:val="Normal (Web)"/>
    <w:basedOn w:val="Normal"/>
    <w:uiPriority w:val="99"/>
    <w:semiHidden/>
    <w:unhideWhenUsed/>
    <w:rsid w:val="007043CD"/>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0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3096"/>
  </w:style>
  <w:style w:type="paragraph" w:styleId="Footer">
    <w:name w:val="footer"/>
    <w:basedOn w:val="Normal"/>
    <w:link w:val="FooterChar"/>
    <w:uiPriority w:val="99"/>
    <w:unhideWhenUsed/>
    <w:rsid w:val="002D30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3096"/>
  </w:style>
  <w:style w:type="paragraph" w:styleId="BalloonText">
    <w:name w:val="Balloon Text"/>
    <w:basedOn w:val="Normal"/>
    <w:link w:val="BalloonTextChar"/>
    <w:uiPriority w:val="99"/>
    <w:semiHidden/>
    <w:unhideWhenUsed/>
    <w:rsid w:val="002D3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096"/>
    <w:rPr>
      <w:rFonts w:ascii="Tahoma" w:hAnsi="Tahoma" w:cs="Tahoma"/>
      <w:sz w:val="16"/>
      <w:szCs w:val="16"/>
    </w:rPr>
  </w:style>
  <w:style w:type="character" w:styleId="Hyperlink">
    <w:name w:val="Hyperlink"/>
    <w:basedOn w:val="DefaultParagraphFont"/>
    <w:uiPriority w:val="99"/>
    <w:unhideWhenUsed/>
    <w:rsid w:val="00DF3E71"/>
    <w:rPr>
      <w:color w:val="0000FF" w:themeColor="hyperlink"/>
      <w:u w:val="single"/>
    </w:rPr>
  </w:style>
  <w:style w:type="paragraph" w:styleId="NormalWeb">
    <w:name w:val="Normal (Web)"/>
    <w:basedOn w:val="Normal"/>
    <w:uiPriority w:val="99"/>
    <w:semiHidden/>
    <w:unhideWhenUsed/>
    <w:rsid w:val="007043CD"/>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2603">
      <w:bodyDiv w:val="1"/>
      <w:marLeft w:val="0"/>
      <w:marRight w:val="0"/>
      <w:marTop w:val="0"/>
      <w:marBottom w:val="0"/>
      <w:divBdr>
        <w:top w:val="none" w:sz="0" w:space="0" w:color="auto"/>
        <w:left w:val="none" w:sz="0" w:space="0" w:color="auto"/>
        <w:bottom w:val="none" w:sz="0" w:space="0" w:color="auto"/>
        <w:right w:val="none" w:sz="0" w:space="0" w:color="auto"/>
      </w:divBdr>
    </w:div>
    <w:div w:id="173304131">
      <w:bodyDiv w:val="1"/>
      <w:marLeft w:val="0"/>
      <w:marRight w:val="0"/>
      <w:marTop w:val="0"/>
      <w:marBottom w:val="0"/>
      <w:divBdr>
        <w:top w:val="none" w:sz="0" w:space="0" w:color="auto"/>
        <w:left w:val="none" w:sz="0" w:space="0" w:color="auto"/>
        <w:bottom w:val="none" w:sz="0" w:space="0" w:color="auto"/>
        <w:right w:val="none" w:sz="0" w:space="0" w:color="auto"/>
      </w:divBdr>
    </w:div>
    <w:div w:id="264113795">
      <w:bodyDiv w:val="1"/>
      <w:marLeft w:val="0"/>
      <w:marRight w:val="0"/>
      <w:marTop w:val="0"/>
      <w:marBottom w:val="0"/>
      <w:divBdr>
        <w:top w:val="none" w:sz="0" w:space="0" w:color="auto"/>
        <w:left w:val="none" w:sz="0" w:space="0" w:color="auto"/>
        <w:bottom w:val="none" w:sz="0" w:space="0" w:color="auto"/>
        <w:right w:val="none" w:sz="0" w:space="0" w:color="auto"/>
      </w:divBdr>
    </w:div>
    <w:div w:id="382557822">
      <w:bodyDiv w:val="1"/>
      <w:marLeft w:val="0"/>
      <w:marRight w:val="0"/>
      <w:marTop w:val="0"/>
      <w:marBottom w:val="0"/>
      <w:divBdr>
        <w:top w:val="none" w:sz="0" w:space="0" w:color="auto"/>
        <w:left w:val="none" w:sz="0" w:space="0" w:color="auto"/>
        <w:bottom w:val="none" w:sz="0" w:space="0" w:color="auto"/>
        <w:right w:val="none" w:sz="0" w:space="0" w:color="auto"/>
      </w:divBdr>
    </w:div>
    <w:div w:id="683290636">
      <w:bodyDiv w:val="1"/>
      <w:marLeft w:val="0"/>
      <w:marRight w:val="0"/>
      <w:marTop w:val="0"/>
      <w:marBottom w:val="0"/>
      <w:divBdr>
        <w:top w:val="none" w:sz="0" w:space="0" w:color="auto"/>
        <w:left w:val="none" w:sz="0" w:space="0" w:color="auto"/>
        <w:bottom w:val="none" w:sz="0" w:space="0" w:color="auto"/>
        <w:right w:val="none" w:sz="0" w:space="0" w:color="auto"/>
      </w:divBdr>
    </w:div>
    <w:div w:id="825978824">
      <w:bodyDiv w:val="1"/>
      <w:marLeft w:val="0"/>
      <w:marRight w:val="0"/>
      <w:marTop w:val="0"/>
      <w:marBottom w:val="0"/>
      <w:divBdr>
        <w:top w:val="none" w:sz="0" w:space="0" w:color="auto"/>
        <w:left w:val="none" w:sz="0" w:space="0" w:color="auto"/>
        <w:bottom w:val="none" w:sz="0" w:space="0" w:color="auto"/>
        <w:right w:val="none" w:sz="0" w:space="0" w:color="auto"/>
      </w:divBdr>
    </w:div>
    <w:div w:id="1202356066">
      <w:bodyDiv w:val="1"/>
      <w:marLeft w:val="0"/>
      <w:marRight w:val="0"/>
      <w:marTop w:val="0"/>
      <w:marBottom w:val="0"/>
      <w:divBdr>
        <w:top w:val="none" w:sz="0" w:space="0" w:color="auto"/>
        <w:left w:val="none" w:sz="0" w:space="0" w:color="auto"/>
        <w:bottom w:val="none" w:sz="0" w:space="0" w:color="auto"/>
        <w:right w:val="none" w:sz="0" w:space="0" w:color="auto"/>
      </w:divBdr>
    </w:div>
    <w:div w:id="1249734772">
      <w:bodyDiv w:val="1"/>
      <w:marLeft w:val="0"/>
      <w:marRight w:val="0"/>
      <w:marTop w:val="0"/>
      <w:marBottom w:val="0"/>
      <w:divBdr>
        <w:top w:val="none" w:sz="0" w:space="0" w:color="auto"/>
        <w:left w:val="none" w:sz="0" w:space="0" w:color="auto"/>
        <w:bottom w:val="none" w:sz="0" w:space="0" w:color="auto"/>
        <w:right w:val="none" w:sz="0" w:space="0" w:color="auto"/>
      </w:divBdr>
    </w:div>
    <w:div w:id="1328439930">
      <w:bodyDiv w:val="1"/>
      <w:marLeft w:val="0"/>
      <w:marRight w:val="0"/>
      <w:marTop w:val="0"/>
      <w:marBottom w:val="0"/>
      <w:divBdr>
        <w:top w:val="none" w:sz="0" w:space="0" w:color="auto"/>
        <w:left w:val="none" w:sz="0" w:space="0" w:color="auto"/>
        <w:bottom w:val="none" w:sz="0" w:space="0" w:color="auto"/>
        <w:right w:val="none" w:sz="0" w:space="0" w:color="auto"/>
      </w:divBdr>
      <w:divsChild>
        <w:div w:id="1343822114">
          <w:marLeft w:val="0"/>
          <w:marRight w:val="0"/>
          <w:marTop w:val="0"/>
          <w:marBottom w:val="120"/>
          <w:divBdr>
            <w:top w:val="none" w:sz="0" w:space="0" w:color="auto"/>
            <w:left w:val="none" w:sz="0" w:space="0" w:color="auto"/>
            <w:bottom w:val="none" w:sz="0" w:space="0" w:color="auto"/>
            <w:right w:val="none" w:sz="0" w:space="0" w:color="auto"/>
          </w:divBdr>
          <w:divsChild>
            <w:div w:id="5862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3139">
      <w:bodyDiv w:val="1"/>
      <w:marLeft w:val="0"/>
      <w:marRight w:val="0"/>
      <w:marTop w:val="0"/>
      <w:marBottom w:val="0"/>
      <w:divBdr>
        <w:top w:val="none" w:sz="0" w:space="0" w:color="auto"/>
        <w:left w:val="none" w:sz="0" w:space="0" w:color="auto"/>
        <w:bottom w:val="none" w:sz="0" w:space="0" w:color="auto"/>
        <w:right w:val="none" w:sz="0" w:space="0" w:color="auto"/>
      </w:divBdr>
    </w:div>
    <w:div w:id="1503660166">
      <w:bodyDiv w:val="1"/>
      <w:marLeft w:val="0"/>
      <w:marRight w:val="0"/>
      <w:marTop w:val="0"/>
      <w:marBottom w:val="0"/>
      <w:divBdr>
        <w:top w:val="none" w:sz="0" w:space="0" w:color="auto"/>
        <w:left w:val="none" w:sz="0" w:space="0" w:color="auto"/>
        <w:bottom w:val="none" w:sz="0" w:space="0" w:color="auto"/>
        <w:right w:val="none" w:sz="0" w:space="0" w:color="auto"/>
      </w:divBdr>
    </w:div>
    <w:div w:id="180041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britannica.com/science/lipase" TargetMode="External"/><Relationship Id="rId26" Type="http://schemas.openxmlformats.org/officeDocument/2006/relationships/hyperlink" Target="https://www.britannica.com/science/protein" TargetMode="External"/><Relationship Id="rId39" Type="http://schemas.openxmlformats.org/officeDocument/2006/relationships/hyperlink" Target="https://www.merriam-webster.com/dictionary/intrinsic" TargetMode="External"/><Relationship Id="rId3" Type="http://schemas.microsoft.com/office/2007/relationships/stylesWithEffects" Target="stylesWithEffects.xml"/><Relationship Id="rId21" Type="http://schemas.openxmlformats.org/officeDocument/2006/relationships/hyperlink" Target="https://www.britannica.com/science/amino-acid" TargetMode="External"/><Relationship Id="rId34" Type="http://schemas.openxmlformats.org/officeDocument/2006/relationships/hyperlink" Target="https://www.britannica.com/science/substance-P" TargetMode="External"/><Relationship Id="rId42" Type="http://schemas.openxmlformats.org/officeDocument/2006/relationships/hyperlink" Target="https://www.britannica.com/science/mucu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erriam-webster.com/dictionary/inhibits" TargetMode="External"/><Relationship Id="rId25" Type="http://schemas.openxmlformats.org/officeDocument/2006/relationships/hyperlink" Target="https://www.britannica.com/science/pancreatic-polypeptide" TargetMode="External"/><Relationship Id="rId33" Type="http://schemas.openxmlformats.org/officeDocument/2006/relationships/hyperlink" Target="https://www.britannica.com/science/substance-P" TargetMode="External"/><Relationship Id="rId38" Type="http://schemas.openxmlformats.org/officeDocument/2006/relationships/hyperlink" Target="https://www.merriam-webster.com/dictionary/antagonist"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ritannica.com/science/gastrin" TargetMode="External"/><Relationship Id="rId20" Type="http://schemas.openxmlformats.org/officeDocument/2006/relationships/hyperlink" Target="https://www.britannica.com/science/serotonin" TargetMode="External"/><Relationship Id="rId29" Type="http://schemas.openxmlformats.org/officeDocument/2006/relationships/hyperlink" Target="https://www.britannica.com/science/secretin" TargetMode="External"/><Relationship Id="rId41" Type="http://schemas.openxmlformats.org/officeDocument/2006/relationships/hyperlink" Target="https://www.britannica.com/science/intestin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britannica.com/science/ileum" TargetMode="External"/><Relationship Id="rId32" Type="http://schemas.openxmlformats.org/officeDocument/2006/relationships/hyperlink" Target="https://www.britannica.com/science/bicarbonate" TargetMode="External"/><Relationship Id="rId37" Type="http://schemas.openxmlformats.org/officeDocument/2006/relationships/hyperlink" Target="https://www.merriam-webster.com/dictionary/comprising" TargetMode="External"/><Relationship Id="rId40" Type="http://schemas.openxmlformats.org/officeDocument/2006/relationships/hyperlink" Target="https://www.britannica.com/science/mucous-membrane" TargetMode="External"/><Relationship Id="rId45" Type="http://schemas.openxmlformats.org/officeDocument/2006/relationships/hyperlink" Target="https://en.wikipedia.org/wiki/Special:BookSources/978-1-4160-6164-9" TargetMode="External"/><Relationship Id="rId5" Type="http://schemas.openxmlformats.org/officeDocument/2006/relationships/webSettings" Target="webSettings.xml"/><Relationship Id="rId15" Type="http://schemas.openxmlformats.org/officeDocument/2006/relationships/hyperlink" Target="https://www.britannica.com/science/duodenum" TargetMode="External"/><Relationship Id="rId23" Type="http://schemas.openxmlformats.org/officeDocument/2006/relationships/hyperlink" Target="https://www.britannica.com/science/alimentary-canal" TargetMode="External"/><Relationship Id="rId28" Type="http://schemas.openxmlformats.org/officeDocument/2006/relationships/hyperlink" Target="https://www.britannica.com/science/secretin" TargetMode="External"/><Relationship Id="rId36" Type="http://schemas.openxmlformats.org/officeDocument/2006/relationships/hyperlink" Target="https://www.britannica.com/science/endorphin" TargetMode="External"/><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s://www.britannica.com/science/serotonin" TargetMode="External"/><Relationship Id="rId31" Type="http://schemas.openxmlformats.org/officeDocument/2006/relationships/hyperlink" Target="https://www.britannica.com/science/nerve-anatomy" TargetMode="External"/><Relationship Id="rId44" Type="http://schemas.openxmlformats.org/officeDocument/2006/relationships/hyperlink" Target="https://en.wikipedia.org/wiki/International_Standard_Book_Numbe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britannica.com/topic/fat" TargetMode="External"/><Relationship Id="rId22" Type="http://schemas.openxmlformats.org/officeDocument/2006/relationships/hyperlink" Target="https://www.britannica.com/science/histamine" TargetMode="External"/><Relationship Id="rId27" Type="http://schemas.openxmlformats.org/officeDocument/2006/relationships/hyperlink" Target="https://www.britannica.com/science/diabetes-mellitus" TargetMode="External"/><Relationship Id="rId30" Type="http://schemas.openxmlformats.org/officeDocument/2006/relationships/hyperlink" Target="https://www.britannica.com/science/vasoactive-intestinal-peptide" TargetMode="External"/><Relationship Id="rId35" Type="http://schemas.openxmlformats.org/officeDocument/2006/relationships/hyperlink" Target="https://www.britannica.com/science/smooth-muscle" TargetMode="External"/><Relationship Id="rId43" Type="http://schemas.openxmlformats.org/officeDocument/2006/relationships/hyperlink" Target="http://www.vivo.colostate.edu/hbooks/pathphys/digestion/basics/gi_endocrine.html" TargetMode="External"/><Relationship Id="rId48" Type="http://schemas.openxmlformats.org/officeDocument/2006/relationships/fontTable" Target="fontTable.xml"/><Relationship Id="rId8" Type="http://schemas.openxmlformats.org/officeDocument/2006/relationships/hyperlink" Target="https://www.sciencelearn.org.nz/images/2269-hormone-actio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9D302987404BBE88EF55E37111D62C"/>
        <w:category>
          <w:name w:val="General"/>
          <w:gallery w:val="placeholder"/>
        </w:category>
        <w:types>
          <w:type w:val="bbPlcHdr"/>
        </w:types>
        <w:behaviors>
          <w:behavior w:val="content"/>
        </w:behaviors>
        <w:guid w:val="{E9145A95-A64E-4AB9-99D7-AF8131C7FACE}"/>
      </w:docPartPr>
      <w:docPartBody>
        <w:p w:rsidR="00533E92" w:rsidRDefault="008B782A">
          <w:pPr>
            <w:pStyle w:val="9B9D302987404BBE88EF55E37111D62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9E5"/>
    <w:rsid w:val="00533E92"/>
    <w:rsid w:val="008B782A"/>
    <w:rsid w:val="009B2CCF"/>
    <w:rsid w:val="00A54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F108C7038A4BFC9C4841907B06C84E">
    <w:name w:val="E7F108C7038A4BFC9C4841907B06C84E"/>
    <w:rsid w:val="00A549E5"/>
    <w:pPr>
      <w:bidi/>
    </w:pPr>
  </w:style>
  <w:style w:type="paragraph" w:customStyle="1" w:styleId="9B9D302987404BBE88EF55E37111D62C">
    <w:name w:val="9B9D302987404BBE88EF55E37111D62C"/>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F108C7038A4BFC9C4841907B06C84E">
    <w:name w:val="E7F108C7038A4BFC9C4841907B06C84E"/>
    <w:rsid w:val="00A549E5"/>
    <w:pPr>
      <w:bidi/>
    </w:pPr>
  </w:style>
  <w:style w:type="paragraph" w:customStyle="1" w:styleId="9B9D302987404BBE88EF55E37111D62C">
    <w:name w:val="9B9D302987404BBE88EF55E37111D62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12</Pages>
  <Words>2451</Words>
  <Characters>13974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Dr. Noori Mohammed Luaibi      Digestive Hormonal Functions</vt:lpstr>
    </vt:vector>
  </TitlesOfParts>
  <Company/>
  <LinksUpToDate>false</LinksUpToDate>
  <CharactersWithSpaces>16393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Dr. Noori Mohammed Luaibi      Digestive Hormonal Functions</dc:title>
  <dc:subject/>
  <dc:creator>DELL</dc:creator>
  <cp:keywords/>
  <dc:description/>
  <cp:lastModifiedBy>DELL</cp:lastModifiedBy>
  <cp:revision>5</cp:revision>
  <cp:lastPrinted>2019-02-20T23:03:00Z</cp:lastPrinted>
  <dcterms:created xsi:type="dcterms:W3CDTF">2019-02-19T05:54:00Z</dcterms:created>
  <dcterms:modified xsi:type="dcterms:W3CDTF">2019-02-23T12:01:00Z</dcterms:modified>
</cp:coreProperties>
</file>