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E40" w:rsidRDefault="00541E40" w:rsidP="00541E40">
      <w:pPr>
        <w:ind w:left="-360" w:right="-450"/>
      </w:pPr>
      <w:r>
        <w:rPr>
          <w:noProof/>
        </w:rPr>
        <w:drawing>
          <wp:inline distT="0" distB="0" distL="0" distR="0">
            <wp:extent cx="6395508" cy="50006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 COURSE.jpg"/>
                    <pic:cNvPicPr/>
                  </pic:nvPicPr>
                  <pic:blipFill rotWithShape="1">
                    <a:blip r:embed="rId8">
                      <a:extLst>
                        <a:ext uri="{28A0092B-C50C-407E-A947-70E740481C1C}">
                          <a14:useLocalDpi xmlns:a14="http://schemas.microsoft.com/office/drawing/2010/main" val="0"/>
                        </a:ext>
                      </a:extLst>
                    </a:blip>
                    <a:srcRect t="2658" b="10124"/>
                    <a:stretch/>
                  </pic:blipFill>
                  <pic:spPr bwMode="auto">
                    <a:xfrm>
                      <a:off x="0" y="0"/>
                      <a:ext cx="6403946" cy="5007222"/>
                    </a:xfrm>
                    <a:prstGeom prst="rect">
                      <a:avLst/>
                    </a:prstGeom>
                    <a:ln>
                      <a:noFill/>
                    </a:ln>
                    <a:extLst>
                      <a:ext uri="{53640926-AAD7-44D8-BBD7-CCE9431645EC}">
                        <a14:shadowObscured xmlns:a14="http://schemas.microsoft.com/office/drawing/2010/main"/>
                      </a:ext>
                    </a:extLst>
                  </pic:spPr>
                </pic:pic>
              </a:graphicData>
            </a:graphic>
          </wp:inline>
        </w:drawing>
      </w:r>
    </w:p>
    <w:p w:rsidR="00541E40" w:rsidRDefault="00541E40"/>
    <w:p w:rsidR="00541E40" w:rsidRDefault="00541E40"/>
    <w:p w:rsidR="00DE548F" w:rsidRDefault="00DE548F"/>
    <w:p w:rsidR="00DE548F" w:rsidRDefault="00DE548F"/>
    <w:p w:rsidR="00DE548F" w:rsidRDefault="00DE548F">
      <w:pPr>
        <w:rPr>
          <w:rtl/>
        </w:rPr>
      </w:pPr>
    </w:p>
    <w:p w:rsidR="009C5AD0" w:rsidRDefault="009C5AD0">
      <w:pPr>
        <w:rPr>
          <w:rtl/>
        </w:rPr>
      </w:pPr>
    </w:p>
    <w:p w:rsidR="009C5AD0" w:rsidRDefault="009C5AD0"/>
    <w:p w:rsidR="00541E40" w:rsidRDefault="00541E40"/>
    <w:p w:rsidR="00541E40" w:rsidRDefault="00541E40"/>
    <w:p w:rsidR="00541E40" w:rsidRDefault="00541E40" w:rsidP="00541E40">
      <w:pPr>
        <w:jc w:val="center"/>
        <w:rPr>
          <w:rFonts w:asciiTheme="majorBidi" w:hAnsiTheme="majorBidi" w:cstheme="majorBidi"/>
          <w:b/>
          <w:bCs/>
          <w:sz w:val="32"/>
          <w:szCs w:val="32"/>
        </w:rPr>
      </w:pPr>
      <w:r>
        <w:rPr>
          <w:rFonts w:asciiTheme="majorBidi" w:hAnsiTheme="majorBidi" w:cstheme="majorBidi"/>
          <w:b/>
          <w:bCs/>
          <w:sz w:val="32"/>
          <w:szCs w:val="32"/>
        </w:rPr>
        <w:lastRenderedPageBreak/>
        <w:t>(</w:t>
      </w:r>
      <w:r w:rsidRPr="00541E40">
        <w:rPr>
          <w:rFonts w:asciiTheme="majorBidi" w:hAnsiTheme="majorBidi" w:cstheme="majorBidi"/>
          <w:b/>
          <w:bCs/>
          <w:sz w:val="32"/>
          <w:szCs w:val="32"/>
        </w:rPr>
        <w:t>First lecture</w:t>
      </w:r>
      <w:r>
        <w:rPr>
          <w:rFonts w:asciiTheme="majorBidi" w:hAnsiTheme="majorBidi" w:cstheme="majorBidi"/>
          <w:b/>
          <w:bCs/>
          <w:sz w:val="32"/>
          <w:szCs w:val="32"/>
        </w:rPr>
        <w:t>)</w:t>
      </w:r>
    </w:p>
    <w:p w:rsidR="00541E40" w:rsidRPr="000E3C4C" w:rsidRDefault="00541E40" w:rsidP="00541E40">
      <w:pPr>
        <w:jc w:val="center"/>
        <w:rPr>
          <w:rFonts w:asciiTheme="majorBidi" w:hAnsiTheme="majorBidi" w:cstheme="majorBidi"/>
          <w:b/>
          <w:bCs/>
          <w:sz w:val="36"/>
          <w:szCs w:val="36"/>
        </w:rPr>
      </w:pPr>
      <w:r w:rsidRPr="000E3C4C">
        <w:rPr>
          <w:rFonts w:asciiTheme="majorBidi" w:hAnsiTheme="majorBidi" w:cstheme="majorBidi"/>
          <w:b/>
          <w:bCs/>
          <w:sz w:val="36"/>
          <w:szCs w:val="36"/>
        </w:rPr>
        <w:t xml:space="preserve">Electromagnetic radiation </w:t>
      </w:r>
    </w:p>
    <w:p w:rsidR="00541E40" w:rsidRPr="00541E40" w:rsidRDefault="00541E40" w:rsidP="00541E40">
      <w:pPr>
        <w:pStyle w:val="ListParagraph"/>
        <w:numPr>
          <w:ilvl w:val="0"/>
          <w:numId w:val="1"/>
        </w:numPr>
        <w:ind w:left="90"/>
        <w:jc w:val="both"/>
        <w:rPr>
          <w:rFonts w:asciiTheme="majorBidi" w:hAnsiTheme="majorBidi" w:cstheme="majorBidi"/>
          <w:b/>
          <w:bCs/>
          <w:sz w:val="32"/>
          <w:szCs w:val="32"/>
        </w:rPr>
      </w:pPr>
      <w:r>
        <w:rPr>
          <w:rFonts w:asciiTheme="majorBidi" w:hAnsiTheme="majorBidi" w:cstheme="majorBidi"/>
          <w:b/>
          <w:bCs/>
          <w:sz w:val="32"/>
          <w:szCs w:val="32"/>
        </w:rPr>
        <w:t xml:space="preserve">Introduction : </w:t>
      </w:r>
    </w:p>
    <w:p w:rsidR="00541E40" w:rsidRDefault="0024717D" w:rsidP="0024717D">
      <w:pPr>
        <w:jc w:val="both"/>
        <w:rPr>
          <w:rFonts w:asciiTheme="majorBidi" w:hAnsiTheme="majorBidi" w:cstheme="majorBidi"/>
          <w:sz w:val="28"/>
          <w:szCs w:val="28"/>
        </w:rPr>
      </w:pPr>
      <w:r w:rsidRPr="00DD33D3">
        <w:rPr>
          <w:rFonts w:asciiTheme="majorBidi" w:hAnsiTheme="majorBidi" w:cstheme="majorBidi"/>
          <w:sz w:val="28"/>
          <w:szCs w:val="28"/>
        </w:rPr>
        <w:t xml:space="preserve">Solar energy powers the atmosphere. This energy warms the air and drives the air motion you feel as winds. The seasonal distribution of this energy depends on the orbital characteristics of the Earth around the sun. The Earth’s rotation about its axis causes a </w:t>
      </w:r>
      <w:r w:rsidRPr="00B1306A">
        <w:rPr>
          <w:rFonts w:asciiTheme="majorBidi" w:hAnsiTheme="majorBidi" w:cstheme="majorBidi"/>
          <w:i/>
          <w:iCs/>
          <w:sz w:val="28"/>
          <w:szCs w:val="28"/>
        </w:rPr>
        <w:t>daily cycle</w:t>
      </w:r>
      <w:r w:rsidRPr="00DD33D3">
        <w:rPr>
          <w:rFonts w:asciiTheme="majorBidi" w:hAnsiTheme="majorBidi" w:cstheme="majorBidi"/>
          <w:sz w:val="28"/>
          <w:szCs w:val="28"/>
        </w:rPr>
        <w:t xml:space="preserve"> of sunrise, increasing solar radiation until solar noon, then decreasing solar radiation, and finally sunset. Some of this solar radiation is absorbed at the Earth’s surface, and provides the energy for </w:t>
      </w:r>
      <w:r w:rsidRPr="00B1306A">
        <w:rPr>
          <w:rFonts w:asciiTheme="majorBidi" w:hAnsiTheme="majorBidi" w:cstheme="majorBidi"/>
          <w:i/>
          <w:iCs/>
          <w:sz w:val="28"/>
          <w:szCs w:val="28"/>
        </w:rPr>
        <w:t>photosynthesis and life</w:t>
      </w:r>
      <w:r w:rsidRPr="00DD33D3">
        <w:rPr>
          <w:rFonts w:asciiTheme="majorBidi" w:hAnsiTheme="majorBidi" w:cstheme="majorBidi"/>
          <w:sz w:val="28"/>
          <w:szCs w:val="28"/>
        </w:rPr>
        <w:t xml:space="preserve">. Downward infrared (IR) radiation from the atmosphere to the Earth is usually </w:t>
      </w:r>
      <w:r w:rsidRPr="00B1306A">
        <w:rPr>
          <w:rFonts w:asciiTheme="majorBidi" w:hAnsiTheme="majorBidi" w:cstheme="majorBidi"/>
          <w:b/>
          <w:bCs/>
          <w:sz w:val="28"/>
          <w:szCs w:val="28"/>
        </w:rPr>
        <w:t>slightly less</w:t>
      </w:r>
      <w:r w:rsidRPr="00DD33D3">
        <w:rPr>
          <w:rFonts w:asciiTheme="majorBidi" w:hAnsiTheme="majorBidi" w:cstheme="majorBidi"/>
          <w:sz w:val="28"/>
          <w:szCs w:val="28"/>
        </w:rPr>
        <w:t xml:space="preserve"> than upward IR radiation from the Earth, causing net cooling at the Earth’s surface both day and night. The combination of daytime solar heating and continuous IR cooling yields a diurnal (daily) cycle of net radiation.</w:t>
      </w:r>
    </w:p>
    <w:p w:rsidR="00DD33D3" w:rsidRDefault="00DD33D3" w:rsidP="00DD33D3">
      <w:pPr>
        <w:pStyle w:val="ListParagraph"/>
        <w:numPr>
          <w:ilvl w:val="0"/>
          <w:numId w:val="1"/>
        </w:numPr>
        <w:ind w:left="0"/>
        <w:jc w:val="both"/>
        <w:rPr>
          <w:rFonts w:asciiTheme="majorBidi" w:hAnsiTheme="majorBidi" w:cstheme="majorBidi"/>
          <w:b/>
          <w:bCs/>
          <w:sz w:val="32"/>
          <w:szCs w:val="32"/>
        </w:rPr>
      </w:pPr>
      <w:r w:rsidRPr="00DD33D3">
        <w:rPr>
          <w:rFonts w:asciiTheme="majorBidi" w:hAnsiTheme="majorBidi" w:cstheme="majorBidi"/>
          <w:b/>
          <w:bCs/>
          <w:sz w:val="32"/>
          <w:szCs w:val="32"/>
        </w:rPr>
        <w:t xml:space="preserve">Electromagnetic spectrum </w:t>
      </w:r>
    </w:p>
    <w:p w:rsidR="00DE548F" w:rsidRDefault="00DE548F" w:rsidP="00B1306A">
      <w:pPr>
        <w:pStyle w:val="ListParagraph"/>
        <w:ind w:left="0"/>
        <w:jc w:val="both"/>
        <w:rPr>
          <w:rFonts w:asciiTheme="majorBidi" w:hAnsiTheme="majorBidi" w:cstheme="majorBidi"/>
          <w:sz w:val="28"/>
          <w:szCs w:val="28"/>
        </w:rPr>
      </w:pPr>
      <w:r w:rsidRPr="00DE548F">
        <w:rPr>
          <w:rFonts w:asciiTheme="majorBidi" w:hAnsiTheme="majorBidi" w:cstheme="majorBidi"/>
          <w:sz w:val="28"/>
          <w:szCs w:val="28"/>
        </w:rPr>
        <w:t xml:space="preserve">The electromagnetic (EM) spectrum is the includes full-range of EM radiation, EM spectrum consists of </w:t>
      </w:r>
      <w:r w:rsidRPr="00B1306A">
        <w:rPr>
          <w:rFonts w:asciiTheme="majorBidi" w:hAnsiTheme="majorBidi" w:cstheme="majorBidi"/>
          <w:b/>
          <w:bCs/>
          <w:i/>
          <w:iCs/>
          <w:sz w:val="28"/>
          <w:szCs w:val="28"/>
        </w:rPr>
        <w:t>gamma rays</w:t>
      </w:r>
      <w:r w:rsidRPr="00DE548F">
        <w:rPr>
          <w:rFonts w:asciiTheme="majorBidi" w:hAnsiTheme="majorBidi" w:cstheme="majorBidi"/>
          <w:sz w:val="28"/>
          <w:szCs w:val="28"/>
        </w:rPr>
        <w:t xml:space="preserve"> (highest frequency and shortest wavelength) to </w:t>
      </w:r>
      <w:r w:rsidRPr="00B1306A">
        <w:rPr>
          <w:rFonts w:asciiTheme="majorBidi" w:hAnsiTheme="majorBidi" w:cstheme="majorBidi"/>
          <w:b/>
          <w:bCs/>
          <w:i/>
          <w:iCs/>
          <w:sz w:val="28"/>
          <w:szCs w:val="28"/>
        </w:rPr>
        <w:t>radio waves</w:t>
      </w:r>
      <w:r w:rsidRPr="00DE548F">
        <w:rPr>
          <w:rFonts w:asciiTheme="majorBidi" w:hAnsiTheme="majorBidi" w:cstheme="majorBidi"/>
          <w:sz w:val="28"/>
          <w:szCs w:val="28"/>
        </w:rPr>
        <w:t xml:space="preserve"> (lowest frequency and longest wavelength) in addition to visible light as in Figure 1.This spectrum can be divided into seven regions vary in wavelength and frequency </w:t>
      </w:r>
      <w:r w:rsidRPr="00B1306A">
        <w:rPr>
          <w:rFonts w:asciiTheme="majorBidi" w:hAnsiTheme="majorBidi" w:cstheme="majorBidi"/>
          <w:i/>
          <w:iCs/>
          <w:sz w:val="28"/>
          <w:szCs w:val="28"/>
        </w:rPr>
        <w:t>(gamma rays, X-rays, ultraviolet, visible light, infrared, microwaves and radio waves)</w:t>
      </w:r>
      <w:r w:rsidRPr="00DE548F">
        <w:rPr>
          <w:rFonts w:asciiTheme="majorBidi" w:hAnsiTheme="majorBidi" w:cstheme="majorBidi"/>
          <w:sz w:val="28"/>
          <w:szCs w:val="28"/>
        </w:rPr>
        <w:t xml:space="preserve">. The main regions use in satellite sensing are visible light, reflected and emitted infrared, and the microwave regions. </w:t>
      </w:r>
    </w:p>
    <w:p w:rsidR="002B3A55" w:rsidRPr="00B30AB0" w:rsidRDefault="002B3A55" w:rsidP="000E3C4C">
      <w:pPr>
        <w:pStyle w:val="ListParagraph"/>
        <w:ind w:left="90"/>
        <w:jc w:val="both"/>
        <w:rPr>
          <w:rFonts w:asciiTheme="majorBidi" w:hAnsiTheme="majorBidi" w:cstheme="majorBidi"/>
          <w:sz w:val="28"/>
          <w:szCs w:val="28"/>
        </w:rPr>
      </w:pPr>
      <w:r w:rsidRPr="00B30AB0">
        <w:rPr>
          <w:rFonts w:asciiTheme="majorBidi" w:hAnsiTheme="majorBidi" w:cstheme="majorBidi"/>
          <w:sz w:val="28"/>
          <w:szCs w:val="28"/>
        </w:rPr>
        <w:t xml:space="preserve">When a radiation enters the atmosphere; and prior to reach the ground surface it collided with gas molecules, suspended dust particles, and aerosols. Three essential interactions in the atmosphere are may occur: </w:t>
      </w:r>
      <w:r w:rsidRPr="00B30AB0">
        <w:rPr>
          <w:rFonts w:asciiTheme="majorBidi" w:hAnsiTheme="majorBidi" w:cstheme="majorBidi"/>
          <w:b/>
          <w:bCs/>
          <w:sz w:val="28"/>
          <w:szCs w:val="28"/>
        </w:rPr>
        <w:t>absorption</w:t>
      </w:r>
      <w:r w:rsidRPr="00B30AB0">
        <w:rPr>
          <w:rFonts w:asciiTheme="majorBidi" w:hAnsiTheme="majorBidi" w:cstheme="majorBidi"/>
          <w:sz w:val="28"/>
          <w:szCs w:val="28"/>
        </w:rPr>
        <w:t xml:space="preserve">, </w:t>
      </w:r>
      <w:r w:rsidRPr="00B30AB0">
        <w:rPr>
          <w:rFonts w:asciiTheme="majorBidi" w:hAnsiTheme="majorBidi" w:cstheme="majorBidi"/>
          <w:b/>
          <w:bCs/>
          <w:sz w:val="28"/>
          <w:szCs w:val="28"/>
        </w:rPr>
        <w:t>transmission</w:t>
      </w:r>
      <w:r w:rsidRPr="00B30AB0">
        <w:rPr>
          <w:rFonts w:asciiTheme="majorBidi" w:hAnsiTheme="majorBidi" w:cstheme="majorBidi"/>
          <w:sz w:val="28"/>
          <w:szCs w:val="28"/>
        </w:rPr>
        <w:t xml:space="preserve"> and </w:t>
      </w:r>
      <w:r w:rsidRPr="00B30AB0">
        <w:rPr>
          <w:rFonts w:asciiTheme="majorBidi" w:hAnsiTheme="majorBidi" w:cstheme="majorBidi"/>
          <w:b/>
          <w:bCs/>
          <w:sz w:val="28"/>
          <w:szCs w:val="28"/>
        </w:rPr>
        <w:t>scattering</w:t>
      </w:r>
      <w:r w:rsidRPr="00B30AB0">
        <w:rPr>
          <w:rFonts w:asciiTheme="majorBidi" w:hAnsiTheme="majorBidi" w:cstheme="majorBidi"/>
          <w:sz w:val="28"/>
          <w:szCs w:val="28"/>
        </w:rPr>
        <w:t>. The radiation transmitted is then reflected or absorbed by objects in the surface of the Earth.</w:t>
      </w:r>
    </w:p>
    <w:p w:rsidR="002B3A55" w:rsidRPr="00B30AB0" w:rsidRDefault="002B3A55" w:rsidP="000E3C4C">
      <w:pPr>
        <w:pStyle w:val="ListParagraph"/>
        <w:ind w:left="90"/>
        <w:rPr>
          <w:rFonts w:asciiTheme="majorBidi" w:hAnsiTheme="majorBidi" w:cstheme="majorBidi"/>
          <w:b/>
          <w:bCs/>
          <w:sz w:val="28"/>
          <w:szCs w:val="28"/>
        </w:rPr>
      </w:pPr>
      <w:r w:rsidRPr="00B30AB0">
        <w:rPr>
          <w:rFonts w:asciiTheme="majorBidi" w:hAnsiTheme="majorBidi" w:cstheme="majorBidi"/>
          <w:b/>
          <w:bCs/>
          <w:sz w:val="28"/>
          <w:szCs w:val="28"/>
        </w:rPr>
        <w:t>Scattering</w:t>
      </w:r>
      <w:r>
        <w:rPr>
          <w:rFonts w:asciiTheme="majorBidi" w:hAnsiTheme="majorBidi" w:cstheme="majorBidi"/>
          <w:b/>
          <w:bCs/>
          <w:sz w:val="28"/>
          <w:szCs w:val="28"/>
        </w:rPr>
        <w:t>:</w:t>
      </w:r>
    </w:p>
    <w:p w:rsidR="002B3A55" w:rsidRPr="00B30AB0" w:rsidRDefault="002B3A55" w:rsidP="00A609F3">
      <w:pPr>
        <w:pStyle w:val="ListParagraph"/>
        <w:ind w:left="90"/>
        <w:jc w:val="both"/>
        <w:rPr>
          <w:rFonts w:asciiTheme="majorBidi" w:hAnsiTheme="majorBidi" w:cstheme="majorBidi"/>
          <w:sz w:val="28"/>
          <w:szCs w:val="28"/>
        </w:rPr>
      </w:pPr>
      <w:r w:rsidRPr="00B30AB0">
        <w:rPr>
          <w:rFonts w:asciiTheme="majorBidi" w:hAnsiTheme="majorBidi" w:cstheme="majorBidi"/>
          <w:sz w:val="28"/>
          <w:szCs w:val="28"/>
        </w:rPr>
        <w:t xml:space="preserve">Scattering Occurs when particles or </w:t>
      </w:r>
      <w:r w:rsidRPr="00A609F3">
        <w:rPr>
          <w:rFonts w:asciiTheme="majorBidi" w:hAnsiTheme="majorBidi" w:cstheme="majorBidi"/>
          <w:i/>
          <w:iCs/>
          <w:sz w:val="28"/>
          <w:szCs w:val="28"/>
        </w:rPr>
        <w:t xml:space="preserve">big gas molecules </w:t>
      </w:r>
      <w:r w:rsidRPr="00B30AB0">
        <w:rPr>
          <w:rFonts w:asciiTheme="majorBidi" w:hAnsiTheme="majorBidi" w:cstheme="majorBidi"/>
          <w:sz w:val="28"/>
          <w:szCs w:val="28"/>
        </w:rPr>
        <w:t xml:space="preserve">sparse in the atmosphere react and the result of this effect on of the EM radiation leads to a deviation from the original path. How much scattering takes place depends on many factors as well as </w:t>
      </w:r>
      <w:r w:rsidRPr="00B30AB0">
        <w:rPr>
          <w:rFonts w:asciiTheme="majorBidi" w:hAnsiTheme="majorBidi" w:cstheme="majorBidi"/>
          <w:sz w:val="28"/>
          <w:szCs w:val="28"/>
        </w:rPr>
        <w:lastRenderedPageBreak/>
        <w:t xml:space="preserve">the wavelength of the radiation, the abundance of particles or gases, and therefore the distance the radiation travels through the atmosphere. </w:t>
      </w:r>
      <w:r w:rsidR="00A609F3">
        <w:rPr>
          <w:rFonts w:asciiTheme="majorBidi" w:hAnsiTheme="majorBidi" w:cstheme="majorBidi"/>
          <w:sz w:val="28"/>
          <w:szCs w:val="28"/>
        </w:rPr>
        <w:t xml:space="preserve">There are three types of </w:t>
      </w:r>
      <w:r w:rsidRPr="00B30AB0">
        <w:rPr>
          <w:rFonts w:asciiTheme="majorBidi" w:hAnsiTheme="majorBidi" w:cstheme="majorBidi"/>
          <w:sz w:val="28"/>
          <w:szCs w:val="28"/>
        </w:rPr>
        <w:t xml:space="preserve">Scattering </w:t>
      </w:r>
      <w:r>
        <w:rPr>
          <w:rFonts w:asciiTheme="majorBidi" w:hAnsiTheme="majorBidi" w:cstheme="majorBidi"/>
          <w:sz w:val="28"/>
          <w:szCs w:val="28"/>
        </w:rPr>
        <w:t>may take place.</w:t>
      </w:r>
    </w:p>
    <w:p w:rsidR="009C5AD0" w:rsidRDefault="009C5AD0" w:rsidP="00DE548F">
      <w:pPr>
        <w:pStyle w:val="ListParagraph"/>
        <w:ind w:left="0"/>
        <w:jc w:val="both"/>
        <w:rPr>
          <w:rFonts w:asciiTheme="majorBidi" w:hAnsiTheme="majorBidi" w:cstheme="majorBidi"/>
          <w:noProof/>
          <w:sz w:val="28"/>
          <w:szCs w:val="28"/>
          <w:rtl/>
        </w:rPr>
      </w:pPr>
    </w:p>
    <w:p w:rsidR="009C5AD0" w:rsidRDefault="009C5AD0" w:rsidP="00DE548F">
      <w:pPr>
        <w:pStyle w:val="ListParagraph"/>
        <w:ind w:left="0"/>
        <w:jc w:val="both"/>
        <w:rPr>
          <w:rFonts w:asciiTheme="majorBidi" w:hAnsiTheme="majorBidi" w:cstheme="majorBidi"/>
          <w:noProof/>
          <w:sz w:val="28"/>
          <w:szCs w:val="28"/>
          <w:rtl/>
        </w:rPr>
      </w:pPr>
    </w:p>
    <w:p w:rsidR="009C5AD0" w:rsidRDefault="009C5AD0" w:rsidP="00DE548F">
      <w:pPr>
        <w:pStyle w:val="ListParagraph"/>
        <w:ind w:left="0"/>
        <w:jc w:val="both"/>
        <w:rPr>
          <w:rFonts w:asciiTheme="majorBidi" w:hAnsiTheme="majorBidi" w:cstheme="majorBidi"/>
          <w:noProof/>
          <w:sz w:val="28"/>
          <w:szCs w:val="28"/>
          <w:rtl/>
        </w:rPr>
      </w:pPr>
    </w:p>
    <w:p w:rsidR="00DD33D3" w:rsidRDefault="00DE548F" w:rsidP="00DE548F">
      <w:pPr>
        <w:pStyle w:val="ListParagraph"/>
        <w:ind w:left="0"/>
        <w:jc w:val="both"/>
        <w:rPr>
          <w:rFonts w:asciiTheme="majorBidi" w:hAnsiTheme="majorBidi" w:cstheme="majorBidi"/>
          <w:sz w:val="28"/>
          <w:szCs w:val="28"/>
          <w:rtl/>
        </w:rPr>
      </w:pPr>
      <w:r w:rsidRPr="00DE548F">
        <w:rPr>
          <w:rFonts w:asciiTheme="majorBidi" w:hAnsiTheme="majorBidi" w:cstheme="majorBidi"/>
          <w:noProof/>
          <w:sz w:val="28"/>
          <w:szCs w:val="28"/>
        </w:rPr>
        <w:drawing>
          <wp:inline distT="0" distB="0" distL="0" distR="0">
            <wp:extent cx="5705475" cy="3343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343275"/>
                    </a:xfrm>
                    <a:prstGeom prst="rect">
                      <a:avLst/>
                    </a:prstGeom>
                    <a:noFill/>
                    <a:ln>
                      <a:noFill/>
                    </a:ln>
                  </pic:spPr>
                </pic:pic>
              </a:graphicData>
            </a:graphic>
          </wp:inline>
        </w:drawing>
      </w:r>
    </w:p>
    <w:p w:rsidR="009C5AD0" w:rsidRPr="009C5AD0" w:rsidRDefault="009C5AD0" w:rsidP="009C5AD0">
      <w:pPr>
        <w:pStyle w:val="ListParagraph"/>
        <w:ind w:left="0"/>
        <w:jc w:val="center"/>
        <w:rPr>
          <w:rFonts w:asciiTheme="majorBidi" w:hAnsiTheme="majorBidi" w:cstheme="majorBidi"/>
          <w:b/>
          <w:bCs/>
          <w:sz w:val="28"/>
          <w:szCs w:val="28"/>
          <w:rtl/>
        </w:rPr>
      </w:pPr>
      <w:r w:rsidRPr="009C5AD0">
        <w:rPr>
          <w:rFonts w:asciiTheme="majorBidi" w:hAnsiTheme="majorBidi" w:cstheme="majorBidi"/>
          <w:b/>
          <w:bCs/>
          <w:sz w:val="28"/>
          <w:szCs w:val="28"/>
        </w:rPr>
        <w:t>Figure 1. Shows regions of the electromagnetic spectrum</w:t>
      </w:r>
    </w:p>
    <w:p w:rsidR="009C5AD0" w:rsidRDefault="009C5AD0" w:rsidP="009C5AD0">
      <w:pPr>
        <w:pStyle w:val="ListParagraph"/>
        <w:ind w:left="-270"/>
        <w:jc w:val="both"/>
        <w:rPr>
          <w:rFonts w:asciiTheme="majorBidi" w:hAnsiTheme="majorBidi" w:cstheme="majorBidi"/>
          <w:sz w:val="28"/>
          <w:szCs w:val="28"/>
          <w:rtl/>
        </w:rPr>
      </w:pPr>
    </w:p>
    <w:p w:rsidR="00B30AB0" w:rsidRPr="002B3A55" w:rsidRDefault="00B30AB0" w:rsidP="00B30AB0">
      <w:pPr>
        <w:pStyle w:val="ListParagraph"/>
        <w:ind w:left="-270"/>
        <w:rPr>
          <w:rFonts w:asciiTheme="majorBidi" w:hAnsiTheme="majorBidi" w:cstheme="majorBidi"/>
          <w:b/>
          <w:bCs/>
          <w:i/>
          <w:iCs/>
          <w:sz w:val="28"/>
          <w:szCs w:val="28"/>
        </w:rPr>
      </w:pPr>
      <w:r w:rsidRPr="002B3A55">
        <w:rPr>
          <w:rFonts w:asciiTheme="majorBidi" w:hAnsiTheme="majorBidi" w:cstheme="majorBidi"/>
          <w:b/>
          <w:bCs/>
          <w:i/>
          <w:iCs/>
          <w:sz w:val="28"/>
          <w:szCs w:val="28"/>
        </w:rPr>
        <w:t xml:space="preserve">Rayleigh </w:t>
      </w:r>
      <w:r w:rsidR="002B3A55" w:rsidRPr="002B3A55">
        <w:rPr>
          <w:rFonts w:asciiTheme="majorBidi" w:hAnsiTheme="majorBidi" w:cstheme="majorBidi"/>
          <w:b/>
          <w:bCs/>
          <w:i/>
          <w:iCs/>
          <w:sz w:val="28"/>
          <w:szCs w:val="28"/>
        </w:rPr>
        <w:t>scattering</w:t>
      </w:r>
    </w:p>
    <w:p w:rsidR="00B30AB0" w:rsidRPr="00A609F3" w:rsidRDefault="00B30AB0" w:rsidP="002B3A55">
      <w:pPr>
        <w:pStyle w:val="ListParagraph"/>
        <w:ind w:left="-270"/>
        <w:jc w:val="both"/>
        <w:rPr>
          <w:rFonts w:asciiTheme="majorBidi" w:hAnsiTheme="majorBidi" w:cstheme="majorBidi"/>
          <w:i/>
          <w:iCs/>
          <w:sz w:val="28"/>
          <w:szCs w:val="28"/>
        </w:rPr>
      </w:pPr>
      <w:r w:rsidRPr="00B30AB0">
        <w:rPr>
          <w:rFonts w:asciiTheme="majorBidi" w:hAnsiTheme="majorBidi" w:cstheme="majorBidi"/>
          <w:sz w:val="28"/>
          <w:szCs w:val="28"/>
        </w:rPr>
        <w:t xml:space="preserve">Rayleigh scattering referred to a selective scattering or </w:t>
      </w:r>
      <w:r w:rsidRPr="00A609F3">
        <w:rPr>
          <w:rFonts w:asciiTheme="majorBidi" w:hAnsiTheme="majorBidi" w:cstheme="majorBidi"/>
          <w:i/>
          <w:iCs/>
          <w:sz w:val="28"/>
          <w:szCs w:val="28"/>
        </w:rPr>
        <w:t>molecular scattering</w:t>
      </w:r>
      <w:r w:rsidRPr="00B30AB0">
        <w:rPr>
          <w:rFonts w:asciiTheme="majorBidi" w:hAnsiTheme="majorBidi" w:cstheme="majorBidi"/>
          <w:sz w:val="28"/>
          <w:szCs w:val="28"/>
        </w:rPr>
        <w:t>. It mostly consists of scattering caused when radiation interacts with</w:t>
      </w:r>
      <w:r w:rsidR="002B3A55">
        <w:rPr>
          <w:rFonts w:asciiTheme="majorBidi" w:hAnsiTheme="majorBidi" w:cstheme="majorBidi"/>
          <w:sz w:val="28"/>
          <w:szCs w:val="28"/>
        </w:rPr>
        <w:t xml:space="preserve"> </w:t>
      </w:r>
      <w:r w:rsidRPr="00B30AB0">
        <w:rPr>
          <w:rFonts w:asciiTheme="majorBidi" w:hAnsiTheme="majorBidi" w:cstheme="majorBidi"/>
          <w:sz w:val="28"/>
          <w:szCs w:val="28"/>
        </w:rPr>
        <w:t xml:space="preserve">molecules and particles in the atmosphere. </w:t>
      </w:r>
      <w:r w:rsidRPr="00A609F3">
        <w:rPr>
          <w:rFonts w:asciiTheme="majorBidi" w:hAnsiTheme="majorBidi" w:cstheme="majorBidi"/>
          <w:sz w:val="28"/>
          <w:szCs w:val="28"/>
          <w:highlight w:val="yellow"/>
        </w:rPr>
        <w:t>This appears when the particles lead to the scattering are very smaller in diameter (low than one-tenth) than the wavelengths of radiation interacting with different particles.</w:t>
      </w:r>
      <w:r w:rsidRPr="00B30AB0">
        <w:rPr>
          <w:rFonts w:asciiTheme="majorBidi" w:hAnsiTheme="majorBidi" w:cstheme="majorBidi"/>
          <w:sz w:val="28"/>
          <w:szCs w:val="28"/>
        </w:rPr>
        <w:t xml:space="preserve"> Micro particles present in the atmosphere scatter the shorter wavelengths additional compared to the longer wavelengths. </w:t>
      </w:r>
      <w:r w:rsidRPr="00A609F3">
        <w:rPr>
          <w:rFonts w:asciiTheme="majorBidi" w:hAnsiTheme="majorBidi" w:cstheme="majorBidi"/>
          <w:i/>
          <w:iCs/>
          <w:sz w:val="28"/>
          <w:szCs w:val="28"/>
        </w:rPr>
        <w:t xml:space="preserve">The scattering impact or the density of the scattered light is reverse proportional to the </w:t>
      </w:r>
      <w:r w:rsidRPr="00A609F3">
        <w:rPr>
          <w:rFonts w:asciiTheme="majorBidi" w:hAnsiTheme="majorBidi" w:cstheme="majorBidi"/>
          <w:b/>
          <w:bCs/>
          <w:i/>
          <w:iCs/>
          <w:sz w:val="28"/>
          <w:szCs w:val="28"/>
        </w:rPr>
        <w:t>fourth energy</w:t>
      </w:r>
      <w:r w:rsidRPr="00A609F3">
        <w:rPr>
          <w:rFonts w:asciiTheme="majorBidi" w:hAnsiTheme="majorBidi" w:cstheme="majorBidi"/>
          <w:i/>
          <w:iCs/>
          <w:sz w:val="28"/>
          <w:szCs w:val="28"/>
        </w:rPr>
        <w:t xml:space="preserve"> of wavelength for </w:t>
      </w:r>
      <w:r w:rsidR="00A609F3" w:rsidRPr="00A609F3">
        <w:rPr>
          <w:rFonts w:asciiTheme="majorBidi" w:hAnsiTheme="majorBidi" w:cstheme="majorBidi"/>
          <w:i/>
          <w:iCs/>
          <w:sz w:val="28"/>
          <w:szCs w:val="28"/>
        </w:rPr>
        <w:t>Rayleigh scattering</w:t>
      </w:r>
      <w:r w:rsidR="002B3A55" w:rsidRPr="00A609F3">
        <w:rPr>
          <w:rFonts w:asciiTheme="majorBidi" w:hAnsiTheme="majorBidi" w:cstheme="majorBidi"/>
          <w:i/>
          <w:iCs/>
          <w:sz w:val="28"/>
          <w:szCs w:val="28"/>
        </w:rPr>
        <w:t>.</w:t>
      </w:r>
    </w:p>
    <w:p w:rsidR="00A609F3" w:rsidRDefault="00A609F3" w:rsidP="002B3A55">
      <w:pPr>
        <w:pStyle w:val="ListParagraph"/>
        <w:ind w:left="-270"/>
        <w:jc w:val="both"/>
        <w:rPr>
          <w:rFonts w:asciiTheme="majorBidi" w:hAnsiTheme="majorBidi" w:cstheme="majorBidi"/>
          <w:sz w:val="28"/>
          <w:szCs w:val="28"/>
        </w:rPr>
      </w:pPr>
    </w:p>
    <w:p w:rsidR="00A609F3" w:rsidRPr="00B30AB0" w:rsidRDefault="00A609F3" w:rsidP="002B3A55">
      <w:pPr>
        <w:pStyle w:val="ListParagraph"/>
        <w:ind w:left="-270"/>
        <w:jc w:val="both"/>
        <w:rPr>
          <w:rFonts w:asciiTheme="majorBidi" w:hAnsiTheme="majorBidi" w:cstheme="majorBidi"/>
          <w:sz w:val="28"/>
          <w:szCs w:val="28"/>
        </w:rPr>
      </w:pPr>
    </w:p>
    <w:p w:rsidR="00B30AB0" w:rsidRPr="002B3A55" w:rsidRDefault="00B30AB0" w:rsidP="002B3A55">
      <w:pPr>
        <w:pStyle w:val="ListParagraph"/>
        <w:ind w:left="-270"/>
        <w:jc w:val="both"/>
        <w:rPr>
          <w:rFonts w:asciiTheme="majorBidi" w:hAnsiTheme="majorBidi" w:cstheme="majorBidi"/>
          <w:b/>
          <w:bCs/>
          <w:i/>
          <w:iCs/>
          <w:sz w:val="28"/>
          <w:szCs w:val="28"/>
        </w:rPr>
      </w:pPr>
      <w:r w:rsidRPr="002B3A55">
        <w:rPr>
          <w:rFonts w:asciiTheme="majorBidi" w:hAnsiTheme="majorBidi" w:cstheme="majorBidi"/>
          <w:b/>
          <w:bCs/>
          <w:i/>
          <w:iCs/>
          <w:sz w:val="28"/>
          <w:szCs w:val="28"/>
        </w:rPr>
        <w:lastRenderedPageBreak/>
        <w:t>Mie Scattering</w:t>
      </w:r>
    </w:p>
    <w:p w:rsidR="00B30AB0" w:rsidRDefault="00B30AB0" w:rsidP="00A609F3">
      <w:pPr>
        <w:pStyle w:val="ListParagraph"/>
        <w:ind w:left="-270"/>
        <w:jc w:val="both"/>
        <w:rPr>
          <w:rFonts w:asciiTheme="majorBidi" w:hAnsiTheme="majorBidi" w:cstheme="majorBidi"/>
          <w:sz w:val="28"/>
          <w:szCs w:val="28"/>
        </w:rPr>
      </w:pPr>
      <w:r w:rsidRPr="00B30AB0">
        <w:rPr>
          <w:rFonts w:asciiTheme="majorBidi" w:hAnsiTheme="majorBidi" w:cstheme="majorBidi"/>
          <w:sz w:val="28"/>
          <w:szCs w:val="28"/>
        </w:rPr>
        <w:t xml:space="preserve">The second type of scattering is Mie scattering, which appears when the wavelengths of the energy are equal to the diameter of the atmospheric molecules. In this pattern of scattering, longer wavelengths scattered in addition to Rayleigh scattering as in Figure </w:t>
      </w:r>
      <w:r w:rsidR="0095452B">
        <w:rPr>
          <w:rFonts w:asciiTheme="majorBidi" w:hAnsiTheme="majorBidi" w:cstheme="majorBidi"/>
          <w:sz w:val="28"/>
          <w:szCs w:val="28"/>
        </w:rPr>
        <w:t xml:space="preserve">below. </w:t>
      </w:r>
      <w:r w:rsidRPr="00A609F3">
        <w:rPr>
          <w:rFonts w:asciiTheme="majorBidi" w:hAnsiTheme="majorBidi" w:cstheme="majorBidi"/>
          <w:b/>
          <w:bCs/>
          <w:i/>
          <w:iCs/>
          <w:sz w:val="28"/>
          <w:szCs w:val="28"/>
        </w:rPr>
        <w:t xml:space="preserve">In Mie scattering, the intensity of the scattered light varies </w:t>
      </w:r>
      <w:r w:rsidR="00A609F3">
        <w:rPr>
          <w:rFonts w:asciiTheme="majorBidi" w:hAnsiTheme="majorBidi" w:cstheme="majorBidi"/>
          <w:b/>
          <w:bCs/>
          <w:i/>
          <w:iCs/>
          <w:sz w:val="28"/>
          <w:szCs w:val="28"/>
        </w:rPr>
        <w:t>with</w:t>
      </w:r>
      <w:r w:rsidRPr="00A609F3">
        <w:rPr>
          <w:rFonts w:asciiTheme="majorBidi" w:hAnsiTheme="majorBidi" w:cstheme="majorBidi"/>
          <w:b/>
          <w:bCs/>
          <w:i/>
          <w:iCs/>
          <w:sz w:val="28"/>
          <w:szCs w:val="28"/>
        </w:rPr>
        <w:t xml:space="preserve"> the inverse of wavelength</w:t>
      </w:r>
      <w:r w:rsidRPr="00B30AB0">
        <w:rPr>
          <w:rFonts w:asciiTheme="majorBidi" w:hAnsiTheme="majorBidi" w:cstheme="majorBidi"/>
          <w:sz w:val="28"/>
          <w:szCs w:val="28"/>
        </w:rPr>
        <w:t xml:space="preserve">. Mie scattering is sometimes caused by aerosol particles like dust, smoke and pollen. Gas molecules within the atmosphere are too tiny to cause Mie scattering of the </w:t>
      </w:r>
      <w:r w:rsidR="0095452B" w:rsidRPr="00B30AB0">
        <w:rPr>
          <w:rFonts w:asciiTheme="majorBidi" w:hAnsiTheme="majorBidi" w:cstheme="majorBidi"/>
          <w:sz w:val="28"/>
          <w:szCs w:val="28"/>
        </w:rPr>
        <w:t>radiation.</w:t>
      </w:r>
    </w:p>
    <w:p w:rsidR="002B3A55" w:rsidRDefault="002B3A55" w:rsidP="002B3A55">
      <w:pPr>
        <w:pStyle w:val="ListParagraph"/>
        <w:ind w:left="-27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8026FC3">
            <wp:extent cx="3797935" cy="3797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935" cy="3797935"/>
                    </a:xfrm>
                    <a:prstGeom prst="rect">
                      <a:avLst/>
                    </a:prstGeom>
                    <a:noFill/>
                  </pic:spPr>
                </pic:pic>
              </a:graphicData>
            </a:graphic>
          </wp:inline>
        </w:drawing>
      </w:r>
    </w:p>
    <w:p w:rsidR="000E3C4C" w:rsidRPr="000E3C4C" w:rsidRDefault="000E3C4C" w:rsidP="002B3A55">
      <w:pPr>
        <w:pStyle w:val="ListParagraph"/>
        <w:ind w:left="-270"/>
        <w:jc w:val="center"/>
        <w:rPr>
          <w:rFonts w:asciiTheme="majorBidi" w:hAnsiTheme="majorBidi" w:cstheme="majorBidi"/>
          <w:b/>
          <w:bCs/>
          <w:sz w:val="28"/>
          <w:szCs w:val="28"/>
        </w:rPr>
      </w:pPr>
      <w:r w:rsidRPr="000E3C4C">
        <w:rPr>
          <w:rFonts w:asciiTheme="majorBidi" w:hAnsiTheme="majorBidi" w:cstheme="majorBidi"/>
          <w:b/>
          <w:bCs/>
          <w:sz w:val="28"/>
          <w:szCs w:val="28"/>
        </w:rPr>
        <w:t xml:space="preserve">Figure 2: scattering types </w:t>
      </w:r>
    </w:p>
    <w:p w:rsidR="002B3A55" w:rsidRDefault="002B3A55" w:rsidP="002B3A55">
      <w:pPr>
        <w:pStyle w:val="ListParagraph"/>
        <w:ind w:left="-270"/>
        <w:jc w:val="both"/>
        <w:rPr>
          <w:rFonts w:asciiTheme="majorBidi" w:hAnsiTheme="majorBidi" w:cstheme="majorBidi"/>
          <w:sz w:val="28"/>
          <w:szCs w:val="28"/>
        </w:rPr>
      </w:pPr>
    </w:p>
    <w:p w:rsidR="002B3A55" w:rsidRDefault="002B3A55" w:rsidP="002B3A55">
      <w:pPr>
        <w:pStyle w:val="ListParagraph"/>
        <w:ind w:left="-270"/>
        <w:jc w:val="both"/>
        <w:rPr>
          <w:rFonts w:asciiTheme="majorBidi" w:hAnsiTheme="majorBidi" w:cstheme="majorBidi"/>
          <w:sz w:val="28"/>
          <w:szCs w:val="28"/>
        </w:rPr>
      </w:pPr>
    </w:p>
    <w:p w:rsidR="00B30AB0" w:rsidRPr="0095452B" w:rsidRDefault="00B30AB0" w:rsidP="002B3A55">
      <w:pPr>
        <w:pStyle w:val="ListParagraph"/>
        <w:ind w:left="-270"/>
        <w:jc w:val="both"/>
        <w:rPr>
          <w:rFonts w:asciiTheme="majorBidi" w:hAnsiTheme="majorBidi" w:cstheme="majorBidi"/>
          <w:b/>
          <w:bCs/>
          <w:i/>
          <w:iCs/>
          <w:sz w:val="28"/>
          <w:szCs w:val="28"/>
        </w:rPr>
      </w:pPr>
      <w:r w:rsidRPr="0095452B">
        <w:rPr>
          <w:rFonts w:asciiTheme="majorBidi" w:hAnsiTheme="majorBidi" w:cstheme="majorBidi"/>
          <w:b/>
          <w:bCs/>
          <w:i/>
          <w:iCs/>
          <w:sz w:val="28"/>
          <w:szCs w:val="28"/>
        </w:rPr>
        <w:t>Non-Selective Scattering</w:t>
      </w:r>
    </w:p>
    <w:p w:rsidR="00B30AB0" w:rsidRPr="00B30AB0" w:rsidRDefault="00B30AB0" w:rsidP="002B3A55">
      <w:pPr>
        <w:pStyle w:val="ListParagraph"/>
        <w:ind w:left="-270"/>
        <w:jc w:val="both"/>
        <w:rPr>
          <w:rFonts w:asciiTheme="majorBidi" w:hAnsiTheme="majorBidi" w:cstheme="majorBidi"/>
          <w:sz w:val="28"/>
          <w:szCs w:val="28"/>
        </w:rPr>
      </w:pPr>
      <w:r w:rsidRPr="00B30AB0">
        <w:rPr>
          <w:rFonts w:asciiTheme="majorBidi" w:hAnsiTheme="majorBidi" w:cstheme="majorBidi"/>
          <w:sz w:val="28"/>
          <w:szCs w:val="28"/>
        </w:rPr>
        <w:t xml:space="preserve">The Last type of a scattering is nonselective scatter that happens once the diameters of the atmospheric particles are </w:t>
      </w:r>
      <w:r w:rsidRPr="00A609F3">
        <w:rPr>
          <w:rFonts w:asciiTheme="majorBidi" w:hAnsiTheme="majorBidi" w:cstheme="majorBidi"/>
          <w:b/>
          <w:bCs/>
          <w:i/>
          <w:iCs/>
          <w:sz w:val="28"/>
          <w:szCs w:val="28"/>
        </w:rPr>
        <w:t>a lot of larger (approximately 10 times)</w:t>
      </w:r>
      <w:r w:rsidRPr="00B30AB0">
        <w:rPr>
          <w:rFonts w:asciiTheme="majorBidi" w:hAnsiTheme="majorBidi" w:cstheme="majorBidi"/>
          <w:sz w:val="28"/>
          <w:szCs w:val="28"/>
        </w:rPr>
        <w:t xml:space="preserve"> than the wavelengths being detected. Particles like pollen, cloud droplets, ice crystals and raindrops cause nonselective scattering of the part of the electromagnetic spectrum (visible light). In respect of visible light (of wavelength 0.4-0.7μm), non-selective scattering is usually caused by water droplets which are having diameter ordinarily in </w:t>
      </w:r>
      <w:r w:rsidRPr="00B30AB0">
        <w:rPr>
          <w:rFonts w:asciiTheme="majorBidi" w:hAnsiTheme="majorBidi" w:cstheme="majorBidi"/>
          <w:sz w:val="28"/>
          <w:szCs w:val="28"/>
        </w:rPr>
        <w:lastRenderedPageBreak/>
        <w:t xml:space="preserve">the range of 5 to 100 </w:t>
      </w:r>
      <w:proofErr w:type="spellStart"/>
      <w:r w:rsidRPr="00B30AB0">
        <w:rPr>
          <w:rFonts w:asciiTheme="majorBidi" w:hAnsiTheme="majorBidi" w:cstheme="majorBidi"/>
          <w:sz w:val="28"/>
          <w:szCs w:val="28"/>
        </w:rPr>
        <w:t>μm</w:t>
      </w:r>
      <w:proofErr w:type="spellEnd"/>
      <w:r w:rsidRPr="00B30AB0">
        <w:rPr>
          <w:rFonts w:asciiTheme="majorBidi" w:hAnsiTheme="majorBidi" w:cstheme="majorBidi"/>
          <w:sz w:val="28"/>
          <w:szCs w:val="28"/>
        </w:rPr>
        <w:t>. This scattering is nonselective of wavelength, where all visible and IR wavelengths scattered equally giving white or may</w:t>
      </w:r>
      <w:r w:rsidR="009269BD">
        <w:rPr>
          <w:rFonts w:asciiTheme="majorBidi" w:hAnsiTheme="majorBidi" w:cstheme="majorBidi"/>
          <w:sz w:val="28"/>
          <w:szCs w:val="28"/>
        </w:rPr>
        <w:t xml:space="preserve">be grey </w:t>
      </w:r>
      <w:proofErr w:type="spellStart"/>
      <w:r w:rsidR="009269BD">
        <w:rPr>
          <w:rFonts w:asciiTheme="majorBidi" w:hAnsiTheme="majorBidi" w:cstheme="majorBidi"/>
          <w:sz w:val="28"/>
          <w:szCs w:val="28"/>
        </w:rPr>
        <w:t>colour</w:t>
      </w:r>
      <w:proofErr w:type="spellEnd"/>
      <w:r w:rsidR="009269BD">
        <w:rPr>
          <w:rFonts w:asciiTheme="majorBidi" w:hAnsiTheme="majorBidi" w:cstheme="majorBidi"/>
          <w:sz w:val="28"/>
          <w:szCs w:val="28"/>
        </w:rPr>
        <w:t xml:space="preserve"> to the clouds.</w:t>
      </w:r>
    </w:p>
    <w:p w:rsidR="009C5AD0" w:rsidRDefault="009C5AD0" w:rsidP="009C5AD0">
      <w:pPr>
        <w:pStyle w:val="ListParagraph"/>
        <w:ind w:left="-270"/>
        <w:jc w:val="both"/>
        <w:rPr>
          <w:rFonts w:asciiTheme="majorBidi" w:hAnsiTheme="majorBidi" w:cstheme="majorBidi"/>
          <w:sz w:val="28"/>
          <w:szCs w:val="28"/>
          <w:rtl/>
        </w:rPr>
      </w:pPr>
    </w:p>
    <w:p w:rsidR="009C5AD0" w:rsidRPr="0095452B" w:rsidRDefault="009C5AD0" w:rsidP="009C5AD0">
      <w:pPr>
        <w:pStyle w:val="ListParagraph"/>
        <w:ind w:left="-270"/>
        <w:rPr>
          <w:rFonts w:asciiTheme="majorBidi" w:hAnsiTheme="majorBidi" w:cstheme="majorBidi"/>
          <w:b/>
          <w:bCs/>
          <w:i/>
          <w:iCs/>
          <w:sz w:val="28"/>
          <w:szCs w:val="28"/>
        </w:rPr>
      </w:pPr>
      <w:r w:rsidRPr="0095452B">
        <w:rPr>
          <w:rFonts w:asciiTheme="majorBidi" w:hAnsiTheme="majorBidi" w:cstheme="majorBidi"/>
          <w:b/>
          <w:bCs/>
          <w:i/>
          <w:iCs/>
          <w:sz w:val="28"/>
          <w:szCs w:val="28"/>
        </w:rPr>
        <w:t>Absorption</w:t>
      </w:r>
    </w:p>
    <w:p w:rsidR="009C5AD0" w:rsidRDefault="009C5AD0" w:rsidP="00ED5090">
      <w:pPr>
        <w:pStyle w:val="ListParagraph"/>
        <w:ind w:left="-270"/>
        <w:jc w:val="both"/>
        <w:rPr>
          <w:rFonts w:asciiTheme="majorBidi" w:hAnsiTheme="majorBidi" w:cstheme="majorBidi"/>
          <w:sz w:val="28"/>
          <w:szCs w:val="28"/>
        </w:rPr>
      </w:pPr>
      <w:r w:rsidRPr="009C5AD0">
        <w:rPr>
          <w:rFonts w:asciiTheme="majorBidi" w:hAnsiTheme="majorBidi" w:cstheme="majorBidi"/>
          <w:sz w:val="28"/>
          <w:szCs w:val="28"/>
        </w:rPr>
        <w:t>Absorption is a loss of energy, by gases in the Earth's atmosphere. These gases absorb electromagnetic radiation at specific wavelengths, usually by H</w:t>
      </w:r>
      <w:r w:rsidRPr="0095452B">
        <w:rPr>
          <w:rFonts w:asciiTheme="majorBidi" w:hAnsiTheme="majorBidi" w:cstheme="majorBidi"/>
          <w:sz w:val="28"/>
          <w:szCs w:val="28"/>
          <w:vertAlign w:val="subscript"/>
        </w:rPr>
        <w:t>2</w:t>
      </w:r>
      <w:r w:rsidRPr="009C5AD0">
        <w:rPr>
          <w:rFonts w:asciiTheme="majorBidi" w:hAnsiTheme="majorBidi" w:cstheme="majorBidi"/>
          <w:sz w:val="28"/>
          <w:szCs w:val="28"/>
        </w:rPr>
        <w:t>O, O</w:t>
      </w:r>
      <w:r w:rsidRPr="0095452B">
        <w:rPr>
          <w:rFonts w:asciiTheme="majorBidi" w:hAnsiTheme="majorBidi" w:cstheme="majorBidi"/>
          <w:sz w:val="28"/>
          <w:szCs w:val="28"/>
          <w:vertAlign w:val="subscript"/>
        </w:rPr>
        <w:t>3</w:t>
      </w:r>
      <w:r w:rsidRPr="009C5AD0">
        <w:rPr>
          <w:rFonts w:asciiTheme="majorBidi" w:hAnsiTheme="majorBidi" w:cstheme="majorBidi"/>
          <w:sz w:val="28"/>
          <w:szCs w:val="28"/>
        </w:rPr>
        <w:t xml:space="preserve"> and CO</w:t>
      </w:r>
      <w:r w:rsidRPr="0095452B">
        <w:rPr>
          <w:rFonts w:asciiTheme="majorBidi" w:hAnsiTheme="majorBidi" w:cstheme="majorBidi"/>
          <w:sz w:val="28"/>
          <w:szCs w:val="28"/>
          <w:vertAlign w:val="subscript"/>
        </w:rPr>
        <w:t>2</w:t>
      </w:r>
      <w:r w:rsidRPr="009C5AD0">
        <w:rPr>
          <w:rFonts w:asciiTheme="majorBidi" w:hAnsiTheme="majorBidi" w:cstheme="majorBidi"/>
          <w:sz w:val="28"/>
          <w:szCs w:val="28"/>
        </w:rPr>
        <w:t xml:space="preserve"> in a certain part of the electromagnetic spectrum. A Little energy is absorbed (for instance visible light) while in other types like ultraviolet, almost all existing energy is absorbed. The parts of the spectrum that are absorbed by atmospheric gases are called </w:t>
      </w:r>
      <w:r w:rsidRPr="009269BD">
        <w:rPr>
          <w:rFonts w:asciiTheme="majorBidi" w:hAnsiTheme="majorBidi" w:cstheme="majorBidi"/>
          <w:b/>
          <w:bCs/>
          <w:sz w:val="28"/>
          <w:szCs w:val="28"/>
        </w:rPr>
        <w:t>absorption bands</w:t>
      </w:r>
      <w:r w:rsidRPr="009C5AD0">
        <w:rPr>
          <w:rFonts w:asciiTheme="majorBidi" w:hAnsiTheme="majorBidi" w:cstheme="majorBidi"/>
          <w:sz w:val="28"/>
          <w:szCs w:val="28"/>
        </w:rPr>
        <w:t>,</w:t>
      </w:r>
      <w:r w:rsidR="009269BD">
        <w:rPr>
          <w:rFonts w:asciiTheme="majorBidi" w:hAnsiTheme="majorBidi" w:cstheme="majorBidi"/>
          <w:sz w:val="28"/>
          <w:szCs w:val="28"/>
        </w:rPr>
        <w:t xml:space="preserve"> this</w:t>
      </w:r>
      <w:r w:rsidRPr="009C5AD0">
        <w:rPr>
          <w:rFonts w:asciiTheme="majorBidi" w:hAnsiTheme="majorBidi" w:cstheme="majorBidi"/>
          <w:sz w:val="28"/>
          <w:szCs w:val="28"/>
        </w:rPr>
        <w:t xml:space="preserve"> is not very useful for remote sensing. </w:t>
      </w:r>
    </w:p>
    <w:p w:rsidR="00ED5090" w:rsidRDefault="00ED5090" w:rsidP="00ED5090">
      <w:pPr>
        <w:pStyle w:val="ListParagraph"/>
        <w:ind w:left="-270"/>
        <w:jc w:val="both"/>
        <w:rPr>
          <w:rFonts w:asciiTheme="majorBidi" w:hAnsiTheme="majorBidi" w:cstheme="majorBidi"/>
          <w:sz w:val="28"/>
          <w:szCs w:val="28"/>
        </w:rPr>
      </w:pPr>
    </w:p>
    <w:p w:rsidR="00ED5090" w:rsidRPr="00ED5090" w:rsidRDefault="00ED5090" w:rsidP="00ED5090">
      <w:pPr>
        <w:pStyle w:val="ListParagraph"/>
        <w:ind w:left="-270"/>
        <w:rPr>
          <w:rFonts w:asciiTheme="majorBidi" w:hAnsiTheme="majorBidi" w:cstheme="majorBidi"/>
          <w:b/>
          <w:bCs/>
          <w:sz w:val="32"/>
          <w:szCs w:val="32"/>
        </w:rPr>
      </w:pPr>
      <w:r w:rsidRPr="00ED5090">
        <w:rPr>
          <w:rFonts w:asciiTheme="majorBidi" w:hAnsiTheme="majorBidi" w:cstheme="majorBidi"/>
          <w:b/>
          <w:bCs/>
          <w:sz w:val="32"/>
          <w:szCs w:val="32"/>
        </w:rPr>
        <w:t>3- Solid angle</w:t>
      </w:r>
    </w:p>
    <w:p w:rsidR="0098526C" w:rsidRDefault="0098526C" w:rsidP="0098526C">
      <w:pPr>
        <w:pStyle w:val="ListParagraph"/>
        <w:ind w:left="-270"/>
        <w:jc w:val="both"/>
        <w:rPr>
          <w:rFonts w:asciiTheme="majorBidi" w:hAnsiTheme="majorBidi" w:cstheme="majorBidi"/>
          <w:sz w:val="28"/>
          <w:szCs w:val="28"/>
        </w:rPr>
      </w:pPr>
      <w:r w:rsidRPr="0098526C">
        <w:rPr>
          <w:rFonts w:asciiTheme="majorBidi" w:hAnsiTheme="majorBidi" w:cstheme="majorBidi"/>
          <w:sz w:val="28"/>
          <w:szCs w:val="28"/>
        </w:rPr>
        <w:t>The definition of intensity</w:t>
      </w:r>
      <w:r w:rsidR="009269BD">
        <w:rPr>
          <w:rFonts w:asciiTheme="majorBidi" w:hAnsiTheme="majorBidi" w:cstheme="majorBidi"/>
          <w:sz w:val="28"/>
          <w:szCs w:val="28"/>
        </w:rPr>
        <w:t xml:space="preserve"> in radiation</w:t>
      </w:r>
      <w:bookmarkStart w:id="0" w:name="_GoBack"/>
      <w:bookmarkEnd w:id="0"/>
      <w:r w:rsidRPr="0098526C">
        <w:rPr>
          <w:rFonts w:asciiTheme="majorBidi" w:hAnsiTheme="majorBidi" w:cstheme="majorBidi"/>
          <w:sz w:val="28"/>
          <w:szCs w:val="28"/>
        </w:rPr>
        <w:t xml:space="preserve"> involves the concept of a solid angle. A solid angle is a 3D angular volume that is defined analogously to the definition of a plane angle in two dimensions.</w:t>
      </w:r>
      <w:r w:rsidR="005B1DD2">
        <w:rPr>
          <w:rFonts w:asciiTheme="majorBidi" w:hAnsiTheme="majorBidi" w:cstheme="majorBidi"/>
          <w:sz w:val="28"/>
          <w:szCs w:val="28"/>
        </w:rPr>
        <w:t xml:space="preserve"> </w:t>
      </w:r>
      <w:r w:rsidRPr="0098526C">
        <w:rPr>
          <w:rFonts w:asciiTheme="majorBidi" w:hAnsiTheme="majorBidi" w:cstheme="majorBidi"/>
          <w:sz w:val="28"/>
          <w:szCs w:val="28"/>
        </w:rPr>
        <w:t>A plane angle, θ, made up of the lines from two points meeting at a vertex, is defined by the arc length of a circle subtended by the lines and by the radius of that circle, as shown below. The dimensionless unit of plane angle is the radian, with 2π radians in a full circle.</w:t>
      </w:r>
    </w:p>
    <w:p w:rsidR="0098526C" w:rsidRDefault="0098526C" w:rsidP="0098526C">
      <w:pPr>
        <w:pStyle w:val="ListParagraph"/>
        <w:ind w:left="-270"/>
        <w:jc w:val="both"/>
        <w:rPr>
          <w:rFonts w:asciiTheme="majorBidi" w:hAnsiTheme="majorBidi" w:cstheme="majorBidi"/>
          <w:sz w:val="28"/>
          <w:szCs w:val="28"/>
        </w:rPr>
      </w:pPr>
    </w:p>
    <w:p w:rsidR="0098526C" w:rsidRDefault="0098526C" w:rsidP="0098526C">
      <w:pPr>
        <w:pStyle w:val="ListParagraph"/>
        <w:ind w:left="-270"/>
        <w:jc w:val="center"/>
        <w:rPr>
          <w:rFonts w:asciiTheme="majorBidi" w:hAnsiTheme="majorBidi" w:cstheme="majorBidi"/>
          <w:sz w:val="28"/>
          <w:szCs w:val="28"/>
        </w:rPr>
      </w:pPr>
      <w:r w:rsidRPr="0098526C">
        <w:rPr>
          <w:rFonts w:ascii="Helvetica" w:eastAsia="Times New Roman" w:hAnsi="Helvetica" w:cs="Helvetica"/>
          <w:noProof/>
          <w:color w:val="000000"/>
          <w:sz w:val="20"/>
          <w:szCs w:val="20"/>
        </w:rPr>
        <w:drawing>
          <wp:inline distT="0" distB="0" distL="0" distR="0" wp14:anchorId="0C148FBE" wp14:editId="0BDB207A">
            <wp:extent cx="4042311" cy="1968500"/>
            <wp:effectExtent l="19050" t="19050" r="15875" b="12700"/>
            <wp:docPr id="11" name="Picture 1" descr="https://spie.org/Images/Graphics/Publications/FG11_P02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ie.org/Images/Graphics/Publications/FG11_P02_fig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2311" cy="1968500"/>
                    </a:xfrm>
                    <a:prstGeom prst="rect">
                      <a:avLst/>
                    </a:prstGeom>
                    <a:noFill/>
                    <a:ln>
                      <a:solidFill>
                        <a:schemeClr val="accent1"/>
                      </a:solidFill>
                    </a:ln>
                  </pic:spPr>
                </pic:pic>
              </a:graphicData>
            </a:graphic>
          </wp:inline>
        </w:drawing>
      </w:r>
    </w:p>
    <w:p w:rsidR="0004666E" w:rsidRPr="0004666E" w:rsidRDefault="0004666E" w:rsidP="0098526C">
      <w:pPr>
        <w:pStyle w:val="ListParagraph"/>
        <w:ind w:left="-270"/>
        <w:jc w:val="center"/>
        <w:rPr>
          <w:rFonts w:asciiTheme="majorBidi" w:hAnsiTheme="majorBidi" w:cstheme="majorBidi"/>
          <w:b/>
          <w:bCs/>
          <w:sz w:val="28"/>
          <w:szCs w:val="28"/>
        </w:rPr>
      </w:pPr>
      <w:r w:rsidRPr="0004666E">
        <w:rPr>
          <w:rFonts w:asciiTheme="majorBidi" w:hAnsiTheme="majorBidi" w:cstheme="majorBidi"/>
          <w:b/>
          <w:bCs/>
          <w:sz w:val="28"/>
          <w:szCs w:val="28"/>
        </w:rPr>
        <w:t xml:space="preserve">Figure 3: radians definition </w:t>
      </w:r>
    </w:p>
    <w:p w:rsidR="0098526C" w:rsidRDefault="0098526C" w:rsidP="0098526C">
      <w:pPr>
        <w:pStyle w:val="ListParagraph"/>
        <w:ind w:left="-270"/>
        <w:jc w:val="both"/>
        <w:rPr>
          <w:rFonts w:asciiTheme="majorBidi" w:hAnsiTheme="majorBidi" w:cstheme="majorBidi"/>
          <w:sz w:val="28"/>
          <w:szCs w:val="28"/>
        </w:rPr>
      </w:pPr>
    </w:p>
    <w:p w:rsidR="0098526C" w:rsidRDefault="0098526C" w:rsidP="0098526C">
      <w:pPr>
        <w:pStyle w:val="ListParagraph"/>
        <w:ind w:left="-270"/>
        <w:jc w:val="both"/>
        <w:rPr>
          <w:rFonts w:asciiTheme="majorBidi" w:hAnsiTheme="majorBidi" w:cstheme="majorBidi"/>
          <w:sz w:val="28"/>
          <w:szCs w:val="28"/>
        </w:rPr>
      </w:pPr>
      <w:r w:rsidRPr="0098526C">
        <w:rPr>
          <w:rFonts w:asciiTheme="majorBidi" w:hAnsiTheme="majorBidi" w:cstheme="majorBidi"/>
          <w:sz w:val="28"/>
          <w:szCs w:val="28"/>
        </w:rPr>
        <w:t xml:space="preserve">A solid angle, ω, made up of all the lines from a closed curve meeting at a vertex, is defined by the surface area of a sphere subtended by the lines and by the radius of that sphere, as shown below. The dimensionless unit of solid angle is the </w:t>
      </w:r>
      <w:proofErr w:type="spellStart"/>
      <w:r w:rsidRPr="0098526C">
        <w:rPr>
          <w:rFonts w:asciiTheme="majorBidi" w:hAnsiTheme="majorBidi" w:cstheme="majorBidi"/>
          <w:sz w:val="28"/>
          <w:szCs w:val="28"/>
        </w:rPr>
        <w:t>steradian</w:t>
      </w:r>
      <w:proofErr w:type="spellEnd"/>
      <w:r w:rsidRPr="0098526C">
        <w:rPr>
          <w:rFonts w:asciiTheme="majorBidi" w:hAnsiTheme="majorBidi" w:cstheme="majorBidi"/>
          <w:sz w:val="28"/>
          <w:szCs w:val="28"/>
        </w:rPr>
        <w:t xml:space="preserve">, with 4π </w:t>
      </w:r>
      <w:proofErr w:type="spellStart"/>
      <w:r w:rsidRPr="0098526C">
        <w:rPr>
          <w:rFonts w:asciiTheme="majorBidi" w:hAnsiTheme="majorBidi" w:cstheme="majorBidi"/>
          <w:sz w:val="28"/>
          <w:szCs w:val="28"/>
        </w:rPr>
        <w:t>steradians</w:t>
      </w:r>
      <w:proofErr w:type="spellEnd"/>
      <w:r w:rsidRPr="0098526C">
        <w:rPr>
          <w:rFonts w:asciiTheme="majorBidi" w:hAnsiTheme="majorBidi" w:cstheme="majorBidi"/>
          <w:sz w:val="28"/>
          <w:szCs w:val="28"/>
        </w:rPr>
        <w:t xml:space="preserve"> in a full sphere.</w:t>
      </w:r>
    </w:p>
    <w:p w:rsidR="0098526C" w:rsidRDefault="0098526C" w:rsidP="0098526C">
      <w:pPr>
        <w:pStyle w:val="ListParagraph"/>
        <w:ind w:left="-270"/>
        <w:jc w:val="both"/>
        <w:rPr>
          <w:rFonts w:asciiTheme="majorBidi" w:hAnsiTheme="majorBidi" w:cstheme="majorBidi"/>
          <w:sz w:val="28"/>
          <w:szCs w:val="28"/>
        </w:rPr>
      </w:pPr>
    </w:p>
    <w:p w:rsidR="0098526C" w:rsidRDefault="0098526C" w:rsidP="0098526C">
      <w:pPr>
        <w:pStyle w:val="ListParagraph"/>
        <w:ind w:left="-270"/>
        <w:jc w:val="center"/>
        <w:rPr>
          <w:rFonts w:asciiTheme="majorBidi" w:hAnsiTheme="majorBidi" w:cstheme="majorBidi"/>
          <w:sz w:val="28"/>
          <w:szCs w:val="28"/>
        </w:rPr>
      </w:pPr>
      <w:r w:rsidRPr="0098526C">
        <w:rPr>
          <w:rFonts w:ascii="Helvetica" w:eastAsia="Times New Roman" w:hAnsi="Helvetica" w:cs="Helvetica"/>
          <w:noProof/>
          <w:color w:val="000000"/>
          <w:sz w:val="20"/>
          <w:szCs w:val="20"/>
        </w:rPr>
        <w:drawing>
          <wp:inline distT="0" distB="0" distL="0" distR="0" wp14:anchorId="4D01CCCA" wp14:editId="591A432A">
            <wp:extent cx="4152900" cy="2076450"/>
            <wp:effectExtent l="19050" t="19050" r="19050" b="19050"/>
            <wp:docPr id="12" name="Picture 12" descr="https://spie.org/Images/Graphics/Publications/FG11_P02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ie.org/Images/Graphics/Publications/FG11_P02_fi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solidFill>
                        <a:schemeClr val="bg2"/>
                      </a:solidFill>
                    </a:ln>
                  </pic:spPr>
                </pic:pic>
              </a:graphicData>
            </a:graphic>
          </wp:inline>
        </w:drawing>
      </w:r>
    </w:p>
    <w:p w:rsidR="0098526C" w:rsidRPr="0004666E" w:rsidRDefault="00A13116" w:rsidP="00A13116">
      <w:pPr>
        <w:pStyle w:val="ListParagraph"/>
        <w:ind w:left="-270"/>
        <w:jc w:val="center"/>
        <w:rPr>
          <w:rFonts w:asciiTheme="majorBidi" w:hAnsiTheme="majorBidi" w:cstheme="majorBidi"/>
          <w:b/>
          <w:bCs/>
          <w:sz w:val="28"/>
          <w:szCs w:val="28"/>
        </w:rPr>
      </w:pPr>
      <w:r w:rsidRPr="0004666E">
        <w:rPr>
          <w:rFonts w:asciiTheme="majorBidi" w:hAnsiTheme="majorBidi" w:cstheme="majorBidi"/>
          <w:b/>
          <w:bCs/>
          <w:sz w:val="28"/>
          <w:szCs w:val="28"/>
        </w:rPr>
        <w:t>Figure</w:t>
      </w:r>
      <w:r w:rsidR="0004666E" w:rsidRPr="0004666E">
        <w:rPr>
          <w:rFonts w:asciiTheme="majorBidi" w:hAnsiTheme="majorBidi" w:cstheme="majorBidi"/>
          <w:b/>
          <w:bCs/>
          <w:sz w:val="28"/>
          <w:szCs w:val="28"/>
        </w:rPr>
        <w:t xml:space="preserve"> 4</w:t>
      </w:r>
      <w:r w:rsidRPr="0004666E">
        <w:rPr>
          <w:rFonts w:asciiTheme="majorBidi" w:hAnsiTheme="majorBidi" w:cstheme="majorBidi"/>
          <w:b/>
          <w:bCs/>
          <w:sz w:val="28"/>
          <w:szCs w:val="28"/>
        </w:rPr>
        <w:t xml:space="preserve">: defining a radian and a </w:t>
      </w:r>
      <w:proofErr w:type="spellStart"/>
      <w:r w:rsidRPr="0004666E">
        <w:rPr>
          <w:rFonts w:asciiTheme="majorBidi" w:hAnsiTheme="majorBidi" w:cstheme="majorBidi"/>
          <w:b/>
          <w:bCs/>
          <w:sz w:val="28"/>
          <w:szCs w:val="28"/>
        </w:rPr>
        <w:t>steradian</w:t>
      </w:r>
      <w:proofErr w:type="spellEnd"/>
      <w:r w:rsidRPr="0004666E">
        <w:rPr>
          <w:rFonts w:asciiTheme="majorBidi" w:hAnsiTheme="majorBidi" w:cstheme="majorBidi"/>
          <w:b/>
          <w:bCs/>
          <w:sz w:val="28"/>
          <w:szCs w:val="28"/>
        </w:rPr>
        <w:t>.</w:t>
      </w:r>
    </w:p>
    <w:p w:rsidR="0098526C" w:rsidRDefault="0098526C" w:rsidP="0098526C">
      <w:pPr>
        <w:pStyle w:val="ListParagraph"/>
        <w:ind w:left="-270"/>
        <w:jc w:val="both"/>
        <w:rPr>
          <w:rFonts w:asciiTheme="majorBidi" w:hAnsiTheme="majorBidi" w:cstheme="majorBidi"/>
          <w:sz w:val="28"/>
          <w:szCs w:val="28"/>
        </w:rPr>
      </w:pPr>
    </w:p>
    <w:p w:rsidR="00D45966" w:rsidRPr="00AE01A5" w:rsidRDefault="00D45966" w:rsidP="00AE01A5">
      <w:pPr>
        <w:pStyle w:val="ListParagraph"/>
        <w:ind w:left="-270"/>
        <w:jc w:val="both"/>
        <w:rPr>
          <w:rFonts w:asciiTheme="majorBidi" w:hAnsiTheme="majorBidi" w:cstheme="majorBidi"/>
          <w:b/>
          <w:bCs/>
          <w:sz w:val="32"/>
          <w:szCs w:val="32"/>
        </w:rPr>
      </w:pPr>
      <w:r w:rsidRPr="00D45966">
        <w:rPr>
          <w:rFonts w:asciiTheme="majorBidi" w:hAnsiTheme="majorBidi" w:cstheme="majorBidi"/>
          <w:b/>
          <w:bCs/>
          <w:sz w:val="32"/>
          <w:szCs w:val="32"/>
        </w:rPr>
        <w:t>4- Flux</w:t>
      </w:r>
    </w:p>
    <w:p w:rsidR="00B13F22" w:rsidRPr="00AE01A5" w:rsidRDefault="00D45966" w:rsidP="00AE01A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 xml:space="preserve">A flux density, F, called a </w:t>
      </w:r>
      <w:r w:rsidR="0004666E" w:rsidRPr="00F20999">
        <w:rPr>
          <w:rFonts w:asciiTheme="majorBidi" w:hAnsiTheme="majorBidi" w:cstheme="majorBidi"/>
          <w:i/>
          <w:iCs/>
          <w:sz w:val="28"/>
          <w:szCs w:val="28"/>
        </w:rPr>
        <w:t>flux</w:t>
      </w:r>
      <w:r w:rsidRPr="00AE01A5">
        <w:rPr>
          <w:rFonts w:asciiTheme="majorBidi" w:hAnsiTheme="majorBidi" w:cstheme="majorBidi"/>
          <w:sz w:val="28"/>
          <w:szCs w:val="28"/>
        </w:rPr>
        <w:t xml:space="preserve">, </w:t>
      </w:r>
      <w:r w:rsidR="0004666E" w:rsidRPr="00AE01A5">
        <w:rPr>
          <w:rFonts w:asciiTheme="majorBidi" w:hAnsiTheme="majorBidi" w:cstheme="majorBidi"/>
          <w:sz w:val="28"/>
          <w:szCs w:val="28"/>
        </w:rPr>
        <w:t xml:space="preserve">define as </w:t>
      </w:r>
      <w:r w:rsidRPr="00AE01A5">
        <w:rPr>
          <w:rFonts w:asciiTheme="majorBidi" w:hAnsiTheme="majorBidi" w:cstheme="majorBidi"/>
          <w:sz w:val="28"/>
          <w:szCs w:val="28"/>
        </w:rPr>
        <w:t xml:space="preserve">the </w:t>
      </w:r>
      <w:r w:rsidRPr="00F20999">
        <w:rPr>
          <w:rFonts w:asciiTheme="majorBidi" w:hAnsiTheme="majorBidi" w:cstheme="majorBidi"/>
          <w:sz w:val="28"/>
          <w:szCs w:val="28"/>
          <w:u w:val="single"/>
        </w:rPr>
        <w:t>transfer of a quantity per unit area per unit time.</w:t>
      </w:r>
      <w:r w:rsidRPr="00AE01A5">
        <w:rPr>
          <w:rFonts w:asciiTheme="majorBidi" w:hAnsiTheme="majorBidi" w:cstheme="majorBidi"/>
          <w:sz w:val="28"/>
          <w:szCs w:val="28"/>
        </w:rPr>
        <w:t xml:space="preserve"> The area is taken perpendicular (normal) to the direction of flux movement. Examples with metric (SI) units are mass flux (kg· m</w:t>
      </w:r>
      <w:r w:rsidRPr="00AE01A5">
        <w:rPr>
          <w:rFonts w:asciiTheme="majorBidi" w:hAnsiTheme="majorBidi" w:cstheme="majorBidi"/>
          <w:sz w:val="28"/>
          <w:szCs w:val="28"/>
          <w:vertAlign w:val="superscript"/>
        </w:rPr>
        <w:t>–2</w:t>
      </w:r>
      <w:r w:rsidRPr="00AE01A5">
        <w:rPr>
          <w:rFonts w:asciiTheme="majorBidi" w:hAnsiTheme="majorBidi" w:cstheme="majorBidi"/>
          <w:sz w:val="28"/>
          <w:szCs w:val="28"/>
        </w:rPr>
        <w:t>·s</w:t>
      </w:r>
      <w:r w:rsidRPr="00AE01A5">
        <w:rPr>
          <w:rFonts w:asciiTheme="majorBidi" w:hAnsiTheme="majorBidi" w:cstheme="majorBidi"/>
          <w:sz w:val="28"/>
          <w:szCs w:val="28"/>
          <w:vertAlign w:val="superscript"/>
        </w:rPr>
        <w:t>–1</w:t>
      </w:r>
      <w:r w:rsidRPr="00AE01A5">
        <w:rPr>
          <w:rFonts w:asciiTheme="majorBidi" w:hAnsiTheme="majorBidi" w:cstheme="majorBidi"/>
          <w:sz w:val="28"/>
          <w:szCs w:val="28"/>
        </w:rPr>
        <w:t xml:space="preserve">) and heat flux, </w:t>
      </w:r>
      <w:proofErr w:type="gramStart"/>
      <w:r w:rsidRPr="00AE01A5">
        <w:rPr>
          <w:rFonts w:asciiTheme="majorBidi" w:hAnsiTheme="majorBidi" w:cstheme="majorBidi"/>
          <w:sz w:val="28"/>
          <w:szCs w:val="28"/>
        </w:rPr>
        <w:t xml:space="preserve">( </w:t>
      </w:r>
      <w:proofErr w:type="spellStart"/>
      <w:r w:rsidRPr="00AE01A5">
        <w:rPr>
          <w:rFonts w:asciiTheme="majorBidi" w:hAnsiTheme="majorBidi" w:cstheme="majorBidi"/>
          <w:sz w:val="28"/>
          <w:szCs w:val="28"/>
        </w:rPr>
        <w:t>J</w:t>
      </w:r>
      <w:proofErr w:type="gramEnd"/>
      <w:r w:rsidRPr="00AE01A5">
        <w:rPr>
          <w:rFonts w:asciiTheme="majorBidi" w:hAnsiTheme="majorBidi" w:cstheme="majorBidi"/>
          <w:sz w:val="28"/>
          <w:szCs w:val="28"/>
        </w:rPr>
        <w:t>·m</w:t>
      </w:r>
      <w:proofErr w:type="spellEnd"/>
      <w:r w:rsidRPr="00AE01A5">
        <w:rPr>
          <w:rFonts w:asciiTheme="majorBidi" w:hAnsiTheme="majorBidi" w:cstheme="majorBidi"/>
          <w:sz w:val="28"/>
          <w:szCs w:val="28"/>
          <w:vertAlign w:val="superscript"/>
        </w:rPr>
        <w:t>–2</w:t>
      </w:r>
      <w:r w:rsidRPr="00AE01A5">
        <w:rPr>
          <w:rFonts w:asciiTheme="majorBidi" w:hAnsiTheme="majorBidi" w:cstheme="majorBidi"/>
          <w:sz w:val="28"/>
          <w:szCs w:val="28"/>
        </w:rPr>
        <w:t>·s</w:t>
      </w:r>
      <w:r w:rsidRPr="00AE01A5">
        <w:rPr>
          <w:rFonts w:asciiTheme="majorBidi" w:hAnsiTheme="majorBidi" w:cstheme="majorBidi"/>
          <w:sz w:val="28"/>
          <w:szCs w:val="28"/>
          <w:vertAlign w:val="superscript"/>
        </w:rPr>
        <w:t>–1</w:t>
      </w:r>
      <w:r w:rsidRPr="00AE01A5">
        <w:rPr>
          <w:rFonts w:asciiTheme="majorBidi" w:hAnsiTheme="majorBidi" w:cstheme="majorBidi"/>
          <w:sz w:val="28"/>
          <w:szCs w:val="28"/>
        </w:rPr>
        <w:t>). Using the definition of a watt (1 W = 1 J·s</w:t>
      </w:r>
      <w:r w:rsidRPr="00AE01A5">
        <w:rPr>
          <w:rFonts w:asciiTheme="majorBidi" w:hAnsiTheme="majorBidi" w:cstheme="majorBidi"/>
          <w:sz w:val="28"/>
          <w:szCs w:val="28"/>
          <w:vertAlign w:val="superscript"/>
        </w:rPr>
        <w:t>–1</w:t>
      </w:r>
      <w:r w:rsidRPr="00AE01A5">
        <w:rPr>
          <w:rFonts w:asciiTheme="majorBidi" w:hAnsiTheme="majorBidi" w:cstheme="majorBidi"/>
          <w:sz w:val="28"/>
          <w:szCs w:val="28"/>
        </w:rPr>
        <w:t>), the heat flux can also be given in units of (</w:t>
      </w:r>
      <w:proofErr w:type="spellStart"/>
      <w:r w:rsidRPr="00AE01A5">
        <w:rPr>
          <w:rFonts w:asciiTheme="majorBidi" w:hAnsiTheme="majorBidi" w:cstheme="majorBidi"/>
          <w:sz w:val="28"/>
          <w:szCs w:val="28"/>
        </w:rPr>
        <w:t>W·m</w:t>
      </w:r>
      <w:proofErr w:type="spellEnd"/>
      <w:r w:rsidRPr="00AE01A5">
        <w:rPr>
          <w:rFonts w:asciiTheme="majorBidi" w:hAnsiTheme="majorBidi" w:cstheme="majorBidi"/>
          <w:sz w:val="28"/>
          <w:szCs w:val="28"/>
          <w:vertAlign w:val="superscript"/>
        </w:rPr>
        <w:t>–2</w:t>
      </w:r>
      <w:r w:rsidRPr="00AE01A5">
        <w:rPr>
          <w:rFonts w:asciiTheme="majorBidi" w:hAnsiTheme="majorBidi" w:cstheme="majorBidi"/>
          <w:sz w:val="28"/>
          <w:szCs w:val="28"/>
        </w:rPr>
        <w:t xml:space="preserve">). A flux is a measure of the amount of inflow or outflow such as through the side of a fixed volume, and thus is frequently used in </w:t>
      </w:r>
      <w:proofErr w:type="spellStart"/>
      <w:r w:rsidRPr="00AE01A5">
        <w:rPr>
          <w:rFonts w:asciiTheme="majorBidi" w:hAnsiTheme="majorBidi" w:cstheme="majorBidi"/>
          <w:sz w:val="28"/>
          <w:szCs w:val="28"/>
        </w:rPr>
        <w:t>Eulerian</w:t>
      </w:r>
      <w:proofErr w:type="spellEnd"/>
      <w:r w:rsidRPr="00AE01A5">
        <w:rPr>
          <w:rFonts w:asciiTheme="majorBidi" w:hAnsiTheme="majorBidi" w:cstheme="majorBidi"/>
          <w:sz w:val="28"/>
          <w:szCs w:val="28"/>
        </w:rPr>
        <w:t xml:space="preserve"> frameworks (Fig. </w:t>
      </w:r>
      <w:r w:rsidR="0004666E" w:rsidRPr="00AE01A5">
        <w:rPr>
          <w:rFonts w:asciiTheme="majorBidi" w:hAnsiTheme="majorBidi" w:cstheme="majorBidi"/>
          <w:sz w:val="28"/>
          <w:szCs w:val="28"/>
        </w:rPr>
        <w:t>5</w:t>
      </w:r>
      <w:r w:rsidRPr="00AE01A5">
        <w:rPr>
          <w:rFonts w:asciiTheme="majorBidi" w:hAnsiTheme="majorBidi" w:cstheme="majorBidi"/>
          <w:sz w:val="28"/>
          <w:szCs w:val="28"/>
        </w:rPr>
        <w:t xml:space="preserve">). </w:t>
      </w:r>
    </w:p>
    <w:p w:rsidR="00B13F22" w:rsidRPr="00AE01A5" w:rsidRDefault="00B13F22" w:rsidP="00AE01A5">
      <w:pPr>
        <w:pStyle w:val="ListParagraph"/>
        <w:ind w:left="-270"/>
        <w:jc w:val="center"/>
        <w:rPr>
          <w:rFonts w:asciiTheme="majorBidi" w:hAnsiTheme="majorBidi" w:cstheme="majorBidi"/>
          <w:sz w:val="28"/>
          <w:szCs w:val="28"/>
        </w:rPr>
      </w:pPr>
      <w:r w:rsidRPr="00AE01A5">
        <w:rPr>
          <w:rFonts w:asciiTheme="majorBidi" w:hAnsiTheme="majorBidi" w:cstheme="majorBidi"/>
          <w:noProof/>
          <w:sz w:val="28"/>
          <w:szCs w:val="28"/>
        </w:rPr>
        <w:drawing>
          <wp:inline distT="0" distB="0" distL="0" distR="0">
            <wp:extent cx="3724275" cy="2209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2209800"/>
                    </a:xfrm>
                    <a:prstGeom prst="rect">
                      <a:avLst/>
                    </a:prstGeom>
                    <a:noFill/>
                    <a:ln>
                      <a:noFill/>
                    </a:ln>
                  </pic:spPr>
                </pic:pic>
              </a:graphicData>
            </a:graphic>
          </wp:inline>
        </w:drawing>
      </w:r>
    </w:p>
    <w:p w:rsidR="0004666E" w:rsidRPr="00AE01A5" w:rsidRDefault="0004666E" w:rsidP="00AE01A5">
      <w:pPr>
        <w:pStyle w:val="ListParagraph"/>
        <w:ind w:left="-270"/>
        <w:jc w:val="center"/>
        <w:rPr>
          <w:rFonts w:asciiTheme="majorBidi" w:hAnsiTheme="majorBidi" w:cstheme="majorBidi"/>
          <w:b/>
          <w:bCs/>
          <w:sz w:val="28"/>
          <w:szCs w:val="28"/>
        </w:rPr>
      </w:pPr>
      <w:r w:rsidRPr="00AE01A5">
        <w:rPr>
          <w:rFonts w:asciiTheme="majorBidi" w:hAnsiTheme="majorBidi" w:cstheme="majorBidi"/>
          <w:b/>
          <w:bCs/>
          <w:sz w:val="28"/>
          <w:szCs w:val="28"/>
        </w:rPr>
        <w:t>Figure 5: an area A into one side of a volume.</w:t>
      </w:r>
    </w:p>
    <w:p w:rsidR="0004666E" w:rsidRPr="00AE01A5" w:rsidRDefault="0004666E" w:rsidP="00AE01A5">
      <w:pPr>
        <w:pStyle w:val="ListParagraph"/>
        <w:ind w:left="-270"/>
        <w:jc w:val="both"/>
        <w:rPr>
          <w:rFonts w:asciiTheme="majorBidi" w:hAnsiTheme="majorBidi" w:cstheme="majorBidi"/>
          <w:sz w:val="28"/>
          <w:szCs w:val="28"/>
        </w:rPr>
      </w:pPr>
    </w:p>
    <w:p w:rsidR="00D45966" w:rsidRPr="00AE01A5" w:rsidRDefault="00D45966" w:rsidP="00AE01A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 xml:space="preserve">Because flow is associated with a direction, so is flux associated with a direction. You must account for fluxes </w:t>
      </w:r>
      <w:proofErr w:type="spellStart"/>
      <w:proofErr w:type="gramStart"/>
      <w:r w:rsidRPr="00AE01A5">
        <w:rPr>
          <w:rFonts w:asciiTheme="majorBidi" w:hAnsiTheme="majorBidi" w:cstheme="majorBidi"/>
          <w:sz w:val="28"/>
          <w:szCs w:val="28"/>
        </w:rPr>
        <w:t>F</w:t>
      </w:r>
      <w:r w:rsidRPr="00AE01A5">
        <w:rPr>
          <w:rFonts w:asciiTheme="majorBidi" w:hAnsiTheme="majorBidi" w:cstheme="majorBidi"/>
          <w:sz w:val="28"/>
          <w:szCs w:val="28"/>
          <w:vertAlign w:val="subscript"/>
        </w:rPr>
        <w:t>x</w:t>
      </w:r>
      <w:proofErr w:type="spellEnd"/>
      <w:proofErr w:type="gramEnd"/>
      <w:r w:rsidRPr="00AE01A5">
        <w:rPr>
          <w:rFonts w:asciiTheme="majorBidi" w:hAnsiTheme="majorBidi" w:cstheme="majorBidi"/>
          <w:sz w:val="28"/>
          <w:szCs w:val="28"/>
        </w:rPr>
        <w:t xml:space="preserve">, </w:t>
      </w:r>
      <w:proofErr w:type="spellStart"/>
      <w:r w:rsidRPr="00AE01A5">
        <w:rPr>
          <w:rFonts w:asciiTheme="majorBidi" w:hAnsiTheme="majorBidi" w:cstheme="majorBidi"/>
          <w:sz w:val="28"/>
          <w:szCs w:val="28"/>
        </w:rPr>
        <w:t>F</w:t>
      </w:r>
      <w:r w:rsidRPr="00AE01A5">
        <w:rPr>
          <w:rFonts w:asciiTheme="majorBidi" w:hAnsiTheme="majorBidi" w:cstheme="majorBidi"/>
          <w:sz w:val="28"/>
          <w:szCs w:val="28"/>
          <w:vertAlign w:val="subscript"/>
        </w:rPr>
        <w:t>y</w:t>
      </w:r>
      <w:proofErr w:type="spellEnd"/>
      <w:r w:rsidRPr="00AE01A5">
        <w:rPr>
          <w:rFonts w:asciiTheme="majorBidi" w:hAnsiTheme="majorBidi" w:cstheme="majorBidi"/>
          <w:sz w:val="28"/>
          <w:szCs w:val="28"/>
        </w:rPr>
        <w:t xml:space="preserve">, and </w:t>
      </w:r>
      <w:proofErr w:type="spellStart"/>
      <w:r w:rsidRPr="00AE01A5">
        <w:rPr>
          <w:rFonts w:asciiTheme="majorBidi" w:hAnsiTheme="majorBidi" w:cstheme="majorBidi"/>
          <w:sz w:val="28"/>
          <w:szCs w:val="28"/>
        </w:rPr>
        <w:t>F</w:t>
      </w:r>
      <w:r w:rsidRPr="00AE01A5">
        <w:rPr>
          <w:rFonts w:asciiTheme="majorBidi" w:hAnsiTheme="majorBidi" w:cstheme="majorBidi"/>
          <w:sz w:val="28"/>
          <w:szCs w:val="28"/>
          <w:vertAlign w:val="subscript"/>
        </w:rPr>
        <w:t>z</w:t>
      </w:r>
      <w:proofErr w:type="spellEnd"/>
      <w:r w:rsidRPr="00AE01A5">
        <w:rPr>
          <w:rFonts w:asciiTheme="majorBidi" w:hAnsiTheme="majorBidi" w:cstheme="majorBidi"/>
          <w:sz w:val="28"/>
          <w:szCs w:val="28"/>
        </w:rPr>
        <w:t xml:space="preserve"> in the x, y, and z directions, respectively. A flux in the positive x-direction (eastward) is written with a positive value of </w:t>
      </w:r>
      <w:proofErr w:type="spellStart"/>
      <w:proofErr w:type="gramStart"/>
      <w:r w:rsidRPr="00AE01A5">
        <w:rPr>
          <w:rFonts w:asciiTheme="majorBidi" w:hAnsiTheme="majorBidi" w:cstheme="majorBidi"/>
          <w:sz w:val="28"/>
          <w:szCs w:val="28"/>
        </w:rPr>
        <w:t>F</w:t>
      </w:r>
      <w:r w:rsidRPr="00AE01A5">
        <w:rPr>
          <w:rFonts w:asciiTheme="majorBidi" w:hAnsiTheme="majorBidi" w:cstheme="majorBidi"/>
          <w:sz w:val="28"/>
          <w:szCs w:val="28"/>
          <w:vertAlign w:val="subscript"/>
        </w:rPr>
        <w:t>x</w:t>
      </w:r>
      <w:proofErr w:type="spellEnd"/>
      <w:proofErr w:type="gramEnd"/>
      <w:r w:rsidRPr="00AE01A5">
        <w:rPr>
          <w:rFonts w:asciiTheme="majorBidi" w:hAnsiTheme="majorBidi" w:cstheme="majorBidi"/>
          <w:sz w:val="28"/>
          <w:szCs w:val="28"/>
        </w:rPr>
        <w:t xml:space="preserve">, while a flux </w:t>
      </w:r>
      <w:r w:rsidRPr="00AE01A5">
        <w:rPr>
          <w:rFonts w:asciiTheme="majorBidi" w:hAnsiTheme="majorBidi" w:cstheme="majorBidi"/>
          <w:sz w:val="28"/>
          <w:szCs w:val="28"/>
        </w:rPr>
        <w:lastRenderedPageBreak/>
        <w:t xml:space="preserve">towards the opposite direction (westward) is negative. The total amount of heat or mass flowing through a plane of area A during time interval </w:t>
      </w:r>
      <w:proofErr w:type="spellStart"/>
      <w:proofErr w:type="gramStart"/>
      <w:r w:rsidRPr="00AE01A5">
        <w:rPr>
          <w:rFonts w:asciiTheme="majorBidi" w:hAnsiTheme="majorBidi" w:cstheme="majorBidi"/>
          <w:sz w:val="28"/>
          <w:szCs w:val="28"/>
        </w:rPr>
        <w:t>Δt</w:t>
      </w:r>
      <w:proofErr w:type="spellEnd"/>
      <w:proofErr w:type="gramEnd"/>
      <w:r w:rsidRPr="00AE01A5">
        <w:rPr>
          <w:rFonts w:asciiTheme="majorBidi" w:hAnsiTheme="majorBidi" w:cstheme="majorBidi"/>
          <w:sz w:val="28"/>
          <w:szCs w:val="28"/>
        </w:rPr>
        <w:t xml:space="preserve"> is given by:</w:t>
      </w:r>
    </w:p>
    <w:p w:rsidR="00D45966" w:rsidRPr="00AE01A5" w:rsidRDefault="00D45966" w:rsidP="00AE01A5">
      <w:pPr>
        <w:pStyle w:val="ListParagraph"/>
        <w:ind w:left="-270"/>
        <w:jc w:val="both"/>
        <w:rPr>
          <w:rFonts w:asciiTheme="majorBidi" w:hAnsiTheme="majorBidi" w:cstheme="majorBidi"/>
          <w:sz w:val="28"/>
          <w:szCs w:val="28"/>
        </w:rPr>
      </w:pPr>
    </w:p>
    <w:p w:rsidR="00D45966" w:rsidRPr="00AE01A5" w:rsidRDefault="0004666E" w:rsidP="00AE01A5">
      <w:pPr>
        <w:pStyle w:val="ListParagraph"/>
        <w:ind w:left="-270"/>
        <w:jc w:val="both"/>
        <w:rPr>
          <w:rFonts w:asciiTheme="majorBidi" w:hAnsiTheme="majorBidi" w:cstheme="majorBidi"/>
          <w:sz w:val="28"/>
          <w:szCs w:val="28"/>
        </w:rPr>
      </w:pPr>
      <m:oMathPara>
        <m:oMath>
          <m:r>
            <w:rPr>
              <w:rFonts w:ascii="Cambria Math" w:hAnsi="Cambria Math" w:cstheme="majorBidi"/>
              <w:sz w:val="28"/>
              <w:szCs w:val="28"/>
            </w:rPr>
            <m:t>Amount = F·A·Δt                                 (1)</m:t>
          </m:r>
        </m:oMath>
      </m:oMathPara>
    </w:p>
    <w:p w:rsidR="0004666E" w:rsidRPr="00AE01A5" w:rsidRDefault="00D45966" w:rsidP="00AE01A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For heat, Amount ≡ ΔQH by definition.</w:t>
      </w:r>
      <w:r w:rsidR="00AE01A5" w:rsidRPr="00AE01A5">
        <w:rPr>
          <w:rFonts w:asciiTheme="majorBidi" w:hAnsiTheme="majorBidi" w:cstheme="majorBidi"/>
          <w:sz w:val="28"/>
          <w:szCs w:val="28"/>
        </w:rPr>
        <w:t xml:space="preserve"> </w:t>
      </w:r>
      <w:r w:rsidR="000757A3" w:rsidRPr="00AE01A5">
        <w:rPr>
          <w:rFonts w:asciiTheme="majorBidi" w:hAnsiTheme="majorBidi" w:cstheme="majorBidi"/>
          <w:sz w:val="28"/>
          <w:szCs w:val="28"/>
        </w:rPr>
        <w:t>Fluxes are sometimes written in kinematic</w:t>
      </w:r>
      <w:r w:rsidR="00AE01A5" w:rsidRPr="00AE01A5">
        <w:rPr>
          <w:rFonts w:asciiTheme="majorBidi" w:hAnsiTheme="majorBidi" w:cstheme="majorBidi"/>
          <w:sz w:val="28"/>
          <w:szCs w:val="28"/>
        </w:rPr>
        <w:t xml:space="preserve"> </w:t>
      </w:r>
      <w:r w:rsidR="000757A3" w:rsidRPr="00AE01A5">
        <w:rPr>
          <w:rFonts w:asciiTheme="majorBidi" w:hAnsiTheme="majorBidi" w:cstheme="majorBidi"/>
          <w:sz w:val="28"/>
          <w:szCs w:val="28"/>
        </w:rPr>
        <w:t>form, F, by dividing by the air density,</w:t>
      </w:r>
    </w:p>
    <w:p w:rsidR="000757A3" w:rsidRPr="00185525" w:rsidRDefault="00185525" w:rsidP="00185525">
      <w:pPr>
        <w:jc w:val="both"/>
        <w:rPr>
          <w:rFonts w:asciiTheme="majorBidi" w:hAnsiTheme="majorBidi" w:cstheme="majorBidi"/>
          <w:sz w:val="28"/>
          <w:szCs w:val="28"/>
        </w:rPr>
      </w:pPr>
      <m:oMathPara>
        <m:oMath>
          <m:r>
            <m:rPr>
              <m:sty m:val="bi"/>
            </m:rPr>
            <w:rPr>
              <w:rFonts w:ascii="Cambria Math" w:hAnsi="Cambria Math" w:cstheme="majorBidi"/>
              <w:sz w:val="28"/>
              <w:szCs w:val="28"/>
            </w:rPr>
            <m:t>F</m:t>
          </m:r>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 xml:space="preserve"> F   </m:t>
              </m:r>
            </m:num>
            <m:den>
              <m:sSub>
                <m:sSubPr>
                  <m:ctrlPr>
                    <w:rPr>
                      <w:rFonts w:ascii="Cambria Math" w:hAnsi="Cambria Math" w:cstheme="majorBidi"/>
                      <w:i/>
                      <w:sz w:val="28"/>
                      <w:szCs w:val="28"/>
                    </w:rPr>
                  </m:ctrlPr>
                </m:sSubPr>
                <m:e>
                  <m:r>
                    <w:rPr>
                      <w:rFonts w:ascii="Cambria Math" w:hAnsi="Cambria Math" w:cstheme="majorBidi"/>
                      <w:sz w:val="28"/>
                      <w:szCs w:val="28"/>
                    </w:rPr>
                    <m:t>ρ</m:t>
                  </m:r>
                </m:e>
                <m:sub>
                  <m:r>
                    <w:rPr>
                      <w:rFonts w:ascii="Cambria Math" w:hAnsi="Cambria Math" w:cstheme="majorBidi"/>
                      <w:sz w:val="28"/>
                      <w:szCs w:val="28"/>
                    </w:rPr>
                    <m:t>air</m:t>
                  </m:r>
                </m:sub>
              </m:sSub>
            </m:den>
          </m:f>
          <m:r>
            <w:rPr>
              <w:rFonts w:ascii="Cambria Math" w:hAnsi="Cambria Math" w:cstheme="majorBidi"/>
              <w:sz w:val="28"/>
              <w:szCs w:val="28"/>
            </w:rPr>
            <m:t xml:space="preserve">                                        (2)</m:t>
          </m:r>
        </m:oMath>
      </m:oMathPara>
    </w:p>
    <w:p w:rsidR="000757A3" w:rsidRPr="00AE01A5" w:rsidRDefault="000757A3" w:rsidP="00AE01A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Kinematic mass flux equals the wind speed, M. Kinematic</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fluxes can also be in the 3 Cartesian directions:</w:t>
      </w:r>
      <w:r w:rsidR="00AE01A5" w:rsidRPr="00AE01A5">
        <w:rPr>
          <w:rFonts w:asciiTheme="majorBidi" w:hAnsiTheme="majorBidi" w:cstheme="majorBidi"/>
          <w:sz w:val="28"/>
          <w:szCs w:val="28"/>
        </w:rPr>
        <w:t xml:space="preserve"> </w:t>
      </w:r>
      <w:proofErr w:type="spellStart"/>
      <w:proofErr w:type="gramStart"/>
      <w:r w:rsidRPr="00185525">
        <w:rPr>
          <w:rFonts w:asciiTheme="majorBidi" w:hAnsiTheme="majorBidi" w:cstheme="majorBidi"/>
          <w:b/>
          <w:bCs/>
          <w:sz w:val="28"/>
          <w:szCs w:val="28"/>
        </w:rPr>
        <w:t>F</w:t>
      </w:r>
      <w:r w:rsidRPr="00185525">
        <w:rPr>
          <w:rFonts w:asciiTheme="majorBidi" w:hAnsiTheme="majorBidi" w:cstheme="majorBidi"/>
          <w:b/>
          <w:bCs/>
          <w:sz w:val="28"/>
          <w:szCs w:val="28"/>
          <w:vertAlign w:val="subscript"/>
        </w:rPr>
        <w:t>x</w:t>
      </w:r>
      <w:proofErr w:type="spellEnd"/>
      <w:proofErr w:type="gramEnd"/>
      <w:r w:rsidRPr="00AE01A5">
        <w:rPr>
          <w:rFonts w:asciiTheme="majorBidi" w:hAnsiTheme="majorBidi" w:cstheme="majorBidi"/>
          <w:sz w:val="28"/>
          <w:szCs w:val="28"/>
        </w:rPr>
        <w:t xml:space="preserve">, </w:t>
      </w:r>
      <w:proofErr w:type="spellStart"/>
      <w:r w:rsidRPr="00185525">
        <w:rPr>
          <w:rFonts w:asciiTheme="majorBidi" w:hAnsiTheme="majorBidi" w:cstheme="majorBidi"/>
          <w:b/>
          <w:bCs/>
          <w:sz w:val="28"/>
          <w:szCs w:val="28"/>
        </w:rPr>
        <w:t>F</w:t>
      </w:r>
      <w:r w:rsidRPr="00185525">
        <w:rPr>
          <w:rFonts w:asciiTheme="majorBidi" w:hAnsiTheme="majorBidi" w:cstheme="majorBidi"/>
          <w:b/>
          <w:bCs/>
          <w:sz w:val="28"/>
          <w:szCs w:val="28"/>
          <w:vertAlign w:val="subscript"/>
        </w:rPr>
        <w:t>y</w:t>
      </w:r>
      <w:proofErr w:type="spellEnd"/>
      <w:r w:rsidRPr="00AE01A5">
        <w:rPr>
          <w:rFonts w:asciiTheme="majorBidi" w:hAnsiTheme="majorBidi" w:cstheme="majorBidi"/>
          <w:sz w:val="28"/>
          <w:szCs w:val="28"/>
        </w:rPr>
        <w:t xml:space="preserve">, and </w:t>
      </w:r>
      <w:proofErr w:type="spellStart"/>
      <w:r w:rsidRPr="00185525">
        <w:rPr>
          <w:rFonts w:asciiTheme="majorBidi" w:hAnsiTheme="majorBidi" w:cstheme="majorBidi"/>
          <w:b/>
          <w:bCs/>
          <w:sz w:val="28"/>
          <w:szCs w:val="28"/>
        </w:rPr>
        <w:t>F</w:t>
      </w:r>
      <w:r w:rsidRPr="00185525">
        <w:rPr>
          <w:rFonts w:asciiTheme="majorBidi" w:hAnsiTheme="majorBidi" w:cstheme="majorBidi"/>
          <w:b/>
          <w:bCs/>
          <w:sz w:val="28"/>
          <w:szCs w:val="28"/>
          <w:vertAlign w:val="subscript"/>
        </w:rPr>
        <w:t>z</w:t>
      </w:r>
      <w:proofErr w:type="spellEnd"/>
      <w:r w:rsidRPr="00AE01A5">
        <w:rPr>
          <w:rFonts w:asciiTheme="majorBidi" w:hAnsiTheme="majorBidi" w:cstheme="majorBidi"/>
          <w:sz w:val="28"/>
          <w:szCs w:val="28"/>
        </w:rPr>
        <w:t>.</w:t>
      </w:r>
    </w:p>
    <w:p w:rsidR="00AE01A5" w:rsidRPr="00AE01A5" w:rsidRDefault="00AE01A5" w:rsidP="00AE01A5">
      <w:pPr>
        <w:pStyle w:val="ListParagraph"/>
        <w:ind w:left="-270"/>
        <w:jc w:val="both"/>
        <w:rPr>
          <w:rFonts w:asciiTheme="majorBidi" w:hAnsiTheme="majorBidi" w:cstheme="majorBidi"/>
          <w:sz w:val="28"/>
          <w:szCs w:val="28"/>
        </w:rPr>
      </w:pPr>
    </w:p>
    <w:p w:rsidR="000757A3" w:rsidRPr="00AE01A5" w:rsidRDefault="000757A3" w:rsidP="00AE01A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 xml:space="preserve">Heat fluxes </w:t>
      </w:r>
      <w:r w:rsidRPr="00185525">
        <w:rPr>
          <w:rFonts w:asciiTheme="majorBidi" w:hAnsiTheme="majorBidi" w:cstheme="majorBidi"/>
          <w:sz w:val="28"/>
          <w:szCs w:val="28"/>
        </w:rPr>
        <w:t>F</w:t>
      </w:r>
      <w:r w:rsidRPr="00185525">
        <w:rPr>
          <w:rFonts w:asciiTheme="majorBidi" w:hAnsiTheme="majorBidi" w:cstheme="majorBidi"/>
          <w:sz w:val="28"/>
          <w:szCs w:val="28"/>
          <w:vertAlign w:val="subscript"/>
        </w:rPr>
        <w:t>H</w:t>
      </w:r>
      <w:r w:rsidRPr="00AE01A5">
        <w:rPr>
          <w:rFonts w:asciiTheme="majorBidi" w:hAnsiTheme="majorBidi" w:cstheme="majorBidi"/>
          <w:sz w:val="28"/>
          <w:szCs w:val="28"/>
        </w:rPr>
        <w:t xml:space="preserve"> can be put into kinematic form by</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 xml:space="preserve">dividing by both air density </w:t>
      </w:r>
      <w:proofErr w:type="spellStart"/>
      <w:r w:rsidRPr="00AE01A5">
        <w:rPr>
          <w:rFonts w:asciiTheme="majorBidi" w:hAnsiTheme="majorBidi" w:cstheme="majorBidi"/>
          <w:sz w:val="28"/>
          <w:szCs w:val="28"/>
        </w:rPr>
        <w:t>ρ</w:t>
      </w:r>
      <w:r w:rsidRPr="00185525">
        <w:rPr>
          <w:rFonts w:asciiTheme="majorBidi" w:hAnsiTheme="majorBidi" w:cstheme="majorBidi"/>
          <w:sz w:val="28"/>
          <w:szCs w:val="28"/>
          <w:vertAlign w:val="subscript"/>
        </w:rPr>
        <w:t>air</w:t>
      </w:r>
      <w:proofErr w:type="spellEnd"/>
      <w:r w:rsidRPr="00AE01A5">
        <w:rPr>
          <w:rFonts w:asciiTheme="majorBidi" w:hAnsiTheme="majorBidi" w:cstheme="majorBidi"/>
          <w:sz w:val="28"/>
          <w:szCs w:val="28"/>
        </w:rPr>
        <w:t xml:space="preserve"> and the specific heat</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 xml:space="preserve">for air </w:t>
      </w:r>
      <w:proofErr w:type="spellStart"/>
      <w:r w:rsidRPr="00AE01A5">
        <w:rPr>
          <w:rFonts w:asciiTheme="majorBidi" w:hAnsiTheme="majorBidi" w:cstheme="majorBidi"/>
          <w:sz w:val="28"/>
          <w:szCs w:val="28"/>
        </w:rPr>
        <w:t>C</w:t>
      </w:r>
      <w:r w:rsidRPr="00185525">
        <w:rPr>
          <w:rFonts w:asciiTheme="majorBidi" w:hAnsiTheme="majorBidi" w:cstheme="majorBidi"/>
          <w:sz w:val="28"/>
          <w:szCs w:val="28"/>
          <w:vertAlign w:val="subscript"/>
        </w:rPr>
        <w:t>p</w:t>
      </w:r>
      <w:proofErr w:type="spellEnd"/>
      <w:r w:rsidRPr="00AE01A5">
        <w:rPr>
          <w:rFonts w:asciiTheme="majorBidi" w:hAnsiTheme="majorBidi" w:cstheme="majorBidi"/>
          <w:sz w:val="28"/>
          <w:szCs w:val="28"/>
        </w:rPr>
        <w:t>, which yields a quantity having the same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units as temperature times wind speed (</w:t>
      </w:r>
      <w:proofErr w:type="spellStart"/>
      <w:r w:rsidRPr="00AE01A5">
        <w:rPr>
          <w:rFonts w:asciiTheme="majorBidi" w:hAnsiTheme="majorBidi" w:cstheme="majorBidi"/>
          <w:sz w:val="28"/>
          <w:szCs w:val="28"/>
        </w:rPr>
        <w:t>K·m·s</w:t>
      </w:r>
      <w:proofErr w:type="spellEnd"/>
      <w:r w:rsidRPr="00185525">
        <w:rPr>
          <w:rFonts w:asciiTheme="majorBidi" w:hAnsiTheme="majorBidi" w:cstheme="majorBidi"/>
          <w:sz w:val="28"/>
          <w:szCs w:val="28"/>
          <w:vertAlign w:val="superscript"/>
        </w:rPr>
        <w:t>–1</w:t>
      </w:r>
      <w:r w:rsidRPr="00AE01A5">
        <w:rPr>
          <w:rFonts w:asciiTheme="majorBidi" w:hAnsiTheme="majorBidi" w:cstheme="majorBidi"/>
          <w:sz w:val="28"/>
          <w:szCs w:val="28"/>
        </w:rPr>
        <w:t>).</w:t>
      </w:r>
    </w:p>
    <w:p w:rsidR="00AE01A5" w:rsidRDefault="00AE01A5" w:rsidP="00AE01A5">
      <w:pPr>
        <w:pStyle w:val="ListParagraph"/>
        <w:ind w:left="-270"/>
        <w:jc w:val="both"/>
        <w:rPr>
          <w:rFonts w:asciiTheme="majorBidi" w:hAnsiTheme="majorBidi" w:cstheme="majorBidi"/>
          <w:noProof/>
          <w:sz w:val="28"/>
          <w:szCs w:val="28"/>
        </w:rPr>
      </w:pPr>
      <w:r w:rsidRPr="00AE01A5">
        <w:rPr>
          <w:rFonts w:asciiTheme="majorBidi" w:hAnsiTheme="majorBidi" w:cstheme="majorBidi"/>
          <w:noProof/>
          <w:sz w:val="28"/>
          <w:szCs w:val="28"/>
        </w:rPr>
        <w:drawing>
          <wp:inline distT="0" distB="0" distL="0" distR="0">
            <wp:extent cx="3914775" cy="2714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2714625"/>
                    </a:xfrm>
                    <a:prstGeom prst="rect">
                      <a:avLst/>
                    </a:prstGeom>
                    <a:noFill/>
                    <a:ln>
                      <a:noFill/>
                    </a:ln>
                  </pic:spPr>
                </pic:pic>
              </a:graphicData>
            </a:graphic>
          </wp:inline>
        </w:drawing>
      </w:r>
    </w:p>
    <w:p w:rsidR="000757A3" w:rsidRPr="00AE01A5" w:rsidRDefault="000757A3" w:rsidP="0018552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The reason for sometimes expressing fluxes in</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kinematic form is that the result is given in terms</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of easily measured quantities. For example, while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most people do not have “Watt” meters to measure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 xml:space="preserve">the normal “dynamic” heat flux, they do </w:t>
      </w:r>
      <w:r w:rsidR="00185525" w:rsidRPr="00AE01A5">
        <w:rPr>
          <w:rFonts w:asciiTheme="majorBidi" w:hAnsiTheme="majorBidi" w:cstheme="majorBidi"/>
          <w:sz w:val="28"/>
          <w:szCs w:val="28"/>
        </w:rPr>
        <w:t>have thermometers</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and anemometers. The resulting temperature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times wind speed has units of a kinematic heat</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flux (</w:t>
      </w:r>
      <w:proofErr w:type="spellStart"/>
      <w:r w:rsidRPr="00AE01A5">
        <w:rPr>
          <w:rFonts w:asciiTheme="majorBidi" w:hAnsiTheme="majorBidi" w:cstheme="majorBidi"/>
          <w:sz w:val="28"/>
          <w:szCs w:val="28"/>
        </w:rPr>
        <w:t>K·m·s</w:t>
      </w:r>
      <w:proofErr w:type="spellEnd"/>
      <w:r w:rsidRPr="00185525">
        <w:rPr>
          <w:rFonts w:asciiTheme="majorBidi" w:hAnsiTheme="majorBidi" w:cstheme="majorBidi"/>
          <w:sz w:val="28"/>
          <w:szCs w:val="28"/>
          <w:vertAlign w:val="superscript"/>
        </w:rPr>
        <w:t>–1</w:t>
      </w:r>
      <w:r w:rsidRPr="00AE01A5">
        <w:rPr>
          <w:rFonts w:asciiTheme="majorBidi" w:hAnsiTheme="majorBidi" w:cstheme="majorBidi"/>
          <w:sz w:val="28"/>
          <w:szCs w:val="28"/>
        </w:rPr>
        <w:t>). Similarly, for mass flux it is easier to</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measure wind speed than kilograms of air per area</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per time.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Heat fluxes can be caused by a variety of processes.</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Radiative fluxes are radiant energy (electromagnetic</w:t>
      </w:r>
      <w:r w:rsidR="00185525">
        <w:rPr>
          <w:rFonts w:asciiTheme="majorBidi" w:hAnsiTheme="majorBidi" w:cstheme="majorBidi"/>
          <w:sz w:val="28"/>
          <w:szCs w:val="28"/>
        </w:rPr>
        <w:t xml:space="preserve"> </w:t>
      </w:r>
      <w:r w:rsidRPr="00AE01A5">
        <w:rPr>
          <w:rFonts w:asciiTheme="majorBidi" w:hAnsiTheme="majorBidi" w:cstheme="majorBidi"/>
          <w:sz w:val="28"/>
          <w:szCs w:val="28"/>
        </w:rPr>
        <w:t xml:space="preserve">waves or photons) per unit area </w:t>
      </w:r>
      <w:r w:rsidRPr="00AE01A5">
        <w:rPr>
          <w:rFonts w:asciiTheme="majorBidi" w:hAnsiTheme="majorBidi" w:cstheme="majorBidi"/>
          <w:sz w:val="28"/>
          <w:szCs w:val="28"/>
        </w:rPr>
        <w:lastRenderedPageBreak/>
        <w:t>per</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unit time. This flux can travel through a vacuum.</w:t>
      </w:r>
      <w:r w:rsidR="00185525">
        <w:rPr>
          <w:rFonts w:asciiTheme="majorBidi" w:hAnsiTheme="majorBidi" w:cstheme="majorBidi"/>
          <w:sz w:val="28"/>
          <w:szCs w:val="28"/>
        </w:rPr>
        <w:t xml:space="preserve"> </w:t>
      </w:r>
      <w:r w:rsidR="00185525" w:rsidRPr="00AE01A5">
        <w:rPr>
          <w:rFonts w:asciiTheme="majorBidi" w:hAnsiTheme="majorBidi" w:cstheme="majorBidi"/>
          <w:sz w:val="28"/>
          <w:szCs w:val="28"/>
        </w:rPr>
        <w:t>Adjectives</w:t>
      </w:r>
      <w:r w:rsidRPr="00AE01A5">
        <w:rPr>
          <w:rFonts w:asciiTheme="majorBidi" w:hAnsiTheme="majorBidi" w:cstheme="majorBidi"/>
          <w:sz w:val="28"/>
          <w:szCs w:val="28"/>
        </w:rPr>
        <w:t xml:space="preserve"> flux is caused by wind blowing through</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an area, and carrying with it warmer or colder</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temperatures. For example a warm wind blowing</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toward the east causes a positive heat-flux component</w:t>
      </w:r>
      <w:r w:rsidR="00AE01A5" w:rsidRPr="00AE01A5">
        <w:rPr>
          <w:rFonts w:asciiTheme="majorBidi" w:hAnsiTheme="majorBidi" w:cstheme="majorBidi"/>
          <w:sz w:val="28"/>
          <w:szCs w:val="28"/>
        </w:rPr>
        <w:t xml:space="preserve"> </w:t>
      </w:r>
      <w:proofErr w:type="spellStart"/>
      <w:r w:rsidRPr="00AE01A5">
        <w:rPr>
          <w:rFonts w:asciiTheme="majorBidi" w:hAnsiTheme="majorBidi" w:cstheme="majorBidi"/>
          <w:sz w:val="28"/>
          <w:szCs w:val="28"/>
        </w:rPr>
        <w:t>F</w:t>
      </w:r>
      <w:r w:rsidRPr="00185525">
        <w:rPr>
          <w:rFonts w:asciiTheme="majorBidi" w:hAnsiTheme="majorBidi" w:cstheme="majorBidi"/>
          <w:sz w:val="28"/>
          <w:szCs w:val="28"/>
          <w:vertAlign w:val="subscript"/>
        </w:rPr>
        <w:t>Hx</w:t>
      </w:r>
      <w:proofErr w:type="spellEnd"/>
      <w:r w:rsidRPr="00AE01A5">
        <w:rPr>
          <w:rFonts w:asciiTheme="majorBidi" w:hAnsiTheme="majorBidi" w:cstheme="majorBidi"/>
          <w:sz w:val="28"/>
          <w:szCs w:val="28"/>
        </w:rPr>
        <w:t xml:space="preserve"> in the x-direction. A cold wind blowing</w:t>
      </w:r>
      <w:r w:rsidR="00185525">
        <w:rPr>
          <w:rFonts w:asciiTheme="majorBidi" w:hAnsiTheme="majorBidi" w:cstheme="majorBidi"/>
          <w:sz w:val="28"/>
          <w:szCs w:val="28"/>
        </w:rPr>
        <w:t xml:space="preserve"> </w:t>
      </w:r>
      <w:r w:rsidRPr="00AE01A5">
        <w:rPr>
          <w:rFonts w:asciiTheme="majorBidi" w:hAnsiTheme="majorBidi" w:cstheme="majorBidi"/>
          <w:sz w:val="28"/>
          <w:szCs w:val="28"/>
        </w:rPr>
        <w:t xml:space="preserve">toward the west also gives positive </w:t>
      </w:r>
      <w:proofErr w:type="spellStart"/>
      <w:r w:rsidRPr="00AE01A5">
        <w:rPr>
          <w:rFonts w:asciiTheme="majorBidi" w:hAnsiTheme="majorBidi" w:cstheme="majorBidi"/>
          <w:sz w:val="28"/>
          <w:szCs w:val="28"/>
        </w:rPr>
        <w:t>F</w:t>
      </w:r>
      <w:r w:rsidRPr="00185525">
        <w:rPr>
          <w:rFonts w:asciiTheme="majorBidi" w:hAnsiTheme="majorBidi" w:cstheme="majorBidi"/>
          <w:sz w:val="28"/>
          <w:szCs w:val="28"/>
          <w:vertAlign w:val="subscript"/>
        </w:rPr>
        <w:t>Hx</w:t>
      </w:r>
      <w:proofErr w:type="spellEnd"/>
      <w:r w:rsidRPr="00AE01A5">
        <w:rPr>
          <w:rFonts w:asciiTheme="majorBidi" w:hAnsiTheme="majorBidi" w:cstheme="majorBidi"/>
          <w:sz w:val="28"/>
          <w:szCs w:val="28"/>
        </w:rPr>
        <w:t>. Turbulent</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fluxes are caused by eddy motions in the air, while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conductive fluxes are caused by molecules bouncing</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into each other.</w:t>
      </w:r>
    </w:p>
    <w:p w:rsidR="00AE01A5" w:rsidRDefault="00AE01A5" w:rsidP="00AE01A5">
      <w:pPr>
        <w:pStyle w:val="ListParagraph"/>
        <w:ind w:left="-270"/>
        <w:rPr>
          <w:rFonts w:asciiTheme="majorBidi" w:hAnsiTheme="majorBidi" w:cstheme="majorBidi"/>
          <w:sz w:val="28"/>
          <w:szCs w:val="28"/>
        </w:rPr>
      </w:pPr>
    </w:p>
    <w:p w:rsidR="00AE01A5" w:rsidRDefault="00AE01A5" w:rsidP="00AE01A5">
      <w:pPr>
        <w:pStyle w:val="ListParagraph"/>
        <w:ind w:left="-270"/>
        <w:rPr>
          <w:rFonts w:asciiTheme="majorBidi" w:hAnsiTheme="majorBidi" w:cstheme="majorBidi"/>
          <w:sz w:val="28"/>
          <w:szCs w:val="28"/>
        </w:rPr>
      </w:pPr>
      <w:r>
        <w:rPr>
          <w:noProof/>
        </w:rPr>
        <w:drawing>
          <wp:inline distT="0" distB="0" distL="0" distR="0" wp14:anchorId="12D7E891" wp14:editId="589F10E2">
            <wp:extent cx="5505450" cy="1133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5450" cy="1133475"/>
                    </a:xfrm>
                    <a:prstGeom prst="rect">
                      <a:avLst/>
                    </a:prstGeom>
                  </pic:spPr>
                </pic:pic>
              </a:graphicData>
            </a:graphic>
          </wp:inline>
        </w:drawing>
      </w:r>
    </w:p>
    <w:p w:rsidR="00AE01A5" w:rsidRDefault="00AE01A5" w:rsidP="00AE01A5">
      <w:pPr>
        <w:pStyle w:val="ListParagraph"/>
        <w:ind w:left="-270"/>
        <w:rPr>
          <w:rFonts w:asciiTheme="majorBidi" w:hAnsiTheme="majorBidi" w:cstheme="majorBidi"/>
          <w:sz w:val="28"/>
          <w:szCs w:val="28"/>
        </w:rPr>
      </w:pPr>
      <w:r w:rsidRPr="00AE01A5">
        <w:rPr>
          <w:rFonts w:asciiTheme="majorBidi" w:hAnsiTheme="majorBidi" w:cstheme="majorBidi"/>
          <w:noProof/>
          <w:sz w:val="28"/>
          <w:szCs w:val="28"/>
        </w:rPr>
        <w:drawing>
          <wp:inline distT="0" distB="0" distL="0" distR="0">
            <wp:extent cx="4105275" cy="2124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2124075"/>
                    </a:xfrm>
                    <a:prstGeom prst="rect">
                      <a:avLst/>
                    </a:prstGeom>
                    <a:noFill/>
                    <a:ln>
                      <a:noFill/>
                    </a:ln>
                  </pic:spPr>
                </pic:pic>
              </a:graphicData>
            </a:graphic>
          </wp:inline>
        </w:drawing>
      </w:r>
    </w:p>
    <w:p w:rsidR="00AE01A5" w:rsidRDefault="00AE01A5" w:rsidP="00AE01A5">
      <w:pPr>
        <w:pStyle w:val="ListParagraph"/>
        <w:ind w:left="-270"/>
        <w:rPr>
          <w:rFonts w:asciiTheme="majorBidi" w:hAnsiTheme="majorBidi" w:cstheme="majorBidi"/>
          <w:sz w:val="28"/>
          <w:szCs w:val="28"/>
        </w:rPr>
      </w:pPr>
      <w:r>
        <w:rPr>
          <w:noProof/>
        </w:rPr>
        <w:drawing>
          <wp:inline distT="0" distB="0" distL="0" distR="0" wp14:anchorId="767C28DE" wp14:editId="7B78DFCF">
            <wp:extent cx="43719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1975" cy="2333625"/>
                    </a:xfrm>
                    <a:prstGeom prst="rect">
                      <a:avLst/>
                    </a:prstGeom>
                  </pic:spPr>
                </pic:pic>
              </a:graphicData>
            </a:graphic>
          </wp:inline>
        </w:drawing>
      </w:r>
    </w:p>
    <w:p w:rsidR="00AE01A5" w:rsidRDefault="00AE01A5" w:rsidP="00AE01A5">
      <w:pPr>
        <w:pStyle w:val="ListParagraph"/>
        <w:ind w:left="-270"/>
        <w:rPr>
          <w:rFonts w:asciiTheme="majorBidi" w:hAnsiTheme="majorBidi" w:cstheme="majorBidi"/>
          <w:sz w:val="28"/>
          <w:szCs w:val="28"/>
        </w:rPr>
      </w:pPr>
    </w:p>
    <w:p w:rsidR="00AE01A5" w:rsidRDefault="00AE01A5" w:rsidP="00AE01A5">
      <w:pPr>
        <w:pStyle w:val="ListParagraph"/>
        <w:ind w:left="-270"/>
        <w:rPr>
          <w:rFonts w:asciiTheme="majorBidi" w:hAnsiTheme="majorBidi" w:cstheme="majorBidi"/>
          <w:sz w:val="28"/>
          <w:szCs w:val="28"/>
        </w:rPr>
      </w:pPr>
      <w:r w:rsidRPr="00AE01A5">
        <w:rPr>
          <w:rFonts w:asciiTheme="majorBidi" w:hAnsiTheme="majorBidi" w:cstheme="majorBidi"/>
          <w:noProof/>
          <w:sz w:val="28"/>
          <w:szCs w:val="28"/>
        </w:rPr>
        <w:lastRenderedPageBreak/>
        <w:drawing>
          <wp:inline distT="0" distB="0" distL="0" distR="0">
            <wp:extent cx="4333875" cy="742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rsidR="00AE01A5" w:rsidRDefault="00AE01A5" w:rsidP="00AE01A5">
      <w:pPr>
        <w:pStyle w:val="ListParagraph"/>
        <w:ind w:left="-270"/>
        <w:rPr>
          <w:rFonts w:asciiTheme="majorBidi" w:hAnsiTheme="majorBidi" w:cstheme="majorBidi"/>
          <w:sz w:val="28"/>
          <w:szCs w:val="28"/>
        </w:rPr>
      </w:pPr>
      <w:r w:rsidRPr="00AE01A5">
        <w:rPr>
          <w:rFonts w:asciiTheme="majorBidi" w:hAnsiTheme="majorBidi" w:cstheme="majorBidi"/>
          <w:noProof/>
          <w:sz w:val="28"/>
          <w:szCs w:val="28"/>
        </w:rPr>
        <w:drawing>
          <wp:inline distT="0" distB="0" distL="0" distR="0">
            <wp:extent cx="4333875" cy="742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rsidR="00AE01A5" w:rsidRDefault="00AE01A5" w:rsidP="00AE01A5">
      <w:pPr>
        <w:pStyle w:val="ListParagraph"/>
        <w:ind w:left="-270"/>
        <w:rPr>
          <w:rFonts w:asciiTheme="majorBidi" w:hAnsiTheme="majorBidi" w:cstheme="majorBidi"/>
          <w:sz w:val="28"/>
          <w:szCs w:val="28"/>
        </w:rPr>
      </w:pPr>
      <w:r w:rsidRPr="00AE01A5">
        <w:rPr>
          <w:rFonts w:asciiTheme="majorBidi" w:hAnsiTheme="majorBidi" w:cstheme="majorBidi"/>
          <w:noProof/>
          <w:sz w:val="28"/>
          <w:szCs w:val="28"/>
        </w:rPr>
        <w:drawing>
          <wp:inline distT="0" distB="0" distL="0" distR="0">
            <wp:extent cx="4333875" cy="2933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2933700"/>
                    </a:xfrm>
                    <a:prstGeom prst="rect">
                      <a:avLst/>
                    </a:prstGeom>
                    <a:noFill/>
                    <a:ln>
                      <a:noFill/>
                    </a:ln>
                  </pic:spPr>
                </pic:pic>
              </a:graphicData>
            </a:graphic>
          </wp:inline>
        </w:drawing>
      </w:r>
    </w:p>
    <w:sectPr w:rsidR="00AE01A5" w:rsidSect="00DE548F">
      <w:headerReference w:type="even" r:id="rId20"/>
      <w:headerReference w:type="default" r:id="rId21"/>
      <w:footerReference w:type="even" r:id="rId22"/>
      <w:footerReference w:type="default" r:id="rId23"/>
      <w:headerReference w:type="first" r:id="rId24"/>
      <w:footerReference w:type="first" r:id="rId25"/>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08F" w:rsidRDefault="00C1008F" w:rsidP="008A73C8">
      <w:pPr>
        <w:spacing w:after="0" w:line="240" w:lineRule="auto"/>
      </w:pPr>
      <w:r>
        <w:separator/>
      </w:r>
    </w:p>
  </w:endnote>
  <w:endnote w:type="continuationSeparator" w:id="0">
    <w:p w:rsidR="00C1008F" w:rsidRDefault="00C1008F" w:rsidP="008A7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3C8" w:rsidRDefault="008A73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3C8" w:rsidRDefault="008A73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3C8" w:rsidRDefault="008A7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08F" w:rsidRDefault="00C1008F" w:rsidP="008A73C8">
      <w:pPr>
        <w:spacing w:after="0" w:line="240" w:lineRule="auto"/>
      </w:pPr>
      <w:r>
        <w:separator/>
      </w:r>
    </w:p>
  </w:footnote>
  <w:footnote w:type="continuationSeparator" w:id="0">
    <w:p w:rsidR="00C1008F" w:rsidRDefault="00C1008F" w:rsidP="008A73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3C8" w:rsidRDefault="008A73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3C8" w:rsidRDefault="008A73C8">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-28575</wp:posOffset>
              </wp:positionV>
              <wp:extent cx="5543550" cy="3905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5435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73C8" w:rsidRPr="008A73C8" w:rsidRDefault="008A73C8">
                          <w:pPr>
                            <w:rPr>
                              <w:rFonts w:asciiTheme="majorBidi" w:hAnsiTheme="majorBidi" w:cstheme="majorBidi"/>
                              <w:b/>
                              <w:bCs/>
                            </w:rPr>
                          </w:pPr>
                          <w:r w:rsidRPr="008A73C8">
                            <w:rPr>
                              <w:rFonts w:asciiTheme="majorBidi" w:hAnsiTheme="majorBidi" w:cstheme="majorBidi"/>
                              <w:b/>
                              <w:bCs/>
                            </w:rPr>
                            <w:t>First course – principle solar radiation</w:t>
                          </w:r>
                          <w:r>
                            <w:rPr>
                              <w:rFonts w:asciiTheme="majorBidi" w:hAnsiTheme="majorBidi" w:cstheme="majorBidi"/>
                              <w:b/>
                              <w:bCs/>
                            </w:rPr>
                            <w:t>…………………………….</w:t>
                          </w:r>
                          <w:proofErr w:type="spellStart"/>
                          <w:r>
                            <w:rPr>
                              <w:rFonts w:asciiTheme="majorBidi" w:hAnsiTheme="majorBidi" w:cstheme="majorBidi"/>
                              <w:b/>
                              <w:bCs/>
                            </w:rPr>
                            <w:t>Dr.ahmed</w:t>
                          </w:r>
                          <w:proofErr w:type="spellEnd"/>
                          <w:r>
                            <w:rPr>
                              <w:rFonts w:asciiTheme="majorBidi" w:hAnsiTheme="majorBidi" w:cstheme="majorBidi"/>
                              <w:b/>
                              <w:bCs/>
                            </w:rPr>
                            <w:t xml:space="preserve"> </w:t>
                          </w:r>
                          <w:proofErr w:type="spellStart"/>
                          <w:r>
                            <w:rPr>
                              <w:rFonts w:asciiTheme="majorBidi" w:hAnsiTheme="majorBidi" w:cstheme="majorBidi"/>
                              <w:b/>
                              <w:bCs/>
                            </w:rPr>
                            <w:t>fattah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25pt;width:436.5pt;height:30.7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" fillcolor="white [3201]" strokeweight=".5pt">
              <v:textbox>
                <w:txbxContent>
                  <w:p w:rsidR="008A73C8" w:rsidRPr="008A73C8" w:rsidRDefault="008A73C8">
                    <w:pPr>
                      <w:rPr>
                        <w:rFonts w:asciiTheme="majorBidi" w:hAnsiTheme="majorBidi" w:cstheme="majorBidi"/>
                        <w:b/>
                        <w:bCs/>
                      </w:rPr>
                    </w:pPr>
                    <w:r w:rsidRPr="008A73C8">
                      <w:rPr>
                        <w:rFonts w:asciiTheme="majorBidi" w:hAnsiTheme="majorBidi" w:cstheme="majorBidi"/>
                        <w:b/>
                        <w:bCs/>
                      </w:rPr>
                      <w:t>First course – principle solar radiation</w:t>
                    </w:r>
                    <w:r>
                      <w:rPr>
                        <w:rFonts w:asciiTheme="majorBidi" w:hAnsiTheme="majorBidi" w:cstheme="majorBidi"/>
                        <w:b/>
                        <w:bCs/>
                      </w:rPr>
                      <w:t>…………………………….</w:t>
                    </w:r>
                    <w:proofErr w:type="spellStart"/>
                    <w:r>
                      <w:rPr>
                        <w:rFonts w:asciiTheme="majorBidi" w:hAnsiTheme="majorBidi" w:cstheme="majorBidi"/>
                        <w:b/>
                        <w:bCs/>
                      </w:rPr>
                      <w:t>Dr.ahmed</w:t>
                    </w:r>
                    <w:proofErr w:type="spellEnd"/>
                    <w:r>
                      <w:rPr>
                        <w:rFonts w:asciiTheme="majorBidi" w:hAnsiTheme="majorBidi" w:cstheme="majorBidi"/>
                        <w:b/>
                        <w:bCs/>
                      </w:rPr>
                      <w:t xml:space="preserve"> </w:t>
                    </w:r>
                    <w:proofErr w:type="spellStart"/>
                    <w:r>
                      <w:rPr>
                        <w:rFonts w:asciiTheme="majorBidi" w:hAnsiTheme="majorBidi" w:cstheme="majorBidi"/>
                        <w:b/>
                        <w:bCs/>
                      </w:rPr>
                      <w:t>fattah</w:t>
                    </w:r>
                    <w:proofErr w:type="spellEnd"/>
                  </w:p>
                </w:txbxContent>
              </v:textbox>
              <w10:wrap anchorx="margin"/>
            </v:shape>
          </w:pict>
        </mc:Fallback>
      </mc:AlternateContent>
    </w:r>
    <w:r>
      <w:rPr>
        <w:noProof/>
      </w:rPr>
      <w:drawing>
        <wp:anchor distT="0" distB="0" distL="114300" distR="114300" simplePos="0" relativeHeight="251658240" behindDoc="1" locked="0" layoutInCell="1" allowOverlap="1">
          <wp:simplePos x="0" y="0"/>
          <wp:positionH relativeFrom="column">
            <wp:posOffset>5762625</wp:posOffset>
          </wp:positionH>
          <wp:positionV relativeFrom="paragraph">
            <wp:posOffset>-209550</wp:posOffset>
          </wp:positionV>
          <wp:extent cx="752475" cy="666750"/>
          <wp:effectExtent l="0" t="0" r="9525" b="0"/>
          <wp:wrapTight wrapText="bothSides">
            <wp:wrapPolygon edited="0">
              <wp:start x="0" y="0"/>
              <wp:lineTo x="0" y="20983"/>
              <wp:lineTo x="21327" y="20983"/>
              <wp:lineTo x="21327"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extLst>
                      <a:ext uri="{28A0092B-C50C-407E-A947-70E740481C1C}">
                        <a14:useLocalDpi xmlns:a14="http://schemas.microsoft.com/office/drawing/2010/main" val="0"/>
                      </a:ext>
                    </a:extLst>
                  </a:blip>
                  <a:stretch>
                    <a:fillRect/>
                  </a:stretch>
                </pic:blipFill>
                <pic:spPr>
                  <a:xfrm>
                    <a:off x="0" y="0"/>
                    <a:ext cx="752475" cy="666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3C8" w:rsidRDefault="008A73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825026"/>
    <w:multiLevelType w:val="hybridMultilevel"/>
    <w:tmpl w:val="3A505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C48"/>
    <w:rsid w:val="0004666E"/>
    <w:rsid w:val="000757A3"/>
    <w:rsid w:val="000E3C4C"/>
    <w:rsid w:val="00185525"/>
    <w:rsid w:val="0024717D"/>
    <w:rsid w:val="002A1824"/>
    <w:rsid w:val="002B3A55"/>
    <w:rsid w:val="00392C85"/>
    <w:rsid w:val="00541E40"/>
    <w:rsid w:val="005B1DD2"/>
    <w:rsid w:val="00772D23"/>
    <w:rsid w:val="008A73C8"/>
    <w:rsid w:val="009269BD"/>
    <w:rsid w:val="0095452B"/>
    <w:rsid w:val="00975256"/>
    <w:rsid w:val="0098526C"/>
    <w:rsid w:val="009C5AD0"/>
    <w:rsid w:val="00A13116"/>
    <w:rsid w:val="00A609F3"/>
    <w:rsid w:val="00AB7EDB"/>
    <w:rsid w:val="00AD69C9"/>
    <w:rsid w:val="00AE01A5"/>
    <w:rsid w:val="00B001D5"/>
    <w:rsid w:val="00B1306A"/>
    <w:rsid w:val="00B13F22"/>
    <w:rsid w:val="00B30AB0"/>
    <w:rsid w:val="00C1008F"/>
    <w:rsid w:val="00D45966"/>
    <w:rsid w:val="00DD33D3"/>
    <w:rsid w:val="00DE548F"/>
    <w:rsid w:val="00E30C48"/>
    <w:rsid w:val="00E95380"/>
    <w:rsid w:val="00EB1CD1"/>
    <w:rsid w:val="00ED5090"/>
    <w:rsid w:val="00F209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4BD74A-F716-4398-934F-5BE03998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3C8"/>
  </w:style>
  <w:style w:type="paragraph" w:styleId="Heading1">
    <w:name w:val="heading 1"/>
    <w:basedOn w:val="Normal"/>
    <w:next w:val="Normal"/>
    <w:link w:val="Heading1Char"/>
    <w:uiPriority w:val="9"/>
    <w:qFormat/>
    <w:rsid w:val="008A73C8"/>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8A73C8"/>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8A73C8"/>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8A73C8"/>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8A73C8"/>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8A73C8"/>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8A73C8"/>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8A73C8"/>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A73C8"/>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3C8"/>
  </w:style>
  <w:style w:type="paragraph" w:styleId="Footer">
    <w:name w:val="footer"/>
    <w:basedOn w:val="Normal"/>
    <w:link w:val="FooterChar"/>
    <w:uiPriority w:val="99"/>
    <w:unhideWhenUsed/>
    <w:rsid w:val="008A7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3C8"/>
  </w:style>
  <w:style w:type="character" w:customStyle="1" w:styleId="Heading1Char">
    <w:name w:val="Heading 1 Char"/>
    <w:basedOn w:val="DefaultParagraphFont"/>
    <w:link w:val="Heading1"/>
    <w:uiPriority w:val="9"/>
    <w:rsid w:val="008A73C8"/>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8A73C8"/>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8A73C8"/>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8A73C8"/>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8A73C8"/>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8A73C8"/>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8A73C8"/>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8A73C8"/>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8A73C8"/>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8A73C8"/>
    <w:pPr>
      <w:spacing w:line="240" w:lineRule="auto"/>
    </w:pPr>
    <w:rPr>
      <w:b/>
      <w:bCs/>
      <w:smallCaps/>
      <w:color w:val="595959" w:themeColor="text1" w:themeTint="A6"/>
    </w:rPr>
  </w:style>
  <w:style w:type="paragraph" w:styleId="Title">
    <w:name w:val="Title"/>
    <w:basedOn w:val="Normal"/>
    <w:next w:val="Normal"/>
    <w:link w:val="TitleChar"/>
    <w:uiPriority w:val="10"/>
    <w:qFormat/>
    <w:rsid w:val="008A73C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A73C8"/>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8A73C8"/>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A73C8"/>
    <w:rPr>
      <w:rFonts w:asciiTheme="majorHAnsi" w:eastAsiaTheme="majorEastAsia" w:hAnsiTheme="majorHAnsi" w:cstheme="majorBidi"/>
      <w:sz w:val="30"/>
      <w:szCs w:val="30"/>
    </w:rPr>
  </w:style>
  <w:style w:type="character" w:styleId="Strong">
    <w:name w:val="Strong"/>
    <w:basedOn w:val="DefaultParagraphFont"/>
    <w:uiPriority w:val="22"/>
    <w:qFormat/>
    <w:rsid w:val="008A73C8"/>
    <w:rPr>
      <w:b/>
      <w:bCs/>
    </w:rPr>
  </w:style>
  <w:style w:type="character" w:styleId="Emphasis">
    <w:name w:val="Emphasis"/>
    <w:basedOn w:val="DefaultParagraphFont"/>
    <w:uiPriority w:val="20"/>
    <w:qFormat/>
    <w:rsid w:val="008A73C8"/>
    <w:rPr>
      <w:i/>
      <w:iCs/>
      <w:color w:val="70AD47" w:themeColor="accent6"/>
    </w:rPr>
  </w:style>
  <w:style w:type="paragraph" w:styleId="NoSpacing">
    <w:name w:val="No Spacing"/>
    <w:uiPriority w:val="1"/>
    <w:qFormat/>
    <w:rsid w:val="008A73C8"/>
    <w:pPr>
      <w:spacing w:after="0" w:line="240" w:lineRule="auto"/>
    </w:pPr>
  </w:style>
  <w:style w:type="paragraph" w:styleId="Quote">
    <w:name w:val="Quote"/>
    <w:basedOn w:val="Normal"/>
    <w:next w:val="Normal"/>
    <w:link w:val="QuoteChar"/>
    <w:uiPriority w:val="29"/>
    <w:qFormat/>
    <w:rsid w:val="008A73C8"/>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A73C8"/>
    <w:rPr>
      <w:i/>
      <w:iCs/>
      <w:color w:val="262626" w:themeColor="text1" w:themeTint="D9"/>
    </w:rPr>
  </w:style>
  <w:style w:type="paragraph" w:styleId="IntenseQuote">
    <w:name w:val="Intense Quote"/>
    <w:basedOn w:val="Normal"/>
    <w:next w:val="Normal"/>
    <w:link w:val="IntenseQuoteChar"/>
    <w:uiPriority w:val="30"/>
    <w:qFormat/>
    <w:rsid w:val="008A73C8"/>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8A73C8"/>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8A73C8"/>
    <w:rPr>
      <w:i/>
      <w:iCs/>
    </w:rPr>
  </w:style>
  <w:style w:type="character" w:styleId="IntenseEmphasis">
    <w:name w:val="Intense Emphasis"/>
    <w:basedOn w:val="DefaultParagraphFont"/>
    <w:uiPriority w:val="21"/>
    <w:qFormat/>
    <w:rsid w:val="008A73C8"/>
    <w:rPr>
      <w:b/>
      <w:bCs/>
      <w:i/>
      <w:iCs/>
    </w:rPr>
  </w:style>
  <w:style w:type="character" w:styleId="SubtleReference">
    <w:name w:val="Subtle Reference"/>
    <w:basedOn w:val="DefaultParagraphFont"/>
    <w:uiPriority w:val="31"/>
    <w:qFormat/>
    <w:rsid w:val="008A73C8"/>
    <w:rPr>
      <w:smallCaps/>
      <w:color w:val="595959" w:themeColor="text1" w:themeTint="A6"/>
    </w:rPr>
  </w:style>
  <w:style w:type="character" w:styleId="IntenseReference">
    <w:name w:val="Intense Reference"/>
    <w:basedOn w:val="DefaultParagraphFont"/>
    <w:uiPriority w:val="32"/>
    <w:qFormat/>
    <w:rsid w:val="008A73C8"/>
    <w:rPr>
      <w:b/>
      <w:bCs/>
      <w:smallCaps/>
      <w:color w:val="70AD47" w:themeColor="accent6"/>
    </w:rPr>
  </w:style>
  <w:style w:type="character" w:styleId="BookTitle">
    <w:name w:val="Book Title"/>
    <w:basedOn w:val="DefaultParagraphFont"/>
    <w:uiPriority w:val="33"/>
    <w:qFormat/>
    <w:rsid w:val="008A73C8"/>
    <w:rPr>
      <w:b/>
      <w:bCs/>
      <w:caps w:val="0"/>
      <w:smallCaps/>
      <w:spacing w:val="7"/>
      <w:sz w:val="21"/>
      <w:szCs w:val="21"/>
    </w:rPr>
  </w:style>
  <w:style w:type="paragraph" w:styleId="TOCHeading">
    <w:name w:val="TOC Heading"/>
    <w:basedOn w:val="Heading1"/>
    <w:next w:val="Normal"/>
    <w:uiPriority w:val="39"/>
    <w:semiHidden/>
    <w:unhideWhenUsed/>
    <w:qFormat/>
    <w:rsid w:val="008A73C8"/>
    <w:pPr>
      <w:outlineLvl w:val="9"/>
    </w:pPr>
  </w:style>
  <w:style w:type="paragraph" w:styleId="ListParagraph">
    <w:name w:val="List Paragraph"/>
    <w:basedOn w:val="Normal"/>
    <w:uiPriority w:val="34"/>
    <w:qFormat/>
    <w:rsid w:val="00541E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429176">
      <w:bodyDiv w:val="1"/>
      <w:marLeft w:val="0"/>
      <w:marRight w:val="0"/>
      <w:marTop w:val="0"/>
      <w:marBottom w:val="0"/>
      <w:divBdr>
        <w:top w:val="none" w:sz="0" w:space="0" w:color="auto"/>
        <w:left w:val="none" w:sz="0" w:space="0" w:color="auto"/>
        <w:bottom w:val="none" w:sz="0" w:space="0" w:color="auto"/>
        <w:right w:val="none" w:sz="0" w:space="0" w:color="auto"/>
      </w:divBdr>
      <w:divsChild>
        <w:div w:id="329605946">
          <w:marLeft w:val="0"/>
          <w:marRight w:val="0"/>
          <w:marTop w:val="0"/>
          <w:marBottom w:val="0"/>
          <w:divBdr>
            <w:top w:val="none" w:sz="0" w:space="0" w:color="auto"/>
            <w:left w:val="none" w:sz="0" w:space="0" w:color="auto"/>
            <w:bottom w:val="none" w:sz="0" w:space="0" w:color="auto"/>
            <w:right w:val="none" w:sz="0" w:space="0" w:color="auto"/>
          </w:divBdr>
        </w:div>
        <w:div w:id="1388607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23BA5-B72B-4D8D-970E-F20AC5A18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9</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11</cp:revision>
  <dcterms:created xsi:type="dcterms:W3CDTF">2021-10-16T19:02:00Z</dcterms:created>
  <dcterms:modified xsi:type="dcterms:W3CDTF">2021-10-25T03:43:00Z</dcterms:modified>
</cp:coreProperties>
</file>