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9923"/>
      </w:tblGrid>
      <w:tr w:rsidR="0098138F" w:rsidRPr="003A38A5" w14:paraId="2F504A53" w14:textId="77777777" w:rsidTr="00D931A2">
        <w:trPr>
          <w:tblCellSpacing w:w="15" w:type="dxa"/>
        </w:trPr>
        <w:tc>
          <w:tcPr>
            <w:tcW w:w="9863" w:type="dxa"/>
            <w:vAlign w:val="center"/>
            <w:hideMark/>
          </w:tcPr>
          <w:p w14:paraId="05A280A7" w14:textId="77777777" w:rsidR="00937400" w:rsidRPr="00675E23" w:rsidRDefault="0098138F" w:rsidP="007B60EB">
            <w:pPr>
              <w:bidi w:val="0"/>
              <w:spacing w:before="100" w:beforeAutospacing="1" w:after="100" w:afterAutospacing="1" w:line="240" w:lineRule="auto"/>
              <w:ind w:left="239"/>
              <w:jc w:val="both"/>
              <w:rPr>
                <w:rFonts w:asciiTheme="majorBidi" w:eastAsia="Times New Roman" w:hAnsiTheme="majorBidi" w:cstheme="majorBidi"/>
                <w:color w:val="000000" w:themeColor="text1"/>
                <w:sz w:val="32"/>
                <w:szCs w:val="32"/>
                <w:u w:val="single"/>
              </w:rPr>
            </w:pPr>
            <w:r w:rsidRPr="00675E23">
              <w:rPr>
                <w:rFonts w:asciiTheme="majorBidi" w:eastAsia="Times New Roman" w:hAnsiTheme="majorBidi" w:cstheme="majorBidi"/>
                <w:b/>
                <w:bCs/>
                <w:color w:val="000000" w:themeColor="text1"/>
                <w:sz w:val="32"/>
                <w:szCs w:val="32"/>
                <w:u w:val="single"/>
              </w:rPr>
              <w:t>Magnetotactic bacteria</w:t>
            </w:r>
            <w:r w:rsidRPr="00675E23">
              <w:rPr>
                <w:rFonts w:asciiTheme="majorBidi" w:eastAsia="Times New Roman" w:hAnsiTheme="majorBidi" w:cstheme="majorBidi"/>
                <w:color w:val="000000" w:themeColor="text1"/>
                <w:sz w:val="32"/>
                <w:szCs w:val="32"/>
                <w:u w:val="single"/>
              </w:rPr>
              <w:t> (or </w:t>
            </w:r>
            <w:r w:rsidRPr="00675E23">
              <w:rPr>
                <w:rFonts w:asciiTheme="majorBidi" w:eastAsia="Times New Roman" w:hAnsiTheme="majorBidi" w:cstheme="majorBidi"/>
                <w:b/>
                <w:bCs/>
                <w:color w:val="000000" w:themeColor="text1"/>
                <w:sz w:val="32"/>
                <w:szCs w:val="32"/>
                <w:u w:val="single"/>
              </w:rPr>
              <w:t>MTB</w:t>
            </w:r>
            <w:r w:rsidRPr="00675E23">
              <w:rPr>
                <w:rFonts w:asciiTheme="majorBidi" w:eastAsia="Times New Roman" w:hAnsiTheme="majorBidi" w:cstheme="majorBidi"/>
                <w:color w:val="000000" w:themeColor="text1"/>
                <w:sz w:val="32"/>
                <w:szCs w:val="32"/>
                <w:u w:val="single"/>
              </w:rPr>
              <w:t>)</w:t>
            </w:r>
            <w:r w:rsidR="007B60EB">
              <w:rPr>
                <w:rFonts w:asciiTheme="majorBidi" w:eastAsia="Times New Roman" w:hAnsiTheme="majorBidi" w:cstheme="majorBidi"/>
                <w:color w:val="000000" w:themeColor="text1"/>
                <w:sz w:val="32"/>
                <w:szCs w:val="32"/>
                <w:u w:val="single"/>
              </w:rPr>
              <w:t xml:space="preserve">                           </w:t>
            </w:r>
            <w:r w:rsidR="007B60EB" w:rsidRPr="007B60EB">
              <w:rPr>
                <w:rFonts w:asciiTheme="majorBidi" w:eastAsia="Times New Roman" w:hAnsiTheme="majorBidi" w:cstheme="majorBidi"/>
                <w:b/>
                <w:bCs/>
                <w:color w:val="000000" w:themeColor="text1"/>
                <w:sz w:val="32"/>
                <w:szCs w:val="32"/>
                <w:u w:val="single"/>
              </w:rPr>
              <w:t>Dr.Neihaya Heikmat</w:t>
            </w:r>
          </w:p>
          <w:p w14:paraId="462E29E2" w14:textId="77777777" w:rsidR="0057563E" w:rsidRPr="003A38A5" w:rsidRDefault="0057563E" w:rsidP="005D021A">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r w:rsidRPr="003A38A5">
              <w:rPr>
                <w:rFonts w:asciiTheme="majorBidi" w:eastAsia="Times New Roman" w:hAnsiTheme="majorBidi" w:cstheme="majorBidi"/>
                <w:color w:val="000000"/>
                <w:sz w:val="28"/>
                <w:szCs w:val="28"/>
              </w:rPr>
              <w:t>Magnetic Bacteria are known to synthesize fine crystalline particles of magnetite (Fe</w:t>
            </w:r>
            <w:r w:rsidR="007D3451" w:rsidRPr="007D3451">
              <w:rPr>
                <w:rFonts w:asciiTheme="majorBidi" w:eastAsia="Times New Roman" w:hAnsiTheme="majorBidi" w:cstheme="majorBidi"/>
                <w:color w:val="000000"/>
                <w:sz w:val="28"/>
                <w:szCs w:val="28"/>
                <w:vertAlign w:val="subscript"/>
              </w:rPr>
              <w:t>3</w:t>
            </w:r>
            <w:r w:rsidRPr="003A38A5">
              <w:rPr>
                <w:rFonts w:asciiTheme="majorBidi" w:eastAsia="Times New Roman" w:hAnsiTheme="majorBidi" w:cstheme="majorBidi"/>
                <w:color w:val="000000"/>
                <w:sz w:val="28"/>
                <w:szCs w:val="28"/>
              </w:rPr>
              <w:t>O</w:t>
            </w:r>
            <w:r w:rsidRPr="007D3451">
              <w:rPr>
                <w:rFonts w:asciiTheme="majorBidi" w:eastAsia="Times New Roman" w:hAnsiTheme="majorBidi" w:cstheme="majorBidi"/>
                <w:color w:val="000000"/>
                <w:sz w:val="28"/>
                <w:szCs w:val="28"/>
                <w:vertAlign w:val="subscript"/>
              </w:rPr>
              <w:t>4</w:t>
            </w:r>
            <w:r w:rsidRPr="003A38A5">
              <w:rPr>
                <w:rFonts w:asciiTheme="majorBidi" w:eastAsia="Times New Roman" w:hAnsiTheme="majorBidi" w:cstheme="majorBidi"/>
                <w:color w:val="000000"/>
                <w:sz w:val="28"/>
                <w:szCs w:val="28"/>
              </w:rPr>
              <w:t>)</w:t>
            </w:r>
            <w:r w:rsidR="00B32E84">
              <w:rPr>
                <w:rFonts w:asciiTheme="majorBidi" w:eastAsia="Times New Roman" w:hAnsiTheme="majorBidi" w:cstheme="majorBidi"/>
                <w:color w:val="000000"/>
                <w:sz w:val="28"/>
                <w:szCs w:val="28"/>
              </w:rPr>
              <w:t xml:space="preserve"> or </w:t>
            </w:r>
            <w:hyperlink r:id="rId8" w:history="1">
              <w:r w:rsidR="00B32E84" w:rsidRPr="00B32E84">
                <w:rPr>
                  <w:rStyle w:val="Hyperlink"/>
                  <w:rFonts w:asciiTheme="majorBidi" w:eastAsia="Times New Roman" w:hAnsiTheme="majorBidi" w:cstheme="majorBidi"/>
                  <w:sz w:val="28"/>
                  <w:szCs w:val="28"/>
                </w:rPr>
                <w:t>greigite</w:t>
              </w:r>
            </w:hyperlink>
            <w:r w:rsidR="00B32E84" w:rsidRPr="00B32E84">
              <w:rPr>
                <w:rFonts w:asciiTheme="majorBidi" w:eastAsia="Times New Roman" w:hAnsiTheme="majorBidi" w:cstheme="majorBidi"/>
                <w:color w:val="000000"/>
                <w:sz w:val="28"/>
                <w:szCs w:val="28"/>
              </w:rPr>
              <w:t> (Fe</w:t>
            </w:r>
            <w:r w:rsidR="00B32E84" w:rsidRPr="00B32E84">
              <w:rPr>
                <w:rFonts w:asciiTheme="majorBidi" w:eastAsia="Times New Roman" w:hAnsiTheme="majorBidi" w:cstheme="majorBidi"/>
                <w:color w:val="000000"/>
                <w:sz w:val="28"/>
                <w:szCs w:val="28"/>
                <w:vertAlign w:val="subscript"/>
              </w:rPr>
              <w:t>3</w:t>
            </w:r>
            <w:r w:rsidR="00B32E84" w:rsidRPr="00B32E84">
              <w:rPr>
                <w:rFonts w:asciiTheme="majorBidi" w:eastAsia="Times New Roman" w:hAnsiTheme="majorBidi" w:cstheme="majorBidi"/>
                <w:color w:val="000000"/>
                <w:sz w:val="28"/>
                <w:szCs w:val="28"/>
              </w:rPr>
              <w:t>S</w:t>
            </w:r>
            <w:r w:rsidR="00B32E84" w:rsidRPr="00B32E84">
              <w:rPr>
                <w:rFonts w:asciiTheme="majorBidi" w:eastAsia="Times New Roman" w:hAnsiTheme="majorBidi" w:cstheme="majorBidi"/>
                <w:color w:val="000000"/>
                <w:sz w:val="28"/>
                <w:szCs w:val="28"/>
                <w:vertAlign w:val="subscript"/>
              </w:rPr>
              <w:t>4</w:t>
            </w:r>
            <w:r w:rsidR="00B32E84" w:rsidRPr="00B32E84">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 xml:space="preserve">known </w:t>
            </w:r>
            <w:r w:rsidRPr="00F221E4">
              <w:rPr>
                <w:rFonts w:asciiTheme="majorBidi" w:eastAsia="Times New Roman" w:hAnsiTheme="majorBidi" w:cstheme="majorBidi"/>
                <w:b/>
                <w:bCs/>
                <w:color w:val="000000"/>
                <w:sz w:val="28"/>
                <w:szCs w:val="28"/>
              </w:rPr>
              <w:t>as bacterial magnetic particles (BMPs).</w:t>
            </w:r>
            <w:r w:rsidRPr="003A38A5">
              <w:rPr>
                <w:rFonts w:asciiTheme="majorBidi" w:eastAsia="Times New Roman" w:hAnsiTheme="majorBidi" w:cstheme="majorBidi"/>
                <w:color w:val="000000"/>
                <w:sz w:val="28"/>
                <w:szCs w:val="28"/>
              </w:rPr>
              <w:t xml:space="preserve"> These naturally synthesized BMPs are enveloped by a thin lipid bilayer and are </w:t>
            </w:r>
            <w:r w:rsidR="005D021A" w:rsidRPr="003A38A5">
              <w:rPr>
                <w:rFonts w:asciiTheme="majorBidi" w:eastAsia="Times New Roman" w:hAnsiTheme="majorBidi" w:cstheme="majorBidi"/>
                <w:color w:val="000000"/>
                <w:sz w:val="28"/>
                <w:szCs w:val="28"/>
              </w:rPr>
              <w:t>uniform</w:t>
            </w:r>
            <w:r w:rsidRPr="003A38A5">
              <w:rPr>
                <w:rFonts w:asciiTheme="majorBidi" w:eastAsia="Times New Roman" w:hAnsiTheme="majorBidi" w:cstheme="majorBidi"/>
                <w:color w:val="000000"/>
                <w:sz w:val="28"/>
                <w:szCs w:val="28"/>
              </w:rPr>
              <w:t xml:space="preserve"> in shape and size ranging from 50 to 100 nm in diameter.</w:t>
            </w:r>
          </w:p>
          <w:p w14:paraId="7409AB2D" w14:textId="1AEB8D87" w:rsidR="00937400" w:rsidRPr="003A38A5" w:rsidRDefault="00937400" w:rsidP="001F306A">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r w:rsidRPr="003A38A5">
              <w:rPr>
                <w:rFonts w:asciiTheme="majorBidi" w:eastAsia="Times New Roman" w:hAnsiTheme="majorBidi" w:cstheme="majorBidi"/>
                <w:color w:val="000000"/>
                <w:sz w:val="28"/>
                <w:szCs w:val="28"/>
              </w:rPr>
              <w:t>The first description of magnetotactic bacteria appeared in 1963</w:t>
            </w:r>
            <w:r w:rsidR="001F306A">
              <w:rPr>
                <w:rFonts w:asciiTheme="majorBidi" w:eastAsia="Times New Roman" w:hAnsiTheme="majorBidi" w:cstheme="majorBidi"/>
                <w:color w:val="000000"/>
                <w:sz w:val="28"/>
                <w:szCs w:val="28"/>
              </w:rPr>
              <w:t xml:space="preserve"> </w:t>
            </w:r>
            <w:r w:rsidR="001F306A" w:rsidRPr="001F306A">
              <w:rPr>
                <w:rFonts w:asciiTheme="majorBidi" w:eastAsia="Times New Roman" w:hAnsiTheme="majorBidi" w:cstheme="majorBidi"/>
                <w:color w:val="000000"/>
                <w:sz w:val="28"/>
                <w:szCs w:val="28"/>
              </w:rPr>
              <w:t xml:space="preserve">by </w:t>
            </w:r>
            <w:r w:rsidR="001F306A" w:rsidRPr="001F306A">
              <w:rPr>
                <w:rFonts w:asciiTheme="majorBidi" w:eastAsia="Times New Roman" w:hAnsiTheme="majorBidi" w:cstheme="majorBidi"/>
                <w:b/>
                <w:bCs/>
                <w:color w:val="000000"/>
                <w:sz w:val="28"/>
                <w:szCs w:val="28"/>
                <w:lang w:val="en-GB"/>
              </w:rPr>
              <w:t>Lowenstam</w:t>
            </w:r>
            <w:r w:rsidRPr="003A38A5">
              <w:rPr>
                <w:rFonts w:asciiTheme="majorBidi" w:eastAsia="Times New Roman" w:hAnsiTheme="majorBidi" w:cstheme="majorBidi"/>
                <w:color w:val="000000"/>
                <w:sz w:val="28"/>
                <w:szCs w:val="28"/>
              </w:rPr>
              <w:t xml:space="preserve"> and hence called them </w:t>
            </w:r>
            <w:r w:rsidRPr="00F221E4">
              <w:rPr>
                <w:rFonts w:asciiTheme="majorBidi" w:eastAsia="Times New Roman" w:hAnsiTheme="majorBidi" w:cstheme="majorBidi"/>
                <w:b/>
                <w:bCs/>
                <w:color w:val="000000"/>
                <w:sz w:val="28"/>
                <w:szCs w:val="28"/>
              </w:rPr>
              <w:t>"magnetosensitive bacteria".</w:t>
            </w:r>
            <w:r w:rsidR="00020C7A">
              <w:rPr>
                <w:rFonts w:asciiTheme="majorBidi" w:eastAsia="Times New Roman" w:hAnsiTheme="majorBidi" w:cstheme="majorBidi" w:hint="cs"/>
                <w:b/>
                <w:bCs/>
                <w:color w:val="000000"/>
                <w:sz w:val="28"/>
                <w:szCs w:val="28"/>
                <w:rtl/>
              </w:rPr>
              <w:t xml:space="preserve"> </w:t>
            </w:r>
            <w:r w:rsidRPr="003A38A5">
              <w:rPr>
                <w:rFonts w:asciiTheme="majorBidi" w:eastAsia="Times New Roman" w:hAnsiTheme="majorBidi" w:cstheme="majorBidi"/>
                <w:color w:val="000000"/>
                <w:sz w:val="28"/>
                <w:szCs w:val="28"/>
              </w:rPr>
              <w:t xml:space="preserve">The first peer-reviewed article on magnetotactic bacteria appeared in a 1975 by </w:t>
            </w:r>
            <w:r w:rsidRPr="001F306A">
              <w:rPr>
                <w:rFonts w:asciiTheme="majorBidi" w:eastAsia="Times New Roman" w:hAnsiTheme="majorBidi" w:cstheme="majorBidi"/>
                <w:b/>
                <w:bCs/>
                <w:color w:val="000000"/>
                <w:sz w:val="28"/>
                <w:szCs w:val="28"/>
              </w:rPr>
              <w:t>Blakemore</w:t>
            </w:r>
            <w:r w:rsidRPr="003A38A5">
              <w:rPr>
                <w:rFonts w:asciiTheme="majorBidi" w:eastAsia="Times New Roman" w:hAnsiTheme="majorBidi" w:cstheme="majorBidi"/>
                <w:color w:val="000000"/>
                <w:sz w:val="28"/>
                <w:szCs w:val="28"/>
              </w:rPr>
              <w:t xml:space="preserve">, who had similarly observed bacteria capable of orienting themselves in a certain direction: Blakemore </w:t>
            </w:r>
            <w:r w:rsidR="005D021A" w:rsidRPr="003A38A5">
              <w:rPr>
                <w:rFonts w:asciiTheme="majorBidi" w:eastAsia="Times New Roman" w:hAnsiTheme="majorBidi" w:cstheme="majorBidi"/>
                <w:color w:val="000000"/>
                <w:sz w:val="28"/>
                <w:szCs w:val="28"/>
              </w:rPr>
              <w:t>realized</w:t>
            </w:r>
            <w:r w:rsidRPr="003A38A5">
              <w:rPr>
                <w:rFonts w:asciiTheme="majorBidi" w:eastAsia="Times New Roman" w:hAnsiTheme="majorBidi" w:cstheme="majorBidi"/>
                <w:color w:val="000000"/>
                <w:sz w:val="28"/>
                <w:szCs w:val="28"/>
              </w:rPr>
              <w:t xml:space="preserve"> that these microorganisms were following the direction of Earth's magnetic field, from south to north</w:t>
            </w:r>
            <w:r w:rsidR="00CA6D1E" w:rsidRPr="003A38A5">
              <w:rPr>
                <w:rFonts w:asciiTheme="majorBidi" w:eastAsia="Times New Roman" w:hAnsiTheme="majorBidi" w:cstheme="majorBidi"/>
                <w:color w:val="000000" w:themeColor="text1"/>
                <w:sz w:val="28"/>
                <w:szCs w:val="28"/>
              </w:rPr>
              <w:t>.</w:t>
            </w:r>
          </w:p>
          <w:p w14:paraId="258A0390" w14:textId="77777777" w:rsidR="0098138F" w:rsidRDefault="0098138F" w:rsidP="005D021A">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r w:rsidRPr="003A38A5">
              <w:rPr>
                <w:rFonts w:asciiTheme="majorBidi" w:eastAsia="Times New Roman" w:hAnsiTheme="majorBidi" w:cstheme="majorBidi"/>
                <w:color w:val="000000" w:themeColor="text1"/>
                <w:sz w:val="28"/>
                <w:szCs w:val="28"/>
              </w:rPr>
              <w:t>To perform this task, these bacteria have </w:t>
            </w:r>
            <w:hyperlink r:id="rId9" w:tooltip="Organelle" w:history="1">
              <w:r w:rsidRPr="003A38A5">
                <w:rPr>
                  <w:rFonts w:asciiTheme="majorBidi" w:eastAsia="Times New Roman" w:hAnsiTheme="majorBidi" w:cstheme="majorBidi"/>
                  <w:color w:val="000000" w:themeColor="text1"/>
                  <w:sz w:val="28"/>
                  <w:szCs w:val="28"/>
                </w:rPr>
                <w:t>organelles</w:t>
              </w:r>
            </w:hyperlink>
            <w:r w:rsidRPr="003A38A5">
              <w:rPr>
                <w:rFonts w:asciiTheme="majorBidi" w:eastAsia="Times New Roman" w:hAnsiTheme="majorBidi" w:cstheme="majorBidi"/>
                <w:color w:val="000000" w:themeColor="text1"/>
                <w:sz w:val="28"/>
                <w:szCs w:val="28"/>
              </w:rPr>
              <w:t> called </w:t>
            </w:r>
            <w:hyperlink r:id="rId10" w:tooltip="Magnetosome" w:history="1">
              <w:r w:rsidRPr="00020C7A">
                <w:rPr>
                  <w:rFonts w:asciiTheme="majorBidi" w:eastAsia="Times New Roman" w:hAnsiTheme="majorBidi" w:cstheme="majorBidi"/>
                  <w:b/>
                  <w:bCs/>
                  <w:color w:val="000000" w:themeColor="text1"/>
                  <w:sz w:val="28"/>
                  <w:szCs w:val="28"/>
                </w:rPr>
                <w:t>magnetosomes</w:t>
              </w:r>
            </w:hyperlink>
            <w:r w:rsidRPr="003A38A5">
              <w:rPr>
                <w:rFonts w:asciiTheme="majorBidi" w:eastAsia="Times New Roman" w:hAnsiTheme="majorBidi" w:cstheme="majorBidi"/>
                <w:color w:val="000000" w:themeColor="text1"/>
                <w:sz w:val="28"/>
                <w:szCs w:val="28"/>
              </w:rPr>
              <w:t> that contain magnetic crystals. The biological phenomenon of microorganisms tending to move in response to the environment's magnetic characteristics known as </w:t>
            </w:r>
            <w:hyperlink r:id="rId11" w:tooltip="Magnetotaxis" w:history="1">
              <w:r w:rsidRPr="003A38A5">
                <w:rPr>
                  <w:rFonts w:asciiTheme="majorBidi" w:eastAsia="Times New Roman" w:hAnsiTheme="majorBidi" w:cstheme="majorBidi"/>
                  <w:b/>
                  <w:bCs/>
                  <w:color w:val="000000" w:themeColor="text1"/>
                  <w:sz w:val="28"/>
                  <w:szCs w:val="28"/>
                </w:rPr>
                <w:t>magnetotaxis</w:t>
              </w:r>
            </w:hyperlink>
            <w:r w:rsidRPr="003A38A5">
              <w:rPr>
                <w:rFonts w:asciiTheme="majorBidi" w:eastAsia="Times New Roman" w:hAnsiTheme="majorBidi" w:cstheme="majorBidi"/>
                <w:color w:val="000000" w:themeColor="text1"/>
                <w:sz w:val="28"/>
                <w:szCs w:val="28"/>
              </w:rPr>
              <w:t xml:space="preserve">. In contrast to </w:t>
            </w:r>
            <w:r w:rsidR="00A56085" w:rsidRPr="003A38A5">
              <w:rPr>
                <w:rFonts w:asciiTheme="majorBidi" w:eastAsia="Times New Roman" w:hAnsiTheme="majorBidi" w:cstheme="majorBidi"/>
                <w:color w:val="000000" w:themeColor="text1"/>
                <w:sz w:val="28"/>
                <w:szCs w:val="28"/>
              </w:rPr>
              <w:t xml:space="preserve">the </w:t>
            </w:r>
            <w:hyperlink r:id="rId12" w:tooltip="Magnetoception" w:history="1">
              <w:r w:rsidRPr="003A38A5">
                <w:rPr>
                  <w:rFonts w:asciiTheme="majorBidi" w:eastAsia="Times New Roman" w:hAnsiTheme="majorBidi" w:cstheme="majorBidi"/>
                  <w:color w:val="000000" w:themeColor="text1"/>
                  <w:sz w:val="28"/>
                  <w:szCs w:val="28"/>
                </w:rPr>
                <w:t>magnetoception</w:t>
              </w:r>
            </w:hyperlink>
            <w:r w:rsidRPr="003A38A5">
              <w:rPr>
                <w:rFonts w:asciiTheme="majorBidi" w:eastAsia="Times New Roman" w:hAnsiTheme="majorBidi" w:cstheme="majorBidi"/>
                <w:color w:val="000000" w:themeColor="text1"/>
                <w:sz w:val="28"/>
                <w:szCs w:val="28"/>
              </w:rPr>
              <w:t> of animals, the bacteria contain fixed magnets that force the bacteria into alignment</w:t>
            </w:r>
            <w:r w:rsidR="001A25CE">
              <w:rPr>
                <w:rFonts w:asciiTheme="majorBidi" w:eastAsia="Times New Roman" w:hAnsiTheme="majorBidi" w:cstheme="majorBidi"/>
                <w:color w:val="000000" w:themeColor="text1"/>
                <w:sz w:val="28"/>
                <w:szCs w:val="28"/>
              </w:rPr>
              <w:t xml:space="preserve">- </w:t>
            </w:r>
            <w:r w:rsidRPr="003A38A5">
              <w:rPr>
                <w:rFonts w:asciiTheme="majorBidi" w:eastAsia="Times New Roman" w:hAnsiTheme="majorBidi" w:cstheme="majorBidi"/>
                <w:color w:val="000000" w:themeColor="text1"/>
                <w:sz w:val="28"/>
                <w:szCs w:val="28"/>
              </w:rPr>
              <w:t>even dead cells align, just like a compass needle. The alignment is believed to aid these organisms in reaching regions of optimal oxygen concentration.</w:t>
            </w:r>
          </w:p>
          <w:p w14:paraId="31F8C2A7" w14:textId="58573B47" w:rsidR="001A25CE" w:rsidRPr="003A38A5" w:rsidRDefault="001A25CE" w:rsidP="001A25CE">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p>
        </w:tc>
      </w:tr>
    </w:tbl>
    <w:p w14:paraId="36401AD5" w14:textId="77777777" w:rsidR="004A53AC" w:rsidRPr="003A38A5" w:rsidRDefault="004A53AC" w:rsidP="00C72E34">
      <w:pPr>
        <w:bidi w:val="0"/>
        <w:spacing w:before="100" w:beforeAutospacing="1" w:after="100" w:afterAutospacing="1" w:line="240" w:lineRule="auto"/>
        <w:ind w:left="-142" w:firstLine="284"/>
        <w:rPr>
          <w:rFonts w:asciiTheme="majorBidi" w:eastAsia="Times New Roman" w:hAnsiTheme="majorBidi" w:cstheme="majorBidi"/>
          <w:b/>
          <w:bCs/>
          <w:color w:val="000000"/>
          <w:sz w:val="28"/>
          <w:szCs w:val="28"/>
        </w:rPr>
      </w:pPr>
      <w:r>
        <w:rPr>
          <w:rFonts w:asciiTheme="majorBidi" w:eastAsia="Times New Roman" w:hAnsiTheme="majorBidi" w:cstheme="majorBidi"/>
          <w:b/>
          <w:bCs/>
          <w:noProof/>
          <w:color w:val="000000"/>
          <w:sz w:val="28"/>
          <w:szCs w:val="28"/>
        </w:rPr>
        <w:drawing>
          <wp:inline distT="0" distB="0" distL="0" distR="0" wp14:anchorId="705DC85D" wp14:editId="58DC7897">
            <wp:extent cx="3619500" cy="22764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21405" cy="2277673"/>
                    </a:xfrm>
                    <a:prstGeom prst="rect">
                      <a:avLst/>
                    </a:prstGeom>
                    <a:noFill/>
                  </pic:spPr>
                </pic:pic>
              </a:graphicData>
            </a:graphic>
          </wp:inline>
        </w:drawing>
      </w:r>
      <w:r w:rsidR="00C72E34" w:rsidRPr="00C72E34">
        <w:rPr>
          <w:noProof/>
        </w:rPr>
        <w:t xml:space="preserve"> </w:t>
      </w:r>
      <w:r w:rsidR="00C72E34" w:rsidRPr="00C72E34">
        <w:rPr>
          <w:rFonts w:asciiTheme="majorBidi" w:eastAsia="Times New Roman" w:hAnsiTheme="majorBidi" w:cstheme="majorBidi"/>
          <w:b/>
          <w:bCs/>
          <w:noProof/>
          <w:color w:val="000000"/>
          <w:sz w:val="28"/>
          <w:szCs w:val="28"/>
        </w:rPr>
        <w:drawing>
          <wp:inline distT="0" distB="0" distL="0" distR="0" wp14:anchorId="1D0B2CC6" wp14:editId="50C15B54">
            <wp:extent cx="2514600" cy="2057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804" cy="2058385"/>
                    </a:xfrm>
                    <a:prstGeom prst="rect">
                      <a:avLst/>
                    </a:prstGeom>
                    <a:noFill/>
                    <a:ln>
                      <a:noFill/>
                    </a:ln>
                    <a:effectLst/>
                  </pic:spPr>
                </pic:pic>
              </a:graphicData>
            </a:graphic>
          </wp:inline>
        </w:drawing>
      </w:r>
    </w:p>
    <w:p w14:paraId="54523E8F" w14:textId="77777777" w:rsidR="002F52D1" w:rsidRPr="002F52D1" w:rsidRDefault="002F52D1" w:rsidP="002F52D1">
      <w:pPr>
        <w:bidi w:val="0"/>
        <w:spacing w:before="100" w:beforeAutospacing="1" w:after="100" w:afterAutospacing="1" w:line="240" w:lineRule="auto"/>
        <w:ind w:left="-142" w:firstLine="284"/>
        <w:jc w:val="center"/>
        <w:rPr>
          <w:rFonts w:asciiTheme="majorBidi" w:eastAsia="Times New Roman" w:hAnsiTheme="majorBidi" w:cstheme="majorBidi"/>
          <w:b/>
          <w:bCs/>
          <w:color w:val="000000"/>
          <w:sz w:val="28"/>
          <w:szCs w:val="28"/>
        </w:rPr>
      </w:pPr>
      <w:r w:rsidRPr="002F52D1">
        <w:rPr>
          <w:rFonts w:asciiTheme="majorBidi" w:eastAsia="Times New Roman" w:hAnsiTheme="majorBidi" w:cstheme="majorBidi"/>
          <w:b/>
          <w:bCs/>
          <w:color w:val="000000"/>
          <w:sz w:val="28"/>
          <w:szCs w:val="28"/>
        </w:rPr>
        <w:t>Types of Magnetotatic bacteria</w:t>
      </w:r>
    </w:p>
    <w:p w14:paraId="29DB849D" w14:textId="77777777" w:rsidR="001A25CE" w:rsidRDefault="001A25CE"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p>
    <w:p w14:paraId="7236E457" w14:textId="3AB76CF3" w:rsidR="008E4069" w:rsidRDefault="004A53AC" w:rsidP="001A25CE">
      <w:pPr>
        <w:bidi w:val="0"/>
        <w:spacing w:before="100" w:beforeAutospacing="1" w:after="100" w:afterAutospacing="1" w:line="240" w:lineRule="auto"/>
        <w:ind w:left="-142" w:firstLine="284"/>
        <w:jc w:val="both"/>
        <w:rPr>
          <w:rFonts w:asciiTheme="majorBidi" w:eastAsia="Times New Roman" w:hAnsiTheme="majorBidi" w:cstheme="majorBidi"/>
          <w:b/>
          <w:bCs/>
          <w:color w:val="000000"/>
          <w:sz w:val="28"/>
          <w:szCs w:val="28"/>
        </w:rPr>
      </w:pPr>
      <w:r w:rsidRPr="003A38A5">
        <w:rPr>
          <w:rFonts w:asciiTheme="majorBidi" w:eastAsia="Times New Roman" w:hAnsiTheme="majorBidi" w:cstheme="majorBidi"/>
          <w:color w:val="000000"/>
          <w:sz w:val="28"/>
          <w:szCs w:val="28"/>
        </w:rPr>
        <w:t>The sensitivity of magnetotactic bacteria to the </w:t>
      </w:r>
      <w:hyperlink r:id="rId15" w:tooltip="Earth's magnetic field" w:history="1">
        <w:r w:rsidRPr="003A38A5">
          <w:rPr>
            <w:rFonts w:asciiTheme="majorBidi" w:eastAsia="Times New Roman" w:hAnsiTheme="majorBidi" w:cstheme="majorBidi"/>
            <w:color w:val="0000FF"/>
            <w:sz w:val="28"/>
            <w:szCs w:val="28"/>
            <w:u w:val="single"/>
          </w:rPr>
          <w:t>Earth's magnetic field</w:t>
        </w:r>
      </w:hyperlink>
      <w:r w:rsidRPr="003A38A5">
        <w:rPr>
          <w:rFonts w:asciiTheme="majorBidi" w:eastAsia="Times New Roman" w:hAnsiTheme="majorBidi" w:cstheme="majorBidi"/>
          <w:color w:val="000000"/>
          <w:sz w:val="28"/>
          <w:szCs w:val="28"/>
        </w:rPr>
        <w:t> arises from the fact these bacteria </w:t>
      </w:r>
      <w:hyperlink r:id="rId16" w:tooltip="Precipitate" w:history="1">
        <w:r w:rsidRPr="003A38A5">
          <w:rPr>
            <w:rFonts w:asciiTheme="majorBidi" w:eastAsia="Times New Roman" w:hAnsiTheme="majorBidi" w:cstheme="majorBidi"/>
            <w:color w:val="0000FF"/>
            <w:sz w:val="28"/>
            <w:szCs w:val="28"/>
            <w:u w:val="single"/>
          </w:rPr>
          <w:t>precipitate</w:t>
        </w:r>
      </w:hyperlink>
      <w:r w:rsidRPr="003A38A5">
        <w:rPr>
          <w:rFonts w:asciiTheme="majorBidi" w:eastAsia="Times New Roman" w:hAnsiTheme="majorBidi" w:cstheme="majorBidi"/>
          <w:color w:val="000000"/>
          <w:sz w:val="28"/>
          <w:szCs w:val="28"/>
        </w:rPr>
        <w:t> chains of crystals of magnetic minerals within their cells; to date, all magnetotactic bacteria are reported to precipitate either </w:t>
      </w:r>
      <w:hyperlink r:id="rId17" w:tooltip="Magnetite" w:history="1">
        <w:r w:rsidRPr="003A38A5">
          <w:rPr>
            <w:rFonts w:asciiTheme="majorBidi" w:eastAsia="Times New Roman" w:hAnsiTheme="majorBidi" w:cstheme="majorBidi"/>
            <w:color w:val="0000FF"/>
            <w:sz w:val="28"/>
            <w:szCs w:val="28"/>
            <w:u w:val="single"/>
          </w:rPr>
          <w:t>magnetite</w:t>
        </w:r>
      </w:hyperlink>
      <w:r w:rsidRPr="003A38A5">
        <w:rPr>
          <w:rFonts w:asciiTheme="majorBidi" w:eastAsia="Times New Roman" w:hAnsiTheme="majorBidi" w:cstheme="majorBidi"/>
          <w:color w:val="000000"/>
          <w:sz w:val="28"/>
          <w:szCs w:val="28"/>
        </w:rPr>
        <w:t> or </w:t>
      </w:r>
      <w:hyperlink r:id="rId18" w:tooltip="Greigite" w:history="1">
        <w:r w:rsidRPr="003A38A5">
          <w:rPr>
            <w:rFonts w:asciiTheme="majorBidi" w:eastAsia="Times New Roman" w:hAnsiTheme="majorBidi" w:cstheme="majorBidi"/>
            <w:color w:val="0000FF"/>
            <w:sz w:val="28"/>
            <w:szCs w:val="28"/>
            <w:u w:val="single"/>
          </w:rPr>
          <w:t>greigite</w:t>
        </w:r>
      </w:hyperlink>
      <w:r w:rsidRPr="003A38A5">
        <w:rPr>
          <w:rFonts w:asciiTheme="majorBidi" w:eastAsia="Times New Roman" w:hAnsiTheme="majorBidi" w:cstheme="majorBidi"/>
          <w:color w:val="000000"/>
          <w:sz w:val="28"/>
          <w:szCs w:val="28"/>
        </w:rPr>
        <w:t xml:space="preserve">. </w:t>
      </w:r>
    </w:p>
    <w:p w14:paraId="3EE2C921" w14:textId="77777777" w:rsidR="0098138F" w:rsidRPr="00A63445" w:rsidRDefault="0098138F" w:rsidP="004A53AC">
      <w:pPr>
        <w:bidi w:val="0"/>
        <w:spacing w:before="100" w:beforeAutospacing="1" w:after="100" w:afterAutospacing="1" w:line="240" w:lineRule="auto"/>
        <w:ind w:left="-142" w:firstLine="284"/>
        <w:jc w:val="both"/>
        <w:rPr>
          <w:rFonts w:asciiTheme="majorBidi" w:eastAsia="Times New Roman" w:hAnsiTheme="majorBidi" w:cstheme="majorBidi"/>
          <w:b/>
          <w:bCs/>
          <w:color w:val="000000"/>
          <w:sz w:val="32"/>
          <w:szCs w:val="32"/>
          <w:u w:val="single"/>
        </w:rPr>
      </w:pPr>
      <w:r w:rsidRPr="00A63445">
        <w:rPr>
          <w:rFonts w:asciiTheme="majorBidi" w:eastAsia="Times New Roman" w:hAnsiTheme="majorBidi" w:cstheme="majorBidi"/>
          <w:b/>
          <w:bCs/>
          <w:color w:val="000000"/>
          <w:sz w:val="32"/>
          <w:szCs w:val="32"/>
          <w:u w:val="single"/>
        </w:rPr>
        <w:lastRenderedPageBreak/>
        <w:t>Biology</w:t>
      </w:r>
      <w:r w:rsidR="00912993">
        <w:rPr>
          <w:rFonts w:asciiTheme="majorBidi" w:eastAsia="Times New Roman" w:hAnsiTheme="majorBidi" w:cstheme="majorBidi"/>
          <w:b/>
          <w:bCs/>
          <w:color w:val="000000"/>
          <w:sz w:val="32"/>
          <w:szCs w:val="32"/>
          <w:u w:val="single"/>
        </w:rPr>
        <w:t xml:space="preserve"> of MTB</w:t>
      </w:r>
    </w:p>
    <w:p w14:paraId="1D4AC3A4" w14:textId="77777777" w:rsidR="0098138F" w:rsidRDefault="00CA6D1E" w:rsidP="00A5608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themeColor="text1"/>
          <w:sz w:val="28"/>
          <w:szCs w:val="28"/>
        </w:rPr>
        <w:t>MTB- a </w:t>
      </w:r>
      <w:hyperlink r:id="rId19" w:tooltip="Polyphyletic" w:history="1">
        <w:r w:rsidRPr="003A38A5">
          <w:rPr>
            <w:rFonts w:asciiTheme="majorBidi" w:eastAsia="Times New Roman" w:hAnsiTheme="majorBidi" w:cstheme="majorBidi"/>
            <w:color w:val="000000" w:themeColor="text1"/>
            <w:sz w:val="28"/>
            <w:szCs w:val="28"/>
          </w:rPr>
          <w:t>polyphyletic</w:t>
        </w:r>
      </w:hyperlink>
      <w:r w:rsidRPr="003A38A5">
        <w:rPr>
          <w:rFonts w:asciiTheme="majorBidi" w:eastAsia="Times New Roman" w:hAnsiTheme="majorBidi" w:cstheme="majorBidi"/>
          <w:color w:val="000000" w:themeColor="text1"/>
          <w:sz w:val="28"/>
          <w:szCs w:val="28"/>
        </w:rPr>
        <w:t> group of </w:t>
      </w:r>
      <w:hyperlink r:id="rId20" w:tooltip="Bacteria" w:history="1">
        <w:r w:rsidRPr="003A38A5">
          <w:rPr>
            <w:rFonts w:asciiTheme="majorBidi" w:eastAsia="Times New Roman" w:hAnsiTheme="majorBidi" w:cstheme="majorBidi"/>
            <w:color w:val="000000" w:themeColor="text1"/>
            <w:sz w:val="28"/>
            <w:szCs w:val="28"/>
          </w:rPr>
          <w:t>bacteria</w:t>
        </w:r>
      </w:hyperlink>
      <w:r w:rsidRPr="003A38A5">
        <w:rPr>
          <w:rFonts w:asciiTheme="majorBidi" w:eastAsia="Times New Roman" w:hAnsiTheme="majorBidi" w:cstheme="majorBidi"/>
          <w:color w:val="000000" w:themeColor="text1"/>
          <w:sz w:val="28"/>
          <w:szCs w:val="28"/>
        </w:rPr>
        <w:t> </w:t>
      </w:r>
      <w:r w:rsidR="001429C0" w:rsidRPr="003A38A5">
        <w:rPr>
          <w:rFonts w:asciiTheme="majorBidi" w:eastAsia="Times New Roman" w:hAnsiTheme="majorBidi" w:cstheme="majorBidi"/>
          <w:color w:val="000000"/>
          <w:sz w:val="28"/>
          <w:szCs w:val="28"/>
        </w:rPr>
        <w:t>exhibited s</w:t>
      </w:r>
      <w:r w:rsidR="0098138F" w:rsidRPr="003A38A5">
        <w:rPr>
          <w:rFonts w:asciiTheme="majorBidi" w:eastAsia="Times New Roman" w:hAnsiTheme="majorBidi" w:cstheme="majorBidi"/>
          <w:color w:val="000000"/>
          <w:sz w:val="28"/>
          <w:szCs w:val="28"/>
        </w:rPr>
        <w:t xml:space="preserve">everal different morphologies (shapes) of MTB exist, differing in </w:t>
      </w:r>
      <w:r w:rsidR="0098138F" w:rsidRPr="001A25CE">
        <w:rPr>
          <w:rFonts w:asciiTheme="majorBidi" w:eastAsia="Times New Roman" w:hAnsiTheme="majorBidi" w:cstheme="majorBidi"/>
          <w:b/>
          <w:bCs/>
          <w:color w:val="000000"/>
          <w:sz w:val="28"/>
          <w:szCs w:val="28"/>
        </w:rPr>
        <w:t>number, layout</w:t>
      </w:r>
      <w:r w:rsidR="0098138F" w:rsidRPr="003A38A5">
        <w:rPr>
          <w:rFonts w:asciiTheme="majorBidi" w:eastAsia="Times New Roman" w:hAnsiTheme="majorBidi" w:cstheme="majorBidi"/>
          <w:color w:val="000000"/>
          <w:sz w:val="28"/>
          <w:szCs w:val="28"/>
        </w:rPr>
        <w:t xml:space="preserve"> and </w:t>
      </w:r>
      <w:r w:rsidR="0098138F" w:rsidRPr="001A25CE">
        <w:rPr>
          <w:rFonts w:asciiTheme="majorBidi" w:eastAsia="Times New Roman" w:hAnsiTheme="majorBidi" w:cstheme="majorBidi"/>
          <w:b/>
          <w:bCs/>
          <w:color w:val="000000"/>
          <w:sz w:val="28"/>
          <w:szCs w:val="28"/>
        </w:rPr>
        <w:t xml:space="preserve">pattern </w:t>
      </w:r>
      <w:r w:rsidR="0098138F" w:rsidRPr="003A38A5">
        <w:rPr>
          <w:rFonts w:asciiTheme="majorBidi" w:eastAsia="Times New Roman" w:hAnsiTheme="majorBidi" w:cstheme="majorBidi"/>
          <w:color w:val="000000"/>
          <w:sz w:val="28"/>
          <w:szCs w:val="28"/>
        </w:rPr>
        <w:t>of the bacterial magnetic particles (BMPs) they contain. The MTBs can subdivided into two categories, according to whether they produce particles of </w:t>
      </w:r>
      <w:hyperlink r:id="rId21" w:tooltip="Magnetite" w:history="1">
        <w:r w:rsidR="0098138F" w:rsidRPr="003A38A5">
          <w:rPr>
            <w:rFonts w:asciiTheme="majorBidi" w:eastAsia="Times New Roman" w:hAnsiTheme="majorBidi" w:cstheme="majorBidi"/>
            <w:color w:val="0000FF"/>
            <w:sz w:val="28"/>
            <w:szCs w:val="28"/>
            <w:u w:val="single"/>
          </w:rPr>
          <w:t>magnetite</w:t>
        </w:r>
      </w:hyperlink>
      <w:r w:rsidR="0098138F" w:rsidRPr="003A38A5">
        <w:rPr>
          <w:rFonts w:asciiTheme="majorBidi" w:eastAsia="Times New Roman" w:hAnsiTheme="majorBidi" w:cstheme="majorBidi"/>
          <w:color w:val="000000"/>
          <w:sz w:val="28"/>
          <w:szCs w:val="28"/>
        </w:rPr>
        <w:t> (Fe</w:t>
      </w:r>
      <w:r w:rsidR="0098138F" w:rsidRPr="003A38A5">
        <w:rPr>
          <w:rFonts w:asciiTheme="majorBidi" w:eastAsia="Times New Roman" w:hAnsiTheme="majorBidi" w:cstheme="majorBidi"/>
          <w:color w:val="000000"/>
          <w:sz w:val="28"/>
          <w:szCs w:val="28"/>
          <w:vertAlign w:val="subscript"/>
        </w:rPr>
        <w:t>3</w:t>
      </w:r>
      <w:r w:rsidR="0098138F" w:rsidRPr="003A38A5">
        <w:rPr>
          <w:rFonts w:asciiTheme="majorBidi" w:eastAsia="Times New Roman" w:hAnsiTheme="majorBidi" w:cstheme="majorBidi"/>
          <w:color w:val="000000"/>
          <w:sz w:val="28"/>
          <w:szCs w:val="28"/>
        </w:rPr>
        <w:t>O</w:t>
      </w:r>
      <w:r w:rsidR="0098138F" w:rsidRPr="003A38A5">
        <w:rPr>
          <w:rFonts w:asciiTheme="majorBidi" w:eastAsia="Times New Roman" w:hAnsiTheme="majorBidi" w:cstheme="majorBidi"/>
          <w:color w:val="000000"/>
          <w:sz w:val="28"/>
          <w:szCs w:val="28"/>
          <w:vertAlign w:val="subscript"/>
        </w:rPr>
        <w:t>4</w:t>
      </w:r>
      <w:r w:rsidR="0098138F" w:rsidRPr="003A38A5">
        <w:rPr>
          <w:rFonts w:asciiTheme="majorBidi" w:eastAsia="Times New Roman" w:hAnsiTheme="majorBidi" w:cstheme="majorBidi"/>
          <w:color w:val="000000"/>
          <w:sz w:val="28"/>
          <w:szCs w:val="28"/>
        </w:rPr>
        <w:t>) or of </w:t>
      </w:r>
      <w:hyperlink r:id="rId22" w:tooltip="Greigite" w:history="1">
        <w:r w:rsidR="0098138F" w:rsidRPr="003A38A5">
          <w:rPr>
            <w:rFonts w:asciiTheme="majorBidi" w:eastAsia="Times New Roman" w:hAnsiTheme="majorBidi" w:cstheme="majorBidi"/>
            <w:color w:val="0000FF"/>
            <w:sz w:val="28"/>
            <w:szCs w:val="28"/>
            <w:u w:val="single"/>
          </w:rPr>
          <w:t>greigite</w:t>
        </w:r>
      </w:hyperlink>
      <w:r w:rsidR="0098138F" w:rsidRPr="003A38A5">
        <w:rPr>
          <w:rFonts w:asciiTheme="majorBidi" w:eastAsia="Times New Roman" w:hAnsiTheme="majorBidi" w:cstheme="majorBidi"/>
          <w:color w:val="000000"/>
          <w:sz w:val="28"/>
          <w:szCs w:val="28"/>
        </w:rPr>
        <w:t> (Fe</w:t>
      </w:r>
      <w:r w:rsidR="0098138F" w:rsidRPr="003A38A5">
        <w:rPr>
          <w:rFonts w:asciiTheme="majorBidi" w:eastAsia="Times New Roman" w:hAnsiTheme="majorBidi" w:cstheme="majorBidi"/>
          <w:color w:val="000000"/>
          <w:sz w:val="28"/>
          <w:szCs w:val="28"/>
          <w:vertAlign w:val="subscript"/>
        </w:rPr>
        <w:t>3</w:t>
      </w:r>
      <w:r w:rsidR="0098138F" w:rsidRPr="003A38A5">
        <w:rPr>
          <w:rFonts w:asciiTheme="majorBidi" w:eastAsia="Times New Roman" w:hAnsiTheme="majorBidi" w:cstheme="majorBidi"/>
          <w:color w:val="000000"/>
          <w:sz w:val="28"/>
          <w:szCs w:val="28"/>
        </w:rPr>
        <w:t>S</w:t>
      </w:r>
      <w:r w:rsidR="0098138F" w:rsidRPr="003A38A5">
        <w:rPr>
          <w:rFonts w:asciiTheme="majorBidi" w:eastAsia="Times New Roman" w:hAnsiTheme="majorBidi" w:cstheme="majorBidi"/>
          <w:color w:val="000000"/>
          <w:sz w:val="28"/>
          <w:szCs w:val="28"/>
          <w:vertAlign w:val="subscript"/>
        </w:rPr>
        <w:t>4</w:t>
      </w:r>
      <w:r w:rsidR="0098138F" w:rsidRPr="003A38A5">
        <w:rPr>
          <w:rFonts w:asciiTheme="majorBidi" w:eastAsia="Times New Roman" w:hAnsiTheme="majorBidi" w:cstheme="majorBidi"/>
          <w:color w:val="000000"/>
          <w:sz w:val="28"/>
          <w:szCs w:val="28"/>
        </w:rPr>
        <w:t>), although some species are capable of producing both. Magnetite possesses a </w:t>
      </w:r>
      <w:hyperlink r:id="rId23" w:tooltip="Magnetic moment" w:history="1">
        <w:r w:rsidR="0098138F" w:rsidRPr="003A38A5">
          <w:rPr>
            <w:rFonts w:asciiTheme="majorBidi" w:eastAsia="Times New Roman" w:hAnsiTheme="majorBidi" w:cstheme="majorBidi"/>
            <w:color w:val="0000FF"/>
            <w:sz w:val="28"/>
            <w:szCs w:val="28"/>
            <w:u w:val="single"/>
          </w:rPr>
          <w:t>magnetic moment</w:t>
        </w:r>
      </w:hyperlink>
      <w:r w:rsidR="0098138F" w:rsidRPr="003A38A5">
        <w:rPr>
          <w:rFonts w:asciiTheme="majorBidi" w:eastAsia="Times New Roman" w:hAnsiTheme="majorBidi" w:cstheme="majorBidi"/>
          <w:color w:val="000000"/>
          <w:sz w:val="28"/>
          <w:szCs w:val="28"/>
        </w:rPr>
        <w:t> three times that of greigite.</w:t>
      </w:r>
      <w:r w:rsidRPr="003A38A5">
        <w:rPr>
          <w:rFonts w:asciiTheme="majorBidi" w:eastAsia="Times New Roman" w:hAnsiTheme="majorBidi" w:cstheme="majorBidi"/>
          <w:color w:val="000000"/>
          <w:sz w:val="28"/>
          <w:szCs w:val="28"/>
        </w:rPr>
        <w:t xml:space="preserve"> </w:t>
      </w:r>
    </w:p>
    <w:p w14:paraId="58403D73" w14:textId="77777777" w:rsidR="00895BB9" w:rsidRPr="00D21B25" w:rsidRDefault="00AF010A" w:rsidP="00D21B25">
      <w:pPr>
        <w:bidi w:val="0"/>
        <w:spacing w:before="100" w:beforeAutospacing="1" w:after="100" w:afterAutospacing="1" w:line="240" w:lineRule="auto"/>
        <w:ind w:left="-142"/>
        <w:jc w:val="both"/>
        <w:rPr>
          <w:rFonts w:asciiTheme="majorBidi" w:eastAsia="Times New Roman" w:hAnsiTheme="majorBidi" w:cstheme="majorBidi"/>
          <w:color w:val="000000"/>
          <w:sz w:val="28"/>
          <w:szCs w:val="28"/>
          <w:rtl/>
          <w:lang w:bidi="ar-IQ"/>
        </w:rPr>
      </w:pPr>
      <w:r w:rsidRPr="00AF010A">
        <w:rPr>
          <w:rFonts w:asciiTheme="majorBidi" w:eastAsia="Times New Roman" w:hAnsiTheme="majorBidi" w:cstheme="majorBidi"/>
          <w:b/>
          <w:bCs/>
          <w:color w:val="000000"/>
          <w:sz w:val="28"/>
          <w:szCs w:val="28"/>
        </w:rPr>
        <w:t>Characteristics of MTB:</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Various morphological types exist</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Gram-negative prokaryote</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Magnetic nanoparticles present in magnetosomes</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 xml:space="preserve">Found in sediments in diverse aquatic </w:t>
      </w:r>
      <w:r w:rsidRPr="0080013B">
        <w:rPr>
          <w:rFonts w:asciiTheme="majorBidi" w:eastAsia="Times New Roman" w:hAnsiTheme="majorBidi" w:cstheme="majorBidi"/>
          <w:color w:val="000000"/>
          <w:sz w:val="28"/>
          <w:szCs w:val="28"/>
        </w:rPr>
        <w:t>environment.</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All are either obligate microaerophiles</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or strict anaerobes</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Motile, aquatic bacteria</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Direction of motility is affected by the Earth’s geomagnetic field</w:t>
      </w:r>
      <w:r w:rsidR="0080013B">
        <w:rPr>
          <w:rFonts w:asciiTheme="majorBidi" w:eastAsia="Times New Roman" w:hAnsiTheme="majorBidi" w:cstheme="majorBidi"/>
          <w:color w:val="000000"/>
          <w:sz w:val="28"/>
          <w:szCs w:val="28"/>
        </w:rPr>
        <w:t>.</w:t>
      </w:r>
      <w:r w:rsidR="00D21B25">
        <w:rPr>
          <w:rFonts w:asciiTheme="majorBidi" w:eastAsia="Times New Roman" w:hAnsiTheme="majorBidi" w:cstheme="majorBidi"/>
          <w:color w:val="000000"/>
          <w:sz w:val="28"/>
          <w:szCs w:val="28"/>
        </w:rPr>
        <w:t xml:space="preserve"> </w:t>
      </w:r>
      <w:r w:rsidR="00895BB9" w:rsidRPr="00D21B25">
        <w:rPr>
          <w:rFonts w:asciiTheme="majorBidi" w:eastAsia="Times New Roman" w:hAnsiTheme="majorBidi" w:cstheme="majorBidi"/>
          <w:color w:val="000000"/>
          <w:sz w:val="28"/>
          <w:szCs w:val="28"/>
        </w:rPr>
        <w:t xml:space="preserve">Strains are either north- or south-seeking depending upon oxic conditions </w:t>
      </w:r>
    </w:p>
    <w:p w14:paraId="33823A92" w14:textId="77777777" w:rsidR="003B4839" w:rsidRDefault="003B4839" w:rsidP="003B4839">
      <w:pPr>
        <w:bidi w:val="0"/>
        <w:spacing w:before="100" w:beforeAutospacing="1" w:after="100" w:afterAutospacing="1" w:line="240" w:lineRule="auto"/>
        <w:ind w:left="-142"/>
        <w:jc w:val="center"/>
        <w:rPr>
          <w:rFonts w:asciiTheme="majorBidi" w:eastAsia="Times New Roman" w:hAnsiTheme="majorBidi" w:cstheme="majorBidi"/>
          <w:color w:val="000000"/>
          <w:sz w:val="28"/>
          <w:szCs w:val="28"/>
        </w:rPr>
      </w:pPr>
      <w:r w:rsidRPr="003B4839">
        <w:rPr>
          <w:rFonts w:asciiTheme="majorBidi" w:eastAsia="Times New Roman" w:hAnsiTheme="majorBidi" w:cstheme="majorBidi"/>
          <w:noProof/>
          <w:color w:val="000000"/>
          <w:sz w:val="28"/>
          <w:szCs w:val="28"/>
        </w:rPr>
        <w:drawing>
          <wp:inline distT="0" distB="0" distL="0" distR="0" wp14:anchorId="24D99696" wp14:editId="4A72AFA4">
            <wp:extent cx="3771900" cy="2914650"/>
            <wp:effectExtent l="0" t="0" r="0" b="0"/>
            <wp:docPr id="2" name="Picture 2" descr="sca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an27"/>
                    <pic:cNvPicPr>
                      <a:picLocks noChangeAspect="1" noChangeArrowheads="1"/>
                    </pic:cNvPicPr>
                  </pic:nvPicPr>
                  <pic:blipFill>
                    <a:blip r:embed="rId24" cstate="print">
                      <a:extLst>
                        <a:ext uri="{28A0092B-C50C-407E-A947-70E740481C1C}">
                          <a14:useLocalDpi xmlns:a14="http://schemas.microsoft.com/office/drawing/2010/main" val="0"/>
                        </a:ext>
                      </a:extLst>
                    </a:blip>
                    <a:srcRect l="1353" t="13615" r="1945" b="14444"/>
                    <a:stretch>
                      <a:fillRect/>
                    </a:stretch>
                  </pic:blipFill>
                  <pic:spPr>
                    <a:xfrm>
                      <a:off x="0" y="0"/>
                      <a:ext cx="3771900" cy="2914650"/>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260DCC0E" w14:textId="318241F1" w:rsidR="00C50D6E" w:rsidRDefault="00895BB9" w:rsidP="003B4839">
      <w:pPr>
        <w:bidi w:val="0"/>
        <w:spacing w:before="100" w:beforeAutospacing="1" w:after="100" w:afterAutospacing="1" w:line="240" w:lineRule="auto"/>
        <w:ind w:left="-142"/>
        <w:jc w:val="both"/>
        <w:rPr>
          <w:rFonts w:asciiTheme="majorBidi" w:eastAsia="Times New Roman" w:hAnsiTheme="majorBidi" w:cstheme="majorBidi"/>
          <w:color w:val="000000"/>
          <w:sz w:val="28"/>
          <w:szCs w:val="28"/>
        </w:rPr>
      </w:pPr>
      <w:r w:rsidRPr="00D21B25">
        <w:rPr>
          <w:rFonts w:asciiTheme="majorBidi" w:eastAsia="Times New Roman" w:hAnsiTheme="majorBidi" w:cstheme="majorBidi"/>
          <w:color w:val="000000"/>
          <w:sz w:val="28"/>
          <w:szCs w:val="28"/>
        </w:rPr>
        <w:t>Current hypothesis states that these bacteria use the geomagnetic field to locate lower O</w:t>
      </w:r>
      <w:r w:rsidRPr="00D21B25">
        <w:rPr>
          <w:rFonts w:asciiTheme="majorBidi" w:eastAsia="Times New Roman" w:hAnsiTheme="majorBidi" w:cstheme="majorBidi"/>
          <w:color w:val="000000"/>
          <w:sz w:val="28"/>
          <w:szCs w:val="28"/>
          <w:vertAlign w:val="subscript"/>
        </w:rPr>
        <w:t>2</w:t>
      </w:r>
      <w:r w:rsidRPr="00D21B25">
        <w:rPr>
          <w:rFonts w:asciiTheme="majorBidi" w:eastAsia="Times New Roman" w:hAnsiTheme="majorBidi" w:cstheme="majorBidi"/>
          <w:color w:val="000000"/>
          <w:sz w:val="28"/>
          <w:szCs w:val="28"/>
        </w:rPr>
        <w:t xml:space="preserve"> or anaerobic habitats</w:t>
      </w:r>
      <w:r w:rsidR="00D21B25">
        <w:rPr>
          <w:rFonts w:asciiTheme="majorBidi" w:eastAsia="Times New Roman" w:hAnsiTheme="majorBidi" w:cstheme="majorBidi"/>
          <w:color w:val="000000"/>
          <w:sz w:val="28"/>
          <w:szCs w:val="28"/>
        </w:rPr>
        <w:t>.</w:t>
      </w:r>
      <w:r w:rsidR="00287A01" w:rsidRPr="0080013B">
        <w:rPr>
          <w:rFonts w:asciiTheme="majorBidi" w:eastAsia="Times New Roman" w:hAnsiTheme="majorBidi" w:cstheme="majorBidi"/>
          <w:color w:val="000000"/>
          <w:sz w:val="28"/>
          <w:szCs w:val="28"/>
        </w:rPr>
        <w:t xml:space="preserve"> </w:t>
      </w:r>
      <w:r w:rsidR="0098138F" w:rsidRPr="003A38A5">
        <w:rPr>
          <w:rFonts w:asciiTheme="majorBidi" w:eastAsia="Times New Roman" w:hAnsiTheme="majorBidi" w:cstheme="majorBidi"/>
          <w:color w:val="000000"/>
          <w:sz w:val="28"/>
          <w:szCs w:val="28"/>
        </w:rPr>
        <w:t>Magnetite-producing magnetotactic bacteria are usually found in an </w:t>
      </w:r>
      <w:hyperlink r:id="rId25" w:tooltip="Anoxic waters" w:history="1">
        <w:r w:rsidR="0098138F" w:rsidRPr="003A38A5">
          <w:rPr>
            <w:rFonts w:asciiTheme="majorBidi" w:eastAsia="Times New Roman" w:hAnsiTheme="majorBidi" w:cstheme="majorBidi"/>
            <w:color w:val="0000FF"/>
            <w:sz w:val="28"/>
            <w:szCs w:val="28"/>
            <w:u w:val="single"/>
          </w:rPr>
          <w:t>oxic-anoxic transition zone</w:t>
        </w:r>
      </w:hyperlink>
      <w:r w:rsidR="0098138F" w:rsidRPr="003A38A5">
        <w:rPr>
          <w:rFonts w:asciiTheme="majorBidi" w:eastAsia="Times New Roman" w:hAnsiTheme="majorBidi" w:cstheme="majorBidi"/>
          <w:color w:val="000000"/>
          <w:sz w:val="28"/>
          <w:szCs w:val="28"/>
        </w:rPr>
        <w:t> (OATZ), the transition zone between oxygen-rich and oxygen-starved water or sediment. Many MTB are able to survive only in environments with very limited oxygen, and some can exist only in completely anaerobic environments. Some types of magnetotactic bacteria can produce magnetite even in </w:t>
      </w:r>
      <w:hyperlink r:id="rId26" w:tooltip="Hypoxia (environmental)" w:history="1">
        <w:r w:rsidR="0098138F" w:rsidRPr="003A38A5">
          <w:rPr>
            <w:rFonts w:asciiTheme="majorBidi" w:eastAsia="Times New Roman" w:hAnsiTheme="majorBidi" w:cstheme="majorBidi"/>
            <w:color w:val="0000FF"/>
            <w:sz w:val="28"/>
            <w:szCs w:val="28"/>
            <w:u w:val="single"/>
          </w:rPr>
          <w:t>anaerobic</w:t>
        </w:r>
      </w:hyperlink>
      <w:r w:rsidR="0098138F" w:rsidRPr="003A38A5">
        <w:rPr>
          <w:rFonts w:asciiTheme="majorBidi" w:eastAsia="Times New Roman" w:hAnsiTheme="majorBidi" w:cstheme="majorBidi"/>
          <w:color w:val="000000"/>
          <w:sz w:val="28"/>
          <w:szCs w:val="28"/>
        </w:rPr>
        <w:t> conditions, using </w:t>
      </w:r>
      <w:hyperlink r:id="rId27" w:tooltip="Nitric oxide" w:history="1">
        <w:r w:rsidR="0098138F" w:rsidRPr="003A38A5">
          <w:rPr>
            <w:rFonts w:asciiTheme="majorBidi" w:eastAsia="Times New Roman" w:hAnsiTheme="majorBidi" w:cstheme="majorBidi"/>
            <w:color w:val="0000FF"/>
            <w:sz w:val="28"/>
            <w:szCs w:val="28"/>
            <w:u w:val="single"/>
          </w:rPr>
          <w:t>nitric oxide</w:t>
        </w:r>
      </w:hyperlink>
      <w:r w:rsidR="0098138F" w:rsidRPr="003A38A5">
        <w:rPr>
          <w:rFonts w:asciiTheme="majorBidi" w:eastAsia="Times New Roman" w:hAnsiTheme="majorBidi" w:cstheme="majorBidi"/>
          <w:color w:val="000000"/>
          <w:sz w:val="28"/>
          <w:szCs w:val="28"/>
        </w:rPr>
        <w:t>, </w:t>
      </w:r>
      <w:hyperlink r:id="rId28" w:tooltip="Nitrate" w:history="1">
        <w:r w:rsidR="0098138F" w:rsidRPr="003A38A5">
          <w:rPr>
            <w:rFonts w:asciiTheme="majorBidi" w:eastAsia="Times New Roman" w:hAnsiTheme="majorBidi" w:cstheme="majorBidi"/>
            <w:color w:val="0000FF"/>
            <w:sz w:val="28"/>
            <w:szCs w:val="28"/>
            <w:u w:val="single"/>
          </w:rPr>
          <w:t>nitrate</w:t>
        </w:r>
      </w:hyperlink>
      <w:r w:rsidR="0098138F" w:rsidRPr="003A38A5">
        <w:rPr>
          <w:rFonts w:asciiTheme="majorBidi" w:eastAsia="Times New Roman" w:hAnsiTheme="majorBidi" w:cstheme="majorBidi"/>
          <w:color w:val="000000"/>
          <w:sz w:val="28"/>
          <w:szCs w:val="28"/>
        </w:rPr>
        <w:t>, or </w:t>
      </w:r>
      <w:hyperlink r:id="rId29" w:tooltip="Sulfate" w:history="1">
        <w:r w:rsidR="0098138F" w:rsidRPr="003A38A5">
          <w:rPr>
            <w:rFonts w:asciiTheme="majorBidi" w:eastAsia="Times New Roman" w:hAnsiTheme="majorBidi" w:cstheme="majorBidi"/>
            <w:color w:val="0000FF"/>
            <w:sz w:val="28"/>
            <w:szCs w:val="28"/>
            <w:u w:val="single"/>
          </w:rPr>
          <w:t>sulfate</w:t>
        </w:r>
      </w:hyperlink>
      <w:r w:rsidR="0098138F" w:rsidRPr="003A38A5">
        <w:rPr>
          <w:rFonts w:asciiTheme="majorBidi" w:eastAsia="Times New Roman" w:hAnsiTheme="majorBidi" w:cstheme="majorBidi"/>
          <w:color w:val="000000"/>
          <w:sz w:val="28"/>
          <w:szCs w:val="28"/>
        </w:rPr>
        <w:t> as a final acceptor for </w:t>
      </w:r>
      <w:hyperlink r:id="rId30" w:tooltip="Electron" w:history="1">
        <w:r w:rsidR="0098138F" w:rsidRPr="003A38A5">
          <w:rPr>
            <w:rFonts w:asciiTheme="majorBidi" w:eastAsia="Times New Roman" w:hAnsiTheme="majorBidi" w:cstheme="majorBidi"/>
            <w:color w:val="0000FF"/>
            <w:sz w:val="28"/>
            <w:szCs w:val="28"/>
            <w:u w:val="single"/>
          </w:rPr>
          <w:t>electrons</w:t>
        </w:r>
      </w:hyperlink>
      <w:r w:rsidR="0098138F" w:rsidRPr="003A38A5">
        <w:rPr>
          <w:rFonts w:asciiTheme="majorBidi" w:eastAsia="Times New Roman" w:hAnsiTheme="majorBidi" w:cstheme="majorBidi"/>
          <w:color w:val="000000"/>
          <w:sz w:val="28"/>
          <w:szCs w:val="28"/>
        </w:rPr>
        <w:t xml:space="preserve">. The greigite </w:t>
      </w:r>
      <w:r w:rsidR="006A0E5B" w:rsidRPr="003A38A5">
        <w:rPr>
          <w:rFonts w:asciiTheme="majorBidi" w:eastAsia="Times New Roman" w:hAnsiTheme="majorBidi" w:cstheme="majorBidi"/>
          <w:color w:val="000000"/>
          <w:sz w:val="28"/>
          <w:szCs w:val="28"/>
        </w:rPr>
        <w:t>mineralizing</w:t>
      </w:r>
      <w:r w:rsidR="0098138F" w:rsidRPr="003A38A5">
        <w:rPr>
          <w:rFonts w:asciiTheme="majorBidi" w:eastAsia="Times New Roman" w:hAnsiTheme="majorBidi" w:cstheme="majorBidi"/>
          <w:color w:val="000000"/>
          <w:sz w:val="28"/>
          <w:szCs w:val="28"/>
        </w:rPr>
        <w:t xml:space="preserve"> MTBs are usually strictly anaerobic.</w:t>
      </w:r>
    </w:p>
    <w:p w14:paraId="7A5A06D4" w14:textId="77777777" w:rsidR="0098138F" w:rsidRPr="003A38A5" w:rsidRDefault="00C50D6E" w:rsidP="00C50D6E">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C50D6E">
        <w:rPr>
          <w:rFonts w:asciiTheme="majorBidi" w:eastAsia="Times New Roman" w:hAnsiTheme="majorBidi" w:cstheme="majorBidi"/>
          <w:noProof/>
          <w:color w:val="000000"/>
          <w:sz w:val="28"/>
          <w:szCs w:val="28"/>
        </w:rPr>
        <w:lastRenderedPageBreak/>
        <w:drawing>
          <wp:inline distT="0" distB="0" distL="0" distR="0" wp14:anchorId="2CC8F46E" wp14:editId="3455EF3C">
            <wp:extent cx="3238500" cy="16478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31" cstate="print"/>
                    <a:srcRect/>
                    <a:stretch>
                      <a:fillRect/>
                    </a:stretch>
                  </pic:blipFill>
                  <pic:spPr bwMode="auto">
                    <a:xfrm>
                      <a:off x="0" y="0"/>
                      <a:ext cx="3238500" cy="1647825"/>
                    </a:xfrm>
                    <a:prstGeom prst="rect">
                      <a:avLst/>
                    </a:prstGeom>
                    <a:noFill/>
                    <a:ln w="9525">
                      <a:noFill/>
                      <a:miter lim="800000"/>
                      <a:headEnd/>
                      <a:tailEnd/>
                    </a:ln>
                    <a:effectLst/>
                  </pic:spPr>
                </pic:pic>
              </a:graphicData>
            </a:graphic>
          </wp:inline>
        </w:drawing>
      </w:r>
    </w:p>
    <w:p w14:paraId="6AC4F9BC" w14:textId="77777777" w:rsidR="00AF010A" w:rsidRPr="00AF010A" w:rsidRDefault="00AF010A" w:rsidP="00AF010A">
      <w:pPr>
        <w:bidi w:val="0"/>
        <w:spacing w:before="100" w:beforeAutospacing="1" w:after="100" w:afterAutospacing="1" w:line="240" w:lineRule="auto"/>
        <w:ind w:left="-142" w:firstLine="284"/>
        <w:jc w:val="center"/>
        <w:rPr>
          <w:rFonts w:asciiTheme="majorBidi" w:eastAsia="Times New Roman" w:hAnsiTheme="majorBidi" w:cstheme="majorBidi"/>
          <w:b/>
          <w:bCs/>
          <w:color w:val="000000"/>
          <w:sz w:val="28"/>
          <w:szCs w:val="28"/>
        </w:rPr>
      </w:pPr>
      <w:r w:rsidRPr="00AF010A">
        <w:rPr>
          <w:rFonts w:asciiTheme="majorBidi" w:eastAsia="Times New Roman" w:hAnsiTheme="majorBidi" w:cstheme="majorBidi"/>
          <w:b/>
          <w:bCs/>
          <w:color w:val="000000"/>
          <w:sz w:val="28"/>
          <w:szCs w:val="28"/>
        </w:rPr>
        <w:t>Magnetotactic</w:t>
      </w:r>
      <w:r>
        <w:rPr>
          <w:rFonts w:asciiTheme="majorBidi" w:eastAsia="Times New Roman" w:hAnsiTheme="majorBidi" w:cstheme="majorBidi"/>
          <w:b/>
          <w:bCs/>
          <w:color w:val="000000"/>
          <w:sz w:val="28"/>
          <w:szCs w:val="28"/>
        </w:rPr>
        <w:t xml:space="preserve"> bacteria</w:t>
      </w:r>
    </w:p>
    <w:p w14:paraId="21AD91EB" w14:textId="77777777" w:rsidR="00CC1A80" w:rsidRPr="003A38A5" w:rsidRDefault="00CC1A80" w:rsidP="00A5608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The diversity of MTB reflected by the high number of different morphotypes found in environmental samples of water or sediment. Commonly observed morphotypes include spherical or ovoid cells (</w:t>
      </w:r>
      <w:hyperlink r:id="rId32" w:tooltip="Coccus" w:history="1">
        <w:r w:rsidRPr="003A38A5">
          <w:rPr>
            <w:rFonts w:asciiTheme="majorBidi" w:eastAsia="Times New Roman" w:hAnsiTheme="majorBidi" w:cstheme="majorBidi"/>
            <w:color w:val="0000FF"/>
            <w:sz w:val="28"/>
            <w:szCs w:val="28"/>
            <w:u w:val="single"/>
          </w:rPr>
          <w:t>cocci</w:t>
        </w:r>
      </w:hyperlink>
      <w:r w:rsidRPr="003A38A5">
        <w:rPr>
          <w:rFonts w:asciiTheme="majorBidi" w:eastAsia="Times New Roman" w:hAnsiTheme="majorBidi" w:cstheme="majorBidi"/>
          <w:color w:val="000000"/>
          <w:sz w:val="28"/>
          <w:szCs w:val="28"/>
        </w:rPr>
        <w:t>), rod-shaped (</w:t>
      </w:r>
      <w:hyperlink r:id="rId33" w:tooltip="Bacilli" w:history="1">
        <w:r w:rsidRPr="003A38A5">
          <w:rPr>
            <w:rFonts w:asciiTheme="majorBidi" w:eastAsia="Times New Roman" w:hAnsiTheme="majorBidi" w:cstheme="majorBidi"/>
            <w:color w:val="0000FF"/>
            <w:sz w:val="28"/>
            <w:szCs w:val="28"/>
            <w:u w:val="single"/>
          </w:rPr>
          <w:t>bacilli</w:t>
        </w:r>
      </w:hyperlink>
      <w:r w:rsidRPr="003A38A5">
        <w:rPr>
          <w:rFonts w:asciiTheme="majorBidi" w:eastAsia="Times New Roman" w:hAnsiTheme="majorBidi" w:cstheme="majorBidi"/>
          <w:color w:val="000000"/>
          <w:sz w:val="28"/>
          <w:szCs w:val="28"/>
        </w:rPr>
        <w:t>), curved bacteria (</w:t>
      </w:r>
      <w:hyperlink r:id="rId34" w:tooltip="Vibrio" w:history="1">
        <w:r w:rsidRPr="003A38A5">
          <w:rPr>
            <w:rFonts w:asciiTheme="majorBidi" w:eastAsia="Times New Roman" w:hAnsiTheme="majorBidi" w:cstheme="majorBidi"/>
            <w:color w:val="0000FF"/>
            <w:sz w:val="28"/>
            <w:szCs w:val="28"/>
            <w:u w:val="single"/>
          </w:rPr>
          <w:t>vibrio</w:t>
        </w:r>
      </w:hyperlink>
      <w:r w:rsidRPr="003A38A5">
        <w:rPr>
          <w:rFonts w:asciiTheme="majorBidi" w:eastAsia="Times New Roman" w:hAnsiTheme="majorBidi" w:cstheme="majorBidi"/>
          <w:color w:val="000000"/>
          <w:sz w:val="28"/>
          <w:szCs w:val="28"/>
        </w:rPr>
        <w:t>) and helical (</w:t>
      </w:r>
      <w:hyperlink r:id="rId35" w:tooltip="Spirillum" w:history="1">
        <w:r w:rsidRPr="003A38A5">
          <w:rPr>
            <w:rFonts w:asciiTheme="majorBidi" w:eastAsia="Times New Roman" w:hAnsiTheme="majorBidi" w:cstheme="majorBidi"/>
            <w:color w:val="0000FF"/>
            <w:sz w:val="28"/>
            <w:szCs w:val="28"/>
            <w:u w:val="single"/>
          </w:rPr>
          <w:t>spirillum</w:t>
        </w:r>
      </w:hyperlink>
      <w:r w:rsidRPr="003A38A5">
        <w:rPr>
          <w:rFonts w:asciiTheme="majorBidi" w:eastAsia="Times New Roman" w:hAnsiTheme="majorBidi" w:cstheme="majorBidi"/>
          <w:color w:val="000000"/>
          <w:sz w:val="28"/>
          <w:szCs w:val="28"/>
        </w:rPr>
        <w:t xml:space="preserve">) of various dimensions. One of the more distinctive morphotypes is an apparently multicellular bacterium referred to as the </w:t>
      </w:r>
      <w:r w:rsidRPr="00736F93">
        <w:rPr>
          <w:rFonts w:asciiTheme="majorBidi" w:eastAsia="Times New Roman" w:hAnsiTheme="majorBidi" w:cstheme="majorBidi"/>
          <w:b/>
          <w:bCs/>
          <w:color w:val="000000"/>
          <w:sz w:val="28"/>
          <w:szCs w:val="28"/>
        </w:rPr>
        <w:t>many-celled magnetotactic prokaryote (MMP)</w:t>
      </w:r>
      <w:r w:rsidRPr="003A38A5">
        <w:rPr>
          <w:rFonts w:asciiTheme="majorBidi" w:eastAsia="Times New Roman" w:hAnsiTheme="majorBidi" w:cstheme="majorBidi"/>
          <w:color w:val="000000"/>
          <w:sz w:val="28"/>
          <w:szCs w:val="28"/>
        </w:rPr>
        <w:t>. Regardless of their morphology, all MTB studied so far are motile by means of </w:t>
      </w:r>
      <w:hyperlink r:id="rId36" w:tooltip="Flagella" w:history="1">
        <w:r w:rsidRPr="003A38A5">
          <w:rPr>
            <w:rFonts w:asciiTheme="majorBidi" w:eastAsia="Times New Roman" w:hAnsiTheme="majorBidi" w:cstheme="majorBidi"/>
            <w:color w:val="0000FF"/>
            <w:sz w:val="28"/>
            <w:szCs w:val="28"/>
            <w:u w:val="single"/>
          </w:rPr>
          <w:t>flagella</w:t>
        </w:r>
      </w:hyperlink>
      <w:r w:rsidR="001D6325">
        <w:t xml:space="preserve">, </w:t>
      </w:r>
      <w:r w:rsidR="001D6325">
        <w:rPr>
          <w:rFonts w:asciiTheme="majorBidi" w:eastAsia="Times New Roman" w:hAnsiTheme="majorBidi" w:cstheme="majorBidi"/>
          <w:color w:val="000000"/>
          <w:sz w:val="28"/>
          <w:szCs w:val="28"/>
        </w:rPr>
        <w:t>t</w:t>
      </w:r>
      <w:r w:rsidR="001D6325" w:rsidRPr="003A38A5">
        <w:rPr>
          <w:rFonts w:asciiTheme="majorBidi" w:eastAsia="Times New Roman" w:hAnsiTheme="majorBidi" w:cstheme="majorBidi"/>
          <w:color w:val="000000"/>
          <w:sz w:val="28"/>
          <w:szCs w:val="28"/>
        </w:rPr>
        <w:t>he arrangement of flagella differs and can be polar, bipolar, or in tufts.</w:t>
      </w:r>
      <w:r w:rsidR="001D6325">
        <w:rPr>
          <w:rFonts w:asciiTheme="majorBidi" w:eastAsia="Times New Roman" w:hAnsiTheme="majorBidi" w:cstheme="majorBidi"/>
          <w:color w:val="000000"/>
          <w:sz w:val="28"/>
          <w:szCs w:val="28"/>
        </w:rPr>
        <w:t xml:space="preserve"> they</w:t>
      </w:r>
      <w:r w:rsidRPr="003A38A5">
        <w:rPr>
          <w:rFonts w:asciiTheme="majorBidi" w:eastAsia="Times New Roman" w:hAnsiTheme="majorBidi" w:cstheme="majorBidi"/>
          <w:color w:val="000000"/>
          <w:sz w:val="28"/>
          <w:szCs w:val="28"/>
        </w:rPr>
        <w:t> are </w:t>
      </w:r>
      <w:hyperlink r:id="rId37" w:tooltip="Gram-negative" w:history="1">
        <w:r w:rsidRPr="003A38A5">
          <w:rPr>
            <w:rFonts w:asciiTheme="majorBidi" w:eastAsia="Times New Roman" w:hAnsiTheme="majorBidi" w:cstheme="majorBidi"/>
            <w:color w:val="0000FF"/>
            <w:sz w:val="28"/>
            <w:szCs w:val="28"/>
            <w:u w:val="single"/>
          </w:rPr>
          <w:t>Gram-negative</w:t>
        </w:r>
      </w:hyperlink>
      <w:r w:rsidRPr="003A38A5">
        <w:rPr>
          <w:rFonts w:asciiTheme="majorBidi" w:eastAsia="Times New Roman" w:hAnsiTheme="majorBidi" w:cstheme="majorBidi"/>
          <w:color w:val="000000"/>
          <w:sz w:val="28"/>
          <w:szCs w:val="28"/>
        </w:rPr>
        <w:t> bacteria of various phyla: Despite the majority of known species' being </w:t>
      </w:r>
      <w:hyperlink r:id="rId38" w:tooltip="Proteobacteria" w:history="1">
        <w:r w:rsidRPr="003A38A5">
          <w:rPr>
            <w:rFonts w:asciiTheme="majorBidi" w:eastAsia="Times New Roman" w:hAnsiTheme="majorBidi" w:cstheme="majorBidi"/>
            <w:color w:val="0000FF"/>
            <w:sz w:val="28"/>
            <w:szCs w:val="28"/>
            <w:u w:val="single"/>
          </w:rPr>
          <w:t>proteobacteria</w:t>
        </w:r>
      </w:hyperlink>
      <w:r w:rsidRPr="003A38A5">
        <w:rPr>
          <w:rFonts w:asciiTheme="majorBidi" w:eastAsia="Times New Roman" w:hAnsiTheme="majorBidi" w:cstheme="majorBidi"/>
          <w:color w:val="000000"/>
          <w:sz w:val="28"/>
          <w:szCs w:val="28"/>
        </w:rPr>
        <w:t>, e.g.</w:t>
      </w:r>
      <w:r w:rsidR="00B62F5E">
        <w:t xml:space="preserve"> </w:t>
      </w:r>
      <w:hyperlink r:id="rId39" w:tooltip="Magnetospirillum" w:history="1">
        <w:r w:rsidRPr="003A38A5">
          <w:rPr>
            <w:rFonts w:asciiTheme="majorBidi" w:eastAsia="Times New Roman" w:hAnsiTheme="majorBidi" w:cstheme="majorBidi"/>
            <w:i/>
            <w:iCs/>
            <w:color w:val="0000FF"/>
            <w:sz w:val="28"/>
            <w:szCs w:val="28"/>
            <w:u w:val="single"/>
          </w:rPr>
          <w:t>Magnetospirillum magneticum</w:t>
        </w:r>
      </w:hyperlink>
      <w:r w:rsidRPr="003A38A5">
        <w:rPr>
          <w:rFonts w:asciiTheme="majorBidi" w:eastAsia="Times New Roman" w:hAnsiTheme="majorBidi" w:cstheme="majorBidi"/>
          <w:color w:val="000000"/>
          <w:sz w:val="28"/>
          <w:szCs w:val="28"/>
        </w:rPr>
        <w:t> an alphaproteo</w:t>
      </w:r>
      <w:r w:rsidR="00736F93">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 xml:space="preserve">bacterium.  </w:t>
      </w:r>
    </w:p>
    <w:p w14:paraId="1AC39826" w14:textId="3CD1C8BF" w:rsidR="00CC1A80" w:rsidRDefault="00CC1A80" w:rsidP="003A38A5">
      <w:pPr>
        <w:pStyle w:val="NormalWeb"/>
        <w:ind w:left="-142" w:firstLine="284"/>
        <w:jc w:val="both"/>
        <w:rPr>
          <w:rFonts w:asciiTheme="majorBidi" w:hAnsiTheme="majorBidi" w:cstheme="majorBidi"/>
          <w:color w:val="000000"/>
          <w:sz w:val="28"/>
          <w:szCs w:val="28"/>
        </w:rPr>
      </w:pPr>
      <w:r w:rsidRPr="003A38A5">
        <w:rPr>
          <w:rFonts w:asciiTheme="majorBidi" w:hAnsiTheme="majorBidi" w:cstheme="majorBidi"/>
          <w:b/>
          <w:bCs/>
          <w:i/>
          <w:iCs/>
          <w:color w:val="000000"/>
          <w:sz w:val="28"/>
          <w:szCs w:val="28"/>
        </w:rPr>
        <w:t>Magnetospirillum</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is a</w:t>
      </w:r>
      <w:r w:rsidRPr="003A38A5">
        <w:rPr>
          <w:rStyle w:val="apple-converted-space"/>
          <w:rFonts w:asciiTheme="majorBidi" w:hAnsiTheme="majorBidi" w:cstheme="majorBidi"/>
          <w:color w:val="000000"/>
          <w:sz w:val="28"/>
          <w:szCs w:val="28"/>
        </w:rPr>
        <w:t> </w:t>
      </w:r>
      <w:hyperlink r:id="rId40" w:tooltip="Gram-negative" w:history="1">
        <w:r w:rsidRPr="003A38A5">
          <w:rPr>
            <w:rStyle w:val="Hyperlink"/>
            <w:rFonts w:asciiTheme="majorBidi" w:hAnsiTheme="majorBidi" w:cstheme="majorBidi"/>
            <w:sz w:val="28"/>
            <w:szCs w:val="28"/>
          </w:rPr>
          <w:t>Gram-negative</w:t>
        </w:r>
      </w:hyperlink>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hyperlink r:id="rId41" w:tooltip="Microaerophilic" w:history="1">
        <w:r w:rsidRPr="003A38A5">
          <w:rPr>
            <w:rStyle w:val="Hyperlink"/>
            <w:rFonts w:asciiTheme="majorBidi" w:hAnsiTheme="majorBidi" w:cstheme="majorBidi"/>
            <w:sz w:val="28"/>
            <w:szCs w:val="28"/>
          </w:rPr>
          <w:t>microaerophilic</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genus of</w:t>
      </w:r>
      <w:r w:rsidRPr="003A38A5">
        <w:rPr>
          <w:rStyle w:val="apple-converted-space"/>
          <w:rFonts w:asciiTheme="majorBidi" w:hAnsiTheme="majorBidi" w:cstheme="majorBidi"/>
          <w:color w:val="000000"/>
          <w:sz w:val="28"/>
          <w:szCs w:val="28"/>
        </w:rPr>
        <w:t> </w:t>
      </w:r>
      <w:hyperlink r:id="rId42" w:tooltip="Magnetotactic bacteria" w:history="1">
        <w:r w:rsidRPr="003A38A5">
          <w:rPr>
            <w:rStyle w:val="Hyperlink"/>
            <w:rFonts w:asciiTheme="majorBidi" w:hAnsiTheme="majorBidi" w:cstheme="majorBidi"/>
            <w:sz w:val="28"/>
            <w:szCs w:val="28"/>
          </w:rPr>
          <w:t>magnetotactic bacterium</w:t>
        </w:r>
      </w:hyperlink>
      <w:r w:rsidRPr="003A38A5">
        <w:rPr>
          <w:rFonts w:asciiTheme="majorBidi" w:hAnsiTheme="majorBidi" w:cstheme="majorBidi"/>
          <w:color w:val="000000"/>
          <w:sz w:val="28"/>
          <w:szCs w:val="28"/>
        </w:rPr>
        <w:t>, first isolated from pond water by Blakemore in 1975.</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It is characterized by a </w:t>
      </w:r>
      <w:r w:rsidR="00AC60A5" w:rsidRPr="003A38A5">
        <w:rPr>
          <w:rFonts w:asciiTheme="majorBidi" w:hAnsiTheme="majorBidi" w:cstheme="majorBidi"/>
          <w:color w:val="000000"/>
          <w:sz w:val="28"/>
          <w:szCs w:val="28"/>
        </w:rPr>
        <w:t>spirilla</w:t>
      </w:r>
      <w:r w:rsidRPr="003A38A5">
        <w:rPr>
          <w:rFonts w:asciiTheme="majorBidi" w:hAnsiTheme="majorBidi" w:cstheme="majorBidi"/>
          <w:color w:val="000000"/>
          <w:sz w:val="28"/>
          <w:szCs w:val="28"/>
        </w:rPr>
        <w:t>, or helical, morphology. It is also a motile bacterium owing to the presence of a polar</w:t>
      </w:r>
      <w:r w:rsidRPr="003A38A5">
        <w:rPr>
          <w:rStyle w:val="apple-converted-space"/>
          <w:rFonts w:asciiTheme="majorBidi" w:hAnsiTheme="majorBidi" w:cstheme="majorBidi"/>
          <w:color w:val="000000"/>
          <w:sz w:val="28"/>
          <w:szCs w:val="28"/>
        </w:rPr>
        <w:t> </w:t>
      </w:r>
      <w:hyperlink r:id="rId43" w:tooltip="Flagellum" w:history="1">
        <w:r w:rsidRPr="003A38A5">
          <w:rPr>
            <w:rStyle w:val="Hyperlink"/>
            <w:rFonts w:asciiTheme="majorBidi" w:hAnsiTheme="majorBidi" w:cstheme="majorBidi"/>
            <w:sz w:val="28"/>
            <w:szCs w:val="28"/>
          </w:rPr>
          <w:t>flagellum</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at each end. Four species have been described:</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magnetotacticum strain MS-</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(originally classified as</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Aquaspirillum magnetotacticum</w:t>
      </w:r>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magneticum strain AMB-1</w:t>
      </w:r>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gryphiswaldense</w:t>
      </w:r>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and</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bellicus</w:t>
      </w:r>
      <w:r w:rsidRPr="003A38A5">
        <w:rPr>
          <w:rFonts w:asciiTheme="majorBidi" w:hAnsiTheme="majorBidi" w:cstheme="majorBidi"/>
          <w:color w:val="000000"/>
          <w:sz w:val="28"/>
          <w:szCs w:val="28"/>
        </w:rPr>
        <w:t xml:space="preserve">. </w:t>
      </w:r>
    </w:p>
    <w:p w14:paraId="570F2379" w14:textId="77777777" w:rsidR="00B20D02" w:rsidRDefault="00B20D02" w:rsidP="003A38A5">
      <w:pPr>
        <w:pStyle w:val="NormalWeb"/>
        <w:ind w:left="-142" w:firstLine="284"/>
        <w:jc w:val="both"/>
        <w:rPr>
          <w:rFonts w:asciiTheme="majorBidi" w:hAnsiTheme="majorBidi" w:cstheme="majorBidi"/>
          <w:color w:val="000000"/>
          <w:sz w:val="28"/>
          <w:szCs w:val="28"/>
        </w:rPr>
      </w:pPr>
    </w:p>
    <w:p w14:paraId="5CB0B0FC" w14:textId="77777777" w:rsidR="005F4E90" w:rsidRPr="003A38A5" w:rsidRDefault="00A4517A" w:rsidP="00A4517A">
      <w:pPr>
        <w:pStyle w:val="NormalWeb"/>
        <w:ind w:left="-142" w:firstLine="284"/>
        <w:jc w:val="center"/>
        <w:rPr>
          <w:rFonts w:asciiTheme="majorBidi" w:hAnsiTheme="majorBidi" w:cstheme="majorBidi"/>
          <w:color w:val="000000"/>
          <w:sz w:val="28"/>
          <w:szCs w:val="28"/>
        </w:rPr>
      </w:pPr>
      <w:r w:rsidRPr="00A4517A">
        <w:rPr>
          <w:rFonts w:asciiTheme="majorBidi" w:hAnsiTheme="majorBidi" w:cstheme="majorBidi"/>
          <w:noProof/>
          <w:color w:val="000000"/>
          <w:sz w:val="28"/>
          <w:szCs w:val="28"/>
        </w:rPr>
        <w:drawing>
          <wp:inline distT="0" distB="0" distL="0" distR="0" wp14:anchorId="5FC7B161" wp14:editId="0AECB540">
            <wp:extent cx="3269068" cy="1914525"/>
            <wp:effectExtent l="0" t="0" r="0" b="0"/>
            <wp:docPr id="13" name="Picture 4" descr="MagBac72dpi"/>
            <wp:cNvGraphicFramePr/>
            <a:graphic xmlns:a="http://schemas.openxmlformats.org/drawingml/2006/main">
              <a:graphicData uri="http://schemas.openxmlformats.org/drawingml/2006/picture">
                <pic:pic xmlns:pic="http://schemas.openxmlformats.org/drawingml/2006/picture">
                  <pic:nvPicPr>
                    <pic:cNvPr id="3076" name="Picture 4" descr="MagBac72dpi"/>
                    <pic:cNvPicPr>
                      <a:picLocks noChangeAspect="1" noChangeArrowheads="1"/>
                    </pic:cNvPicPr>
                  </pic:nvPicPr>
                  <pic:blipFill>
                    <a:blip r:embed="rId44" cstate="print"/>
                    <a:srcRect l="2000" t="7828" r="16400" b="9744"/>
                    <a:stretch>
                      <a:fillRect/>
                    </a:stretch>
                  </pic:blipFill>
                  <pic:spPr bwMode="auto">
                    <a:xfrm>
                      <a:off x="0" y="0"/>
                      <a:ext cx="3276600" cy="1918936"/>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3"/>
      </w:tblGrid>
      <w:tr w:rsidR="00CC1A80" w:rsidRPr="003A38A5" w14:paraId="0BACFBA7" w14:textId="77777777" w:rsidTr="00895BB9">
        <w:trPr>
          <w:tblCellSpacing w:w="15" w:type="dxa"/>
        </w:trPr>
        <w:tc>
          <w:tcPr>
            <w:tcW w:w="0" w:type="auto"/>
            <w:vAlign w:val="center"/>
            <w:hideMark/>
          </w:tcPr>
          <w:p w14:paraId="0182A2D2" w14:textId="7A51B646" w:rsidR="00CC1A80" w:rsidRPr="003A38A5" w:rsidRDefault="00CC1A80" w:rsidP="00B20D02">
            <w:pPr>
              <w:bidi w:val="0"/>
              <w:spacing w:before="100" w:beforeAutospacing="1" w:after="100" w:afterAutospacing="1" w:line="240" w:lineRule="auto"/>
              <w:ind w:firstLine="284"/>
              <w:jc w:val="both"/>
              <w:rPr>
                <w:rFonts w:asciiTheme="majorBidi" w:hAnsiTheme="majorBidi" w:cstheme="majorBidi"/>
                <w:color w:val="000000"/>
                <w:sz w:val="28"/>
                <w:szCs w:val="28"/>
              </w:rPr>
            </w:pPr>
            <w:r w:rsidRPr="003A38A5">
              <w:rPr>
                <w:rFonts w:asciiTheme="majorBidi" w:hAnsiTheme="majorBidi" w:cstheme="majorBidi"/>
                <w:color w:val="000000"/>
                <w:sz w:val="28"/>
                <w:szCs w:val="28"/>
              </w:rPr>
              <w:t>The typical</w:t>
            </w:r>
            <w:r w:rsidRPr="003A38A5">
              <w:rPr>
                <w:rStyle w:val="apple-converted-space"/>
                <w:rFonts w:asciiTheme="majorBidi" w:hAnsiTheme="majorBidi" w:cstheme="majorBidi"/>
                <w:color w:val="000000"/>
                <w:sz w:val="28"/>
                <w:szCs w:val="28"/>
              </w:rPr>
              <w:t> </w:t>
            </w:r>
            <w:hyperlink r:id="rId45" w:tooltip="Habitat (ecology)" w:history="1">
              <w:r w:rsidRPr="003A38A5">
                <w:rPr>
                  <w:rStyle w:val="Hyperlink"/>
                  <w:rFonts w:asciiTheme="majorBidi" w:hAnsiTheme="majorBidi" w:cstheme="majorBidi"/>
                  <w:sz w:val="28"/>
                  <w:szCs w:val="28"/>
                </w:rPr>
                <w:t>habitat</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of</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consists of shallow fresh water and </w:t>
            </w:r>
            <w:r w:rsidRPr="003A38A5">
              <w:rPr>
                <w:rFonts w:asciiTheme="majorBidi" w:hAnsiTheme="majorBidi" w:cstheme="majorBidi"/>
                <w:color w:val="000000"/>
                <w:sz w:val="28"/>
                <w:szCs w:val="28"/>
              </w:rPr>
              <w:lastRenderedPageBreak/>
              <w:t>sediments, characterized by low concentrations of</w:t>
            </w:r>
            <w:r w:rsidRPr="003A38A5">
              <w:rPr>
                <w:rStyle w:val="apple-converted-space"/>
                <w:rFonts w:asciiTheme="majorBidi" w:hAnsiTheme="majorBidi" w:cstheme="majorBidi"/>
                <w:color w:val="000000"/>
                <w:sz w:val="28"/>
                <w:szCs w:val="28"/>
              </w:rPr>
              <w:t> </w:t>
            </w:r>
            <w:hyperlink r:id="rId46" w:tooltip="Oxygen" w:history="1">
              <w:r w:rsidRPr="003A38A5">
                <w:rPr>
                  <w:rStyle w:val="Hyperlink"/>
                  <w:rFonts w:asciiTheme="majorBidi" w:hAnsiTheme="majorBidi" w:cstheme="majorBidi"/>
                  <w:sz w:val="28"/>
                  <w:szCs w:val="28"/>
                </w:rPr>
                <w:t>oxygen</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for growth (microaerophilic) where it lives in the upper portion of the sediment (oxic/anoxic interface). It prefers an oxygen gradient of approximately 1-3%.</w:t>
            </w:r>
            <w:r w:rsidR="007C6343">
              <w:rPr>
                <w:rFonts w:asciiTheme="majorBidi" w:hAnsiTheme="majorBidi" w:cstheme="majorBidi"/>
                <w:color w:val="000000"/>
                <w:sz w:val="28"/>
                <w:szCs w:val="28"/>
              </w:rPr>
              <w:t xml:space="preserve"> </w:t>
            </w:r>
            <w:r w:rsidRPr="003A38A5">
              <w:rPr>
                <w:rFonts w:asciiTheme="majorBidi" w:hAnsiTheme="majorBidi" w:cstheme="majorBidi"/>
                <w:i/>
                <w:iCs/>
                <w:color w:val="000000"/>
                <w:sz w:val="28"/>
                <w:szCs w:val="28"/>
              </w:rPr>
              <w:t>Magnetospirillum</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also resorts to </w:t>
            </w:r>
            <w:hyperlink r:id="rId47" w:tooltip="Aerotaxis" w:history="1">
              <w:r w:rsidRPr="003A38A5">
                <w:rPr>
                  <w:rStyle w:val="Hyperlink"/>
                  <w:rFonts w:asciiTheme="majorBidi" w:hAnsiTheme="majorBidi" w:cstheme="majorBidi"/>
                  <w:sz w:val="28"/>
                  <w:szCs w:val="28"/>
                </w:rPr>
                <w:t>aerotaxis</w:t>
              </w:r>
            </w:hyperlink>
            <w:r w:rsidRPr="003A38A5">
              <w:rPr>
                <w:rFonts w:asciiTheme="majorBidi" w:hAnsiTheme="majorBidi" w:cstheme="majorBidi"/>
                <w:color w:val="000000"/>
                <w:sz w:val="28"/>
                <w:szCs w:val="28"/>
              </w:rPr>
              <w:t xml:space="preserve">, in order to remain in </w:t>
            </w:r>
            <w:r w:rsidR="00EA0B74" w:rsidRPr="003A38A5">
              <w:rPr>
                <w:rFonts w:asciiTheme="majorBidi" w:hAnsiTheme="majorBidi" w:cstheme="majorBidi"/>
                <w:color w:val="000000"/>
                <w:sz w:val="28"/>
                <w:szCs w:val="28"/>
              </w:rPr>
              <w:t>favorable</w:t>
            </w:r>
            <w:r w:rsidRPr="003A38A5">
              <w:rPr>
                <w:rFonts w:asciiTheme="majorBidi" w:hAnsiTheme="majorBidi" w:cstheme="majorBidi"/>
                <w:color w:val="000000"/>
                <w:sz w:val="28"/>
                <w:szCs w:val="28"/>
              </w:rPr>
              <w:t xml:space="preserve"> O</w:t>
            </w:r>
            <w:r w:rsidRPr="003A38A5">
              <w:rPr>
                <w:rFonts w:asciiTheme="majorBidi" w:hAnsiTheme="majorBidi" w:cstheme="majorBidi"/>
                <w:color w:val="000000"/>
                <w:sz w:val="28"/>
                <w:szCs w:val="28"/>
                <w:vertAlign w:val="subscript"/>
              </w:rPr>
              <w:t>2</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concentration conditions. When the bacteria ingest iron, proteins inside their bodies interact with it to produce tiny crystals of the mineral</w:t>
            </w:r>
            <w:r w:rsidRPr="003A38A5">
              <w:rPr>
                <w:rStyle w:val="apple-converted-space"/>
                <w:rFonts w:asciiTheme="majorBidi" w:hAnsiTheme="majorBidi" w:cstheme="majorBidi"/>
                <w:color w:val="000000"/>
                <w:sz w:val="28"/>
                <w:szCs w:val="28"/>
              </w:rPr>
              <w:t> </w:t>
            </w:r>
            <w:hyperlink r:id="rId48" w:tooltip="Magnetite" w:history="1">
              <w:r w:rsidRPr="003A38A5">
                <w:rPr>
                  <w:rStyle w:val="Hyperlink"/>
                  <w:rFonts w:asciiTheme="majorBidi" w:hAnsiTheme="majorBidi" w:cstheme="majorBidi"/>
                  <w:sz w:val="28"/>
                  <w:szCs w:val="28"/>
                </w:rPr>
                <w:t>magnetite</w:t>
              </w:r>
            </w:hyperlink>
            <w:r w:rsidRPr="003A38A5">
              <w:rPr>
                <w:rFonts w:asciiTheme="majorBidi" w:hAnsiTheme="majorBidi" w:cstheme="majorBidi"/>
                <w:color w:val="000000"/>
                <w:sz w:val="28"/>
                <w:szCs w:val="28"/>
              </w:rPr>
              <w:t>, the most magnetic mineral on Earth. Due to the high quality of the</w:t>
            </w:r>
            <w:r w:rsidRPr="003A38A5">
              <w:rPr>
                <w:rStyle w:val="apple-converted-space"/>
                <w:rFonts w:asciiTheme="majorBidi" w:hAnsiTheme="majorBidi" w:cstheme="majorBidi"/>
                <w:color w:val="000000"/>
                <w:sz w:val="28"/>
                <w:szCs w:val="28"/>
              </w:rPr>
              <w:t> </w:t>
            </w:r>
            <w:hyperlink r:id="rId49" w:tooltip="Single domain (magnetic)" w:history="1">
              <w:r w:rsidRPr="003A38A5">
                <w:rPr>
                  <w:rStyle w:val="Hyperlink"/>
                  <w:rFonts w:asciiTheme="majorBidi" w:hAnsiTheme="majorBidi" w:cstheme="majorBidi"/>
                  <w:sz w:val="28"/>
                  <w:szCs w:val="28"/>
                </w:rPr>
                <w:t>single-domain</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magnetic crystals there is also a commercial interest in the bacteria. The crystals are thought to have the potential to produce magnetic tapes and magnetic target drugs. </w:t>
            </w:r>
          </w:p>
        </w:tc>
      </w:tr>
    </w:tbl>
    <w:p w14:paraId="063EF357" w14:textId="77777777" w:rsidR="0098138F" w:rsidRPr="003A38A5" w:rsidRDefault="0098138F" w:rsidP="00A63445">
      <w:pPr>
        <w:bidi w:val="0"/>
        <w:spacing w:after="0" w:line="240" w:lineRule="auto"/>
        <w:ind w:left="-142" w:firstLine="284"/>
        <w:jc w:val="both"/>
        <w:rPr>
          <w:rFonts w:asciiTheme="majorBidi" w:eastAsia="Times New Roman" w:hAnsiTheme="majorBidi" w:cstheme="majorBidi"/>
          <w:b/>
          <w:bCs/>
          <w:color w:val="000000"/>
          <w:sz w:val="28"/>
          <w:szCs w:val="28"/>
          <w:u w:val="single"/>
        </w:rPr>
      </w:pPr>
      <w:r w:rsidRPr="003A38A5">
        <w:rPr>
          <w:rFonts w:asciiTheme="majorBidi" w:eastAsia="Times New Roman" w:hAnsiTheme="majorBidi" w:cstheme="majorBidi"/>
          <w:b/>
          <w:bCs/>
          <w:color w:val="000000"/>
          <w:sz w:val="28"/>
          <w:szCs w:val="28"/>
          <w:u w:val="single"/>
        </w:rPr>
        <w:lastRenderedPageBreak/>
        <w:t>The MTB polarity model</w:t>
      </w:r>
    </w:p>
    <w:p w14:paraId="3809FC07" w14:textId="1392BD69" w:rsidR="0098138F" w:rsidRPr="003A38A5"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Various experiments have clearly shown that </w:t>
      </w:r>
      <w:hyperlink r:id="rId50" w:tooltip="Magnetotaxis" w:history="1">
        <w:r w:rsidRPr="003A38A5">
          <w:rPr>
            <w:rFonts w:asciiTheme="majorBidi" w:eastAsia="Times New Roman" w:hAnsiTheme="majorBidi" w:cstheme="majorBidi"/>
            <w:color w:val="0000FF"/>
            <w:sz w:val="28"/>
            <w:szCs w:val="28"/>
            <w:u w:val="single"/>
          </w:rPr>
          <w:t>magnetotaxis</w:t>
        </w:r>
      </w:hyperlink>
      <w:r w:rsidRPr="003A38A5">
        <w:rPr>
          <w:rFonts w:asciiTheme="majorBidi" w:eastAsia="Times New Roman" w:hAnsiTheme="majorBidi" w:cstheme="majorBidi"/>
          <w:color w:val="000000"/>
          <w:sz w:val="28"/>
          <w:szCs w:val="28"/>
        </w:rPr>
        <w:t> and </w:t>
      </w:r>
      <w:hyperlink r:id="rId51" w:tooltip="Aerotaxis" w:history="1">
        <w:r w:rsidRPr="003A38A5">
          <w:rPr>
            <w:rFonts w:asciiTheme="majorBidi" w:eastAsia="Times New Roman" w:hAnsiTheme="majorBidi" w:cstheme="majorBidi"/>
            <w:color w:val="0000FF"/>
            <w:sz w:val="28"/>
            <w:szCs w:val="28"/>
            <w:u w:val="single"/>
          </w:rPr>
          <w:t>aerotaxis</w:t>
        </w:r>
      </w:hyperlink>
      <w:r w:rsidRPr="003A38A5">
        <w:rPr>
          <w:rFonts w:asciiTheme="majorBidi" w:eastAsia="Times New Roman" w:hAnsiTheme="majorBidi" w:cstheme="majorBidi"/>
          <w:color w:val="000000"/>
          <w:sz w:val="28"/>
          <w:szCs w:val="28"/>
        </w:rPr>
        <w:t xml:space="preserve"> work in conjunction in the magnetotactic bacteria. Aerotaxis is the response by which bacteria migrate to an optimal oxygen concentration in an oxygen gradient. The </w:t>
      </w:r>
      <w:r w:rsidR="00077EFF" w:rsidRPr="003A38A5">
        <w:rPr>
          <w:rFonts w:asciiTheme="majorBidi" w:eastAsia="Times New Roman" w:hAnsiTheme="majorBidi" w:cstheme="majorBidi"/>
          <w:color w:val="000000"/>
          <w:sz w:val="28"/>
          <w:szCs w:val="28"/>
        </w:rPr>
        <w:t>behavior</w:t>
      </w:r>
      <w:r w:rsidRPr="003A38A5">
        <w:rPr>
          <w:rFonts w:asciiTheme="majorBidi" w:eastAsia="Times New Roman" w:hAnsiTheme="majorBidi" w:cstheme="majorBidi"/>
          <w:color w:val="000000"/>
          <w:sz w:val="28"/>
          <w:szCs w:val="28"/>
        </w:rPr>
        <w:t xml:space="preserve"> that has been observed in these bacterial strains has been referred to as </w:t>
      </w:r>
      <w:hyperlink r:id="rId52" w:tooltip="Magneto-aerotaxis (page does not exist)" w:history="1">
        <w:r w:rsidRPr="003A38A5">
          <w:rPr>
            <w:rFonts w:asciiTheme="majorBidi" w:eastAsia="Times New Roman" w:hAnsiTheme="majorBidi" w:cstheme="majorBidi"/>
            <w:color w:val="0000FF"/>
            <w:sz w:val="28"/>
            <w:szCs w:val="28"/>
            <w:u w:val="single"/>
          </w:rPr>
          <w:t>magneto-aerotaxis</w:t>
        </w:r>
      </w:hyperlink>
      <w:r w:rsidRPr="003A38A5">
        <w:rPr>
          <w:rFonts w:asciiTheme="majorBidi" w:eastAsia="Times New Roman" w:hAnsiTheme="majorBidi" w:cstheme="majorBidi"/>
          <w:color w:val="000000"/>
          <w:sz w:val="28"/>
          <w:szCs w:val="28"/>
        </w:rPr>
        <w:t>.</w:t>
      </w:r>
    </w:p>
    <w:p w14:paraId="72166933" w14:textId="77777777" w:rsidR="0098138F" w:rsidRPr="003A38A5"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 xml:space="preserve">Two different magneto-aerotactic mechanisms — known </w:t>
      </w:r>
      <w:r w:rsidRPr="003A38A5">
        <w:rPr>
          <w:rFonts w:asciiTheme="majorBidi" w:eastAsia="Times New Roman" w:hAnsiTheme="majorBidi" w:cstheme="majorBidi"/>
          <w:b/>
          <w:bCs/>
          <w:color w:val="000000"/>
          <w:sz w:val="28"/>
          <w:szCs w:val="28"/>
        </w:rPr>
        <w:t>as polar and axial</w:t>
      </w:r>
      <w:r w:rsidRPr="003A38A5">
        <w:rPr>
          <w:rFonts w:asciiTheme="majorBidi" w:eastAsia="Times New Roman" w:hAnsiTheme="majorBidi" w:cstheme="majorBidi"/>
          <w:color w:val="000000"/>
          <w:sz w:val="28"/>
          <w:szCs w:val="28"/>
        </w:rPr>
        <w:t xml:space="preserve"> — are found in different MTB strains.  </w:t>
      </w:r>
    </w:p>
    <w:p w14:paraId="60CECB27" w14:textId="77777777" w:rsidR="0052209C" w:rsidRDefault="0052209C" w:rsidP="003A38A5">
      <w:pPr>
        <w:pStyle w:val="Heading2"/>
        <w:ind w:left="-142" w:firstLine="284"/>
        <w:jc w:val="both"/>
        <w:rPr>
          <w:rFonts w:asciiTheme="majorBidi" w:hAnsiTheme="majorBidi" w:cstheme="majorBidi"/>
          <w:color w:val="000000"/>
          <w:sz w:val="32"/>
          <w:szCs w:val="32"/>
          <w:u w:val="single"/>
        </w:rPr>
      </w:pPr>
      <w:r w:rsidRPr="00D27AF6">
        <w:rPr>
          <w:rStyle w:val="mw-headline"/>
          <w:rFonts w:asciiTheme="majorBidi" w:hAnsiTheme="majorBidi" w:cstheme="majorBidi"/>
          <w:color w:val="000000"/>
          <w:sz w:val="32"/>
          <w:szCs w:val="32"/>
          <w:u w:val="single"/>
        </w:rPr>
        <w:t>Magnetosomes</w:t>
      </w:r>
    </w:p>
    <w:p w14:paraId="78547A4C" w14:textId="3E6CABAE" w:rsidR="00CB1856" w:rsidRDefault="00CB1856" w:rsidP="00CB1856">
      <w:pPr>
        <w:pStyle w:val="Heading2"/>
        <w:ind w:left="-142" w:firstLine="284"/>
        <w:jc w:val="both"/>
        <w:rPr>
          <w:rFonts w:asciiTheme="majorBidi" w:hAnsiTheme="majorBidi" w:cstheme="majorBidi"/>
          <w:b w:val="0"/>
          <w:bCs w:val="0"/>
          <w:color w:val="000000"/>
          <w:sz w:val="32"/>
          <w:szCs w:val="32"/>
          <w:lang w:bidi="ar-IQ"/>
        </w:rPr>
      </w:pPr>
      <w:r>
        <w:rPr>
          <w:rFonts w:asciiTheme="majorBidi" w:hAnsiTheme="majorBidi" w:cstheme="majorBidi"/>
          <w:b w:val="0"/>
          <w:bCs w:val="0"/>
          <w:color w:val="000000"/>
          <w:sz w:val="32"/>
          <w:szCs w:val="32"/>
        </w:rPr>
        <w:t xml:space="preserve">It </w:t>
      </w:r>
      <w:r w:rsidR="00077EFF" w:rsidRPr="00CB1856">
        <w:rPr>
          <w:rFonts w:asciiTheme="majorBidi" w:hAnsiTheme="majorBidi" w:cstheme="majorBidi"/>
          <w:b w:val="0"/>
          <w:bCs w:val="0"/>
          <w:color w:val="000000"/>
          <w:sz w:val="32"/>
          <w:szCs w:val="32"/>
        </w:rPr>
        <w:t>has</w:t>
      </w:r>
      <w:r w:rsidRPr="00CB1856">
        <w:rPr>
          <w:rFonts w:asciiTheme="majorBidi" w:hAnsiTheme="majorBidi" w:cstheme="majorBidi"/>
          <w:b w:val="0"/>
          <w:bCs w:val="0"/>
          <w:color w:val="000000"/>
          <w:sz w:val="32"/>
          <w:szCs w:val="32"/>
        </w:rPr>
        <w:t xml:space="preserve"> linear dimensions of 40 to 50 nm and are separated from adjacent particles in the chain by approximately 4 to 10 nm</w:t>
      </w:r>
      <w:r>
        <w:rPr>
          <w:rFonts w:asciiTheme="majorBidi" w:hAnsiTheme="majorBidi" w:cstheme="majorBidi"/>
          <w:b w:val="0"/>
          <w:bCs w:val="0"/>
          <w:color w:val="000000"/>
          <w:sz w:val="32"/>
          <w:szCs w:val="32"/>
        </w:rPr>
        <w:t xml:space="preserve">, and </w:t>
      </w:r>
      <w:r w:rsidRPr="00CB1856">
        <w:rPr>
          <w:rFonts w:asciiTheme="majorBidi" w:hAnsiTheme="majorBidi" w:cstheme="majorBidi"/>
          <w:b w:val="0"/>
          <w:bCs w:val="0"/>
          <w:color w:val="000000"/>
          <w:sz w:val="32"/>
          <w:szCs w:val="32"/>
        </w:rPr>
        <w:t xml:space="preserve">the particles are </w:t>
      </w:r>
      <w:r w:rsidR="00077EFF" w:rsidRPr="00CB1856">
        <w:rPr>
          <w:rFonts w:asciiTheme="majorBidi" w:hAnsiTheme="majorBidi" w:cstheme="majorBidi"/>
          <w:b w:val="0"/>
          <w:bCs w:val="0"/>
          <w:color w:val="000000"/>
          <w:sz w:val="32"/>
          <w:szCs w:val="32"/>
        </w:rPr>
        <w:t>well crystallized</w:t>
      </w:r>
      <w:r w:rsidRPr="00CB1856">
        <w:rPr>
          <w:rFonts w:asciiTheme="majorBidi" w:hAnsiTheme="majorBidi" w:cstheme="majorBidi"/>
          <w:b w:val="0"/>
          <w:bCs w:val="0"/>
          <w:color w:val="000000"/>
          <w:sz w:val="32"/>
          <w:szCs w:val="32"/>
        </w:rPr>
        <w:t xml:space="preserve"> with truncated octahedral morphology</w:t>
      </w:r>
      <w:r>
        <w:rPr>
          <w:rFonts w:asciiTheme="majorBidi" w:hAnsiTheme="majorBidi" w:cstheme="majorBidi"/>
          <w:b w:val="0"/>
          <w:bCs w:val="0"/>
          <w:color w:val="000000"/>
          <w:sz w:val="32"/>
          <w:szCs w:val="32"/>
          <w:lang w:bidi="ar-IQ"/>
        </w:rPr>
        <w:t xml:space="preserve">. </w:t>
      </w:r>
      <w:r>
        <w:rPr>
          <w:rFonts w:asciiTheme="majorBidi" w:hAnsiTheme="majorBidi" w:cstheme="majorBidi"/>
          <w:b w:val="0"/>
          <w:bCs w:val="0"/>
          <w:color w:val="000000"/>
          <w:sz w:val="32"/>
          <w:szCs w:val="32"/>
        </w:rPr>
        <w:t>T</w:t>
      </w:r>
      <w:r w:rsidRPr="00CB1856">
        <w:rPr>
          <w:rFonts w:asciiTheme="majorBidi" w:hAnsiTheme="majorBidi" w:cstheme="majorBidi"/>
          <w:b w:val="0"/>
          <w:bCs w:val="0"/>
          <w:color w:val="000000"/>
          <w:sz w:val="32"/>
          <w:szCs w:val="32"/>
        </w:rPr>
        <w:t>he number of magnetosomes per cell is variable within a population, but the average number is typically 10 to 20 magnetosomes per cell</w:t>
      </w:r>
      <w:r>
        <w:rPr>
          <w:rFonts w:asciiTheme="majorBidi" w:hAnsiTheme="majorBidi" w:cstheme="majorBidi"/>
          <w:b w:val="0"/>
          <w:bCs w:val="0"/>
          <w:color w:val="000000"/>
          <w:sz w:val="32"/>
          <w:szCs w:val="32"/>
          <w:lang w:bidi="ar-IQ"/>
        </w:rPr>
        <w:t xml:space="preserve">, and </w:t>
      </w:r>
      <w:r w:rsidRPr="00CB1856">
        <w:rPr>
          <w:rFonts w:asciiTheme="majorBidi" w:hAnsiTheme="majorBidi" w:cstheme="majorBidi"/>
          <w:b w:val="0"/>
          <w:bCs w:val="0"/>
          <w:color w:val="000000"/>
          <w:sz w:val="32"/>
          <w:szCs w:val="32"/>
        </w:rPr>
        <w:t xml:space="preserve">the average number of magnetosomes also varies with culture conditions, especially chelated iron concentration and </w:t>
      </w:r>
      <w:r w:rsidR="00077EFF" w:rsidRPr="00CB1856">
        <w:rPr>
          <w:rFonts w:asciiTheme="majorBidi" w:hAnsiTheme="majorBidi" w:cstheme="majorBidi"/>
          <w:b w:val="0"/>
          <w:bCs w:val="0"/>
          <w:color w:val="000000"/>
          <w:sz w:val="32"/>
          <w:szCs w:val="32"/>
        </w:rPr>
        <w:t>dissolved</w:t>
      </w:r>
      <w:r w:rsidRPr="00CB1856">
        <w:rPr>
          <w:rFonts w:asciiTheme="majorBidi" w:hAnsiTheme="majorBidi" w:cstheme="majorBidi"/>
          <w:b w:val="0"/>
          <w:bCs w:val="0"/>
          <w:color w:val="000000"/>
          <w:sz w:val="32"/>
          <w:szCs w:val="32"/>
        </w:rPr>
        <w:t xml:space="preserve"> oxygen tension</w:t>
      </w:r>
      <w:r>
        <w:rPr>
          <w:rFonts w:asciiTheme="majorBidi" w:hAnsiTheme="majorBidi" w:cstheme="majorBidi"/>
          <w:b w:val="0"/>
          <w:bCs w:val="0"/>
          <w:color w:val="000000"/>
          <w:sz w:val="32"/>
          <w:szCs w:val="32"/>
          <w:lang w:bidi="ar-IQ"/>
        </w:rPr>
        <w:t>.</w:t>
      </w:r>
    </w:p>
    <w:p w14:paraId="5BE49B5C" w14:textId="77777777" w:rsidR="00991704" w:rsidRDefault="00991704" w:rsidP="00991704">
      <w:pPr>
        <w:pStyle w:val="Heading2"/>
        <w:ind w:left="-142" w:firstLine="284"/>
        <w:jc w:val="center"/>
        <w:rPr>
          <w:rFonts w:asciiTheme="majorBidi" w:hAnsiTheme="majorBidi" w:cstheme="majorBidi"/>
          <w:b w:val="0"/>
          <w:bCs w:val="0"/>
          <w:color w:val="000000"/>
          <w:sz w:val="32"/>
          <w:szCs w:val="32"/>
          <w:lang w:bidi="ar-IQ"/>
        </w:rPr>
      </w:pPr>
      <w:r w:rsidRPr="00991704">
        <w:rPr>
          <w:rFonts w:asciiTheme="majorBidi" w:hAnsiTheme="majorBidi" w:cstheme="majorBidi"/>
          <w:b w:val="0"/>
          <w:bCs w:val="0"/>
          <w:noProof/>
          <w:color w:val="000000"/>
          <w:sz w:val="32"/>
          <w:szCs w:val="32"/>
        </w:rPr>
        <w:lastRenderedPageBreak/>
        <w:drawing>
          <wp:inline distT="0" distB="0" distL="0" distR="0" wp14:anchorId="35F21804" wp14:editId="23901B09">
            <wp:extent cx="4338638" cy="3000375"/>
            <wp:effectExtent l="19050" t="0" r="4762" b="0"/>
            <wp:docPr id="11" name="Picture 1"/>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53" cstate="print"/>
                    <a:srcRect/>
                    <a:stretch>
                      <a:fillRect/>
                    </a:stretch>
                  </pic:blipFill>
                  <pic:spPr bwMode="auto">
                    <a:xfrm>
                      <a:off x="0" y="0"/>
                      <a:ext cx="4338638" cy="3000375"/>
                    </a:xfrm>
                    <a:prstGeom prst="rect">
                      <a:avLst/>
                    </a:prstGeom>
                    <a:noFill/>
                    <a:ln w="9525">
                      <a:noFill/>
                      <a:miter lim="800000"/>
                      <a:headEnd/>
                      <a:tailEnd/>
                    </a:ln>
                    <a:effectLst/>
                  </pic:spPr>
                </pic:pic>
              </a:graphicData>
            </a:graphic>
          </wp:inline>
        </w:drawing>
      </w:r>
    </w:p>
    <w:p w14:paraId="6C290C09" w14:textId="77777777" w:rsidR="00800E3C" w:rsidRPr="00CB1856" w:rsidRDefault="00765AB3" w:rsidP="00151890">
      <w:pPr>
        <w:pStyle w:val="Heading2"/>
        <w:ind w:left="-142" w:firstLine="284"/>
        <w:jc w:val="both"/>
        <w:rPr>
          <w:rFonts w:asciiTheme="majorBidi" w:hAnsiTheme="majorBidi" w:cstheme="majorBidi"/>
          <w:b w:val="0"/>
          <w:bCs w:val="0"/>
          <w:color w:val="000000"/>
          <w:sz w:val="32"/>
          <w:szCs w:val="32"/>
          <w:lang w:bidi="ar-IQ"/>
        </w:rPr>
      </w:pPr>
      <w:r w:rsidRPr="00CB1856">
        <w:rPr>
          <w:rFonts w:asciiTheme="majorBidi" w:hAnsiTheme="majorBidi" w:cstheme="majorBidi"/>
          <w:b w:val="0"/>
          <w:bCs w:val="0"/>
          <w:color w:val="000000"/>
          <w:sz w:val="32"/>
          <w:szCs w:val="32"/>
          <w:lang w:bidi="ar-IQ"/>
        </w:rPr>
        <w:t xml:space="preserve">Another trait that shows considerable diversity is the arrangement of magnetosomes inside the bacterial cell. In the majority of MTB, the magnetosomes are aligned in chains of various lengths and numbers along the cell's long axis, which is magnetically the most efficient orientation. </w:t>
      </w:r>
    </w:p>
    <w:p w14:paraId="7DBF9985" w14:textId="77777777" w:rsidR="00800E3C" w:rsidRPr="00CB1856" w:rsidRDefault="00765AB3" w:rsidP="00EA1239">
      <w:pPr>
        <w:pStyle w:val="Heading2"/>
        <w:ind w:left="-142" w:firstLine="284"/>
        <w:jc w:val="both"/>
        <w:rPr>
          <w:rFonts w:asciiTheme="majorBidi" w:hAnsiTheme="majorBidi" w:cstheme="majorBidi"/>
          <w:b w:val="0"/>
          <w:bCs w:val="0"/>
          <w:color w:val="000000"/>
          <w:sz w:val="32"/>
          <w:szCs w:val="32"/>
          <w:rtl/>
          <w:lang w:bidi="ar-IQ"/>
        </w:rPr>
      </w:pPr>
      <w:r w:rsidRPr="00CB1856">
        <w:rPr>
          <w:rFonts w:asciiTheme="majorBidi" w:hAnsiTheme="majorBidi" w:cstheme="majorBidi"/>
          <w:b w:val="0"/>
          <w:bCs w:val="0"/>
          <w:color w:val="000000"/>
          <w:sz w:val="32"/>
          <w:szCs w:val="32"/>
          <w:lang w:bidi="ar-IQ"/>
        </w:rPr>
        <w:t xml:space="preserve">Three general crystal morphologies appeared: roughly cuboidal, elongated prismatic, and tooth-bullet shaped. However, dispersed aggregates or clusters of magnetosomes occur in some MTB, usually at one side of the cell, which often corresponds to the site of flagellar insertion. </w:t>
      </w:r>
    </w:p>
    <w:p w14:paraId="3A718505" w14:textId="77777777" w:rsidR="00CB1856" w:rsidRPr="00CB1856" w:rsidRDefault="00CB1856" w:rsidP="00CB1856">
      <w:pPr>
        <w:pStyle w:val="Heading2"/>
        <w:ind w:left="-142" w:firstLine="284"/>
        <w:rPr>
          <w:rFonts w:asciiTheme="majorBidi" w:hAnsiTheme="majorBidi" w:cstheme="majorBidi"/>
          <w:color w:val="000000"/>
          <w:sz w:val="32"/>
          <w:szCs w:val="32"/>
          <w:rtl/>
          <w:lang w:bidi="ar-IQ"/>
        </w:rPr>
      </w:pPr>
      <w:r w:rsidRPr="00CB1856">
        <w:rPr>
          <w:rFonts w:asciiTheme="majorBidi" w:hAnsiTheme="majorBidi" w:cstheme="majorBidi"/>
          <w:color w:val="000000"/>
          <w:sz w:val="32"/>
          <w:szCs w:val="32"/>
          <w:u w:val="single"/>
          <w:lang w:bidi="ar-IQ"/>
        </w:rPr>
        <w:t>Membrane and proteins of</w:t>
      </w:r>
      <w:r w:rsidRPr="00CB1856">
        <w:rPr>
          <w:rFonts w:asciiTheme="majorBidi" w:hAnsiTheme="majorBidi" w:cstheme="majorBidi"/>
          <w:color w:val="000000"/>
          <w:sz w:val="32"/>
          <w:szCs w:val="32"/>
          <w:lang w:bidi="ar-IQ"/>
        </w:rPr>
        <w:t xml:space="preserve"> </w:t>
      </w:r>
      <w:r w:rsidRPr="00CB1856">
        <w:rPr>
          <w:rFonts w:asciiTheme="majorBidi" w:hAnsiTheme="majorBidi" w:cstheme="majorBidi"/>
          <w:color w:val="000000"/>
          <w:sz w:val="32"/>
          <w:szCs w:val="32"/>
          <w:u w:val="single"/>
          <w:lang w:bidi="ar-IQ"/>
        </w:rPr>
        <w:t>Magnetosomes</w:t>
      </w:r>
    </w:p>
    <w:p w14:paraId="3008D47A" w14:textId="6B74D74A" w:rsidR="0052209C" w:rsidRPr="00A62002" w:rsidRDefault="0052209C" w:rsidP="00CB1856">
      <w:pPr>
        <w:pStyle w:val="NormalWeb"/>
        <w:ind w:left="-142" w:firstLine="284"/>
        <w:jc w:val="both"/>
        <w:rPr>
          <w:rFonts w:asciiTheme="majorBidi" w:hAnsiTheme="majorBidi" w:cstheme="majorBidi"/>
          <w:color w:val="000000"/>
          <w:sz w:val="32"/>
          <w:szCs w:val="32"/>
        </w:rPr>
      </w:pPr>
      <w:r w:rsidRPr="00A62002">
        <w:rPr>
          <w:rFonts w:asciiTheme="majorBidi" w:hAnsiTheme="majorBidi" w:cstheme="majorBidi"/>
          <w:color w:val="000000"/>
          <w:sz w:val="32"/>
          <w:szCs w:val="32"/>
        </w:rPr>
        <w:t xml:space="preserve">The </w:t>
      </w:r>
      <w:r w:rsidR="00A62002" w:rsidRPr="00A62002">
        <w:rPr>
          <w:rFonts w:asciiTheme="majorBidi" w:hAnsiTheme="majorBidi" w:cstheme="majorBidi"/>
          <w:color w:val="000000"/>
          <w:sz w:val="32"/>
          <w:szCs w:val="32"/>
        </w:rPr>
        <w:t>biomineralization</w:t>
      </w:r>
      <w:r w:rsidRPr="00A62002">
        <w:rPr>
          <w:rFonts w:asciiTheme="majorBidi" w:hAnsiTheme="majorBidi" w:cstheme="majorBidi"/>
          <w:color w:val="000000"/>
          <w:sz w:val="32"/>
          <w:szCs w:val="32"/>
        </w:rPr>
        <w:t xml:space="preserve"> of the magnetite is brought about by the regulating mechanisms of the concentration of iron, by the</w:t>
      </w:r>
      <w:r w:rsidRPr="00A62002">
        <w:rPr>
          <w:rStyle w:val="apple-converted-space"/>
          <w:rFonts w:asciiTheme="majorBidi" w:hAnsiTheme="majorBidi" w:cstheme="majorBidi"/>
          <w:color w:val="000000"/>
          <w:sz w:val="32"/>
          <w:szCs w:val="32"/>
        </w:rPr>
        <w:t> </w:t>
      </w:r>
      <w:hyperlink r:id="rId54" w:tooltip="Nucleation" w:history="1">
        <w:r w:rsidRPr="00A62002">
          <w:rPr>
            <w:rStyle w:val="Hyperlink"/>
            <w:rFonts w:asciiTheme="majorBidi" w:hAnsiTheme="majorBidi" w:cstheme="majorBidi"/>
            <w:sz w:val="32"/>
            <w:szCs w:val="32"/>
          </w:rPr>
          <w:t>nucleation</w:t>
        </w:r>
      </w:hyperlink>
      <w:r w:rsidRPr="00A62002">
        <w:rPr>
          <w:rStyle w:val="apple-converted-space"/>
          <w:rFonts w:asciiTheme="majorBidi" w:hAnsiTheme="majorBidi" w:cstheme="majorBidi"/>
          <w:color w:val="000000"/>
          <w:sz w:val="32"/>
          <w:szCs w:val="32"/>
        </w:rPr>
        <w:t> </w:t>
      </w:r>
      <w:r w:rsidRPr="00A62002">
        <w:rPr>
          <w:rFonts w:asciiTheme="majorBidi" w:hAnsiTheme="majorBidi" w:cstheme="majorBidi"/>
          <w:color w:val="000000"/>
          <w:sz w:val="32"/>
          <w:szCs w:val="32"/>
        </w:rPr>
        <w:t>of crystal, of the potential redox and of the</w:t>
      </w:r>
      <w:r w:rsidRPr="00A62002">
        <w:rPr>
          <w:rStyle w:val="apple-converted-space"/>
          <w:rFonts w:asciiTheme="majorBidi" w:hAnsiTheme="majorBidi" w:cstheme="majorBidi"/>
          <w:color w:val="000000"/>
          <w:sz w:val="32"/>
          <w:szCs w:val="32"/>
        </w:rPr>
        <w:t> </w:t>
      </w:r>
      <w:hyperlink r:id="rId55" w:tooltip="PH" w:history="1">
        <w:r w:rsidRPr="00A62002">
          <w:rPr>
            <w:rStyle w:val="Hyperlink"/>
            <w:rFonts w:asciiTheme="majorBidi" w:hAnsiTheme="majorBidi" w:cstheme="majorBidi"/>
            <w:sz w:val="32"/>
            <w:szCs w:val="32"/>
          </w:rPr>
          <w:t>pH</w:t>
        </w:r>
      </w:hyperlink>
      <w:r w:rsidRPr="00A62002">
        <w:rPr>
          <w:rFonts w:asciiTheme="majorBidi" w:hAnsiTheme="majorBidi" w:cstheme="majorBidi"/>
          <w:color w:val="000000"/>
          <w:sz w:val="32"/>
          <w:szCs w:val="32"/>
        </w:rPr>
        <w:t xml:space="preserve">. The </w:t>
      </w:r>
      <w:r w:rsidR="001071D6" w:rsidRPr="00A62002">
        <w:rPr>
          <w:rFonts w:asciiTheme="majorBidi" w:hAnsiTheme="majorBidi" w:cstheme="majorBidi"/>
          <w:color w:val="000000"/>
          <w:sz w:val="32"/>
          <w:szCs w:val="32"/>
        </w:rPr>
        <w:t>compartmentalization</w:t>
      </w:r>
      <w:r w:rsidRPr="00A62002">
        <w:rPr>
          <w:rFonts w:asciiTheme="majorBidi" w:hAnsiTheme="majorBidi" w:cstheme="majorBidi"/>
          <w:color w:val="000000"/>
          <w:sz w:val="32"/>
          <w:szCs w:val="32"/>
        </w:rPr>
        <w:t xml:space="preserve"> in magnetosomes permits the biochemical control of such processes. After the sequencing of the</w:t>
      </w:r>
      <w:r w:rsidRPr="00A62002">
        <w:rPr>
          <w:rStyle w:val="apple-converted-space"/>
          <w:rFonts w:asciiTheme="majorBidi" w:hAnsiTheme="majorBidi" w:cstheme="majorBidi"/>
          <w:color w:val="000000"/>
          <w:sz w:val="32"/>
          <w:szCs w:val="32"/>
        </w:rPr>
        <w:t> </w:t>
      </w:r>
      <w:hyperlink r:id="rId56" w:tooltip="Genome" w:history="1">
        <w:r w:rsidRPr="00A62002">
          <w:rPr>
            <w:rStyle w:val="Hyperlink"/>
            <w:rFonts w:asciiTheme="majorBidi" w:hAnsiTheme="majorBidi" w:cstheme="majorBidi"/>
            <w:sz w:val="32"/>
            <w:szCs w:val="32"/>
          </w:rPr>
          <w:t>genome</w:t>
        </w:r>
      </w:hyperlink>
      <w:r w:rsidRPr="00A62002">
        <w:rPr>
          <w:rStyle w:val="apple-converted-space"/>
          <w:rFonts w:asciiTheme="majorBidi" w:hAnsiTheme="majorBidi" w:cstheme="majorBidi"/>
          <w:color w:val="000000"/>
          <w:sz w:val="32"/>
          <w:szCs w:val="32"/>
        </w:rPr>
        <w:t> </w:t>
      </w:r>
      <w:r w:rsidRPr="00A62002">
        <w:rPr>
          <w:rFonts w:asciiTheme="majorBidi" w:hAnsiTheme="majorBidi" w:cstheme="majorBidi"/>
          <w:color w:val="000000"/>
          <w:sz w:val="32"/>
          <w:szCs w:val="32"/>
        </w:rPr>
        <w:t>of certain species of MTB, a comparative analysis of the</w:t>
      </w:r>
      <w:r w:rsidRPr="00A62002">
        <w:rPr>
          <w:rStyle w:val="apple-converted-space"/>
          <w:rFonts w:asciiTheme="majorBidi" w:hAnsiTheme="majorBidi" w:cstheme="majorBidi"/>
          <w:color w:val="000000"/>
          <w:sz w:val="32"/>
          <w:szCs w:val="32"/>
        </w:rPr>
        <w:t> </w:t>
      </w:r>
      <w:hyperlink r:id="rId57" w:tooltip="Protein" w:history="1">
        <w:r w:rsidRPr="00A62002">
          <w:rPr>
            <w:rStyle w:val="Hyperlink"/>
            <w:rFonts w:asciiTheme="majorBidi" w:hAnsiTheme="majorBidi" w:cstheme="majorBidi"/>
            <w:sz w:val="32"/>
            <w:szCs w:val="32"/>
          </w:rPr>
          <w:t>proteins</w:t>
        </w:r>
      </w:hyperlink>
      <w:r w:rsidRPr="00A62002">
        <w:rPr>
          <w:rStyle w:val="apple-converted-space"/>
          <w:rFonts w:asciiTheme="majorBidi" w:hAnsiTheme="majorBidi" w:cstheme="majorBidi"/>
          <w:color w:val="000000"/>
          <w:sz w:val="32"/>
          <w:szCs w:val="32"/>
        </w:rPr>
        <w:t> </w:t>
      </w:r>
      <w:r w:rsidRPr="00A62002">
        <w:rPr>
          <w:rFonts w:asciiTheme="majorBidi" w:hAnsiTheme="majorBidi" w:cstheme="majorBidi"/>
          <w:color w:val="000000"/>
          <w:sz w:val="32"/>
          <w:szCs w:val="32"/>
        </w:rPr>
        <w:t xml:space="preserve">involved in the formation of BMP became possible. These proteins of the </w:t>
      </w:r>
      <w:r w:rsidR="00A62002" w:rsidRPr="00A62002">
        <w:rPr>
          <w:rFonts w:asciiTheme="majorBidi" w:hAnsiTheme="majorBidi" w:cstheme="majorBidi"/>
          <w:color w:val="000000"/>
          <w:sz w:val="32"/>
          <w:szCs w:val="32"/>
        </w:rPr>
        <w:t>magnetosome</w:t>
      </w:r>
      <w:r w:rsidRPr="00A62002">
        <w:rPr>
          <w:rFonts w:asciiTheme="majorBidi" w:hAnsiTheme="majorBidi" w:cstheme="majorBidi"/>
          <w:color w:val="000000"/>
          <w:sz w:val="32"/>
          <w:szCs w:val="32"/>
        </w:rPr>
        <w:t xml:space="preserve"> membrane (MM) beyond the</w:t>
      </w:r>
      <w:r w:rsidRPr="00A62002">
        <w:rPr>
          <w:rStyle w:val="apple-converted-space"/>
          <w:rFonts w:asciiTheme="majorBidi" w:hAnsiTheme="majorBidi" w:cstheme="majorBidi"/>
          <w:color w:val="000000"/>
          <w:sz w:val="32"/>
          <w:szCs w:val="32"/>
        </w:rPr>
        <w:t> </w:t>
      </w:r>
      <w:hyperlink r:id="rId58" w:tooltip="Serine protease" w:history="1">
        <w:r w:rsidRPr="00A62002">
          <w:rPr>
            <w:rStyle w:val="Hyperlink"/>
            <w:rFonts w:asciiTheme="majorBidi" w:hAnsiTheme="majorBidi" w:cstheme="majorBidi"/>
            <w:sz w:val="32"/>
            <w:szCs w:val="32"/>
          </w:rPr>
          <w:t>serine proteases</w:t>
        </w:r>
      </w:hyperlink>
      <w:r w:rsidRPr="00A62002">
        <w:rPr>
          <w:rStyle w:val="apple-converted-space"/>
          <w:rFonts w:asciiTheme="majorBidi" w:hAnsiTheme="majorBidi" w:cstheme="majorBidi"/>
          <w:color w:val="000000"/>
          <w:sz w:val="32"/>
          <w:szCs w:val="32"/>
        </w:rPr>
        <w:t> </w:t>
      </w:r>
      <w:r w:rsidRPr="00A62002">
        <w:rPr>
          <w:rFonts w:asciiTheme="majorBidi" w:hAnsiTheme="majorBidi" w:cstheme="majorBidi"/>
          <w:color w:val="000000"/>
          <w:sz w:val="32"/>
          <w:szCs w:val="32"/>
        </w:rPr>
        <w:t>domain contain PDZ domains. Other MM proteins contain TPR domains (Tetratric Peptide Repeat).</w:t>
      </w:r>
    </w:p>
    <w:p w14:paraId="5DCC26FB" w14:textId="77777777" w:rsidR="00991704" w:rsidRPr="003A38A5" w:rsidRDefault="00991704" w:rsidP="00991704">
      <w:pPr>
        <w:pStyle w:val="NormalWeb"/>
        <w:ind w:left="-142" w:firstLine="284"/>
        <w:jc w:val="center"/>
        <w:rPr>
          <w:rFonts w:asciiTheme="majorBidi" w:hAnsiTheme="majorBidi" w:cstheme="majorBidi"/>
          <w:color w:val="000000"/>
          <w:sz w:val="28"/>
          <w:szCs w:val="28"/>
        </w:rPr>
      </w:pPr>
      <w:r w:rsidRPr="00991704">
        <w:rPr>
          <w:rFonts w:asciiTheme="majorBidi" w:hAnsiTheme="majorBidi" w:cstheme="majorBidi"/>
          <w:noProof/>
          <w:color w:val="000000"/>
          <w:sz w:val="28"/>
          <w:szCs w:val="28"/>
        </w:rPr>
        <w:lastRenderedPageBreak/>
        <w:drawing>
          <wp:inline distT="0" distB="0" distL="0" distR="0" wp14:anchorId="6A69E9FB" wp14:editId="7C42277C">
            <wp:extent cx="3778669" cy="198120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59" cstate="print"/>
                    <a:srcRect/>
                    <a:stretch>
                      <a:fillRect/>
                    </a:stretch>
                  </pic:blipFill>
                  <pic:spPr bwMode="auto">
                    <a:xfrm>
                      <a:off x="0" y="0"/>
                      <a:ext cx="3780568" cy="1982196"/>
                    </a:xfrm>
                    <a:prstGeom prst="rect">
                      <a:avLst/>
                    </a:prstGeom>
                    <a:noFill/>
                    <a:ln w="9525">
                      <a:noFill/>
                      <a:miter lim="800000"/>
                      <a:headEnd/>
                      <a:tailEnd/>
                    </a:ln>
                    <a:effectLst/>
                  </pic:spPr>
                </pic:pic>
              </a:graphicData>
            </a:graphic>
          </wp:inline>
        </w:drawing>
      </w:r>
    </w:p>
    <w:p w14:paraId="7C006324" w14:textId="77777777" w:rsidR="003818E9" w:rsidRPr="003A38A5" w:rsidRDefault="003818E9" w:rsidP="003818E9">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3818E9">
        <w:rPr>
          <w:rFonts w:asciiTheme="majorBidi" w:eastAsia="Times New Roman" w:hAnsiTheme="majorBidi" w:cstheme="majorBidi"/>
          <w:noProof/>
          <w:color w:val="000000"/>
          <w:sz w:val="28"/>
          <w:szCs w:val="28"/>
        </w:rPr>
        <w:drawing>
          <wp:inline distT="0" distB="0" distL="0" distR="0" wp14:anchorId="10F1B011" wp14:editId="22FC44EF">
            <wp:extent cx="4191000" cy="2847975"/>
            <wp:effectExtent l="19050" t="0" r="0" b="0"/>
            <wp:docPr id="12" name="Picture 5" descr="311_242_F1.gif"/>
            <wp:cNvGraphicFramePr/>
            <a:graphic xmlns:a="http://schemas.openxmlformats.org/drawingml/2006/main">
              <a:graphicData uri="http://schemas.openxmlformats.org/drawingml/2006/picture">
                <pic:pic xmlns:pic="http://schemas.openxmlformats.org/drawingml/2006/picture">
                  <pic:nvPicPr>
                    <pic:cNvPr id="9220" name="Content Placeholder 5" descr="311_242_F1.gif"/>
                    <pic:cNvPicPr>
                      <a:picLocks noChangeAspect="1"/>
                    </pic:cNvPicPr>
                  </pic:nvPicPr>
                  <pic:blipFill>
                    <a:blip r:embed="rId60" cstate="print"/>
                    <a:srcRect/>
                    <a:stretch>
                      <a:fillRect/>
                    </a:stretch>
                  </pic:blipFill>
                  <pic:spPr bwMode="auto">
                    <a:xfrm>
                      <a:off x="0" y="0"/>
                      <a:ext cx="4191000" cy="2847975"/>
                    </a:xfrm>
                    <a:prstGeom prst="rect">
                      <a:avLst/>
                    </a:prstGeom>
                    <a:noFill/>
                    <a:ln w="9525">
                      <a:noFill/>
                      <a:miter lim="800000"/>
                      <a:headEnd/>
                      <a:tailEnd/>
                    </a:ln>
                  </pic:spPr>
                </pic:pic>
              </a:graphicData>
            </a:graphic>
          </wp:inline>
        </w:drawing>
      </w:r>
    </w:p>
    <w:p w14:paraId="35E854DD" w14:textId="77777777" w:rsidR="0098138F" w:rsidRPr="00A62002" w:rsidRDefault="0098001C" w:rsidP="0098001C">
      <w:pPr>
        <w:bidi w:val="0"/>
        <w:spacing w:before="100" w:beforeAutospacing="1" w:after="100" w:afterAutospacing="1" w:line="240" w:lineRule="auto"/>
        <w:ind w:left="-142" w:firstLine="284"/>
        <w:jc w:val="both"/>
        <w:outlineLvl w:val="2"/>
        <w:rPr>
          <w:rFonts w:asciiTheme="majorBidi" w:eastAsia="Times New Roman" w:hAnsiTheme="majorBidi" w:cstheme="majorBidi"/>
          <w:b/>
          <w:bCs/>
          <w:color w:val="000000"/>
          <w:sz w:val="32"/>
          <w:szCs w:val="32"/>
          <w:u w:val="single"/>
        </w:rPr>
      </w:pPr>
      <w:r w:rsidRPr="00A62002">
        <w:rPr>
          <w:rFonts w:asciiTheme="majorBidi" w:eastAsia="Times New Roman" w:hAnsiTheme="majorBidi" w:cstheme="majorBidi"/>
          <w:b/>
          <w:bCs/>
          <w:color w:val="000000"/>
          <w:sz w:val="32"/>
          <w:szCs w:val="32"/>
          <w:u w:val="single"/>
        </w:rPr>
        <w:t>Formation of the magnetosome</w:t>
      </w:r>
    </w:p>
    <w:p w14:paraId="2D0C74A2" w14:textId="77777777" w:rsidR="0098138F" w:rsidRPr="00A62002"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The formation of the magnetosome requires at least three steps.</w:t>
      </w:r>
    </w:p>
    <w:p w14:paraId="51E3363B" w14:textId="77777777" w:rsidR="0098138F" w:rsidRPr="00A62002" w:rsidRDefault="0098138F" w:rsidP="0098001C">
      <w:pPr>
        <w:bidi w:val="0"/>
        <w:spacing w:before="100" w:beforeAutospacing="1" w:after="100" w:afterAutospacing="1" w:line="240" w:lineRule="auto"/>
        <w:ind w:left="142"/>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1. The invagination of the magnetosome membrane (MM)</w:t>
      </w:r>
    </w:p>
    <w:p w14:paraId="14A444EF" w14:textId="77777777" w:rsidR="0098138F" w:rsidRPr="00A62002" w:rsidRDefault="0098138F" w:rsidP="0098001C">
      <w:pPr>
        <w:bidi w:val="0"/>
        <w:spacing w:before="100" w:beforeAutospacing="1" w:after="100" w:afterAutospacing="1" w:line="240" w:lineRule="auto"/>
        <w:ind w:left="142"/>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2. The entrance of magnetite precursors into the newly formed vesicle</w:t>
      </w:r>
      <w:r w:rsidR="00C9126B" w:rsidRPr="00A62002">
        <w:rPr>
          <w:rFonts w:asciiTheme="majorBidi" w:eastAsia="Times New Roman" w:hAnsiTheme="majorBidi" w:cstheme="majorBidi"/>
          <w:color w:val="000000"/>
          <w:sz w:val="32"/>
          <w:szCs w:val="32"/>
        </w:rPr>
        <w:t>.</w:t>
      </w:r>
    </w:p>
    <w:p w14:paraId="7CF553F2" w14:textId="77777777" w:rsidR="0098138F" w:rsidRPr="00A62002" w:rsidRDefault="0098138F" w:rsidP="0098001C">
      <w:pPr>
        <w:bidi w:val="0"/>
        <w:spacing w:before="100" w:beforeAutospacing="1" w:after="100" w:afterAutospacing="1" w:line="240" w:lineRule="auto"/>
        <w:ind w:left="142"/>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3. The nucleation and growth of the magnetite crystal.</w:t>
      </w:r>
    </w:p>
    <w:p w14:paraId="6AA263EC" w14:textId="77777777" w:rsidR="0098138F" w:rsidRPr="00A62002"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During the first formation of an </w:t>
      </w:r>
      <w:hyperlink r:id="rId61" w:tooltip="Invagination" w:history="1">
        <w:r w:rsidRPr="00A62002">
          <w:rPr>
            <w:rFonts w:asciiTheme="majorBidi" w:eastAsia="Times New Roman" w:hAnsiTheme="majorBidi" w:cstheme="majorBidi"/>
            <w:color w:val="0000FF"/>
            <w:sz w:val="32"/>
            <w:szCs w:val="32"/>
            <w:u w:val="single"/>
          </w:rPr>
          <w:t>invagination</w:t>
        </w:r>
      </w:hyperlink>
      <w:r w:rsidRPr="00A62002">
        <w:rPr>
          <w:rFonts w:asciiTheme="majorBidi" w:eastAsia="Times New Roman" w:hAnsiTheme="majorBidi" w:cstheme="majorBidi"/>
          <w:color w:val="000000"/>
          <w:sz w:val="32"/>
          <w:szCs w:val="32"/>
        </w:rPr>
        <w:t> in the cytoplasmic membrane is triggered by a </w:t>
      </w:r>
      <w:hyperlink r:id="rId62" w:tooltip="GTPase" w:history="1">
        <w:r w:rsidRPr="00A62002">
          <w:rPr>
            <w:rFonts w:asciiTheme="majorBidi" w:eastAsia="Times New Roman" w:hAnsiTheme="majorBidi" w:cstheme="majorBidi"/>
            <w:color w:val="0000FF"/>
            <w:sz w:val="32"/>
            <w:szCs w:val="32"/>
            <w:u w:val="single"/>
          </w:rPr>
          <w:t>GTPase</w:t>
        </w:r>
      </w:hyperlink>
      <w:r w:rsidRPr="00A62002">
        <w:rPr>
          <w:rFonts w:asciiTheme="majorBidi" w:eastAsia="Times New Roman" w:hAnsiTheme="majorBidi" w:cstheme="majorBidi"/>
          <w:color w:val="000000"/>
          <w:sz w:val="32"/>
          <w:szCs w:val="32"/>
        </w:rPr>
        <w:t>. It is supposed this process can take place amongst </w:t>
      </w:r>
      <w:hyperlink r:id="rId63" w:tooltip="Eukaryote" w:history="1">
        <w:r w:rsidRPr="00A62002">
          <w:rPr>
            <w:rFonts w:asciiTheme="majorBidi" w:eastAsia="Times New Roman" w:hAnsiTheme="majorBidi" w:cstheme="majorBidi"/>
            <w:color w:val="0000FF"/>
            <w:sz w:val="32"/>
            <w:szCs w:val="32"/>
            <w:u w:val="single"/>
          </w:rPr>
          <w:t>eukaryotes</w:t>
        </w:r>
      </w:hyperlink>
      <w:r w:rsidRPr="00A62002">
        <w:rPr>
          <w:rFonts w:asciiTheme="majorBidi" w:eastAsia="Times New Roman" w:hAnsiTheme="majorBidi" w:cstheme="majorBidi"/>
          <w:color w:val="000000"/>
          <w:sz w:val="32"/>
          <w:szCs w:val="32"/>
        </w:rPr>
        <w:t>, as well.</w:t>
      </w:r>
    </w:p>
    <w:p w14:paraId="72E03C0F" w14:textId="4A55375D" w:rsidR="0098138F" w:rsidRPr="00A62002"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The second step requires the entrance of ferric </w:t>
      </w:r>
      <w:hyperlink r:id="rId64" w:tooltip="Ion" w:history="1">
        <w:r w:rsidRPr="00A62002">
          <w:rPr>
            <w:rFonts w:asciiTheme="majorBidi" w:eastAsia="Times New Roman" w:hAnsiTheme="majorBidi" w:cstheme="majorBidi"/>
            <w:color w:val="0000FF"/>
            <w:sz w:val="32"/>
            <w:szCs w:val="32"/>
            <w:u w:val="single"/>
          </w:rPr>
          <w:t>ions</w:t>
        </w:r>
      </w:hyperlink>
      <w:r w:rsidRPr="00A62002">
        <w:rPr>
          <w:rFonts w:asciiTheme="majorBidi" w:eastAsia="Times New Roman" w:hAnsiTheme="majorBidi" w:cstheme="majorBidi"/>
          <w:color w:val="000000"/>
          <w:sz w:val="32"/>
          <w:szCs w:val="32"/>
        </w:rPr>
        <w:t> into the newly formed </w:t>
      </w:r>
      <w:hyperlink r:id="rId65" w:tooltip="Vesicle (biology)" w:history="1">
        <w:r w:rsidRPr="00A62002">
          <w:rPr>
            <w:rFonts w:asciiTheme="majorBidi" w:eastAsia="Times New Roman" w:hAnsiTheme="majorBidi" w:cstheme="majorBidi"/>
            <w:color w:val="0000FF"/>
            <w:sz w:val="32"/>
            <w:szCs w:val="32"/>
            <w:u w:val="single"/>
          </w:rPr>
          <w:t>vesicles</w:t>
        </w:r>
      </w:hyperlink>
      <w:r w:rsidRPr="00A62002">
        <w:rPr>
          <w:rFonts w:asciiTheme="majorBidi" w:eastAsia="Times New Roman" w:hAnsiTheme="majorBidi" w:cstheme="majorBidi"/>
          <w:color w:val="000000"/>
          <w:sz w:val="32"/>
          <w:szCs w:val="32"/>
        </w:rPr>
        <w:t> from the external environment. Even when cultured in a Fe</w:t>
      </w:r>
      <w:r w:rsidRPr="00A62002">
        <w:rPr>
          <w:rFonts w:asciiTheme="majorBidi" w:eastAsia="Times New Roman" w:hAnsiTheme="majorBidi" w:cstheme="majorBidi"/>
          <w:color w:val="000000"/>
          <w:sz w:val="32"/>
          <w:szCs w:val="32"/>
          <w:vertAlign w:val="superscript"/>
        </w:rPr>
        <w:t>3+</w:t>
      </w:r>
      <w:r w:rsidRPr="00A62002">
        <w:rPr>
          <w:rFonts w:asciiTheme="majorBidi" w:eastAsia="Times New Roman" w:hAnsiTheme="majorBidi" w:cstheme="majorBidi"/>
          <w:color w:val="000000"/>
          <w:sz w:val="32"/>
          <w:szCs w:val="32"/>
        </w:rPr>
        <w:t xml:space="preserve"> deficient medium, MTB succeed at accumulating high intracellular </w:t>
      </w:r>
      <w:r w:rsidRPr="00A62002">
        <w:rPr>
          <w:rFonts w:asciiTheme="majorBidi" w:eastAsia="Times New Roman" w:hAnsiTheme="majorBidi" w:cstheme="majorBidi"/>
          <w:color w:val="000000"/>
          <w:sz w:val="32"/>
          <w:szCs w:val="32"/>
        </w:rPr>
        <w:lastRenderedPageBreak/>
        <w:t>concentrations of this ion. It has been suggested that they accomplish this by secreting, upon need, a </w:t>
      </w:r>
      <w:hyperlink r:id="rId66" w:tooltip="Siderophore" w:history="1">
        <w:r w:rsidRPr="00A62002">
          <w:rPr>
            <w:rFonts w:asciiTheme="majorBidi" w:eastAsia="Times New Roman" w:hAnsiTheme="majorBidi" w:cstheme="majorBidi"/>
            <w:color w:val="0000FF"/>
            <w:sz w:val="32"/>
            <w:szCs w:val="32"/>
            <w:u w:val="single"/>
          </w:rPr>
          <w:t>siderophore</w:t>
        </w:r>
      </w:hyperlink>
      <w:r w:rsidRPr="00A62002">
        <w:rPr>
          <w:rFonts w:asciiTheme="majorBidi" w:eastAsia="Times New Roman" w:hAnsiTheme="majorBidi" w:cstheme="majorBidi"/>
          <w:color w:val="000000"/>
          <w:sz w:val="32"/>
          <w:szCs w:val="32"/>
        </w:rPr>
        <w:t>, a low-</w:t>
      </w:r>
      <w:hyperlink r:id="rId67" w:tooltip="Molecular weight" w:history="1">
        <w:r w:rsidRPr="00A62002">
          <w:rPr>
            <w:rFonts w:asciiTheme="majorBidi" w:eastAsia="Times New Roman" w:hAnsiTheme="majorBidi" w:cstheme="majorBidi"/>
            <w:color w:val="0000FF"/>
            <w:sz w:val="32"/>
            <w:szCs w:val="32"/>
            <w:u w:val="single"/>
          </w:rPr>
          <w:t>molecular-weight</w:t>
        </w:r>
      </w:hyperlink>
      <w:r w:rsidRPr="00A62002">
        <w:rPr>
          <w:rFonts w:asciiTheme="majorBidi" w:eastAsia="Times New Roman" w:hAnsiTheme="majorBidi" w:cstheme="majorBidi"/>
          <w:color w:val="000000"/>
          <w:sz w:val="32"/>
          <w:szCs w:val="32"/>
        </w:rPr>
        <w:t> ligand displaying an elevated affinity for Fe</w:t>
      </w:r>
      <w:r w:rsidRPr="00A62002">
        <w:rPr>
          <w:rFonts w:asciiTheme="majorBidi" w:eastAsia="Times New Roman" w:hAnsiTheme="majorBidi" w:cstheme="majorBidi"/>
          <w:color w:val="000000"/>
          <w:sz w:val="32"/>
          <w:szCs w:val="32"/>
          <w:vertAlign w:val="superscript"/>
        </w:rPr>
        <w:t>3+</w:t>
      </w:r>
      <w:r w:rsidRPr="00A62002">
        <w:rPr>
          <w:rFonts w:asciiTheme="majorBidi" w:eastAsia="Times New Roman" w:hAnsiTheme="majorBidi" w:cstheme="majorBidi"/>
          <w:color w:val="000000"/>
          <w:sz w:val="32"/>
          <w:szCs w:val="32"/>
        </w:rPr>
        <w:t> ions. The "Fe</w:t>
      </w:r>
      <w:r w:rsidRPr="00A62002">
        <w:rPr>
          <w:rFonts w:asciiTheme="majorBidi" w:eastAsia="Times New Roman" w:hAnsiTheme="majorBidi" w:cstheme="majorBidi"/>
          <w:color w:val="000000"/>
          <w:sz w:val="32"/>
          <w:szCs w:val="32"/>
          <w:vertAlign w:val="superscript"/>
        </w:rPr>
        <w:t>3+</w:t>
      </w:r>
      <w:r w:rsidRPr="00A62002">
        <w:rPr>
          <w:rFonts w:asciiTheme="majorBidi" w:eastAsia="Times New Roman" w:hAnsiTheme="majorBidi" w:cstheme="majorBidi"/>
          <w:color w:val="000000"/>
          <w:sz w:val="32"/>
          <w:szCs w:val="32"/>
        </w:rPr>
        <w:t>-siderophore" complex is subsequently moved in the </w:t>
      </w:r>
      <w:hyperlink r:id="rId68" w:tooltip="Cytoplasm" w:history="1">
        <w:r w:rsidRPr="00A62002">
          <w:rPr>
            <w:rFonts w:asciiTheme="majorBidi" w:eastAsia="Times New Roman" w:hAnsiTheme="majorBidi" w:cstheme="majorBidi"/>
            <w:color w:val="0000FF"/>
            <w:sz w:val="32"/>
            <w:szCs w:val="32"/>
            <w:u w:val="single"/>
          </w:rPr>
          <w:t>cytoplasm</w:t>
        </w:r>
      </w:hyperlink>
      <w:r w:rsidRPr="00A62002">
        <w:rPr>
          <w:rFonts w:asciiTheme="majorBidi" w:eastAsia="Times New Roman" w:hAnsiTheme="majorBidi" w:cstheme="majorBidi"/>
          <w:color w:val="000000"/>
          <w:sz w:val="32"/>
          <w:szCs w:val="32"/>
        </w:rPr>
        <w:t>, where it is cleaved. The ferric ions must then be converted into the ferrous form (Fe</w:t>
      </w:r>
      <w:r w:rsidRPr="00A62002">
        <w:rPr>
          <w:rFonts w:asciiTheme="majorBidi" w:eastAsia="Times New Roman" w:hAnsiTheme="majorBidi" w:cstheme="majorBidi"/>
          <w:color w:val="000000"/>
          <w:sz w:val="32"/>
          <w:szCs w:val="32"/>
          <w:vertAlign w:val="superscript"/>
        </w:rPr>
        <w:t>2+</w:t>
      </w:r>
      <w:r w:rsidRPr="00A62002">
        <w:rPr>
          <w:rFonts w:asciiTheme="majorBidi" w:eastAsia="Times New Roman" w:hAnsiTheme="majorBidi" w:cstheme="majorBidi"/>
          <w:color w:val="000000"/>
          <w:sz w:val="32"/>
          <w:szCs w:val="32"/>
        </w:rPr>
        <w:t>), to be accumulated within the BMP; this is achieved by means of a transmembrane transporter, which exhibits sequence homology with a Na</w:t>
      </w:r>
      <w:r w:rsidRPr="00A62002">
        <w:rPr>
          <w:rFonts w:asciiTheme="majorBidi" w:eastAsia="Times New Roman" w:hAnsiTheme="majorBidi" w:cstheme="majorBidi"/>
          <w:color w:val="000000"/>
          <w:sz w:val="32"/>
          <w:szCs w:val="32"/>
          <w:vertAlign w:val="superscript"/>
        </w:rPr>
        <w:t>+</w:t>
      </w:r>
      <w:r w:rsidRPr="00A62002">
        <w:rPr>
          <w:rFonts w:asciiTheme="majorBidi" w:eastAsia="Times New Roman" w:hAnsiTheme="majorBidi" w:cstheme="majorBidi"/>
          <w:color w:val="000000"/>
          <w:sz w:val="32"/>
          <w:szCs w:val="32"/>
        </w:rPr>
        <w:t>/H</w:t>
      </w:r>
      <w:r w:rsidRPr="00A62002">
        <w:rPr>
          <w:rFonts w:asciiTheme="majorBidi" w:eastAsia="Times New Roman" w:hAnsiTheme="majorBidi" w:cstheme="majorBidi"/>
          <w:color w:val="000000"/>
          <w:sz w:val="32"/>
          <w:szCs w:val="32"/>
          <w:vertAlign w:val="superscript"/>
        </w:rPr>
        <w:t>+</w:t>
      </w:r>
      <w:r w:rsidRPr="00A62002">
        <w:rPr>
          <w:rFonts w:asciiTheme="majorBidi" w:eastAsia="Times New Roman" w:hAnsiTheme="majorBidi" w:cstheme="majorBidi"/>
          <w:color w:val="000000"/>
          <w:sz w:val="32"/>
          <w:szCs w:val="32"/>
        </w:rPr>
        <w:t> </w:t>
      </w:r>
      <w:hyperlink r:id="rId69" w:tooltip="Antiporter" w:history="1">
        <w:r w:rsidRPr="00A62002">
          <w:rPr>
            <w:rFonts w:asciiTheme="majorBidi" w:eastAsia="Times New Roman" w:hAnsiTheme="majorBidi" w:cstheme="majorBidi"/>
            <w:color w:val="0000FF"/>
            <w:sz w:val="32"/>
            <w:szCs w:val="32"/>
            <w:u w:val="single"/>
          </w:rPr>
          <w:t>antiporter</w:t>
        </w:r>
      </w:hyperlink>
      <w:r w:rsidRPr="00A62002">
        <w:rPr>
          <w:rFonts w:asciiTheme="majorBidi" w:eastAsia="Times New Roman" w:hAnsiTheme="majorBidi" w:cstheme="majorBidi"/>
          <w:color w:val="000000"/>
          <w:sz w:val="32"/>
          <w:szCs w:val="32"/>
        </w:rPr>
        <w:t>. Furthermore, the complex is a H</w:t>
      </w:r>
      <w:r w:rsidRPr="00A62002">
        <w:rPr>
          <w:rFonts w:asciiTheme="majorBidi" w:eastAsia="Times New Roman" w:hAnsiTheme="majorBidi" w:cstheme="majorBidi"/>
          <w:color w:val="000000"/>
          <w:sz w:val="32"/>
          <w:szCs w:val="32"/>
          <w:vertAlign w:val="superscript"/>
        </w:rPr>
        <w:t>+</w:t>
      </w:r>
      <w:r w:rsidRPr="00A62002">
        <w:rPr>
          <w:rFonts w:asciiTheme="majorBidi" w:eastAsia="Times New Roman" w:hAnsiTheme="majorBidi" w:cstheme="majorBidi"/>
          <w:color w:val="000000"/>
          <w:sz w:val="32"/>
          <w:szCs w:val="32"/>
        </w:rPr>
        <w:t>/Fe</w:t>
      </w:r>
      <w:r w:rsidRPr="00A62002">
        <w:rPr>
          <w:rFonts w:asciiTheme="majorBidi" w:eastAsia="Times New Roman" w:hAnsiTheme="majorBidi" w:cstheme="majorBidi"/>
          <w:color w:val="000000"/>
          <w:sz w:val="32"/>
          <w:szCs w:val="32"/>
          <w:vertAlign w:val="superscript"/>
        </w:rPr>
        <w:t>2+</w:t>
      </w:r>
      <w:r w:rsidRPr="00A62002">
        <w:rPr>
          <w:rFonts w:asciiTheme="majorBidi" w:eastAsia="Times New Roman" w:hAnsiTheme="majorBidi" w:cstheme="majorBidi"/>
          <w:color w:val="000000"/>
          <w:sz w:val="32"/>
          <w:szCs w:val="32"/>
        </w:rPr>
        <w:t> antiporter, which transports ions via the </w:t>
      </w:r>
      <w:hyperlink r:id="rId70" w:tooltip="Proton gradient" w:history="1">
        <w:r w:rsidRPr="00A62002">
          <w:rPr>
            <w:rFonts w:asciiTheme="majorBidi" w:eastAsia="Times New Roman" w:hAnsiTheme="majorBidi" w:cstheme="majorBidi"/>
            <w:color w:val="0000FF"/>
            <w:sz w:val="32"/>
            <w:szCs w:val="32"/>
            <w:u w:val="single"/>
          </w:rPr>
          <w:t>proton gradient</w:t>
        </w:r>
      </w:hyperlink>
      <w:r w:rsidRPr="00A62002">
        <w:rPr>
          <w:rFonts w:asciiTheme="majorBidi" w:eastAsia="Times New Roman" w:hAnsiTheme="majorBidi" w:cstheme="majorBidi"/>
          <w:color w:val="000000"/>
          <w:sz w:val="32"/>
          <w:szCs w:val="32"/>
        </w:rPr>
        <w:t xml:space="preserve">. These transmembrane transporters are </w:t>
      </w:r>
      <w:r w:rsidR="00927DBA" w:rsidRPr="00A62002">
        <w:rPr>
          <w:rFonts w:asciiTheme="majorBidi" w:eastAsia="Times New Roman" w:hAnsiTheme="majorBidi" w:cstheme="majorBidi"/>
          <w:color w:val="000000"/>
          <w:sz w:val="32"/>
          <w:szCs w:val="32"/>
        </w:rPr>
        <w:t>localized</w:t>
      </w:r>
      <w:r w:rsidRPr="00A62002">
        <w:rPr>
          <w:rFonts w:asciiTheme="majorBidi" w:eastAsia="Times New Roman" w:hAnsiTheme="majorBidi" w:cstheme="majorBidi"/>
          <w:color w:val="000000"/>
          <w:sz w:val="32"/>
          <w:szCs w:val="32"/>
        </w:rPr>
        <w:t xml:space="preserve"> both in the cytoplasmic membrane and in the MM, but in an inverted orientation; this configuration allows them to generate an efflux of Fe</w:t>
      </w:r>
      <w:r w:rsidRPr="00A62002">
        <w:rPr>
          <w:rFonts w:asciiTheme="majorBidi" w:eastAsia="Times New Roman" w:hAnsiTheme="majorBidi" w:cstheme="majorBidi"/>
          <w:color w:val="000000"/>
          <w:sz w:val="32"/>
          <w:szCs w:val="32"/>
          <w:vertAlign w:val="superscript"/>
        </w:rPr>
        <w:t>2+</w:t>
      </w:r>
      <w:r w:rsidRPr="00A62002">
        <w:rPr>
          <w:rFonts w:asciiTheme="majorBidi" w:eastAsia="Times New Roman" w:hAnsiTheme="majorBidi" w:cstheme="majorBidi"/>
          <w:color w:val="000000"/>
          <w:sz w:val="32"/>
          <w:szCs w:val="32"/>
        </w:rPr>
        <w:t xml:space="preserve"> ions at the cytoplasmic membrane, and an influx of this same ion at the MM. </w:t>
      </w:r>
    </w:p>
    <w:p w14:paraId="1F6CF7CC" w14:textId="77777777" w:rsidR="0098138F" w:rsidRPr="00A62002"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During the final stage of the process, the magnetite crystal nucleation is by action of transmembrane proteins with acidic and basic domains. One of these proteins, called Mms6, has also been employed for the artificial synthesis of magnetite, where its presence allows the production of crystals homogeneous in shape and size.</w:t>
      </w:r>
    </w:p>
    <w:p w14:paraId="326B19C3" w14:textId="77777777" w:rsidR="00851E02" w:rsidRPr="003A38A5" w:rsidRDefault="007A49C7" w:rsidP="00DA558B">
      <w:pPr>
        <w:pStyle w:val="NormalWeb"/>
        <w:ind w:left="-142" w:firstLine="284"/>
        <w:jc w:val="center"/>
        <w:rPr>
          <w:rFonts w:asciiTheme="majorBidi" w:hAnsiTheme="majorBidi" w:cstheme="majorBidi"/>
          <w:color w:val="000000"/>
          <w:sz w:val="28"/>
          <w:szCs w:val="28"/>
        </w:rPr>
      </w:pPr>
      <w:r w:rsidRPr="007A49C7">
        <w:rPr>
          <w:rFonts w:asciiTheme="majorBidi" w:hAnsiTheme="majorBidi" w:cstheme="majorBidi"/>
          <w:noProof/>
          <w:color w:val="000000"/>
          <w:sz w:val="28"/>
          <w:szCs w:val="28"/>
        </w:rPr>
        <w:drawing>
          <wp:inline distT="0" distB="0" distL="0" distR="0" wp14:anchorId="42ED469D" wp14:editId="23BABAF2">
            <wp:extent cx="4695825" cy="3305175"/>
            <wp:effectExtent l="19050" t="0" r="9525" b="0"/>
            <wp:docPr id="10" name="Picture 2" descr="scan33"/>
            <wp:cNvGraphicFramePr/>
            <a:graphic xmlns:a="http://schemas.openxmlformats.org/drawingml/2006/main">
              <a:graphicData uri="http://schemas.openxmlformats.org/drawingml/2006/picture">
                <pic:pic xmlns:pic="http://schemas.openxmlformats.org/drawingml/2006/picture">
                  <pic:nvPicPr>
                    <pic:cNvPr id="377858" name="Picture 2" descr="scan33"/>
                    <pic:cNvPicPr>
                      <a:picLocks noChangeAspect="1" noChangeArrowheads="1"/>
                    </pic:cNvPicPr>
                  </pic:nvPicPr>
                  <pic:blipFill>
                    <a:blip r:embed="rId71" cstate="print"/>
                    <a:srcRect l="1666" t="16125" r="3334" b="1086"/>
                    <a:stretch>
                      <a:fillRect/>
                    </a:stretch>
                  </pic:blipFill>
                  <pic:spPr bwMode="auto">
                    <a:xfrm>
                      <a:off x="0" y="0"/>
                      <a:ext cx="4695825" cy="3305175"/>
                    </a:xfrm>
                    <a:prstGeom prst="rect">
                      <a:avLst/>
                    </a:prstGeom>
                    <a:noFill/>
                  </pic:spPr>
                </pic:pic>
              </a:graphicData>
            </a:graphic>
          </wp:inline>
        </w:drawing>
      </w:r>
    </w:p>
    <w:p w14:paraId="51C820B6" w14:textId="448C5395" w:rsidR="0098138F" w:rsidRPr="00A62002" w:rsidRDefault="00A62002" w:rsidP="003A38A5">
      <w:pPr>
        <w:bidi w:val="0"/>
        <w:spacing w:before="100" w:beforeAutospacing="1" w:after="100" w:afterAutospacing="1" w:line="240" w:lineRule="auto"/>
        <w:ind w:left="-142" w:firstLine="284"/>
        <w:jc w:val="both"/>
        <w:outlineLvl w:val="2"/>
        <w:rPr>
          <w:rFonts w:asciiTheme="majorBidi" w:eastAsia="Times New Roman" w:hAnsiTheme="majorBidi" w:cstheme="majorBidi"/>
          <w:b/>
          <w:bCs/>
          <w:color w:val="000000"/>
          <w:sz w:val="32"/>
          <w:szCs w:val="32"/>
          <w:u w:val="single"/>
        </w:rPr>
      </w:pPr>
      <w:r w:rsidRPr="00A62002">
        <w:rPr>
          <w:rFonts w:asciiTheme="majorBidi" w:eastAsia="Times New Roman" w:hAnsiTheme="majorBidi" w:cstheme="majorBidi"/>
          <w:b/>
          <w:bCs/>
          <w:color w:val="000000"/>
          <w:sz w:val="32"/>
          <w:szCs w:val="32"/>
          <w:u w:val="single"/>
        </w:rPr>
        <w:t>Biomineralization</w:t>
      </w:r>
    </w:p>
    <w:p w14:paraId="059BBBEA" w14:textId="404F7C3C" w:rsidR="0098138F" w:rsidRPr="00A62002"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Several clues led to the hypothesis that different genetic sets exist for the biomineralisation of magnetite and greigite. In cultures of </w:t>
      </w:r>
      <w:r w:rsidRPr="00A62002">
        <w:rPr>
          <w:rFonts w:asciiTheme="majorBidi" w:eastAsia="Times New Roman" w:hAnsiTheme="majorBidi" w:cstheme="majorBidi"/>
          <w:i/>
          <w:iCs/>
          <w:color w:val="000000"/>
          <w:sz w:val="32"/>
          <w:szCs w:val="32"/>
        </w:rPr>
        <w:t xml:space="preserve">Magnetospirillum </w:t>
      </w:r>
      <w:r w:rsidRPr="00A62002">
        <w:rPr>
          <w:rFonts w:asciiTheme="majorBidi" w:eastAsia="Times New Roman" w:hAnsiTheme="majorBidi" w:cstheme="majorBidi"/>
          <w:i/>
          <w:iCs/>
          <w:color w:val="000000"/>
          <w:sz w:val="32"/>
          <w:szCs w:val="32"/>
        </w:rPr>
        <w:lastRenderedPageBreak/>
        <w:t>magnetotacticum</w:t>
      </w:r>
      <w:r w:rsidRPr="00A62002">
        <w:rPr>
          <w:rFonts w:asciiTheme="majorBidi" w:eastAsia="Times New Roman" w:hAnsiTheme="majorBidi" w:cstheme="majorBidi"/>
          <w:color w:val="000000"/>
          <w:sz w:val="32"/>
          <w:szCs w:val="32"/>
        </w:rPr>
        <w:t xml:space="preserve">, iron </w:t>
      </w:r>
      <w:r w:rsidR="00927DBA" w:rsidRPr="00A62002">
        <w:rPr>
          <w:rFonts w:asciiTheme="majorBidi" w:eastAsia="Times New Roman" w:hAnsiTheme="majorBidi" w:cstheme="majorBidi"/>
          <w:color w:val="000000"/>
          <w:sz w:val="32"/>
          <w:szCs w:val="32"/>
        </w:rPr>
        <w:t>cannot</w:t>
      </w:r>
      <w:r w:rsidRPr="00A62002">
        <w:rPr>
          <w:rFonts w:asciiTheme="majorBidi" w:eastAsia="Times New Roman" w:hAnsiTheme="majorBidi" w:cstheme="majorBidi"/>
          <w:color w:val="000000"/>
          <w:sz w:val="32"/>
          <w:szCs w:val="32"/>
        </w:rPr>
        <w:t xml:space="preserve"> be replaced with other transition metals (Ti, Cr, Co, Cu, Ni, Hg, Pb) commonly found in the soil. In a similar manner, </w:t>
      </w:r>
      <w:hyperlink r:id="rId72" w:tooltip="Oxygen" w:history="1">
        <w:r w:rsidRPr="00A62002">
          <w:rPr>
            <w:rFonts w:asciiTheme="majorBidi" w:eastAsia="Times New Roman" w:hAnsiTheme="majorBidi" w:cstheme="majorBidi"/>
            <w:color w:val="0000FF"/>
            <w:sz w:val="32"/>
            <w:szCs w:val="32"/>
            <w:u w:val="single"/>
          </w:rPr>
          <w:t>oxygen</w:t>
        </w:r>
      </w:hyperlink>
      <w:r w:rsidRPr="00A62002">
        <w:rPr>
          <w:rFonts w:asciiTheme="majorBidi" w:eastAsia="Times New Roman" w:hAnsiTheme="majorBidi" w:cstheme="majorBidi"/>
          <w:color w:val="000000"/>
          <w:sz w:val="32"/>
          <w:szCs w:val="32"/>
        </w:rPr>
        <w:t> and sulfur are not interchangeable as nonmetallic substances of the magnetosome within the same species.</w:t>
      </w:r>
      <w:r w:rsidR="00CA6D1E" w:rsidRPr="00A62002">
        <w:rPr>
          <w:rFonts w:asciiTheme="majorBidi" w:eastAsia="Times New Roman" w:hAnsiTheme="majorBidi" w:cstheme="majorBidi"/>
          <w:color w:val="000000"/>
          <w:sz w:val="32"/>
          <w:szCs w:val="32"/>
        </w:rPr>
        <w:t xml:space="preserve"> </w:t>
      </w:r>
    </w:p>
    <w:p w14:paraId="4284B2A9" w14:textId="6D73F9CC" w:rsidR="00650A31" w:rsidRPr="00A62002"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From a </w:t>
      </w:r>
      <w:hyperlink r:id="rId73" w:tooltip="Thermodynamics" w:history="1">
        <w:r w:rsidRPr="00A62002">
          <w:rPr>
            <w:rFonts w:asciiTheme="majorBidi" w:eastAsia="Times New Roman" w:hAnsiTheme="majorBidi" w:cstheme="majorBidi"/>
            <w:color w:val="0000FF"/>
            <w:sz w:val="32"/>
            <w:szCs w:val="32"/>
            <w:u w:val="single"/>
          </w:rPr>
          <w:t>thermodynamic</w:t>
        </w:r>
      </w:hyperlink>
      <w:r w:rsidRPr="00A62002">
        <w:rPr>
          <w:rFonts w:asciiTheme="majorBidi" w:eastAsia="Times New Roman" w:hAnsiTheme="majorBidi" w:cstheme="majorBidi"/>
          <w:color w:val="000000"/>
          <w:sz w:val="32"/>
          <w:szCs w:val="32"/>
        </w:rPr>
        <w:t xml:space="preserve"> point of view, in the presence of a neutral pH and a low redox potential, the inorganic synthesis of magnetite is </w:t>
      </w:r>
      <w:r w:rsidR="00927DBA" w:rsidRPr="00A62002">
        <w:rPr>
          <w:rFonts w:asciiTheme="majorBidi" w:eastAsia="Times New Roman" w:hAnsiTheme="majorBidi" w:cstheme="majorBidi"/>
          <w:color w:val="000000"/>
          <w:sz w:val="32"/>
          <w:szCs w:val="32"/>
        </w:rPr>
        <w:t>favored</w:t>
      </w:r>
      <w:r w:rsidRPr="00A62002">
        <w:rPr>
          <w:rFonts w:asciiTheme="majorBidi" w:eastAsia="Times New Roman" w:hAnsiTheme="majorBidi" w:cstheme="majorBidi"/>
          <w:color w:val="000000"/>
          <w:sz w:val="32"/>
          <w:szCs w:val="32"/>
        </w:rPr>
        <w:t xml:space="preserve"> when compared to those of other </w:t>
      </w:r>
      <w:hyperlink r:id="rId74" w:tooltip="Iron oxide" w:history="1">
        <w:r w:rsidRPr="00A62002">
          <w:rPr>
            <w:rFonts w:asciiTheme="majorBidi" w:eastAsia="Times New Roman" w:hAnsiTheme="majorBidi" w:cstheme="majorBidi"/>
            <w:color w:val="0000FF"/>
            <w:sz w:val="32"/>
            <w:szCs w:val="32"/>
            <w:u w:val="single"/>
          </w:rPr>
          <w:t>iron</w:t>
        </w:r>
        <w:r w:rsidR="00A62002">
          <w:rPr>
            <w:rFonts w:asciiTheme="majorBidi" w:eastAsia="Times New Roman" w:hAnsiTheme="majorBidi" w:cstheme="majorBidi"/>
            <w:color w:val="0000FF"/>
            <w:sz w:val="32"/>
            <w:szCs w:val="32"/>
            <w:u w:val="single"/>
          </w:rPr>
          <w:t xml:space="preserve"> </w:t>
        </w:r>
        <w:r w:rsidRPr="00A62002">
          <w:rPr>
            <w:rFonts w:asciiTheme="majorBidi" w:eastAsia="Times New Roman" w:hAnsiTheme="majorBidi" w:cstheme="majorBidi"/>
            <w:color w:val="0000FF"/>
            <w:sz w:val="32"/>
            <w:szCs w:val="32"/>
            <w:u w:val="single"/>
          </w:rPr>
          <w:t>oxides</w:t>
        </w:r>
      </w:hyperlink>
      <w:r w:rsidRPr="00A62002">
        <w:rPr>
          <w:rFonts w:asciiTheme="majorBidi" w:eastAsia="Times New Roman" w:hAnsiTheme="majorBidi" w:cstheme="majorBidi"/>
          <w:color w:val="000000"/>
          <w:sz w:val="32"/>
          <w:szCs w:val="32"/>
        </w:rPr>
        <w:t>. It would thus appear </w:t>
      </w:r>
      <w:hyperlink r:id="rId75" w:tooltip="Microaerophile" w:history="1">
        <w:r w:rsidRPr="00A62002">
          <w:rPr>
            <w:rFonts w:asciiTheme="majorBidi" w:eastAsia="Times New Roman" w:hAnsiTheme="majorBidi" w:cstheme="majorBidi"/>
            <w:color w:val="0000FF"/>
            <w:sz w:val="32"/>
            <w:szCs w:val="32"/>
            <w:u w:val="single"/>
          </w:rPr>
          <w:t>microaerophilic</w:t>
        </w:r>
      </w:hyperlink>
      <w:r w:rsidRPr="00A62002">
        <w:rPr>
          <w:rFonts w:asciiTheme="majorBidi" w:eastAsia="Times New Roman" w:hAnsiTheme="majorBidi" w:cstheme="majorBidi"/>
          <w:color w:val="000000"/>
          <w:sz w:val="32"/>
          <w:szCs w:val="32"/>
        </w:rPr>
        <w:t> or </w:t>
      </w:r>
      <w:hyperlink r:id="rId76" w:tooltip="Hypoxia (environmental)" w:history="1">
        <w:r w:rsidRPr="00A62002">
          <w:rPr>
            <w:rFonts w:asciiTheme="majorBidi" w:eastAsia="Times New Roman" w:hAnsiTheme="majorBidi" w:cstheme="majorBidi"/>
            <w:color w:val="0000FF"/>
            <w:sz w:val="32"/>
            <w:szCs w:val="32"/>
            <w:u w:val="single"/>
          </w:rPr>
          <w:t>anaerobic</w:t>
        </w:r>
      </w:hyperlink>
      <w:r w:rsidRPr="00A62002">
        <w:rPr>
          <w:rFonts w:asciiTheme="majorBidi" w:eastAsia="Times New Roman" w:hAnsiTheme="majorBidi" w:cstheme="majorBidi"/>
          <w:color w:val="000000"/>
          <w:sz w:val="32"/>
          <w:szCs w:val="32"/>
        </w:rPr>
        <w:t> conditions create a suitable potential for the formation of BMPs. Moreover, all iron absorbed by the bacteria is rapidly converted into magnetite, indicating the formation of crystals is not preceded by the accumulation of intermediate iron compounds; this also suggests the structures and the </w:t>
      </w:r>
      <w:hyperlink r:id="rId77" w:tooltip="Enzyme" w:history="1">
        <w:r w:rsidRPr="00A62002">
          <w:rPr>
            <w:rFonts w:asciiTheme="majorBidi" w:eastAsia="Times New Roman" w:hAnsiTheme="majorBidi" w:cstheme="majorBidi"/>
            <w:color w:val="0000FF"/>
            <w:sz w:val="32"/>
            <w:szCs w:val="32"/>
            <w:u w:val="single"/>
          </w:rPr>
          <w:t>enzymes</w:t>
        </w:r>
      </w:hyperlink>
      <w:r w:rsidRPr="00A62002">
        <w:rPr>
          <w:rFonts w:asciiTheme="majorBidi" w:eastAsia="Times New Roman" w:hAnsiTheme="majorBidi" w:cstheme="majorBidi"/>
          <w:color w:val="000000"/>
          <w:sz w:val="32"/>
          <w:szCs w:val="32"/>
        </w:rPr>
        <w:t xml:space="preserve"> necessary for </w:t>
      </w:r>
      <w:r w:rsidR="00A62002" w:rsidRPr="00A62002">
        <w:rPr>
          <w:rFonts w:asciiTheme="majorBidi" w:eastAsia="Times New Roman" w:hAnsiTheme="majorBidi" w:cstheme="majorBidi"/>
          <w:color w:val="000000"/>
          <w:sz w:val="32"/>
          <w:szCs w:val="32"/>
        </w:rPr>
        <w:t>biomineralization</w:t>
      </w:r>
      <w:r w:rsidRPr="00A62002">
        <w:rPr>
          <w:rFonts w:asciiTheme="majorBidi" w:eastAsia="Times New Roman" w:hAnsiTheme="majorBidi" w:cstheme="majorBidi"/>
          <w:color w:val="000000"/>
          <w:sz w:val="32"/>
          <w:szCs w:val="32"/>
        </w:rPr>
        <w:t xml:space="preserve"> are already present within the bacteria. </w:t>
      </w:r>
    </w:p>
    <w:p w14:paraId="77C6CF23" w14:textId="77777777" w:rsidR="00800E3C" w:rsidRPr="00A62002" w:rsidRDefault="00765AB3" w:rsidP="00650A31">
      <w:pPr>
        <w:bidi w:val="0"/>
        <w:spacing w:before="100" w:beforeAutospacing="1" w:after="100" w:afterAutospacing="1" w:line="240" w:lineRule="auto"/>
        <w:ind w:left="360"/>
        <w:rPr>
          <w:rFonts w:asciiTheme="majorBidi" w:eastAsia="Times New Roman" w:hAnsiTheme="majorBidi" w:cstheme="majorBidi"/>
          <w:color w:val="000000"/>
          <w:sz w:val="32"/>
          <w:szCs w:val="32"/>
          <w:lang w:bidi="ar-IQ"/>
        </w:rPr>
      </w:pPr>
      <w:r w:rsidRPr="00A62002">
        <w:rPr>
          <w:rFonts w:asciiTheme="majorBidi" w:eastAsia="Times New Roman" w:hAnsiTheme="majorBidi" w:cstheme="majorBidi"/>
          <w:b/>
          <w:bCs/>
          <w:color w:val="000000"/>
          <w:sz w:val="32"/>
          <w:szCs w:val="32"/>
          <w:lang w:val="en-GB"/>
        </w:rPr>
        <w:t>Fe</w:t>
      </w:r>
      <w:r w:rsidRPr="00A62002">
        <w:rPr>
          <w:rFonts w:asciiTheme="majorBidi" w:eastAsia="Times New Roman" w:hAnsiTheme="majorBidi" w:cstheme="majorBidi"/>
          <w:b/>
          <w:bCs/>
          <w:color w:val="000000"/>
          <w:sz w:val="32"/>
          <w:szCs w:val="32"/>
          <w:vertAlign w:val="superscript"/>
          <w:lang w:val="en-GB"/>
        </w:rPr>
        <w:t>3+</w:t>
      </w:r>
      <w:r w:rsidRPr="00A62002">
        <w:rPr>
          <w:rFonts w:asciiTheme="majorBidi" w:eastAsia="Times New Roman" w:hAnsiTheme="majorBidi" w:cstheme="majorBidi"/>
          <w:color w:val="000000"/>
          <w:sz w:val="32"/>
          <w:szCs w:val="32"/>
          <w:lang w:val="en-GB"/>
        </w:rPr>
        <w:sym w:font="Symbol" w:char="00AE"/>
      </w:r>
      <w:r w:rsidRPr="00A62002">
        <w:rPr>
          <w:rFonts w:asciiTheme="majorBidi" w:eastAsia="Times New Roman" w:hAnsiTheme="majorBidi" w:cstheme="majorBidi"/>
          <w:b/>
          <w:bCs/>
          <w:color w:val="000000"/>
          <w:sz w:val="32"/>
          <w:szCs w:val="32"/>
          <w:lang w:val="en-GB"/>
        </w:rPr>
        <w:t>Fe</w:t>
      </w:r>
      <w:r w:rsidRPr="00A62002">
        <w:rPr>
          <w:rFonts w:asciiTheme="majorBidi" w:eastAsia="Times New Roman" w:hAnsiTheme="majorBidi" w:cstheme="majorBidi"/>
          <w:b/>
          <w:bCs/>
          <w:color w:val="000000"/>
          <w:sz w:val="32"/>
          <w:szCs w:val="32"/>
          <w:vertAlign w:val="superscript"/>
          <w:lang w:val="en-GB"/>
        </w:rPr>
        <w:t>2+</w:t>
      </w:r>
      <w:r w:rsidRPr="00A62002">
        <w:rPr>
          <w:rFonts w:asciiTheme="majorBidi" w:eastAsia="Times New Roman" w:hAnsiTheme="majorBidi" w:cstheme="majorBidi"/>
          <w:color w:val="000000"/>
          <w:sz w:val="32"/>
          <w:szCs w:val="32"/>
          <w:lang w:val="en-GB"/>
        </w:rPr>
        <w:sym w:font="Symbol" w:char="00AE"/>
      </w:r>
      <w:r w:rsidRPr="00A62002">
        <w:rPr>
          <w:rFonts w:asciiTheme="majorBidi" w:eastAsia="Times New Roman" w:hAnsiTheme="majorBidi" w:cstheme="majorBidi"/>
          <w:b/>
          <w:bCs/>
          <w:color w:val="000000"/>
          <w:sz w:val="32"/>
          <w:szCs w:val="32"/>
          <w:lang w:val="en-GB"/>
        </w:rPr>
        <w:t xml:space="preserve"> amorphous ferrous oxyhydroxide (</w:t>
      </w:r>
      <w:r w:rsidRPr="00A62002">
        <w:rPr>
          <w:rFonts w:asciiTheme="majorBidi" w:eastAsia="Times New Roman" w:hAnsiTheme="majorBidi" w:cstheme="majorBidi"/>
          <w:b/>
          <w:bCs/>
          <w:color w:val="000000"/>
          <w:sz w:val="32"/>
          <w:szCs w:val="32"/>
        </w:rPr>
        <w:t>ferrihydrite?)</w:t>
      </w:r>
      <w:r w:rsidRPr="00A62002">
        <w:rPr>
          <w:rFonts w:asciiTheme="majorBidi" w:eastAsia="Times New Roman" w:hAnsiTheme="majorBidi" w:cstheme="majorBidi"/>
          <w:b/>
          <w:bCs/>
          <w:color w:val="000000"/>
          <w:sz w:val="32"/>
          <w:szCs w:val="32"/>
          <w:lang w:val="en-GB"/>
        </w:rPr>
        <w:t xml:space="preserve"> → oxidise [2Fe</w:t>
      </w:r>
      <w:r w:rsidRPr="00A62002">
        <w:rPr>
          <w:rFonts w:asciiTheme="majorBidi" w:eastAsia="Times New Roman" w:hAnsiTheme="majorBidi" w:cstheme="majorBidi"/>
          <w:b/>
          <w:bCs/>
          <w:color w:val="000000"/>
          <w:sz w:val="32"/>
          <w:szCs w:val="32"/>
          <w:vertAlign w:val="superscript"/>
          <w:lang w:val="en-GB"/>
        </w:rPr>
        <w:t>3+</w:t>
      </w:r>
      <w:r w:rsidRPr="00A62002">
        <w:rPr>
          <w:rFonts w:asciiTheme="majorBidi" w:eastAsia="Times New Roman" w:hAnsiTheme="majorBidi" w:cstheme="majorBidi"/>
          <w:b/>
          <w:bCs/>
          <w:color w:val="000000"/>
          <w:sz w:val="32"/>
          <w:szCs w:val="32"/>
          <w:lang w:val="en-GB"/>
        </w:rPr>
        <w:t>Fe</w:t>
      </w:r>
      <w:r w:rsidRPr="00A62002">
        <w:rPr>
          <w:rFonts w:asciiTheme="majorBidi" w:eastAsia="Times New Roman" w:hAnsiTheme="majorBidi" w:cstheme="majorBidi"/>
          <w:b/>
          <w:bCs/>
          <w:color w:val="000000"/>
          <w:sz w:val="32"/>
          <w:szCs w:val="32"/>
          <w:vertAlign w:val="superscript"/>
          <w:lang w:val="en-GB"/>
        </w:rPr>
        <w:t>2+</w:t>
      </w:r>
      <w:r w:rsidRPr="00A62002">
        <w:rPr>
          <w:rFonts w:asciiTheme="majorBidi" w:eastAsia="Times New Roman" w:hAnsiTheme="majorBidi" w:cstheme="majorBidi"/>
          <w:b/>
          <w:bCs/>
          <w:color w:val="000000"/>
          <w:sz w:val="32"/>
          <w:szCs w:val="32"/>
          <w:lang w:val="en-GB"/>
        </w:rPr>
        <w:t>(O)</w:t>
      </w:r>
      <w:r w:rsidRPr="00A62002">
        <w:rPr>
          <w:rFonts w:asciiTheme="majorBidi" w:eastAsia="Times New Roman" w:hAnsiTheme="majorBidi" w:cstheme="majorBidi"/>
          <w:b/>
          <w:bCs/>
          <w:color w:val="000000"/>
          <w:sz w:val="32"/>
          <w:szCs w:val="32"/>
          <w:vertAlign w:val="subscript"/>
          <w:lang w:val="en-GB"/>
        </w:rPr>
        <w:t>x</w:t>
      </w:r>
      <w:r w:rsidRPr="00A62002">
        <w:rPr>
          <w:rFonts w:asciiTheme="majorBidi" w:eastAsia="Times New Roman" w:hAnsiTheme="majorBidi" w:cstheme="majorBidi"/>
          <w:b/>
          <w:bCs/>
          <w:color w:val="000000"/>
          <w:sz w:val="32"/>
          <w:szCs w:val="32"/>
          <w:lang w:val="en-GB"/>
        </w:rPr>
        <w:t>(OH)</w:t>
      </w:r>
      <w:r w:rsidRPr="00A62002">
        <w:rPr>
          <w:rFonts w:asciiTheme="majorBidi" w:eastAsia="Times New Roman" w:hAnsiTheme="majorBidi" w:cstheme="majorBidi"/>
          <w:b/>
          <w:bCs/>
          <w:color w:val="000000"/>
          <w:sz w:val="32"/>
          <w:szCs w:val="32"/>
          <w:vertAlign w:val="subscript"/>
          <w:lang w:val="en-GB"/>
        </w:rPr>
        <w:t>y</w:t>
      </w:r>
      <w:r w:rsidRPr="00A62002">
        <w:rPr>
          <w:rFonts w:asciiTheme="majorBidi" w:eastAsia="Times New Roman" w:hAnsiTheme="majorBidi" w:cstheme="majorBidi"/>
          <w:b/>
          <w:bCs/>
          <w:color w:val="000000"/>
          <w:sz w:val="32"/>
          <w:szCs w:val="32"/>
          <w:lang w:val="en-GB"/>
        </w:rPr>
        <w:t>]</w:t>
      </w:r>
      <w:r w:rsidRPr="00A62002">
        <w:rPr>
          <w:rFonts w:asciiTheme="majorBidi" w:eastAsia="Times New Roman" w:hAnsiTheme="majorBidi" w:cstheme="majorBidi"/>
          <w:b/>
          <w:bCs/>
          <w:color w:val="000000"/>
          <w:sz w:val="32"/>
          <w:szCs w:val="32"/>
          <w:vertAlign w:val="superscript"/>
          <w:lang w:val="en-GB"/>
        </w:rPr>
        <w:t>n+</w:t>
      </w:r>
      <w:r w:rsidRPr="00A62002">
        <w:rPr>
          <w:rFonts w:asciiTheme="majorBidi" w:eastAsia="Times New Roman" w:hAnsiTheme="majorBidi" w:cstheme="majorBidi"/>
          <w:b/>
          <w:bCs/>
          <w:color w:val="000000"/>
          <w:sz w:val="32"/>
          <w:szCs w:val="32"/>
          <w:lang w:val="en-GB"/>
        </w:rPr>
        <w:t xml:space="preserve"> </w:t>
      </w:r>
      <w:r w:rsidRPr="00A62002">
        <w:rPr>
          <w:rFonts w:asciiTheme="majorBidi" w:eastAsia="Times New Roman" w:hAnsiTheme="majorBidi" w:cstheme="majorBidi"/>
          <w:color w:val="000000"/>
          <w:sz w:val="32"/>
          <w:szCs w:val="32"/>
          <w:lang w:val="en-GB"/>
        </w:rPr>
        <w:sym w:font="Symbol" w:char="00AE"/>
      </w:r>
      <w:r w:rsidRPr="00A62002">
        <w:rPr>
          <w:rFonts w:asciiTheme="majorBidi" w:eastAsia="Times New Roman" w:hAnsiTheme="majorBidi" w:cstheme="majorBidi"/>
          <w:b/>
          <w:bCs/>
          <w:color w:val="000000"/>
          <w:sz w:val="32"/>
          <w:szCs w:val="32"/>
          <w:lang w:val="en-GB"/>
        </w:rPr>
        <w:t>Fe</w:t>
      </w:r>
      <w:r w:rsidRPr="00A62002">
        <w:rPr>
          <w:rFonts w:asciiTheme="majorBidi" w:eastAsia="Times New Roman" w:hAnsiTheme="majorBidi" w:cstheme="majorBidi"/>
          <w:b/>
          <w:bCs/>
          <w:color w:val="000000"/>
          <w:sz w:val="32"/>
          <w:szCs w:val="32"/>
          <w:vertAlign w:val="subscript"/>
          <w:lang w:val="en-GB"/>
        </w:rPr>
        <w:t>3</w:t>
      </w:r>
      <w:r w:rsidRPr="00A62002">
        <w:rPr>
          <w:rFonts w:asciiTheme="majorBidi" w:eastAsia="Times New Roman" w:hAnsiTheme="majorBidi" w:cstheme="majorBidi"/>
          <w:b/>
          <w:bCs/>
          <w:color w:val="000000"/>
          <w:sz w:val="32"/>
          <w:szCs w:val="32"/>
          <w:lang w:val="en-GB"/>
        </w:rPr>
        <w:t>O</w:t>
      </w:r>
      <w:r w:rsidRPr="00A62002">
        <w:rPr>
          <w:rFonts w:asciiTheme="majorBidi" w:eastAsia="Times New Roman" w:hAnsiTheme="majorBidi" w:cstheme="majorBidi"/>
          <w:b/>
          <w:bCs/>
          <w:color w:val="000000"/>
          <w:sz w:val="32"/>
          <w:szCs w:val="32"/>
          <w:vertAlign w:val="subscript"/>
          <w:lang w:val="en-GB"/>
        </w:rPr>
        <w:t>4</w:t>
      </w:r>
      <w:r w:rsidRPr="00A62002">
        <w:rPr>
          <w:rFonts w:asciiTheme="majorBidi" w:eastAsia="Times New Roman" w:hAnsiTheme="majorBidi" w:cstheme="majorBidi"/>
          <w:b/>
          <w:bCs/>
          <w:color w:val="000000"/>
          <w:sz w:val="32"/>
          <w:szCs w:val="32"/>
          <w:lang w:val="en-GB"/>
        </w:rPr>
        <w:t xml:space="preserve"> + H</w:t>
      </w:r>
      <w:r w:rsidRPr="00A62002">
        <w:rPr>
          <w:rFonts w:asciiTheme="majorBidi" w:eastAsia="Times New Roman" w:hAnsiTheme="majorBidi" w:cstheme="majorBidi"/>
          <w:b/>
          <w:bCs/>
          <w:color w:val="000000"/>
          <w:sz w:val="32"/>
          <w:szCs w:val="32"/>
          <w:vertAlign w:val="superscript"/>
          <w:lang w:val="en-GB"/>
        </w:rPr>
        <w:t>+</w:t>
      </w:r>
      <w:r w:rsidRPr="00A62002">
        <w:rPr>
          <w:rFonts w:asciiTheme="majorBidi" w:eastAsia="Times New Roman" w:hAnsiTheme="majorBidi" w:cstheme="majorBidi"/>
          <w:b/>
          <w:bCs/>
          <w:color w:val="000000"/>
          <w:sz w:val="32"/>
          <w:szCs w:val="32"/>
          <w:lang w:val="en-GB"/>
        </w:rPr>
        <w:t xml:space="preserve"> + H</w:t>
      </w:r>
      <w:r w:rsidRPr="00A62002">
        <w:rPr>
          <w:rFonts w:asciiTheme="majorBidi" w:eastAsia="Times New Roman" w:hAnsiTheme="majorBidi" w:cstheme="majorBidi"/>
          <w:b/>
          <w:bCs/>
          <w:color w:val="000000"/>
          <w:sz w:val="32"/>
          <w:szCs w:val="32"/>
          <w:vertAlign w:val="subscript"/>
          <w:lang w:val="en-GB"/>
        </w:rPr>
        <w:t>2</w:t>
      </w:r>
      <w:r w:rsidRPr="00A62002">
        <w:rPr>
          <w:rFonts w:asciiTheme="majorBidi" w:eastAsia="Times New Roman" w:hAnsiTheme="majorBidi" w:cstheme="majorBidi"/>
          <w:b/>
          <w:bCs/>
          <w:color w:val="000000"/>
          <w:sz w:val="32"/>
          <w:szCs w:val="32"/>
          <w:lang w:val="en-GB"/>
        </w:rPr>
        <w:t>O</w:t>
      </w:r>
    </w:p>
    <w:p w14:paraId="21057870" w14:textId="77777777" w:rsidR="00C61F22" w:rsidRPr="003A38A5" w:rsidRDefault="00C61F22" w:rsidP="00C61F22">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C61F22">
        <w:rPr>
          <w:rFonts w:asciiTheme="majorBidi" w:eastAsia="Times New Roman" w:hAnsiTheme="majorBidi" w:cstheme="majorBidi"/>
          <w:noProof/>
          <w:color w:val="000000"/>
          <w:sz w:val="28"/>
          <w:szCs w:val="28"/>
        </w:rPr>
        <w:drawing>
          <wp:inline distT="0" distB="0" distL="0" distR="0" wp14:anchorId="4DA29B72" wp14:editId="723253D4">
            <wp:extent cx="6419850" cy="3438525"/>
            <wp:effectExtent l="0" t="0" r="0" b="0"/>
            <wp:docPr id="6" name="Picture 4"/>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78" cstate="print"/>
                    <a:srcRect/>
                    <a:stretch>
                      <a:fillRect/>
                    </a:stretch>
                  </pic:blipFill>
                  <pic:spPr bwMode="auto">
                    <a:xfrm>
                      <a:off x="0" y="0"/>
                      <a:ext cx="6419850" cy="3438525"/>
                    </a:xfrm>
                    <a:prstGeom prst="rect">
                      <a:avLst/>
                    </a:prstGeom>
                    <a:noFill/>
                    <a:ln w="9525">
                      <a:noFill/>
                      <a:miter lim="800000"/>
                      <a:headEnd/>
                      <a:tailEnd/>
                    </a:ln>
                  </pic:spPr>
                </pic:pic>
              </a:graphicData>
            </a:graphic>
          </wp:inline>
        </w:drawing>
      </w:r>
    </w:p>
    <w:p w14:paraId="69EA2AF0" w14:textId="77777777" w:rsidR="0098138F" w:rsidRPr="00A62002" w:rsidRDefault="0098138F" w:rsidP="003A38A5">
      <w:pPr>
        <w:bidi w:val="0"/>
        <w:spacing w:before="100" w:beforeAutospacing="1" w:after="100" w:afterAutospacing="1" w:line="240" w:lineRule="auto"/>
        <w:ind w:left="-142" w:firstLine="284"/>
        <w:jc w:val="both"/>
        <w:outlineLvl w:val="1"/>
        <w:rPr>
          <w:rFonts w:asciiTheme="majorBidi" w:eastAsia="Times New Roman" w:hAnsiTheme="majorBidi" w:cstheme="majorBidi"/>
          <w:b/>
          <w:bCs/>
          <w:color w:val="000000"/>
          <w:sz w:val="32"/>
          <w:szCs w:val="32"/>
          <w:u w:val="single"/>
        </w:rPr>
      </w:pPr>
      <w:r w:rsidRPr="00A62002">
        <w:rPr>
          <w:rFonts w:asciiTheme="majorBidi" w:eastAsia="Times New Roman" w:hAnsiTheme="majorBidi" w:cstheme="majorBidi"/>
          <w:b/>
          <w:bCs/>
          <w:color w:val="000000"/>
          <w:sz w:val="32"/>
          <w:szCs w:val="32"/>
          <w:u w:val="single"/>
        </w:rPr>
        <w:t>Biotechnology applications</w:t>
      </w:r>
    </w:p>
    <w:p w14:paraId="577E399D" w14:textId="77777777" w:rsidR="0098138F" w:rsidRPr="00A62002"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 xml:space="preserve">In certain types of applications, bacterial magnetite offers several advantages compared to chemically synthesized magnetite. Bacterial magnetosome particles, unlike those produced chemically, have a consistent </w:t>
      </w:r>
      <w:r w:rsidRPr="00A62002">
        <w:rPr>
          <w:rFonts w:asciiTheme="majorBidi" w:eastAsia="Times New Roman" w:hAnsiTheme="majorBidi" w:cstheme="majorBidi"/>
          <w:color w:val="000000"/>
          <w:sz w:val="32"/>
          <w:szCs w:val="32"/>
        </w:rPr>
        <w:lastRenderedPageBreak/>
        <w:t>shape, a narrow size distribution within the single </w:t>
      </w:r>
      <w:hyperlink r:id="rId79" w:tooltip="Magnetic domain range (page does not exist)" w:history="1">
        <w:r w:rsidRPr="00A62002">
          <w:rPr>
            <w:rFonts w:asciiTheme="majorBidi" w:eastAsia="Times New Roman" w:hAnsiTheme="majorBidi" w:cstheme="majorBidi"/>
            <w:color w:val="0000FF"/>
            <w:sz w:val="32"/>
            <w:szCs w:val="32"/>
            <w:u w:val="single"/>
          </w:rPr>
          <w:t>magnetic domain range</w:t>
        </w:r>
      </w:hyperlink>
      <w:r w:rsidRPr="00A62002">
        <w:rPr>
          <w:rFonts w:asciiTheme="majorBidi" w:eastAsia="Times New Roman" w:hAnsiTheme="majorBidi" w:cstheme="majorBidi"/>
          <w:color w:val="000000"/>
          <w:sz w:val="32"/>
          <w:szCs w:val="32"/>
        </w:rPr>
        <w:t>, and a membrane coating consisting of</w:t>
      </w:r>
      <w:r w:rsidR="00CA6D1E" w:rsidRPr="00A62002">
        <w:rPr>
          <w:rFonts w:asciiTheme="majorBidi" w:hAnsiTheme="majorBidi" w:cstheme="majorBidi"/>
          <w:sz w:val="32"/>
          <w:szCs w:val="32"/>
        </w:rPr>
        <w:t xml:space="preserve">  </w:t>
      </w:r>
      <w:hyperlink r:id="rId80" w:tooltip="Lipids" w:history="1">
        <w:r w:rsidRPr="00A62002">
          <w:rPr>
            <w:rFonts w:asciiTheme="majorBidi" w:eastAsia="Times New Roman" w:hAnsiTheme="majorBidi" w:cstheme="majorBidi"/>
            <w:color w:val="0000FF"/>
            <w:sz w:val="32"/>
            <w:szCs w:val="32"/>
            <w:u w:val="single"/>
          </w:rPr>
          <w:t>lipids</w:t>
        </w:r>
      </w:hyperlink>
      <w:r w:rsidRPr="00A62002">
        <w:rPr>
          <w:rFonts w:asciiTheme="majorBidi" w:eastAsia="Times New Roman" w:hAnsiTheme="majorBidi" w:cstheme="majorBidi"/>
          <w:color w:val="000000"/>
          <w:sz w:val="32"/>
          <w:szCs w:val="32"/>
        </w:rPr>
        <w:t> and </w:t>
      </w:r>
      <w:hyperlink r:id="rId81" w:tooltip="Protein" w:history="1">
        <w:r w:rsidRPr="00A62002">
          <w:rPr>
            <w:rFonts w:asciiTheme="majorBidi" w:eastAsia="Times New Roman" w:hAnsiTheme="majorBidi" w:cstheme="majorBidi"/>
            <w:color w:val="0000FF"/>
            <w:sz w:val="32"/>
            <w:szCs w:val="32"/>
            <w:u w:val="single"/>
          </w:rPr>
          <w:t>proteins</w:t>
        </w:r>
      </w:hyperlink>
      <w:r w:rsidRPr="00A62002">
        <w:rPr>
          <w:rFonts w:asciiTheme="majorBidi" w:eastAsia="Times New Roman" w:hAnsiTheme="majorBidi" w:cstheme="majorBidi"/>
          <w:color w:val="000000"/>
          <w:sz w:val="32"/>
          <w:szCs w:val="32"/>
        </w:rPr>
        <w:t>. The magnetosome envelope allows for easy couplings of bioactive substances to its surface, a characteristic important for many applications.</w:t>
      </w:r>
    </w:p>
    <w:p w14:paraId="2075229D" w14:textId="791943E8" w:rsidR="008970B8" w:rsidRPr="00A62002" w:rsidRDefault="0098138F" w:rsidP="0011241D">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Magnetotactic bacterial cells have been used to determine south magnetic poles in meteorites and rocks containing fine-grained magnetic minerals and for the separation of cells after the introduction of magnetotactic bacterial cells in</w:t>
      </w:r>
      <w:r w:rsidR="0011241D" w:rsidRPr="00A62002">
        <w:rPr>
          <w:rFonts w:asciiTheme="majorBidi" w:eastAsia="Times New Roman" w:hAnsiTheme="majorBidi" w:cstheme="majorBidi"/>
          <w:color w:val="000000"/>
          <w:sz w:val="32"/>
          <w:szCs w:val="32"/>
        </w:rPr>
        <w:t xml:space="preserve"> </w:t>
      </w:r>
      <w:r w:rsidRPr="00A62002">
        <w:rPr>
          <w:rFonts w:asciiTheme="majorBidi" w:eastAsia="Times New Roman" w:hAnsiTheme="majorBidi" w:cstheme="majorBidi"/>
          <w:color w:val="000000"/>
          <w:sz w:val="32"/>
          <w:szCs w:val="32"/>
        </w:rPr>
        <w:t>to</w:t>
      </w:r>
      <w:r w:rsidR="0011241D" w:rsidRPr="00A62002">
        <w:rPr>
          <w:rFonts w:asciiTheme="majorBidi" w:eastAsia="Times New Roman" w:hAnsiTheme="majorBidi" w:cstheme="majorBidi"/>
          <w:color w:val="000000"/>
          <w:sz w:val="32"/>
          <w:szCs w:val="32"/>
        </w:rPr>
        <w:t xml:space="preserve"> </w:t>
      </w:r>
      <w:r w:rsidRPr="00A62002">
        <w:rPr>
          <w:rFonts w:asciiTheme="majorBidi" w:eastAsia="Times New Roman" w:hAnsiTheme="majorBidi" w:cstheme="majorBidi"/>
          <w:color w:val="000000"/>
          <w:sz w:val="32"/>
          <w:szCs w:val="32"/>
        </w:rPr>
        <w:t> </w:t>
      </w:r>
      <w:hyperlink r:id="rId82" w:tooltip="Granulocyte" w:history="1">
        <w:r w:rsidRPr="00A62002">
          <w:rPr>
            <w:rFonts w:asciiTheme="majorBidi" w:eastAsia="Times New Roman" w:hAnsiTheme="majorBidi" w:cstheme="majorBidi"/>
            <w:color w:val="0000FF"/>
            <w:sz w:val="32"/>
            <w:szCs w:val="32"/>
            <w:u w:val="single"/>
          </w:rPr>
          <w:t>granulocytes</w:t>
        </w:r>
      </w:hyperlink>
      <w:r w:rsidR="0011241D" w:rsidRPr="00A62002">
        <w:rPr>
          <w:rFonts w:asciiTheme="majorBidi" w:eastAsia="Times New Roman" w:hAnsiTheme="majorBidi" w:cstheme="majorBidi"/>
          <w:color w:val="000000"/>
          <w:sz w:val="32"/>
          <w:szCs w:val="32"/>
        </w:rPr>
        <w:t xml:space="preserve"> </w:t>
      </w:r>
      <w:r w:rsidRPr="00A62002">
        <w:rPr>
          <w:rFonts w:asciiTheme="majorBidi" w:eastAsia="Times New Roman" w:hAnsiTheme="majorBidi" w:cstheme="majorBidi"/>
          <w:color w:val="000000"/>
          <w:sz w:val="32"/>
          <w:szCs w:val="32"/>
        </w:rPr>
        <w:t> and </w:t>
      </w:r>
      <w:hyperlink r:id="rId83" w:tooltip="Monocyte" w:history="1">
        <w:r w:rsidRPr="00A62002">
          <w:rPr>
            <w:rFonts w:asciiTheme="majorBidi" w:eastAsia="Times New Roman" w:hAnsiTheme="majorBidi" w:cstheme="majorBidi"/>
            <w:color w:val="0000FF"/>
            <w:sz w:val="32"/>
            <w:szCs w:val="32"/>
            <w:u w:val="single"/>
          </w:rPr>
          <w:t>monocytes</w:t>
        </w:r>
      </w:hyperlink>
      <w:r w:rsidR="0011241D" w:rsidRPr="00A62002">
        <w:rPr>
          <w:rFonts w:asciiTheme="majorBidi" w:hAnsiTheme="majorBidi" w:cstheme="majorBidi"/>
          <w:sz w:val="32"/>
          <w:szCs w:val="32"/>
        </w:rPr>
        <w:t xml:space="preserve"> </w:t>
      </w:r>
      <w:r w:rsidRPr="00A62002">
        <w:rPr>
          <w:rFonts w:asciiTheme="majorBidi" w:eastAsia="Times New Roman" w:hAnsiTheme="majorBidi" w:cstheme="majorBidi"/>
          <w:color w:val="000000"/>
          <w:sz w:val="32"/>
          <w:szCs w:val="32"/>
        </w:rPr>
        <w:t> by </w:t>
      </w:r>
      <w:hyperlink r:id="rId84" w:tooltip="Phagocytosis" w:history="1">
        <w:r w:rsidRPr="00A62002">
          <w:rPr>
            <w:rFonts w:asciiTheme="majorBidi" w:eastAsia="Times New Roman" w:hAnsiTheme="majorBidi" w:cstheme="majorBidi"/>
            <w:color w:val="0000FF"/>
            <w:sz w:val="32"/>
            <w:szCs w:val="32"/>
            <w:u w:val="single"/>
          </w:rPr>
          <w:t>phagocytosis</w:t>
        </w:r>
      </w:hyperlink>
      <w:r w:rsidRPr="00A62002">
        <w:rPr>
          <w:rFonts w:asciiTheme="majorBidi" w:eastAsia="Times New Roman" w:hAnsiTheme="majorBidi" w:cstheme="majorBidi"/>
          <w:color w:val="000000"/>
          <w:sz w:val="32"/>
          <w:szCs w:val="32"/>
        </w:rPr>
        <w:t>. Magnetotactic bacterial magnetite crystals have been used in studies of </w:t>
      </w:r>
      <w:hyperlink r:id="rId85" w:tooltip="Magnetic domain analysis (page does not exist)" w:history="1">
        <w:r w:rsidRPr="00A62002">
          <w:rPr>
            <w:rFonts w:asciiTheme="majorBidi" w:eastAsia="Times New Roman" w:hAnsiTheme="majorBidi" w:cstheme="majorBidi"/>
            <w:color w:val="0000FF"/>
            <w:sz w:val="32"/>
            <w:szCs w:val="32"/>
            <w:u w:val="single"/>
          </w:rPr>
          <w:t>magnetic domain analysis</w:t>
        </w:r>
      </w:hyperlink>
      <w:r w:rsidRPr="00A62002">
        <w:rPr>
          <w:rFonts w:asciiTheme="majorBidi" w:eastAsia="Times New Roman" w:hAnsiTheme="majorBidi" w:cstheme="majorBidi"/>
          <w:color w:val="000000"/>
          <w:sz w:val="32"/>
          <w:szCs w:val="32"/>
        </w:rPr>
        <w:t xml:space="preserve"> and in many commercial applications including: the </w:t>
      </w:r>
      <w:r w:rsidR="00C86483" w:rsidRPr="00A62002">
        <w:rPr>
          <w:rFonts w:asciiTheme="majorBidi" w:eastAsia="Times New Roman" w:hAnsiTheme="majorBidi" w:cstheme="majorBidi"/>
          <w:color w:val="000000"/>
          <w:sz w:val="32"/>
          <w:szCs w:val="32"/>
        </w:rPr>
        <w:t>immobilization</w:t>
      </w:r>
      <w:r w:rsidRPr="00A62002">
        <w:rPr>
          <w:rFonts w:asciiTheme="majorBidi" w:eastAsia="Times New Roman" w:hAnsiTheme="majorBidi" w:cstheme="majorBidi"/>
          <w:color w:val="000000"/>
          <w:sz w:val="32"/>
          <w:szCs w:val="32"/>
        </w:rPr>
        <w:t xml:space="preserve"> of </w:t>
      </w:r>
      <w:hyperlink r:id="rId86" w:tooltip="Enzymes" w:history="1">
        <w:r w:rsidRPr="00A62002">
          <w:rPr>
            <w:rFonts w:asciiTheme="majorBidi" w:eastAsia="Times New Roman" w:hAnsiTheme="majorBidi" w:cstheme="majorBidi"/>
            <w:color w:val="0000FF"/>
            <w:sz w:val="32"/>
            <w:szCs w:val="32"/>
            <w:u w:val="single"/>
          </w:rPr>
          <w:t>enzymes</w:t>
        </w:r>
      </w:hyperlink>
      <w:r w:rsidRPr="00A62002">
        <w:rPr>
          <w:rFonts w:asciiTheme="majorBidi" w:eastAsia="Times New Roman" w:hAnsiTheme="majorBidi" w:cstheme="majorBidi"/>
          <w:color w:val="000000"/>
          <w:sz w:val="32"/>
          <w:szCs w:val="32"/>
        </w:rPr>
        <w:t>; the formation of magnetic</w:t>
      </w:r>
      <w:r w:rsidR="00DB0D83" w:rsidRPr="00A62002">
        <w:rPr>
          <w:rFonts w:asciiTheme="majorBidi" w:hAnsiTheme="majorBidi" w:cstheme="majorBidi"/>
          <w:sz w:val="32"/>
          <w:szCs w:val="32"/>
        </w:rPr>
        <w:t xml:space="preserve"> </w:t>
      </w:r>
      <w:hyperlink r:id="rId87" w:tooltip="Antibodies" w:history="1">
        <w:r w:rsidRPr="00A62002">
          <w:rPr>
            <w:rFonts w:asciiTheme="majorBidi" w:eastAsia="Times New Roman" w:hAnsiTheme="majorBidi" w:cstheme="majorBidi"/>
            <w:color w:val="0000FF"/>
            <w:sz w:val="32"/>
            <w:szCs w:val="32"/>
            <w:u w:val="single"/>
          </w:rPr>
          <w:t>antibodies</w:t>
        </w:r>
      </w:hyperlink>
      <w:r w:rsidRPr="00A62002">
        <w:rPr>
          <w:rFonts w:asciiTheme="majorBidi" w:eastAsia="Times New Roman" w:hAnsiTheme="majorBidi" w:cstheme="majorBidi"/>
          <w:color w:val="000000"/>
          <w:sz w:val="32"/>
          <w:szCs w:val="32"/>
        </w:rPr>
        <w:t>, and the quantification of </w:t>
      </w:r>
      <w:hyperlink r:id="rId88" w:tooltip="IgG" w:history="1">
        <w:r w:rsidRPr="00A62002">
          <w:rPr>
            <w:rFonts w:asciiTheme="majorBidi" w:eastAsia="Times New Roman" w:hAnsiTheme="majorBidi" w:cstheme="majorBidi"/>
            <w:color w:val="0000FF"/>
            <w:sz w:val="32"/>
            <w:szCs w:val="32"/>
            <w:u w:val="single"/>
          </w:rPr>
          <w:t>IgG</w:t>
        </w:r>
      </w:hyperlink>
      <w:r w:rsidRPr="00A62002">
        <w:rPr>
          <w:rFonts w:asciiTheme="majorBidi" w:eastAsia="Times New Roman" w:hAnsiTheme="majorBidi" w:cstheme="majorBidi"/>
          <w:color w:val="000000"/>
          <w:sz w:val="32"/>
          <w:szCs w:val="32"/>
        </w:rPr>
        <w:t>; the detection and removal of </w:t>
      </w:r>
      <w:hyperlink r:id="rId89" w:tooltip="Escherichia coli" w:history="1">
        <w:r w:rsidRPr="00A62002">
          <w:rPr>
            <w:rFonts w:asciiTheme="majorBidi" w:eastAsia="Times New Roman" w:hAnsiTheme="majorBidi" w:cstheme="majorBidi"/>
            <w:color w:val="0000FF"/>
            <w:sz w:val="32"/>
            <w:szCs w:val="32"/>
            <w:u w:val="single"/>
          </w:rPr>
          <w:t>Escherichia coli</w:t>
        </w:r>
      </w:hyperlink>
      <w:r w:rsidRPr="00A62002">
        <w:rPr>
          <w:rFonts w:asciiTheme="majorBidi" w:eastAsia="Times New Roman" w:hAnsiTheme="majorBidi" w:cstheme="majorBidi"/>
          <w:color w:val="000000"/>
          <w:sz w:val="32"/>
          <w:szCs w:val="32"/>
        </w:rPr>
        <w:t> cells with a fluorescein </w:t>
      </w:r>
      <w:hyperlink r:id="rId90" w:tooltip="Isothiocyanate" w:history="1">
        <w:r w:rsidRPr="00A62002">
          <w:rPr>
            <w:rFonts w:asciiTheme="majorBidi" w:eastAsia="Times New Roman" w:hAnsiTheme="majorBidi" w:cstheme="majorBidi"/>
            <w:color w:val="0000FF"/>
            <w:sz w:val="32"/>
            <w:szCs w:val="32"/>
            <w:u w:val="single"/>
          </w:rPr>
          <w:t>isothiocyanate</w:t>
        </w:r>
      </w:hyperlink>
      <w:r w:rsidRPr="00A62002">
        <w:rPr>
          <w:rFonts w:asciiTheme="majorBidi" w:eastAsia="Times New Roman" w:hAnsiTheme="majorBidi" w:cstheme="majorBidi"/>
          <w:color w:val="000000"/>
          <w:sz w:val="32"/>
          <w:szCs w:val="32"/>
        </w:rPr>
        <w:t xml:space="preserve"> conjugated monoclonal antibody </w:t>
      </w:r>
      <w:r w:rsidR="00C86483" w:rsidRPr="00A62002">
        <w:rPr>
          <w:rFonts w:asciiTheme="majorBidi" w:eastAsia="Times New Roman" w:hAnsiTheme="majorBidi" w:cstheme="majorBidi"/>
          <w:color w:val="000000"/>
          <w:sz w:val="32"/>
          <w:szCs w:val="32"/>
        </w:rPr>
        <w:t>immobilized</w:t>
      </w:r>
      <w:r w:rsidRPr="00A62002">
        <w:rPr>
          <w:rFonts w:asciiTheme="majorBidi" w:eastAsia="Times New Roman" w:hAnsiTheme="majorBidi" w:cstheme="majorBidi"/>
          <w:color w:val="000000"/>
          <w:sz w:val="32"/>
          <w:szCs w:val="32"/>
        </w:rPr>
        <w:t xml:space="preserve"> on magneto</w:t>
      </w:r>
      <w:r w:rsidR="0011241D" w:rsidRPr="00A62002">
        <w:rPr>
          <w:rFonts w:asciiTheme="majorBidi" w:eastAsia="Times New Roman" w:hAnsiTheme="majorBidi" w:cstheme="majorBidi"/>
          <w:color w:val="000000"/>
          <w:sz w:val="32"/>
          <w:szCs w:val="32"/>
        </w:rPr>
        <w:t>-</w:t>
      </w:r>
      <w:r w:rsidRPr="00A62002">
        <w:rPr>
          <w:rFonts w:asciiTheme="majorBidi" w:eastAsia="Times New Roman" w:hAnsiTheme="majorBidi" w:cstheme="majorBidi"/>
          <w:color w:val="000000"/>
          <w:sz w:val="32"/>
          <w:szCs w:val="32"/>
        </w:rPr>
        <w:t>tactic bacterial magnetite particles; and the introduction of genes into cells, a technology in which magnetosomes are coated with DNA and "shot" using a particle gun into cells that are difficult to transform using more standard methods.</w:t>
      </w:r>
      <w:r w:rsidR="008970B8" w:rsidRPr="00A62002">
        <w:rPr>
          <w:rFonts w:asciiTheme="majorBidi" w:eastAsia="Times New Roman" w:hAnsiTheme="majorBidi" w:cstheme="majorBidi"/>
          <w:color w:val="000000"/>
          <w:sz w:val="32"/>
          <w:szCs w:val="32"/>
        </w:rPr>
        <w:t xml:space="preserve"> </w:t>
      </w:r>
    </w:p>
    <w:p w14:paraId="48BDAE10" w14:textId="77777777" w:rsidR="008970B8" w:rsidRPr="00A62002" w:rsidRDefault="008970B8" w:rsidP="008970B8">
      <w:pPr>
        <w:bidi w:val="0"/>
        <w:spacing w:before="100" w:beforeAutospacing="1" w:after="100" w:afterAutospacing="1" w:line="240" w:lineRule="auto"/>
        <w:ind w:left="-142" w:firstLine="284"/>
        <w:jc w:val="both"/>
        <w:rPr>
          <w:rFonts w:asciiTheme="majorBidi" w:eastAsia="Times New Roman" w:hAnsiTheme="majorBidi" w:cstheme="majorBidi"/>
          <w:color w:val="000000"/>
          <w:sz w:val="32"/>
          <w:szCs w:val="32"/>
        </w:rPr>
      </w:pPr>
      <w:r w:rsidRPr="00A62002">
        <w:rPr>
          <w:rFonts w:asciiTheme="majorBidi" w:eastAsia="Times New Roman" w:hAnsiTheme="majorBidi" w:cstheme="majorBidi"/>
          <w:color w:val="000000"/>
          <w:sz w:val="32"/>
          <w:szCs w:val="32"/>
        </w:rPr>
        <w:t>Using this special characteristic, a sandwich chemiluminescence enzyme immunoassay using antibody-conjugated to BMPs permits the development of highly sensitive assays for insulin, HbA1c, glycated albumin and IgG. In addition, the development of a competitive chemiluminescence enzyme immunoassay allows us to detect small molecules, such as environmental pollutants, hormone and toxic detergents.</w:t>
      </w:r>
    </w:p>
    <w:p w14:paraId="2FCB6B2A" w14:textId="77777777" w:rsidR="007A49C7" w:rsidRDefault="007A49C7" w:rsidP="00B77E7F">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7A49C7">
        <w:rPr>
          <w:rFonts w:asciiTheme="majorBidi" w:eastAsia="Times New Roman" w:hAnsiTheme="majorBidi" w:cstheme="majorBidi"/>
          <w:noProof/>
          <w:color w:val="000000"/>
          <w:sz w:val="28"/>
          <w:szCs w:val="28"/>
        </w:rPr>
        <w:lastRenderedPageBreak/>
        <w:drawing>
          <wp:inline distT="0" distB="0" distL="0" distR="0" wp14:anchorId="0FC6F00B" wp14:editId="5DF38B91">
            <wp:extent cx="5010150" cy="2981325"/>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31747" name="Picture 2"/>
                    <pic:cNvPicPr>
                      <a:picLocks noGrp="1" noChangeAspect="1" noChangeArrowheads="1"/>
                    </pic:cNvPicPr>
                  </pic:nvPicPr>
                  <pic:blipFill>
                    <a:blip r:embed="rId91" cstate="print"/>
                    <a:srcRect/>
                    <a:stretch>
                      <a:fillRect/>
                    </a:stretch>
                  </pic:blipFill>
                  <pic:spPr bwMode="auto">
                    <a:xfrm>
                      <a:off x="0" y="0"/>
                      <a:ext cx="5010150" cy="2981325"/>
                    </a:xfrm>
                    <a:prstGeom prst="rect">
                      <a:avLst/>
                    </a:prstGeom>
                    <a:noFill/>
                    <a:ln w="9525">
                      <a:noFill/>
                      <a:miter lim="800000"/>
                      <a:headEnd/>
                      <a:tailEnd/>
                    </a:ln>
                  </pic:spPr>
                </pic:pic>
              </a:graphicData>
            </a:graphic>
          </wp:inline>
        </w:drawing>
      </w:r>
    </w:p>
    <w:p w14:paraId="29DAEB72" w14:textId="77777777" w:rsidR="00B77E7F" w:rsidRPr="00B77E7F" w:rsidRDefault="00B77E7F" w:rsidP="00B77E7F">
      <w:pPr>
        <w:bidi w:val="0"/>
        <w:spacing w:before="100" w:beforeAutospacing="1" w:after="100" w:afterAutospacing="1" w:line="240" w:lineRule="auto"/>
        <w:rPr>
          <w:rFonts w:asciiTheme="majorBidi" w:eastAsia="Times New Roman" w:hAnsiTheme="majorBidi" w:cstheme="majorBidi"/>
          <w:b/>
          <w:bCs/>
          <w:color w:val="000000"/>
          <w:sz w:val="28"/>
          <w:szCs w:val="28"/>
          <w:lang w:bidi="ar-IQ"/>
        </w:rPr>
      </w:pPr>
      <w:r w:rsidRPr="00B77E7F">
        <w:rPr>
          <w:rFonts w:asciiTheme="majorBidi" w:eastAsia="Times New Roman" w:hAnsiTheme="majorBidi" w:cstheme="majorBidi"/>
          <w:b/>
          <w:bCs/>
          <w:color w:val="000000"/>
          <w:sz w:val="28"/>
          <w:szCs w:val="28"/>
          <w:u w:val="single"/>
          <w:lang w:bidi="ar-IQ"/>
        </w:rPr>
        <w:t>Biological applications</w:t>
      </w:r>
    </w:p>
    <w:p w14:paraId="4E874F4D" w14:textId="77777777"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lang w:bidi="ar-IQ"/>
        </w:rPr>
      </w:pPr>
      <w:r w:rsidRPr="00B77E7F">
        <w:rPr>
          <w:rFonts w:asciiTheme="majorBidi" w:eastAsia="Times New Roman" w:hAnsiTheme="majorBidi" w:cstheme="majorBidi"/>
          <w:color w:val="000000"/>
          <w:sz w:val="28"/>
          <w:szCs w:val="28"/>
        </w:rPr>
        <w:t xml:space="preserve">a potential biomarker for geobiologists </w:t>
      </w:r>
    </w:p>
    <w:p w14:paraId="37FA237A" w14:textId="77777777"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rPr>
        <w:t>an ideal system for studying biomineralization</w:t>
      </w:r>
      <w:r w:rsidRPr="00B77E7F">
        <w:rPr>
          <w:rFonts w:asciiTheme="majorBidi" w:eastAsia="Times New Roman" w:hAnsiTheme="majorBidi" w:cstheme="majorBidi"/>
          <w:i/>
          <w:iCs/>
          <w:color w:val="000000"/>
          <w:sz w:val="28"/>
          <w:szCs w:val="28"/>
        </w:rPr>
        <w:t xml:space="preserve"> </w:t>
      </w:r>
    </w:p>
    <w:p w14:paraId="122FC562" w14:textId="77777777" w:rsidR="00800E3C" w:rsidRPr="00EA1239" w:rsidRDefault="00765AB3" w:rsidP="00EA1239">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EA1239">
        <w:rPr>
          <w:rFonts w:asciiTheme="majorBidi" w:eastAsia="Times New Roman" w:hAnsiTheme="majorBidi" w:cstheme="majorBidi"/>
          <w:color w:val="000000"/>
          <w:sz w:val="28"/>
          <w:szCs w:val="28"/>
        </w:rPr>
        <w:t>magnetosomes have been also used for the generation of magnetic antibodies</w:t>
      </w:r>
      <w:r w:rsidR="00EA1239" w:rsidRPr="00EA1239">
        <w:rPr>
          <w:rFonts w:asciiTheme="majorBidi" w:eastAsia="Times New Roman" w:hAnsiTheme="majorBidi" w:cstheme="majorBidi"/>
          <w:color w:val="000000"/>
          <w:sz w:val="28"/>
          <w:szCs w:val="28"/>
          <w:lang w:bidi="ar-IQ"/>
        </w:rPr>
        <w:t xml:space="preserve"> </w:t>
      </w:r>
      <w:r w:rsidRPr="00EA1239">
        <w:rPr>
          <w:rFonts w:asciiTheme="majorBidi" w:eastAsia="Times New Roman" w:hAnsiTheme="majorBidi" w:cstheme="majorBidi"/>
          <w:color w:val="000000"/>
          <w:sz w:val="28"/>
          <w:szCs w:val="28"/>
        </w:rPr>
        <w:t>as components of medically important biosensors e.x. Brain tumor sensing</w:t>
      </w:r>
    </w:p>
    <w:p w14:paraId="4DB3EDB5" w14:textId="5737E2F6" w:rsidR="00800E3C" w:rsidRPr="00CF01AE"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CF01AE">
        <w:rPr>
          <w:rFonts w:asciiTheme="majorBidi" w:eastAsia="Times New Roman" w:hAnsiTheme="majorBidi" w:cstheme="majorBidi"/>
          <w:color w:val="000000"/>
          <w:sz w:val="28"/>
          <w:szCs w:val="28"/>
        </w:rPr>
        <w:t>were also used as carriers for the introduction of DNA into cell</w:t>
      </w:r>
      <w:r w:rsidR="00CF01AE" w:rsidRPr="00CF01AE">
        <w:rPr>
          <w:rFonts w:asciiTheme="majorBidi" w:eastAsia="Times New Roman" w:hAnsiTheme="majorBidi" w:cstheme="majorBidi"/>
          <w:color w:val="000000"/>
          <w:sz w:val="28"/>
          <w:szCs w:val="28"/>
          <w:lang w:bidi="ar-IQ"/>
        </w:rPr>
        <w:t xml:space="preserve"> </w:t>
      </w:r>
      <w:r w:rsidRPr="00CF01AE">
        <w:rPr>
          <w:rFonts w:asciiTheme="majorBidi" w:eastAsia="Times New Roman" w:hAnsiTheme="majorBidi" w:cstheme="majorBidi"/>
          <w:color w:val="000000"/>
          <w:sz w:val="28"/>
          <w:szCs w:val="28"/>
        </w:rPr>
        <w:t xml:space="preserve">as contrast agents for magnetic resonance imaging and tumor-specific drug carriers based on </w:t>
      </w:r>
      <w:r w:rsidR="00C86483" w:rsidRPr="00CF01AE">
        <w:rPr>
          <w:rFonts w:asciiTheme="majorBidi" w:eastAsia="Times New Roman" w:hAnsiTheme="majorBidi" w:cstheme="majorBidi"/>
          <w:color w:val="000000"/>
          <w:sz w:val="28"/>
          <w:szCs w:val="28"/>
        </w:rPr>
        <w:t>intratumorally</w:t>
      </w:r>
      <w:r w:rsidRPr="00CF01AE">
        <w:rPr>
          <w:rFonts w:asciiTheme="majorBidi" w:eastAsia="Times New Roman" w:hAnsiTheme="majorBidi" w:cstheme="majorBidi"/>
          <w:color w:val="000000"/>
          <w:sz w:val="28"/>
          <w:szCs w:val="28"/>
        </w:rPr>
        <w:t xml:space="preserve"> enrichment</w:t>
      </w:r>
    </w:p>
    <w:p w14:paraId="0AB31FEF" w14:textId="77777777"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rPr>
        <w:t>Treatment of AIDS</w:t>
      </w:r>
    </w:p>
    <w:p w14:paraId="14DCCBE0" w14:textId="77777777" w:rsidR="00B77E7F" w:rsidRPr="00B77E7F" w:rsidRDefault="00B77E7F" w:rsidP="00B77E7F">
      <w:pPr>
        <w:bidi w:val="0"/>
        <w:spacing w:before="100" w:beforeAutospacing="1" w:after="100" w:afterAutospacing="1" w:line="240" w:lineRule="auto"/>
        <w:ind w:left="502"/>
        <w:rPr>
          <w:rFonts w:asciiTheme="majorBidi" w:eastAsia="Times New Roman" w:hAnsiTheme="majorBidi" w:cstheme="majorBidi"/>
          <w:b/>
          <w:bCs/>
          <w:color w:val="000000"/>
          <w:sz w:val="28"/>
          <w:szCs w:val="28"/>
          <w:lang w:bidi="ar-IQ"/>
        </w:rPr>
      </w:pPr>
      <w:r w:rsidRPr="00B77E7F">
        <w:rPr>
          <w:rFonts w:asciiTheme="majorBidi" w:eastAsia="Times New Roman" w:hAnsiTheme="majorBidi" w:cstheme="majorBidi"/>
          <w:b/>
          <w:bCs/>
          <w:color w:val="000000"/>
          <w:sz w:val="28"/>
          <w:szCs w:val="28"/>
          <w:u w:val="single"/>
          <w:lang w:bidi="ar-IQ"/>
        </w:rPr>
        <w:t>Environmental chemistry and technology</w:t>
      </w:r>
    </w:p>
    <w:p w14:paraId="7585FEC1" w14:textId="77777777"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lang w:bidi="ar-IQ"/>
        </w:rPr>
      </w:pPr>
      <w:r w:rsidRPr="00B77E7F">
        <w:rPr>
          <w:rFonts w:asciiTheme="majorBidi" w:eastAsia="Times New Roman" w:hAnsiTheme="majorBidi" w:cstheme="majorBidi"/>
          <w:color w:val="000000"/>
          <w:sz w:val="28"/>
          <w:szCs w:val="28"/>
          <w:lang w:bidi="ar-IQ"/>
        </w:rPr>
        <w:t>Waste water and potable water purification using magnetite microparticles to the removal of heavy metals and radionuclides from it.</w:t>
      </w:r>
    </w:p>
    <w:p w14:paraId="308B1CAA" w14:textId="77777777"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lang w:bidi="ar-IQ"/>
        </w:rPr>
        <w:t>Magnetically modified microbial cells for xenobiotics removal.</w:t>
      </w:r>
    </w:p>
    <w:p w14:paraId="67A1AD86" w14:textId="77777777" w:rsidR="008F613D" w:rsidRPr="008F613D" w:rsidRDefault="00765AB3" w:rsidP="00CE395B">
      <w:pPr>
        <w:numPr>
          <w:ilvl w:val="0"/>
          <w:numId w:val="12"/>
        </w:numPr>
        <w:bidi w:val="0"/>
        <w:spacing w:before="100" w:beforeAutospacing="1" w:after="100" w:afterAutospacing="1" w:line="240" w:lineRule="auto"/>
        <w:rPr>
          <w:rFonts w:asciiTheme="majorBidi" w:hAnsiTheme="majorBidi" w:cstheme="majorBidi"/>
          <w:color w:val="000000"/>
          <w:sz w:val="28"/>
          <w:szCs w:val="28"/>
        </w:rPr>
      </w:pPr>
      <w:r w:rsidRPr="00F31B1A">
        <w:rPr>
          <w:rFonts w:asciiTheme="majorBidi" w:eastAsia="Times New Roman" w:hAnsiTheme="majorBidi" w:cstheme="majorBidi"/>
          <w:color w:val="000000"/>
          <w:sz w:val="28"/>
          <w:szCs w:val="28"/>
          <w:lang w:bidi="ar-IQ"/>
        </w:rPr>
        <w:t>Magnetically modified enzymes for the detection of their inhibitors (heavy metals, pesticides etc…)</w:t>
      </w:r>
    </w:p>
    <w:p w14:paraId="593C10CF" w14:textId="7B39106B" w:rsidR="00B77E7F" w:rsidRPr="00F31B1A" w:rsidRDefault="00F31B1A" w:rsidP="00CE395B">
      <w:pPr>
        <w:numPr>
          <w:ilvl w:val="0"/>
          <w:numId w:val="12"/>
        </w:numPr>
        <w:bidi w:val="0"/>
        <w:spacing w:before="100" w:beforeAutospacing="1" w:after="100" w:afterAutospacing="1" w:line="240" w:lineRule="auto"/>
        <w:rPr>
          <w:rFonts w:asciiTheme="majorBidi" w:hAnsiTheme="majorBidi" w:cstheme="majorBidi"/>
          <w:color w:val="000000"/>
          <w:sz w:val="28"/>
          <w:szCs w:val="28"/>
        </w:rPr>
      </w:pPr>
      <w:r w:rsidRPr="00F31B1A">
        <w:rPr>
          <w:rFonts w:asciiTheme="majorBidi" w:eastAsia="Times New Roman" w:hAnsiTheme="majorBidi" w:cstheme="majorBidi" w:hint="cs"/>
          <w:color w:val="000000"/>
          <w:sz w:val="28"/>
          <w:szCs w:val="28"/>
          <w:rtl/>
          <w:lang w:bidi="ar-IQ"/>
        </w:rPr>
        <w:t xml:space="preserve"> </w:t>
      </w:r>
      <w:r w:rsidR="00765AB3" w:rsidRPr="00F31B1A">
        <w:rPr>
          <w:rFonts w:asciiTheme="majorBidi" w:hAnsiTheme="majorBidi" w:cstheme="majorBidi"/>
          <w:color w:val="000000"/>
          <w:sz w:val="28"/>
          <w:szCs w:val="28"/>
          <w:lang w:bidi="ar-IQ"/>
        </w:rPr>
        <w:t xml:space="preserve">the used Microbial magnetometer” </w:t>
      </w:r>
      <w:r w:rsidR="008E4069" w:rsidRPr="00F31B1A">
        <w:rPr>
          <w:rFonts w:asciiTheme="majorBidi" w:hAnsiTheme="majorBidi" w:cstheme="majorBidi"/>
          <w:color w:val="000000"/>
          <w:sz w:val="28"/>
          <w:szCs w:val="28"/>
          <w:lang w:bidi="ar-IQ"/>
        </w:rPr>
        <w:t>.</w:t>
      </w:r>
    </w:p>
    <w:sectPr w:rsidR="00B77E7F" w:rsidRPr="00F31B1A" w:rsidSect="003A38A5">
      <w:footerReference w:type="default" r:id="rId92"/>
      <w:pgSz w:w="11906" w:h="16838"/>
      <w:pgMar w:top="1440" w:right="849" w:bottom="1440"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9EF18" w14:textId="77777777" w:rsidR="00BE3A9E" w:rsidRDefault="00BE3A9E" w:rsidP="0060491B">
      <w:pPr>
        <w:spacing w:after="0" w:line="240" w:lineRule="auto"/>
      </w:pPr>
      <w:r>
        <w:separator/>
      </w:r>
    </w:p>
  </w:endnote>
  <w:endnote w:type="continuationSeparator" w:id="0">
    <w:p w14:paraId="54A1D758" w14:textId="77777777" w:rsidR="00BE3A9E" w:rsidRDefault="00BE3A9E" w:rsidP="00604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950235"/>
      <w:docPartObj>
        <w:docPartGallery w:val="Page Numbers (Bottom of Page)"/>
        <w:docPartUnique/>
      </w:docPartObj>
    </w:sdtPr>
    <w:sdtEndPr/>
    <w:sdtContent>
      <w:p w14:paraId="07A5AA13" w14:textId="77777777" w:rsidR="00A56085" w:rsidRDefault="003F72FE">
        <w:pPr>
          <w:pStyle w:val="Footer"/>
          <w:jc w:val="center"/>
        </w:pPr>
        <w:r>
          <w:fldChar w:fldCharType="begin"/>
        </w:r>
        <w:r w:rsidR="00A56085">
          <w:instrText xml:space="preserve"> PAGE   \* MERGEFORMAT </w:instrText>
        </w:r>
        <w:r>
          <w:fldChar w:fldCharType="separate"/>
        </w:r>
        <w:r w:rsidR="007B60EB">
          <w:rPr>
            <w:noProof/>
            <w:rtl/>
          </w:rPr>
          <w:t>1</w:t>
        </w:r>
        <w:r>
          <w:rPr>
            <w:noProof/>
          </w:rPr>
          <w:fldChar w:fldCharType="end"/>
        </w:r>
      </w:p>
    </w:sdtContent>
  </w:sdt>
  <w:p w14:paraId="797A44A2" w14:textId="77777777" w:rsidR="00A56085" w:rsidRDefault="00A56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BC2F9" w14:textId="77777777" w:rsidR="00BE3A9E" w:rsidRDefault="00BE3A9E" w:rsidP="0060491B">
      <w:pPr>
        <w:spacing w:after="0" w:line="240" w:lineRule="auto"/>
      </w:pPr>
      <w:r>
        <w:separator/>
      </w:r>
    </w:p>
  </w:footnote>
  <w:footnote w:type="continuationSeparator" w:id="0">
    <w:p w14:paraId="6009EF81" w14:textId="77777777" w:rsidR="00BE3A9E" w:rsidRDefault="00BE3A9E" w:rsidP="006049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BB5"/>
    <w:multiLevelType w:val="hybridMultilevel"/>
    <w:tmpl w:val="DFE87E74"/>
    <w:lvl w:ilvl="0" w:tplc="933E2156">
      <w:start w:val="1"/>
      <w:numFmt w:val="bullet"/>
      <w:lvlText w:val="•"/>
      <w:lvlJc w:val="left"/>
      <w:pPr>
        <w:tabs>
          <w:tab w:val="num" w:pos="720"/>
        </w:tabs>
        <w:ind w:left="720" w:hanging="360"/>
      </w:pPr>
      <w:rPr>
        <w:rFonts w:ascii="Arial" w:hAnsi="Arial" w:hint="default"/>
      </w:rPr>
    </w:lvl>
    <w:lvl w:ilvl="1" w:tplc="22CC713E" w:tentative="1">
      <w:start w:val="1"/>
      <w:numFmt w:val="bullet"/>
      <w:lvlText w:val="•"/>
      <w:lvlJc w:val="left"/>
      <w:pPr>
        <w:tabs>
          <w:tab w:val="num" w:pos="1440"/>
        </w:tabs>
        <w:ind w:left="1440" w:hanging="360"/>
      </w:pPr>
      <w:rPr>
        <w:rFonts w:ascii="Arial" w:hAnsi="Arial" w:hint="default"/>
      </w:rPr>
    </w:lvl>
    <w:lvl w:ilvl="2" w:tplc="F5100F66" w:tentative="1">
      <w:start w:val="1"/>
      <w:numFmt w:val="bullet"/>
      <w:lvlText w:val="•"/>
      <w:lvlJc w:val="left"/>
      <w:pPr>
        <w:tabs>
          <w:tab w:val="num" w:pos="2160"/>
        </w:tabs>
        <w:ind w:left="2160" w:hanging="360"/>
      </w:pPr>
      <w:rPr>
        <w:rFonts w:ascii="Arial" w:hAnsi="Arial" w:hint="default"/>
      </w:rPr>
    </w:lvl>
    <w:lvl w:ilvl="3" w:tplc="0DBC38C0" w:tentative="1">
      <w:start w:val="1"/>
      <w:numFmt w:val="bullet"/>
      <w:lvlText w:val="•"/>
      <w:lvlJc w:val="left"/>
      <w:pPr>
        <w:tabs>
          <w:tab w:val="num" w:pos="2880"/>
        </w:tabs>
        <w:ind w:left="2880" w:hanging="360"/>
      </w:pPr>
      <w:rPr>
        <w:rFonts w:ascii="Arial" w:hAnsi="Arial" w:hint="default"/>
      </w:rPr>
    </w:lvl>
    <w:lvl w:ilvl="4" w:tplc="AF10AB4E" w:tentative="1">
      <w:start w:val="1"/>
      <w:numFmt w:val="bullet"/>
      <w:lvlText w:val="•"/>
      <w:lvlJc w:val="left"/>
      <w:pPr>
        <w:tabs>
          <w:tab w:val="num" w:pos="3600"/>
        </w:tabs>
        <w:ind w:left="3600" w:hanging="360"/>
      </w:pPr>
      <w:rPr>
        <w:rFonts w:ascii="Arial" w:hAnsi="Arial" w:hint="default"/>
      </w:rPr>
    </w:lvl>
    <w:lvl w:ilvl="5" w:tplc="7DD262C0" w:tentative="1">
      <w:start w:val="1"/>
      <w:numFmt w:val="bullet"/>
      <w:lvlText w:val="•"/>
      <w:lvlJc w:val="left"/>
      <w:pPr>
        <w:tabs>
          <w:tab w:val="num" w:pos="4320"/>
        </w:tabs>
        <w:ind w:left="4320" w:hanging="360"/>
      </w:pPr>
      <w:rPr>
        <w:rFonts w:ascii="Arial" w:hAnsi="Arial" w:hint="default"/>
      </w:rPr>
    </w:lvl>
    <w:lvl w:ilvl="6" w:tplc="C07CCAA8" w:tentative="1">
      <w:start w:val="1"/>
      <w:numFmt w:val="bullet"/>
      <w:lvlText w:val="•"/>
      <w:lvlJc w:val="left"/>
      <w:pPr>
        <w:tabs>
          <w:tab w:val="num" w:pos="5040"/>
        </w:tabs>
        <w:ind w:left="5040" w:hanging="360"/>
      </w:pPr>
      <w:rPr>
        <w:rFonts w:ascii="Arial" w:hAnsi="Arial" w:hint="default"/>
      </w:rPr>
    </w:lvl>
    <w:lvl w:ilvl="7" w:tplc="45D6A3C4" w:tentative="1">
      <w:start w:val="1"/>
      <w:numFmt w:val="bullet"/>
      <w:lvlText w:val="•"/>
      <w:lvlJc w:val="left"/>
      <w:pPr>
        <w:tabs>
          <w:tab w:val="num" w:pos="5760"/>
        </w:tabs>
        <w:ind w:left="5760" w:hanging="360"/>
      </w:pPr>
      <w:rPr>
        <w:rFonts w:ascii="Arial" w:hAnsi="Arial" w:hint="default"/>
      </w:rPr>
    </w:lvl>
    <w:lvl w:ilvl="8" w:tplc="0FDCC1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5B41F8"/>
    <w:multiLevelType w:val="hybridMultilevel"/>
    <w:tmpl w:val="3DCAD096"/>
    <w:lvl w:ilvl="0" w:tplc="DFC407C0">
      <w:start w:val="1"/>
      <w:numFmt w:val="bullet"/>
      <w:lvlText w:val="•"/>
      <w:lvlJc w:val="left"/>
      <w:pPr>
        <w:tabs>
          <w:tab w:val="num" w:pos="502"/>
        </w:tabs>
        <w:ind w:left="502" w:hanging="360"/>
      </w:pPr>
      <w:rPr>
        <w:rFonts w:ascii="Arial" w:hAnsi="Arial" w:hint="default"/>
      </w:rPr>
    </w:lvl>
    <w:lvl w:ilvl="1" w:tplc="A7A6FEF0" w:tentative="1">
      <w:start w:val="1"/>
      <w:numFmt w:val="bullet"/>
      <w:lvlText w:val="•"/>
      <w:lvlJc w:val="left"/>
      <w:pPr>
        <w:tabs>
          <w:tab w:val="num" w:pos="1222"/>
        </w:tabs>
        <w:ind w:left="1222" w:hanging="360"/>
      </w:pPr>
      <w:rPr>
        <w:rFonts w:ascii="Arial" w:hAnsi="Arial" w:hint="default"/>
      </w:rPr>
    </w:lvl>
    <w:lvl w:ilvl="2" w:tplc="D334EC58" w:tentative="1">
      <w:start w:val="1"/>
      <w:numFmt w:val="bullet"/>
      <w:lvlText w:val="•"/>
      <w:lvlJc w:val="left"/>
      <w:pPr>
        <w:tabs>
          <w:tab w:val="num" w:pos="1942"/>
        </w:tabs>
        <w:ind w:left="1942" w:hanging="360"/>
      </w:pPr>
      <w:rPr>
        <w:rFonts w:ascii="Arial" w:hAnsi="Arial" w:hint="default"/>
      </w:rPr>
    </w:lvl>
    <w:lvl w:ilvl="3" w:tplc="97843802" w:tentative="1">
      <w:start w:val="1"/>
      <w:numFmt w:val="bullet"/>
      <w:lvlText w:val="•"/>
      <w:lvlJc w:val="left"/>
      <w:pPr>
        <w:tabs>
          <w:tab w:val="num" w:pos="2662"/>
        </w:tabs>
        <w:ind w:left="2662" w:hanging="360"/>
      </w:pPr>
      <w:rPr>
        <w:rFonts w:ascii="Arial" w:hAnsi="Arial" w:hint="default"/>
      </w:rPr>
    </w:lvl>
    <w:lvl w:ilvl="4" w:tplc="380688F0" w:tentative="1">
      <w:start w:val="1"/>
      <w:numFmt w:val="bullet"/>
      <w:lvlText w:val="•"/>
      <w:lvlJc w:val="left"/>
      <w:pPr>
        <w:tabs>
          <w:tab w:val="num" w:pos="3382"/>
        </w:tabs>
        <w:ind w:left="3382" w:hanging="360"/>
      </w:pPr>
      <w:rPr>
        <w:rFonts w:ascii="Arial" w:hAnsi="Arial" w:hint="default"/>
      </w:rPr>
    </w:lvl>
    <w:lvl w:ilvl="5" w:tplc="D868CF9A" w:tentative="1">
      <w:start w:val="1"/>
      <w:numFmt w:val="bullet"/>
      <w:lvlText w:val="•"/>
      <w:lvlJc w:val="left"/>
      <w:pPr>
        <w:tabs>
          <w:tab w:val="num" w:pos="4102"/>
        </w:tabs>
        <w:ind w:left="4102" w:hanging="360"/>
      </w:pPr>
      <w:rPr>
        <w:rFonts w:ascii="Arial" w:hAnsi="Arial" w:hint="default"/>
      </w:rPr>
    </w:lvl>
    <w:lvl w:ilvl="6" w:tplc="E23A7EBC" w:tentative="1">
      <w:start w:val="1"/>
      <w:numFmt w:val="bullet"/>
      <w:lvlText w:val="•"/>
      <w:lvlJc w:val="left"/>
      <w:pPr>
        <w:tabs>
          <w:tab w:val="num" w:pos="4822"/>
        </w:tabs>
        <w:ind w:left="4822" w:hanging="360"/>
      </w:pPr>
      <w:rPr>
        <w:rFonts w:ascii="Arial" w:hAnsi="Arial" w:hint="default"/>
      </w:rPr>
    </w:lvl>
    <w:lvl w:ilvl="7" w:tplc="6F325012" w:tentative="1">
      <w:start w:val="1"/>
      <w:numFmt w:val="bullet"/>
      <w:lvlText w:val="•"/>
      <w:lvlJc w:val="left"/>
      <w:pPr>
        <w:tabs>
          <w:tab w:val="num" w:pos="5542"/>
        </w:tabs>
        <w:ind w:left="5542" w:hanging="360"/>
      </w:pPr>
      <w:rPr>
        <w:rFonts w:ascii="Arial" w:hAnsi="Arial" w:hint="default"/>
      </w:rPr>
    </w:lvl>
    <w:lvl w:ilvl="8" w:tplc="45C63C16" w:tentative="1">
      <w:start w:val="1"/>
      <w:numFmt w:val="bullet"/>
      <w:lvlText w:val="•"/>
      <w:lvlJc w:val="left"/>
      <w:pPr>
        <w:tabs>
          <w:tab w:val="num" w:pos="6262"/>
        </w:tabs>
        <w:ind w:left="6262" w:hanging="360"/>
      </w:pPr>
      <w:rPr>
        <w:rFonts w:ascii="Arial" w:hAnsi="Arial" w:hint="default"/>
      </w:rPr>
    </w:lvl>
  </w:abstractNum>
  <w:abstractNum w:abstractNumId="2" w15:restartNumberingAfterBreak="0">
    <w:nsid w:val="0F8E6A9B"/>
    <w:multiLevelType w:val="multilevel"/>
    <w:tmpl w:val="2976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968C1"/>
    <w:multiLevelType w:val="hybridMultilevel"/>
    <w:tmpl w:val="1F429E88"/>
    <w:lvl w:ilvl="0" w:tplc="73A02C50">
      <w:start w:val="1"/>
      <w:numFmt w:val="bullet"/>
      <w:lvlText w:val="•"/>
      <w:lvlJc w:val="left"/>
      <w:pPr>
        <w:tabs>
          <w:tab w:val="num" w:pos="360"/>
        </w:tabs>
        <w:ind w:left="360" w:hanging="360"/>
      </w:pPr>
      <w:rPr>
        <w:rFonts w:ascii="Arial" w:hAnsi="Arial" w:hint="default"/>
      </w:rPr>
    </w:lvl>
    <w:lvl w:ilvl="1" w:tplc="49AA6EAA">
      <w:start w:val="744"/>
      <w:numFmt w:val="bullet"/>
      <w:lvlText w:val="–"/>
      <w:lvlJc w:val="left"/>
      <w:pPr>
        <w:tabs>
          <w:tab w:val="num" w:pos="1080"/>
        </w:tabs>
        <w:ind w:left="1080" w:hanging="360"/>
      </w:pPr>
      <w:rPr>
        <w:rFonts w:ascii="Arial" w:hAnsi="Arial" w:hint="default"/>
      </w:rPr>
    </w:lvl>
    <w:lvl w:ilvl="2" w:tplc="DE5871EE" w:tentative="1">
      <w:start w:val="1"/>
      <w:numFmt w:val="bullet"/>
      <w:lvlText w:val="•"/>
      <w:lvlJc w:val="left"/>
      <w:pPr>
        <w:tabs>
          <w:tab w:val="num" w:pos="1800"/>
        </w:tabs>
        <w:ind w:left="1800" w:hanging="360"/>
      </w:pPr>
      <w:rPr>
        <w:rFonts w:ascii="Arial" w:hAnsi="Arial" w:hint="default"/>
      </w:rPr>
    </w:lvl>
    <w:lvl w:ilvl="3" w:tplc="43E4DFBC" w:tentative="1">
      <w:start w:val="1"/>
      <w:numFmt w:val="bullet"/>
      <w:lvlText w:val="•"/>
      <w:lvlJc w:val="left"/>
      <w:pPr>
        <w:tabs>
          <w:tab w:val="num" w:pos="2520"/>
        </w:tabs>
        <w:ind w:left="2520" w:hanging="360"/>
      </w:pPr>
      <w:rPr>
        <w:rFonts w:ascii="Arial" w:hAnsi="Arial" w:hint="default"/>
      </w:rPr>
    </w:lvl>
    <w:lvl w:ilvl="4" w:tplc="AFBE97FC" w:tentative="1">
      <w:start w:val="1"/>
      <w:numFmt w:val="bullet"/>
      <w:lvlText w:val="•"/>
      <w:lvlJc w:val="left"/>
      <w:pPr>
        <w:tabs>
          <w:tab w:val="num" w:pos="3240"/>
        </w:tabs>
        <w:ind w:left="3240" w:hanging="360"/>
      </w:pPr>
      <w:rPr>
        <w:rFonts w:ascii="Arial" w:hAnsi="Arial" w:hint="default"/>
      </w:rPr>
    </w:lvl>
    <w:lvl w:ilvl="5" w:tplc="3D00782C" w:tentative="1">
      <w:start w:val="1"/>
      <w:numFmt w:val="bullet"/>
      <w:lvlText w:val="•"/>
      <w:lvlJc w:val="left"/>
      <w:pPr>
        <w:tabs>
          <w:tab w:val="num" w:pos="3960"/>
        </w:tabs>
        <w:ind w:left="3960" w:hanging="360"/>
      </w:pPr>
      <w:rPr>
        <w:rFonts w:ascii="Arial" w:hAnsi="Arial" w:hint="default"/>
      </w:rPr>
    </w:lvl>
    <w:lvl w:ilvl="6" w:tplc="CA26A194" w:tentative="1">
      <w:start w:val="1"/>
      <w:numFmt w:val="bullet"/>
      <w:lvlText w:val="•"/>
      <w:lvlJc w:val="left"/>
      <w:pPr>
        <w:tabs>
          <w:tab w:val="num" w:pos="4680"/>
        </w:tabs>
        <w:ind w:left="4680" w:hanging="360"/>
      </w:pPr>
      <w:rPr>
        <w:rFonts w:ascii="Arial" w:hAnsi="Arial" w:hint="default"/>
      </w:rPr>
    </w:lvl>
    <w:lvl w:ilvl="7" w:tplc="3E466ACA" w:tentative="1">
      <w:start w:val="1"/>
      <w:numFmt w:val="bullet"/>
      <w:lvlText w:val="•"/>
      <w:lvlJc w:val="left"/>
      <w:pPr>
        <w:tabs>
          <w:tab w:val="num" w:pos="5400"/>
        </w:tabs>
        <w:ind w:left="5400" w:hanging="360"/>
      </w:pPr>
      <w:rPr>
        <w:rFonts w:ascii="Arial" w:hAnsi="Arial" w:hint="default"/>
      </w:rPr>
    </w:lvl>
    <w:lvl w:ilvl="8" w:tplc="6754776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86C1C09"/>
    <w:multiLevelType w:val="multilevel"/>
    <w:tmpl w:val="9BA8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D2E1D"/>
    <w:multiLevelType w:val="multilevel"/>
    <w:tmpl w:val="B4745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823BB"/>
    <w:multiLevelType w:val="hybridMultilevel"/>
    <w:tmpl w:val="FD5C3A92"/>
    <w:lvl w:ilvl="0" w:tplc="40BCCCEA">
      <w:start w:val="1"/>
      <w:numFmt w:val="bullet"/>
      <w:lvlText w:val="•"/>
      <w:lvlJc w:val="left"/>
      <w:pPr>
        <w:tabs>
          <w:tab w:val="num" w:pos="720"/>
        </w:tabs>
        <w:ind w:left="720" w:hanging="360"/>
      </w:pPr>
      <w:rPr>
        <w:rFonts w:ascii="Arial" w:hAnsi="Arial" w:hint="default"/>
      </w:rPr>
    </w:lvl>
    <w:lvl w:ilvl="1" w:tplc="BB5EA590" w:tentative="1">
      <w:start w:val="1"/>
      <w:numFmt w:val="bullet"/>
      <w:lvlText w:val="•"/>
      <w:lvlJc w:val="left"/>
      <w:pPr>
        <w:tabs>
          <w:tab w:val="num" w:pos="1440"/>
        </w:tabs>
        <w:ind w:left="1440" w:hanging="360"/>
      </w:pPr>
      <w:rPr>
        <w:rFonts w:ascii="Arial" w:hAnsi="Arial" w:hint="default"/>
      </w:rPr>
    </w:lvl>
    <w:lvl w:ilvl="2" w:tplc="26FCD8CE" w:tentative="1">
      <w:start w:val="1"/>
      <w:numFmt w:val="bullet"/>
      <w:lvlText w:val="•"/>
      <w:lvlJc w:val="left"/>
      <w:pPr>
        <w:tabs>
          <w:tab w:val="num" w:pos="2160"/>
        </w:tabs>
        <w:ind w:left="2160" w:hanging="360"/>
      </w:pPr>
      <w:rPr>
        <w:rFonts w:ascii="Arial" w:hAnsi="Arial" w:hint="default"/>
      </w:rPr>
    </w:lvl>
    <w:lvl w:ilvl="3" w:tplc="FFCCFA88" w:tentative="1">
      <w:start w:val="1"/>
      <w:numFmt w:val="bullet"/>
      <w:lvlText w:val="•"/>
      <w:lvlJc w:val="left"/>
      <w:pPr>
        <w:tabs>
          <w:tab w:val="num" w:pos="2880"/>
        </w:tabs>
        <w:ind w:left="2880" w:hanging="360"/>
      </w:pPr>
      <w:rPr>
        <w:rFonts w:ascii="Arial" w:hAnsi="Arial" w:hint="default"/>
      </w:rPr>
    </w:lvl>
    <w:lvl w:ilvl="4" w:tplc="BA829C14" w:tentative="1">
      <w:start w:val="1"/>
      <w:numFmt w:val="bullet"/>
      <w:lvlText w:val="•"/>
      <w:lvlJc w:val="left"/>
      <w:pPr>
        <w:tabs>
          <w:tab w:val="num" w:pos="3600"/>
        </w:tabs>
        <w:ind w:left="3600" w:hanging="360"/>
      </w:pPr>
      <w:rPr>
        <w:rFonts w:ascii="Arial" w:hAnsi="Arial" w:hint="default"/>
      </w:rPr>
    </w:lvl>
    <w:lvl w:ilvl="5" w:tplc="1AB042D8" w:tentative="1">
      <w:start w:val="1"/>
      <w:numFmt w:val="bullet"/>
      <w:lvlText w:val="•"/>
      <w:lvlJc w:val="left"/>
      <w:pPr>
        <w:tabs>
          <w:tab w:val="num" w:pos="4320"/>
        </w:tabs>
        <w:ind w:left="4320" w:hanging="360"/>
      </w:pPr>
      <w:rPr>
        <w:rFonts w:ascii="Arial" w:hAnsi="Arial" w:hint="default"/>
      </w:rPr>
    </w:lvl>
    <w:lvl w:ilvl="6" w:tplc="DE24C7E4" w:tentative="1">
      <w:start w:val="1"/>
      <w:numFmt w:val="bullet"/>
      <w:lvlText w:val="•"/>
      <w:lvlJc w:val="left"/>
      <w:pPr>
        <w:tabs>
          <w:tab w:val="num" w:pos="5040"/>
        </w:tabs>
        <w:ind w:left="5040" w:hanging="360"/>
      </w:pPr>
      <w:rPr>
        <w:rFonts w:ascii="Arial" w:hAnsi="Arial" w:hint="default"/>
      </w:rPr>
    </w:lvl>
    <w:lvl w:ilvl="7" w:tplc="1ACA3CA8" w:tentative="1">
      <w:start w:val="1"/>
      <w:numFmt w:val="bullet"/>
      <w:lvlText w:val="•"/>
      <w:lvlJc w:val="left"/>
      <w:pPr>
        <w:tabs>
          <w:tab w:val="num" w:pos="5760"/>
        </w:tabs>
        <w:ind w:left="5760" w:hanging="360"/>
      </w:pPr>
      <w:rPr>
        <w:rFonts w:ascii="Arial" w:hAnsi="Arial" w:hint="default"/>
      </w:rPr>
    </w:lvl>
    <w:lvl w:ilvl="8" w:tplc="65780B4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2C3CA0"/>
    <w:multiLevelType w:val="multilevel"/>
    <w:tmpl w:val="043C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BC6473"/>
    <w:multiLevelType w:val="multilevel"/>
    <w:tmpl w:val="77C40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5321B"/>
    <w:multiLevelType w:val="hybridMultilevel"/>
    <w:tmpl w:val="F2761B18"/>
    <w:lvl w:ilvl="0" w:tplc="D67E1840">
      <w:start w:val="1"/>
      <w:numFmt w:val="bullet"/>
      <w:lvlText w:val="•"/>
      <w:lvlJc w:val="left"/>
      <w:pPr>
        <w:tabs>
          <w:tab w:val="num" w:pos="720"/>
        </w:tabs>
        <w:ind w:left="720" w:hanging="360"/>
      </w:pPr>
      <w:rPr>
        <w:rFonts w:ascii="Arial" w:hAnsi="Arial" w:hint="default"/>
      </w:rPr>
    </w:lvl>
    <w:lvl w:ilvl="1" w:tplc="9880FC9A" w:tentative="1">
      <w:start w:val="1"/>
      <w:numFmt w:val="bullet"/>
      <w:lvlText w:val="•"/>
      <w:lvlJc w:val="left"/>
      <w:pPr>
        <w:tabs>
          <w:tab w:val="num" w:pos="1440"/>
        </w:tabs>
        <w:ind w:left="1440" w:hanging="360"/>
      </w:pPr>
      <w:rPr>
        <w:rFonts w:ascii="Arial" w:hAnsi="Arial" w:hint="default"/>
      </w:rPr>
    </w:lvl>
    <w:lvl w:ilvl="2" w:tplc="25BCF336" w:tentative="1">
      <w:start w:val="1"/>
      <w:numFmt w:val="bullet"/>
      <w:lvlText w:val="•"/>
      <w:lvlJc w:val="left"/>
      <w:pPr>
        <w:tabs>
          <w:tab w:val="num" w:pos="2160"/>
        </w:tabs>
        <w:ind w:left="2160" w:hanging="360"/>
      </w:pPr>
      <w:rPr>
        <w:rFonts w:ascii="Arial" w:hAnsi="Arial" w:hint="default"/>
      </w:rPr>
    </w:lvl>
    <w:lvl w:ilvl="3" w:tplc="076E3F52" w:tentative="1">
      <w:start w:val="1"/>
      <w:numFmt w:val="bullet"/>
      <w:lvlText w:val="•"/>
      <w:lvlJc w:val="left"/>
      <w:pPr>
        <w:tabs>
          <w:tab w:val="num" w:pos="2880"/>
        </w:tabs>
        <w:ind w:left="2880" w:hanging="360"/>
      </w:pPr>
      <w:rPr>
        <w:rFonts w:ascii="Arial" w:hAnsi="Arial" w:hint="default"/>
      </w:rPr>
    </w:lvl>
    <w:lvl w:ilvl="4" w:tplc="9496A8EE" w:tentative="1">
      <w:start w:val="1"/>
      <w:numFmt w:val="bullet"/>
      <w:lvlText w:val="•"/>
      <w:lvlJc w:val="left"/>
      <w:pPr>
        <w:tabs>
          <w:tab w:val="num" w:pos="3600"/>
        </w:tabs>
        <w:ind w:left="3600" w:hanging="360"/>
      </w:pPr>
      <w:rPr>
        <w:rFonts w:ascii="Arial" w:hAnsi="Arial" w:hint="default"/>
      </w:rPr>
    </w:lvl>
    <w:lvl w:ilvl="5" w:tplc="359AE61E" w:tentative="1">
      <w:start w:val="1"/>
      <w:numFmt w:val="bullet"/>
      <w:lvlText w:val="•"/>
      <w:lvlJc w:val="left"/>
      <w:pPr>
        <w:tabs>
          <w:tab w:val="num" w:pos="4320"/>
        </w:tabs>
        <w:ind w:left="4320" w:hanging="360"/>
      </w:pPr>
      <w:rPr>
        <w:rFonts w:ascii="Arial" w:hAnsi="Arial" w:hint="default"/>
      </w:rPr>
    </w:lvl>
    <w:lvl w:ilvl="6" w:tplc="87FE81F6" w:tentative="1">
      <w:start w:val="1"/>
      <w:numFmt w:val="bullet"/>
      <w:lvlText w:val="•"/>
      <w:lvlJc w:val="left"/>
      <w:pPr>
        <w:tabs>
          <w:tab w:val="num" w:pos="5040"/>
        </w:tabs>
        <w:ind w:left="5040" w:hanging="360"/>
      </w:pPr>
      <w:rPr>
        <w:rFonts w:ascii="Arial" w:hAnsi="Arial" w:hint="default"/>
      </w:rPr>
    </w:lvl>
    <w:lvl w:ilvl="7" w:tplc="5A64457C" w:tentative="1">
      <w:start w:val="1"/>
      <w:numFmt w:val="bullet"/>
      <w:lvlText w:val="•"/>
      <w:lvlJc w:val="left"/>
      <w:pPr>
        <w:tabs>
          <w:tab w:val="num" w:pos="5760"/>
        </w:tabs>
        <w:ind w:left="5760" w:hanging="360"/>
      </w:pPr>
      <w:rPr>
        <w:rFonts w:ascii="Arial" w:hAnsi="Arial" w:hint="default"/>
      </w:rPr>
    </w:lvl>
    <w:lvl w:ilvl="8" w:tplc="29A28E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8931E7"/>
    <w:multiLevelType w:val="multilevel"/>
    <w:tmpl w:val="2CFA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70BF6"/>
    <w:multiLevelType w:val="hybridMultilevel"/>
    <w:tmpl w:val="0F0CB280"/>
    <w:lvl w:ilvl="0" w:tplc="61EAC080">
      <w:start w:val="1"/>
      <w:numFmt w:val="bullet"/>
      <w:lvlText w:val="•"/>
      <w:lvlJc w:val="left"/>
      <w:pPr>
        <w:tabs>
          <w:tab w:val="num" w:pos="720"/>
        </w:tabs>
        <w:ind w:left="720" w:hanging="360"/>
      </w:pPr>
      <w:rPr>
        <w:rFonts w:ascii="Arial" w:hAnsi="Arial" w:hint="default"/>
      </w:rPr>
    </w:lvl>
    <w:lvl w:ilvl="1" w:tplc="7A28BFBC" w:tentative="1">
      <w:start w:val="1"/>
      <w:numFmt w:val="bullet"/>
      <w:lvlText w:val="•"/>
      <w:lvlJc w:val="left"/>
      <w:pPr>
        <w:tabs>
          <w:tab w:val="num" w:pos="1440"/>
        </w:tabs>
        <w:ind w:left="1440" w:hanging="360"/>
      </w:pPr>
      <w:rPr>
        <w:rFonts w:ascii="Arial" w:hAnsi="Arial" w:hint="default"/>
      </w:rPr>
    </w:lvl>
    <w:lvl w:ilvl="2" w:tplc="3E800498" w:tentative="1">
      <w:start w:val="1"/>
      <w:numFmt w:val="bullet"/>
      <w:lvlText w:val="•"/>
      <w:lvlJc w:val="left"/>
      <w:pPr>
        <w:tabs>
          <w:tab w:val="num" w:pos="2160"/>
        </w:tabs>
        <w:ind w:left="2160" w:hanging="360"/>
      </w:pPr>
      <w:rPr>
        <w:rFonts w:ascii="Arial" w:hAnsi="Arial" w:hint="default"/>
      </w:rPr>
    </w:lvl>
    <w:lvl w:ilvl="3" w:tplc="AAD42B08" w:tentative="1">
      <w:start w:val="1"/>
      <w:numFmt w:val="bullet"/>
      <w:lvlText w:val="•"/>
      <w:lvlJc w:val="left"/>
      <w:pPr>
        <w:tabs>
          <w:tab w:val="num" w:pos="2880"/>
        </w:tabs>
        <w:ind w:left="2880" w:hanging="360"/>
      </w:pPr>
      <w:rPr>
        <w:rFonts w:ascii="Arial" w:hAnsi="Arial" w:hint="default"/>
      </w:rPr>
    </w:lvl>
    <w:lvl w:ilvl="4" w:tplc="1868AE82" w:tentative="1">
      <w:start w:val="1"/>
      <w:numFmt w:val="bullet"/>
      <w:lvlText w:val="•"/>
      <w:lvlJc w:val="left"/>
      <w:pPr>
        <w:tabs>
          <w:tab w:val="num" w:pos="3600"/>
        </w:tabs>
        <w:ind w:left="3600" w:hanging="360"/>
      </w:pPr>
      <w:rPr>
        <w:rFonts w:ascii="Arial" w:hAnsi="Arial" w:hint="default"/>
      </w:rPr>
    </w:lvl>
    <w:lvl w:ilvl="5" w:tplc="4A46BA78" w:tentative="1">
      <w:start w:val="1"/>
      <w:numFmt w:val="bullet"/>
      <w:lvlText w:val="•"/>
      <w:lvlJc w:val="left"/>
      <w:pPr>
        <w:tabs>
          <w:tab w:val="num" w:pos="4320"/>
        </w:tabs>
        <w:ind w:left="4320" w:hanging="360"/>
      </w:pPr>
      <w:rPr>
        <w:rFonts w:ascii="Arial" w:hAnsi="Arial" w:hint="default"/>
      </w:rPr>
    </w:lvl>
    <w:lvl w:ilvl="6" w:tplc="2784618C" w:tentative="1">
      <w:start w:val="1"/>
      <w:numFmt w:val="bullet"/>
      <w:lvlText w:val="•"/>
      <w:lvlJc w:val="left"/>
      <w:pPr>
        <w:tabs>
          <w:tab w:val="num" w:pos="5040"/>
        </w:tabs>
        <w:ind w:left="5040" w:hanging="360"/>
      </w:pPr>
      <w:rPr>
        <w:rFonts w:ascii="Arial" w:hAnsi="Arial" w:hint="default"/>
      </w:rPr>
    </w:lvl>
    <w:lvl w:ilvl="7" w:tplc="D1AC4F0C" w:tentative="1">
      <w:start w:val="1"/>
      <w:numFmt w:val="bullet"/>
      <w:lvlText w:val="•"/>
      <w:lvlJc w:val="left"/>
      <w:pPr>
        <w:tabs>
          <w:tab w:val="num" w:pos="5760"/>
        </w:tabs>
        <w:ind w:left="5760" w:hanging="360"/>
      </w:pPr>
      <w:rPr>
        <w:rFonts w:ascii="Arial" w:hAnsi="Arial" w:hint="default"/>
      </w:rPr>
    </w:lvl>
    <w:lvl w:ilvl="8" w:tplc="11B0E2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2507BD"/>
    <w:multiLevelType w:val="multilevel"/>
    <w:tmpl w:val="15FA8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4"/>
  </w:num>
  <w:num w:numId="4">
    <w:abstractNumId w:val="5"/>
  </w:num>
  <w:num w:numId="5">
    <w:abstractNumId w:val="2"/>
  </w:num>
  <w:num w:numId="6">
    <w:abstractNumId w:val="10"/>
  </w:num>
  <w:num w:numId="7">
    <w:abstractNumId w:val="7"/>
  </w:num>
  <w:num w:numId="8">
    <w:abstractNumId w:val="6"/>
  </w:num>
  <w:num w:numId="9">
    <w:abstractNumId w:val="3"/>
  </w:num>
  <w:num w:numId="10">
    <w:abstractNumId w:val="0"/>
  </w:num>
  <w:num w:numId="11">
    <w:abstractNumId w:val="9"/>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138F"/>
    <w:rsid w:val="00000487"/>
    <w:rsid w:val="000054A4"/>
    <w:rsid w:val="0000564C"/>
    <w:rsid w:val="000059F1"/>
    <w:rsid w:val="00006133"/>
    <w:rsid w:val="00007381"/>
    <w:rsid w:val="00013AB9"/>
    <w:rsid w:val="00014C44"/>
    <w:rsid w:val="000151BD"/>
    <w:rsid w:val="0001567F"/>
    <w:rsid w:val="000158C7"/>
    <w:rsid w:val="00015E76"/>
    <w:rsid w:val="00016735"/>
    <w:rsid w:val="000179EE"/>
    <w:rsid w:val="00020C7A"/>
    <w:rsid w:val="000221D6"/>
    <w:rsid w:val="00023498"/>
    <w:rsid w:val="0002558E"/>
    <w:rsid w:val="000306F7"/>
    <w:rsid w:val="000309BE"/>
    <w:rsid w:val="00030DD2"/>
    <w:rsid w:val="00032EDF"/>
    <w:rsid w:val="000340EA"/>
    <w:rsid w:val="00034BFA"/>
    <w:rsid w:val="000361BE"/>
    <w:rsid w:val="000405E6"/>
    <w:rsid w:val="000419CA"/>
    <w:rsid w:val="00041B98"/>
    <w:rsid w:val="000422CF"/>
    <w:rsid w:val="00045436"/>
    <w:rsid w:val="00052D2F"/>
    <w:rsid w:val="00053EDF"/>
    <w:rsid w:val="000571FE"/>
    <w:rsid w:val="000604DC"/>
    <w:rsid w:val="00061925"/>
    <w:rsid w:val="000640E4"/>
    <w:rsid w:val="00065850"/>
    <w:rsid w:val="00067BE8"/>
    <w:rsid w:val="00067CB0"/>
    <w:rsid w:val="00071048"/>
    <w:rsid w:val="00071429"/>
    <w:rsid w:val="000767AF"/>
    <w:rsid w:val="00077B7B"/>
    <w:rsid w:val="00077EFF"/>
    <w:rsid w:val="00080C1F"/>
    <w:rsid w:val="00081BD4"/>
    <w:rsid w:val="00083BA0"/>
    <w:rsid w:val="00085B7A"/>
    <w:rsid w:val="000860CF"/>
    <w:rsid w:val="0009060C"/>
    <w:rsid w:val="000930E9"/>
    <w:rsid w:val="000932A4"/>
    <w:rsid w:val="00093353"/>
    <w:rsid w:val="000941B6"/>
    <w:rsid w:val="00095F57"/>
    <w:rsid w:val="00096890"/>
    <w:rsid w:val="000A3E5B"/>
    <w:rsid w:val="000A54D1"/>
    <w:rsid w:val="000A5820"/>
    <w:rsid w:val="000A61E7"/>
    <w:rsid w:val="000A7102"/>
    <w:rsid w:val="000B0E98"/>
    <w:rsid w:val="000B3B4F"/>
    <w:rsid w:val="000B5762"/>
    <w:rsid w:val="000B688E"/>
    <w:rsid w:val="000B6DCB"/>
    <w:rsid w:val="000B722D"/>
    <w:rsid w:val="000B7711"/>
    <w:rsid w:val="000C3319"/>
    <w:rsid w:val="000C3D4F"/>
    <w:rsid w:val="000C533C"/>
    <w:rsid w:val="000C5E65"/>
    <w:rsid w:val="000C6871"/>
    <w:rsid w:val="000D22E4"/>
    <w:rsid w:val="000D2402"/>
    <w:rsid w:val="000D32D1"/>
    <w:rsid w:val="000D3DC6"/>
    <w:rsid w:val="000D50E0"/>
    <w:rsid w:val="000D54E2"/>
    <w:rsid w:val="000D5EE7"/>
    <w:rsid w:val="000D667A"/>
    <w:rsid w:val="000D722B"/>
    <w:rsid w:val="000E12D0"/>
    <w:rsid w:val="000E13DC"/>
    <w:rsid w:val="000E3F40"/>
    <w:rsid w:val="000E563D"/>
    <w:rsid w:val="000E5821"/>
    <w:rsid w:val="000E6158"/>
    <w:rsid w:val="000E6FDD"/>
    <w:rsid w:val="000F12F2"/>
    <w:rsid w:val="000F1CD1"/>
    <w:rsid w:val="000F5CC9"/>
    <w:rsid w:val="000F672D"/>
    <w:rsid w:val="000F6CA6"/>
    <w:rsid w:val="000F799D"/>
    <w:rsid w:val="000F7F3D"/>
    <w:rsid w:val="001042F3"/>
    <w:rsid w:val="00104484"/>
    <w:rsid w:val="00104BA4"/>
    <w:rsid w:val="00106122"/>
    <w:rsid w:val="001071D6"/>
    <w:rsid w:val="00107715"/>
    <w:rsid w:val="00111262"/>
    <w:rsid w:val="00111ACB"/>
    <w:rsid w:val="0011241D"/>
    <w:rsid w:val="00121426"/>
    <w:rsid w:val="00123FC1"/>
    <w:rsid w:val="001245A4"/>
    <w:rsid w:val="001253EB"/>
    <w:rsid w:val="00126B4C"/>
    <w:rsid w:val="00126EAD"/>
    <w:rsid w:val="00127A38"/>
    <w:rsid w:val="00127DC0"/>
    <w:rsid w:val="001302D9"/>
    <w:rsid w:val="0013285D"/>
    <w:rsid w:val="00132B44"/>
    <w:rsid w:val="001348A2"/>
    <w:rsid w:val="00137AA8"/>
    <w:rsid w:val="001419DE"/>
    <w:rsid w:val="001429C0"/>
    <w:rsid w:val="0014656C"/>
    <w:rsid w:val="00151890"/>
    <w:rsid w:val="00153B28"/>
    <w:rsid w:val="0015649F"/>
    <w:rsid w:val="0015659A"/>
    <w:rsid w:val="00166A80"/>
    <w:rsid w:val="00170160"/>
    <w:rsid w:val="00173CFB"/>
    <w:rsid w:val="0017435D"/>
    <w:rsid w:val="001748B4"/>
    <w:rsid w:val="00176401"/>
    <w:rsid w:val="001770E6"/>
    <w:rsid w:val="00177DC3"/>
    <w:rsid w:val="00181406"/>
    <w:rsid w:val="001821AF"/>
    <w:rsid w:val="00182216"/>
    <w:rsid w:val="001904BD"/>
    <w:rsid w:val="0019059B"/>
    <w:rsid w:val="00193E00"/>
    <w:rsid w:val="00195161"/>
    <w:rsid w:val="00197127"/>
    <w:rsid w:val="001A0295"/>
    <w:rsid w:val="001A140E"/>
    <w:rsid w:val="001A1BBD"/>
    <w:rsid w:val="001A25CE"/>
    <w:rsid w:val="001A3110"/>
    <w:rsid w:val="001A3616"/>
    <w:rsid w:val="001B33F3"/>
    <w:rsid w:val="001B37CA"/>
    <w:rsid w:val="001B41C2"/>
    <w:rsid w:val="001B52F5"/>
    <w:rsid w:val="001B556A"/>
    <w:rsid w:val="001B7145"/>
    <w:rsid w:val="001B78C1"/>
    <w:rsid w:val="001B7C51"/>
    <w:rsid w:val="001C0004"/>
    <w:rsid w:val="001C1C2C"/>
    <w:rsid w:val="001C208D"/>
    <w:rsid w:val="001C24F0"/>
    <w:rsid w:val="001C3E64"/>
    <w:rsid w:val="001C41F3"/>
    <w:rsid w:val="001C6BB6"/>
    <w:rsid w:val="001D0250"/>
    <w:rsid w:val="001D1EA8"/>
    <w:rsid w:val="001D4B6F"/>
    <w:rsid w:val="001D6242"/>
    <w:rsid w:val="001D6325"/>
    <w:rsid w:val="001E3998"/>
    <w:rsid w:val="001E4661"/>
    <w:rsid w:val="001E4827"/>
    <w:rsid w:val="001E49F7"/>
    <w:rsid w:val="001F181D"/>
    <w:rsid w:val="001F306A"/>
    <w:rsid w:val="001F6B55"/>
    <w:rsid w:val="001F7738"/>
    <w:rsid w:val="0020037D"/>
    <w:rsid w:val="002007FA"/>
    <w:rsid w:val="0020360C"/>
    <w:rsid w:val="00203EFA"/>
    <w:rsid w:val="00205EB0"/>
    <w:rsid w:val="00207759"/>
    <w:rsid w:val="00207EFC"/>
    <w:rsid w:val="00210427"/>
    <w:rsid w:val="00210EB0"/>
    <w:rsid w:val="00211734"/>
    <w:rsid w:val="002137EF"/>
    <w:rsid w:val="002147CD"/>
    <w:rsid w:val="0021575C"/>
    <w:rsid w:val="00216840"/>
    <w:rsid w:val="00217BDE"/>
    <w:rsid w:val="00220D05"/>
    <w:rsid w:val="00220D33"/>
    <w:rsid w:val="002215C5"/>
    <w:rsid w:val="0022188C"/>
    <w:rsid w:val="00223E7D"/>
    <w:rsid w:val="00224E72"/>
    <w:rsid w:val="0022661F"/>
    <w:rsid w:val="00226893"/>
    <w:rsid w:val="00226E9F"/>
    <w:rsid w:val="00231810"/>
    <w:rsid w:val="0023208F"/>
    <w:rsid w:val="0023365D"/>
    <w:rsid w:val="0023578E"/>
    <w:rsid w:val="00236F26"/>
    <w:rsid w:val="002429B9"/>
    <w:rsid w:val="00243E5B"/>
    <w:rsid w:val="002457F7"/>
    <w:rsid w:val="00247048"/>
    <w:rsid w:val="00247CD2"/>
    <w:rsid w:val="002519A5"/>
    <w:rsid w:val="00252C94"/>
    <w:rsid w:val="00254070"/>
    <w:rsid w:val="0025431F"/>
    <w:rsid w:val="00256364"/>
    <w:rsid w:val="00257CA6"/>
    <w:rsid w:val="0026473B"/>
    <w:rsid w:val="00264F78"/>
    <w:rsid w:val="002668D1"/>
    <w:rsid w:val="0027153A"/>
    <w:rsid w:val="002722A6"/>
    <w:rsid w:val="00272B31"/>
    <w:rsid w:val="00273B28"/>
    <w:rsid w:val="00273F23"/>
    <w:rsid w:val="00274936"/>
    <w:rsid w:val="00276203"/>
    <w:rsid w:val="002779BF"/>
    <w:rsid w:val="00280370"/>
    <w:rsid w:val="00281376"/>
    <w:rsid w:val="00285635"/>
    <w:rsid w:val="00287A01"/>
    <w:rsid w:val="00290503"/>
    <w:rsid w:val="002907D0"/>
    <w:rsid w:val="00290E6A"/>
    <w:rsid w:val="00294500"/>
    <w:rsid w:val="0029641F"/>
    <w:rsid w:val="0029645B"/>
    <w:rsid w:val="00296A7F"/>
    <w:rsid w:val="002A0CCC"/>
    <w:rsid w:val="002A3157"/>
    <w:rsid w:val="002A5EE9"/>
    <w:rsid w:val="002B6112"/>
    <w:rsid w:val="002C09BB"/>
    <w:rsid w:val="002C2A9B"/>
    <w:rsid w:val="002C2F98"/>
    <w:rsid w:val="002C57D4"/>
    <w:rsid w:val="002C58A7"/>
    <w:rsid w:val="002C6853"/>
    <w:rsid w:val="002C6935"/>
    <w:rsid w:val="002C7647"/>
    <w:rsid w:val="002D4720"/>
    <w:rsid w:val="002D5A5E"/>
    <w:rsid w:val="002D7A11"/>
    <w:rsid w:val="002E06D5"/>
    <w:rsid w:val="002E1026"/>
    <w:rsid w:val="002E1A3A"/>
    <w:rsid w:val="002E2E30"/>
    <w:rsid w:val="002E6D25"/>
    <w:rsid w:val="002F2376"/>
    <w:rsid w:val="002F24B5"/>
    <w:rsid w:val="002F2F23"/>
    <w:rsid w:val="002F52D1"/>
    <w:rsid w:val="002F66F0"/>
    <w:rsid w:val="00301CEC"/>
    <w:rsid w:val="003023B2"/>
    <w:rsid w:val="00302573"/>
    <w:rsid w:val="003034DC"/>
    <w:rsid w:val="00303DE8"/>
    <w:rsid w:val="0030496F"/>
    <w:rsid w:val="00307706"/>
    <w:rsid w:val="00312322"/>
    <w:rsid w:val="003123A8"/>
    <w:rsid w:val="00313EFE"/>
    <w:rsid w:val="00320846"/>
    <w:rsid w:val="003215B9"/>
    <w:rsid w:val="00321D44"/>
    <w:rsid w:val="003255E2"/>
    <w:rsid w:val="00326A3B"/>
    <w:rsid w:val="00330C64"/>
    <w:rsid w:val="00343574"/>
    <w:rsid w:val="00344CAC"/>
    <w:rsid w:val="0034661E"/>
    <w:rsid w:val="00352AA6"/>
    <w:rsid w:val="00354C1D"/>
    <w:rsid w:val="00361F8A"/>
    <w:rsid w:val="0036501A"/>
    <w:rsid w:val="00367EAB"/>
    <w:rsid w:val="0037096A"/>
    <w:rsid w:val="00371E1A"/>
    <w:rsid w:val="00372821"/>
    <w:rsid w:val="00374D36"/>
    <w:rsid w:val="0037714A"/>
    <w:rsid w:val="00381059"/>
    <w:rsid w:val="003818E9"/>
    <w:rsid w:val="00382AF7"/>
    <w:rsid w:val="00385C28"/>
    <w:rsid w:val="00385C36"/>
    <w:rsid w:val="003866D7"/>
    <w:rsid w:val="00387D62"/>
    <w:rsid w:val="00391FCF"/>
    <w:rsid w:val="00394749"/>
    <w:rsid w:val="00397E14"/>
    <w:rsid w:val="003A0B43"/>
    <w:rsid w:val="003A26E9"/>
    <w:rsid w:val="003A2BC2"/>
    <w:rsid w:val="003A2C67"/>
    <w:rsid w:val="003A2EFB"/>
    <w:rsid w:val="003A38A5"/>
    <w:rsid w:val="003A5DBB"/>
    <w:rsid w:val="003A6F57"/>
    <w:rsid w:val="003A76E5"/>
    <w:rsid w:val="003B4839"/>
    <w:rsid w:val="003B48DE"/>
    <w:rsid w:val="003B5E63"/>
    <w:rsid w:val="003B75B8"/>
    <w:rsid w:val="003C59F4"/>
    <w:rsid w:val="003D0B93"/>
    <w:rsid w:val="003D2D0A"/>
    <w:rsid w:val="003D33A9"/>
    <w:rsid w:val="003D69D2"/>
    <w:rsid w:val="003D7C0F"/>
    <w:rsid w:val="003E45D6"/>
    <w:rsid w:val="003E4A6D"/>
    <w:rsid w:val="003E5A19"/>
    <w:rsid w:val="003E738E"/>
    <w:rsid w:val="003F2982"/>
    <w:rsid w:val="003F72FE"/>
    <w:rsid w:val="003F767A"/>
    <w:rsid w:val="003F7E9C"/>
    <w:rsid w:val="004002B1"/>
    <w:rsid w:val="0040220E"/>
    <w:rsid w:val="0040293B"/>
    <w:rsid w:val="00402CA5"/>
    <w:rsid w:val="00404736"/>
    <w:rsid w:val="004061A3"/>
    <w:rsid w:val="00406755"/>
    <w:rsid w:val="00406B16"/>
    <w:rsid w:val="00410501"/>
    <w:rsid w:val="004105AB"/>
    <w:rsid w:val="004113D6"/>
    <w:rsid w:val="004140B1"/>
    <w:rsid w:val="0041571E"/>
    <w:rsid w:val="004170F8"/>
    <w:rsid w:val="004172F4"/>
    <w:rsid w:val="0041763E"/>
    <w:rsid w:val="00417791"/>
    <w:rsid w:val="00417CE7"/>
    <w:rsid w:val="0042031B"/>
    <w:rsid w:val="00421AC2"/>
    <w:rsid w:val="00422829"/>
    <w:rsid w:val="004246AB"/>
    <w:rsid w:val="00427754"/>
    <w:rsid w:val="004301C4"/>
    <w:rsid w:val="0043106E"/>
    <w:rsid w:val="00432A4D"/>
    <w:rsid w:val="00432BED"/>
    <w:rsid w:val="00434C99"/>
    <w:rsid w:val="004369A3"/>
    <w:rsid w:val="00436F63"/>
    <w:rsid w:val="00437886"/>
    <w:rsid w:val="00441431"/>
    <w:rsid w:val="00442469"/>
    <w:rsid w:val="00442C98"/>
    <w:rsid w:val="0044380B"/>
    <w:rsid w:val="0044408F"/>
    <w:rsid w:val="00445867"/>
    <w:rsid w:val="00450C85"/>
    <w:rsid w:val="00451A47"/>
    <w:rsid w:val="00451FC6"/>
    <w:rsid w:val="00453BA4"/>
    <w:rsid w:val="00455D2C"/>
    <w:rsid w:val="0045601B"/>
    <w:rsid w:val="00461553"/>
    <w:rsid w:val="00462D96"/>
    <w:rsid w:val="00465B57"/>
    <w:rsid w:val="00466DD5"/>
    <w:rsid w:val="00467F26"/>
    <w:rsid w:val="00467FAA"/>
    <w:rsid w:val="00471625"/>
    <w:rsid w:val="00471BF9"/>
    <w:rsid w:val="0047329F"/>
    <w:rsid w:val="0047635A"/>
    <w:rsid w:val="004769C8"/>
    <w:rsid w:val="004805FB"/>
    <w:rsid w:val="00480952"/>
    <w:rsid w:val="00481852"/>
    <w:rsid w:val="00481906"/>
    <w:rsid w:val="00484AC8"/>
    <w:rsid w:val="00496499"/>
    <w:rsid w:val="004A0BEF"/>
    <w:rsid w:val="004A1DA9"/>
    <w:rsid w:val="004A25C5"/>
    <w:rsid w:val="004A53AC"/>
    <w:rsid w:val="004A5401"/>
    <w:rsid w:val="004A5F36"/>
    <w:rsid w:val="004B0763"/>
    <w:rsid w:val="004B1212"/>
    <w:rsid w:val="004B147B"/>
    <w:rsid w:val="004B3ED7"/>
    <w:rsid w:val="004B6705"/>
    <w:rsid w:val="004B697E"/>
    <w:rsid w:val="004B75E3"/>
    <w:rsid w:val="004C0C78"/>
    <w:rsid w:val="004C0CC7"/>
    <w:rsid w:val="004C1163"/>
    <w:rsid w:val="004C1821"/>
    <w:rsid w:val="004C3835"/>
    <w:rsid w:val="004C5412"/>
    <w:rsid w:val="004C7706"/>
    <w:rsid w:val="004D0098"/>
    <w:rsid w:val="004D0884"/>
    <w:rsid w:val="004D0E1D"/>
    <w:rsid w:val="004D1D53"/>
    <w:rsid w:val="004D231A"/>
    <w:rsid w:val="004D2F01"/>
    <w:rsid w:val="004D689E"/>
    <w:rsid w:val="004D7AFA"/>
    <w:rsid w:val="004E33C2"/>
    <w:rsid w:val="004E395E"/>
    <w:rsid w:val="004E4985"/>
    <w:rsid w:val="004E7847"/>
    <w:rsid w:val="004E7EC0"/>
    <w:rsid w:val="004F0FAE"/>
    <w:rsid w:val="004F1663"/>
    <w:rsid w:val="004F1CFB"/>
    <w:rsid w:val="004F3002"/>
    <w:rsid w:val="004F302C"/>
    <w:rsid w:val="004F331E"/>
    <w:rsid w:val="004F5A96"/>
    <w:rsid w:val="004F704B"/>
    <w:rsid w:val="004F7B54"/>
    <w:rsid w:val="00501892"/>
    <w:rsid w:val="0050240A"/>
    <w:rsid w:val="00502B2B"/>
    <w:rsid w:val="00503413"/>
    <w:rsid w:val="0050363A"/>
    <w:rsid w:val="00504D7B"/>
    <w:rsid w:val="00505E68"/>
    <w:rsid w:val="0051230C"/>
    <w:rsid w:val="00513E23"/>
    <w:rsid w:val="00514EB0"/>
    <w:rsid w:val="00514EC4"/>
    <w:rsid w:val="005163B7"/>
    <w:rsid w:val="00520D86"/>
    <w:rsid w:val="005217F8"/>
    <w:rsid w:val="0052209C"/>
    <w:rsid w:val="0052344D"/>
    <w:rsid w:val="00523884"/>
    <w:rsid w:val="00524DA2"/>
    <w:rsid w:val="00524DD2"/>
    <w:rsid w:val="00525C7B"/>
    <w:rsid w:val="0052603B"/>
    <w:rsid w:val="0053173D"/>
    <w:rsid w:val="00531F00"/>
    <w:rsid w:val="00532AD8"/>
    <w:rsid w:val="005330AB"/>
    <w:rsid w:val="005337D1"/>
    <w:rsid w:val="0053452E"/>
    <w:rsid w:val="005464ED"/>
    <w:rsid w:val="0055282B"/>
    <w:rsid w:val="0055372F"/>
    <w:rsid w:val="00562BA3"/>
    <w:rsid w:val="00565B86"/>
    <w:rsid w:val="00565E97"/>
    <w:rsid w:val="00570FDF"/>
    <w:rsid w:val="005719A2"/>
    <w:rsid w:val="005721B8"/>
    <w:rsid w:val="00573742"/>
    <w:rsid w:val="005740F6"/>
    <w:rsid w:val="00575349"/>
    <w:rsid w:val="0057563E"/>
    <w:rsid w:val="005759F4"/>
    <w:rsid w:val="00575EA2"/>
    <w:rsid w:val="00576082"/>
    <w:rsid w:val="0057627A"/>
    <w:rsid w:val="005764E0"/>
    <w:rsid w:val="00577FF1"/>
    <w:rsid w:val="00581218"/>
    <w:rsid w:val="005839A1"/>
    <w:rsid w:val="00585B43"/>
    <w:rsid w:val="00585E65"/>
    <w:rsid w:val="0058744A"/>
    <w:rsid w:val="00587A0C"/>
    <w:rsid w:val="00591043"/>
    <w:rsid w:val="005910F0"/>
    <w:rsid w:val="00591C90"/>
    <w:rsid w:val="00592F7C"/>
    <w:rsid w:val="00593026"/>
    <w:rsid w:val="00597C2D"/>
    <w:rsid w:val="005A3D16"/>
    <w:rsid w:val="005A479C"/>
    <w:rsid w:val="005A4C34"/>
    <w:rsid w:val="005A6A98"/>
    <w:rsid w:val="005B166E"/>
    <w:rsid w:val="005B290B"/>
    <w:rsid w:val="005B7BC6"/>
    <w:rsid w:val="005C29A5"/>
    <w:rsid w:val="005C339C"/>
    <w:rsid w:val="005C60D2"/>
    <w:rsid w:val="005C60F8"/>
    <w:rsid w:val="005C7330"/>
    <w:rsid w:val="005C7981"/>
    <w:rsid w:val="005D01C5"/>
    <w:rsid w:val="005D021A"/>
    <w:rsid w:val="005D0806"/>
    <w:rsid w:val="005D0967"/>
    <w:rsid w:val="005D346D"/>
    <w:rsid w:val="005D5045"/>
    <w:rsid w:val="005D7355"/>
    <w:rsid w:val="005E35B8"/>
    <w:rsid w:val="005E4FC5"/>
    <w:rsid w:val="005E5724"/>
    <w:rsid w:val="005F0611"/>
    <w:rsid w:val="005F2C3F"/>
    <w:rsid w:val="005F4E90"/>
    <w:rsid w:val="005F5982"/>
    <w:rsid w:val="005F5E04"/>
    <w:rsid w:val="005F6285"/>
    <w:rsid w:val="005F6E01"/>
    <w:rsid w:val="005F7021"/>
    <w:rsid w:val="005F70CA"/>
    <w:rsid w:val="006020DE"/>
    <w:rsid w:val="006021F9"/>
    <w:rsid w:val="00603F30"/>
    <w:rsid w:val="00604806"/>
    <w:rsid w:val="0060491B"/>
    <w:rsid w:val="00605C95"/>
    <w:rsid w:val="006143E0"/>
    <w:rsid w:val="00617DD0"/>
    <w:rsid w:val="00621145"/>
    <w:rsid w:val="00632660"/>
    <w:rsid w:val="00633039"/>
    <w:rsid w:val="006341FE"/>
    <w:rsid w:val="00635138"/>
    <w:rsid w:val="00635E74"/>
    <w:rsid w:val="0063790A"/>
    <w:rsid w:val="00640951"/>
    <w:rsid w:val="00640B27"/>
    <w:rsid w:val="0064105E"/>
    <w:rsid w:val="00642254"/>
    <w:rsid w:val="00650944"/>
    <w:rsid w:val="00650A31"/>
    <w:rsid w:val="0065378E"/>
    <w:rsid w:val="00654EDA"/>
    <w:rsid w:val="00655023"/>
    <w:rsid w:val="00661BF3"/>
    <w:rsid w:val="0066245E"/>
    <w:rsid w:val="00662B41"/>
    <w:rsid w:val="006633EF"/>
    <w:rsid w:val="006638AB"/>
    <w:rsid w:val="006675D9"/>
    <w:rsid w:val="00671138"/>
    <w:rsid w:val="00672FDE"/>
    <w:rsid w:val="00673EF8"/>
    <w:rsid w:val="00674065"/>
    <w:rsid w:val="00674694"/>
    <w:rsid w:val="006746AB"/>
    <w:rsid w:val="00675E23"/>
    <w:rsid w:val="00677609"/>
    <w:rsid w:val="006848C7"/>
    <w:rsid w:val="006869D9"/>
    <w:rsid w:val="00686B39"/>
    <w:rsid w:val="006877D9"/>
    <w:rsid w:val="00692397"/>
    <w:rsid w:val="00696CD7"/>
    <w:rsid w:val="006A0BE5"/>
    <w:rsid w:val="006A0CF2"/>
    <w:rsid w:val="006A0E5B"/>
    <w:rsid w:val="006A2E26"/>
    <w:rsid w:val="006A3A5B"/>
    <w:rsid w:val="006A4224"/>
    <w:rsid w:val="006A47F4"/>
    <w:rsid w:val="006A5252"/>
    <w:rsid w:val="006A7FD1"/>
    <w:rsid w:val="006B109B"/>
    <w:rsid w:val="006B3C74"/>
    <w:rsid w:val="006B7EC2"/>
    <w:rsid w:val="006C08B7"/>
    <w:rsid w:val="006C0DB5"/>
    <w:rsid w:val="006C2C8D"/>
    <w:rsid w:val="006C35EF"/>
    <w:rsid w:val="006C3AA6"/>
    <w:rsid w:val="006C3D3A"/>
    <w:rsid w:val="006C42F0"/>
    <w:rsid w:val="006C4DF2"/>
    <w:rsid w:val="006C6DBA"/>
    <w:rsid w:val="006C767E"/>
    <w:rsid w:val="006D039A"/>
    <w:rsid w:val="006D0AC5"/>
    <w:rsid w:val="006D0D5A"/>
    <w:rsid w:val="006D2629"/>
    <w:rsid w:val="006D6B6F"/>
    <w:rsid w:val="006D6EE1"/>
    <w:rsid w:val="006E2DE4"/>
    <w:rsid w:val="006E3B8C"/>
    <w:rsid w:val="006E3BA3"/>
    <w:rsid w:val="006E5C14"/>
    <w:rsid w:val="006E6F3D"/>
    <w:rsid w:val="006F088F"/>
    <w:rsid w:val="006F2D9F"/>
    <w:rsid w:val="006F3CC1"/>
    <w:rsid w:val="006F5AB0"/>
    <w:rsid w:val="006F61C3"/>
    <w:rsid w:val="006F6286"/>
    <w:rsid w:val="006F6E21"/>
    <w:rsid w:val="006F71C9"/>
    <w:rsid w:val="006F7418"/>
    <w:rsid w:val="00701F82"/>
    <w:rsid w:val="00702C8F"/>
    <w:rsid w:val="00704636"/>
    <w:rsid w:val="00705097"/>
    <w:rsid w:val="00705BE2"/>
    <w:rsid w:val="0070660D"/>
    <w:rsid w:val="00707B8A"/>
    <w:rsid w:val="007139DA"/>
    <w:rsid w:val="0071536D"/>
    <w:rsid w:val="0071659D"/>
    <w:rsid w:val="00716BAE"/>
    <w:rsid w:val="0072053F"/>
    <w:rsid w:val="007263E4"/>
    <w:rsid w:val="00730AB2"/>
    <w:rsid w:val="007316C3"/>
    <w:rsid w:val="00736F93"/>
    <w:rsid w:val="0074035D"/>
    <w:rsid w:val="0074268F"/>
    <w:rsid w:val="007443D7"/>
    <w:rsid w:val="007444F7"/>
    <w:rsid w:val="007449B9"/>
    <w:rsid w:val="007475E5"/>
    <w:rsid w:val="0074780C"/>
    <w:rsid w:val="00747D82"/>
    <w:rsid w:val="00750CFF"/>
    <w:rsid w:val="007522FE"/>
    <w:rsid w:val="00754043"/>
    <w:rsid w:val="00755CA1"/>
    <w:rsid w:val="0075777D"/>
    <w:rsid w:val="007612E8"/>
    <w:rsid w:val="00761592"/>
    <w:rsid w:val="007618A4"/>
    <w:rsid w:val="00763F8F"/>
    <w:rsid w:val="00765AB3"/>
    <w:rsid w:val="00765D88"/>
    <w:rsid w:val="00770A5D"/>
    <w:rsid w:val="00770C87"/>
    <w:rsid w:val="00771281"/>
    <w:rsid w:val="00771B6F"/>
    <w:rsid w:val="00773495"/>
    <w:rsid w:val="00774CCC"/>
    <w:rsid w:val="00774E82"/>
    <w:rsid w:val="00775200"/>
    <w:rsid w:val="0077588A"/>
    <w:rsid w:val="00776946"/>
    <w:rsid w:val="007775FF"/>
    <w:rsid w:val="00781464"/>
    <w:rsid w:val="00782063"/>
    <w:rsid w:val="00785DBE"/>
    <w:rsid w:val="007872A2"/>
    <w:rsid w:val="007911A0"/>
    <w:rsid w:val="00791C11"/>
    <w:rsid w:val="007929E8"/>
    <w:rsid w:val="007946DC"/>
    <w:rsid w:val="0079489B"/>
    <w:rsid w:val="007951A9"/>
    <w:rsid w:val="00796C74"/>
    <w:rsid w:val="007A0493"/>
    <w:rsid w:val="007A1A09"/>
    <w:rsid w:val="007A25A3"/>
    <w:rsid w:val="007A316F"/>
    <w:rsid w:val="007A49C7"/>
    <w:rsid w:val="007A5A47"/>
    <w:rsid w:val="007A68B6"/>
    <w:rsid w:val="007B3FFF"/>
    <w:rsid w:val="007B516D"/>
    <w:rsid w:val="007B60EB"/>
    <w:rsid w:val="007C17BE"/>
    <w:rsid w:val="007C2920"/>
    <w:rsid w:val="007C2E81"/>
    <w:rsid w:val="007C32CF"/>
    <w:rsid w:val="007C3A93"/>
    <w:rsid w:val="007C3FA5"/>
    <w:rsid w:val="007C40CF"/>
    <w:rsid w:val="007C4556"/>
    <w:rsid w:val="007C500F"/>
    <w:rsid w:val="007C5C3A"/>
    <w:rsid w:val="007C5D21"/>
    <w:rsid w:val="007C6343"/>
    <w:rsid w:val="007D1398"/>
    <w:rsid w:val="007D1A00"/>
    <w:rsid w:val="007D3451"/>
    <w:rsid w:val="007D4B11"/>
    <w:rsid w:val="007D567F"/>
    <w:rsid w:val="007D71F3"/>
    <w:rsid w:val="007D7D02"/>
    <w:rsid w:val="007E38DB"/>
    <w:rsid w:val="007E46DD"/>
    <w:rsid w:val="007E7EC4"/>
    <w:rsid w:val="007F21F0"/>
    <w:rsid w:val="007F3FF7"/>
    <w:rsid w:val="007F65C2"/>
    <w:rsid w:val="0080013B"/>
    <w:rsid w:val="00800E3C"/>
    <w:rsid w:val="0080131B"/>
    <w:rsid w:val="00801C0D"/>
    <w:rsid w:val="00802FAD"/>
    <w:rsid w:val="00804AFF"/>
    <w:rsid w:val="00810C77"/>
    <w:rsid w:val="008114B4"/>
    <w:rsid w:val="0081200A"/>
    <w:rsid w:val="00813D39"/>
    <w:rsid w:val="008202E3"/>
    <w:rsid w:val="00823691"/>
    <w:rsid w:val="00824B13"/>
    <w:rsid w:val="008271CA"/>
    <w:rsid w:val="0082758D"/>
    <w:rsid w:val="008300A8"/>
    <w:rsid w:val="00832B50"/>
    <w:rsid w:val="00833448"/>
    <w:rsid w:val="00835744"/>
    <w:rsid w:val="008367C0"/>
    <w:rsid w:val="00836AB5"/>
    <w:rsid w:val="0084023D"/>
    <w:rsid w:val="008437B4"/>
    <w:rsid w:val="008438E5"/>
    <w:rsid w:val="008438F0"/>
    <w:rsid w:val="00843A73"/>
    <w:rsid w:val="008468FE"/>
    <w:rsid w:val="00846B26"/>
    <w:rsid w:val="00847C2B"/>
    <w:rsid w:val="00850144"/>
    <w:rsid w:val="00850611"/>
    <w:rsid w:val="00851E02"/>
    <w:rsid w:val="00853F8E"/>
    <w:rsid w:val="00854088"/>
    <w:rsid w:val="008575D0"/>
    <w:rsid w:val="00857601"/>
    <w:rsid w:val="00857914"/>
    <w:rsid w:val="008605B9"/>
    <w:rsid w:val="0086151C"/>
    <w:rsid w:val="00862E6A"/>
    <w:rsid w:val="00863BF9"/>
    <w:rsid w:val="00864088"/>
    <w:rsid w:val="008641EB"/>
    <w:rsid w:val="00866266"/>
    <w:rsid w:val="00867380"/>
    <w:rsid w:val="00871367"/>
    <w:rsid w:val="008739A2"/>
    <w:rsid w:val="00880045"/>
    <w:rsid w:val="00880A1E"/>
    <w:rsid w:val="0088205B"/>
    <w:rsid w:val="0088289B"/>
    <w:rsid w:val="008833E2"/>
    <w:rsid w:val="00884F40"/>
    <w:rsid w:val="00885D78"/>
    <w:rsid w:val="00890F0E"/>
    <w:rsid w:val="00891C37"/>
    <w:rsid w:val="008936F2"/>
    <w:rsid w:val="008951FD"/>
    <w:rsid w:val="00895BB9"/>
    <w:rsid w:val="008970B8"/>
    <w:rsid w:val="008A35B4"/>
    <w:rsid w:val="008A35F8"/>
    <w:rsid w:val="008A69E9"/>
    <w:rsid w:val="008B099D"/>
    <w:rsid w:val="008B1009"/>
    <w:rsid w:val="008B3992"/>
    <w:rsid w:val="008B43AA"/>
    <w:rsid w:val="008B63A4"/>
    <w:rsid w:val="008B6670"/>
    <w:rsid w:val="008B7C5E"/>
    <w:rsid w:val="008C02B5"/>
    <w:rsid w:val="008C2EF0"/>
    <w:rsid w:val="008C41C0"/>
    <w:rsid w:val="008C6280"/>
    <w:rsid w:val="008C7738"/>
    <w:rsid w:val="008D1B6B"/>
    <w:rsid w:val="008D323D"/>
    <w:rsid w:val="008D372D"/>
    <w:rsid w:val="008D7C55"/>
    <w:rsid w:val="008E4069"/>
    <w:rsid w:val="008E4D47"/>
    <w:rsid w:val="008E73BB"/>
    <w:rsid w:val="008E7A40"/>
    <w:rsid w:val="008F21BD"/>
    <w:rsid w:val="008F613D"/>
    <w:rsid w:val="008F71D3"/>
    <w:rsid w:val="008F7D58"/>
    <w:rsid w:val="009007D9"/>
    <w:rsid w:val="009012DC"/>
    <w:rsid w:val="00903D7C"/>
    <w:rsid w:val="00904EE5"/>
    <w:rsid w:val="00905755"/>
    <w:rsid w:val="00907CB1"/>
    <w:rsid w:val="0091248E"/>
    <w:rsid w:val="00912993"/>
    <w:rsid w:val="00912AE8"/>
    <w:rsid w:val="00913EBC"/>
    <w:rsid w:val="0091644E"/>
    <w:rsid w:val="00920429"/>
    <w:rsid w:val="00920AC2"/>
    <w:rsid w:val="00921196"/>
    <w:rsid w:val="00921917"/>
    <w:rsid w:val="00921B97"/>
    <w:rsid w:val="00923E31"/>
    <w:rsid w:val="009241B6"/>
    <w:rsid w:val="00927DBA"/>
    <w:rsid w:val="009301A7"/>
    <w:rsid w:val="009303B8"/>
    <w:rsid w:val="009318E9"/>
    <w:rsid w:val="00932343"/>
    <w:rsid w:val="009324A0"/>
    <w:rsid w:val="00934EA2"/>
    <w:rsid w:val="00935C61"/>
    <w:rsid w:val="00937400"/>
    <w:rsid w:val="00937BBB"/>
    <w:rsid w:val="00941527"/>
    <w:rsid w:val="00942408"/>
    <w:rsid w:val="00943E31"/>
    <w:rsid w:val="009450CA"/>
    <w:rsid w:val="00945F40"/>
    <w:rsid w:val="00946016"/>
    <w:rsid w:val="009504A3"/>
    <w:rsid w:val="0095252F"/>
    <w:rsid w:val="00952EA9"/>
    <w:rsid w:val="00957761"/>
    <w:rsid w:val="00962624"/>
    <w:rsid w:val="00962A2E"/>
    <w:rsid w:val="00965229"/>
    <w:rsid w:val="0096626D"/>
    <w:rsid w:val="00970AB3"/>
    <w:rsid w:val="009732D5"/>
    <w:rsid w:val="0097627F"/>
    <w:rsid w:val="0098001C"/>
    <w:rsid w:val="0098138D"/>
    <w:rsid w:val="0098138F"/>
    <w:rsid w:val="00982443"/>
    <w:rsid w:val="00987CA2"/>
    <w:rsid w:val="009915BF"/>
    <w:rsid w:val="00991704"/>
    <w:rsid w:val="009943F5"/>
    <w:rsid w:val="009950E2"/>
    <w:rsid w:val="00996D80"/>
    <w:rsid w:val="009B0288"/>
    <w:rsid w:val="009B02E7"/>
    <w:rsid w:val="009B0A36"/>
    <w:rsid w:val="009B11C2"/>
    <w:rsid w:val="009B3183"/>
    <w:rsid w:val="009B5A79"/>
    <w:rsid w:val="009B5FEC"/>
    <w:rsid w:val="009B6358"/>
    <w:rsid w:val="009B69C4"/>
    <w:rsid w:val="009C03CF"/>
    <w:rsid w:val="009C0594"/>
    <w:rsid w:val="009C0858"/>
    <w:rsid w:val="009C23D1"/>
    <w:rsid w:val="009C38A4"/>
    <w:rsid w:val="009C3ACE"/>
    <w:rsid w:val="009C4650"/>
    <w:rsid w:val="009C493A"/>
    <w:rsid w:val="009C4C96"/>
    <w:rsid w:val="009C5696"/>
    <w:rsid w:val="009C57E9"/>
    <w:rsid w:val="009D0060"/>
    <w:rsid w:val="009D36FE"/>
    <w:rsid w:val="009D70F0"/>
    <w:rsid w:val="009D75FD"/>
    <w:rsid w:val="009E0034"/>
    <w:rsid w:val="009E1596"/>
    <w:rsid w:val="009E22BE"/>
    <w:rsid w:val="009E30EC"/>
    <w:rsid w:val="009E616B"/>
    <w:rsid w:val="009E62B7"/>
    <w:rsid w:val="009E70F2"/>
    <w:rsid w:val="009E73CC"/>
    <w:rsid w:val="009E793C"/>
    <w:rsid w:val="009F033F"/>
    <w:rsid w:val="009F2AC4"/>
    <w:rsid w:val="009F3987"/>
    <w:rsid w:val="009F7EC6"/>
    <w:rsid w:val="00A044FE"/>
    <w:rsid w:val="00A04B7D"/>
    <w:rsid w:val="00A069CF"/>
    <w:rsid w:val="00A1020A"/>
    <w:rsid w:val="00A12B80"/>
    <w:rsid w:val="00A148A3"/>
    <w:rsid w:val="00A163E3"/>
    <w:rsid w:val="00A16F25"/>
    <w:rsid w:val="00A219DD"/>
    <w:rsid w:val="00A25674"/>
    <w:rsid w:val="00A26940"/>
    <w:rsid w:val="00A2771C"/>
    <w:rsid w:val="00A30329"/>
    <w:rsid w:val="00A32670"/>
    <w:rsid w:val="00A35838"/>
    <w:rsid w:val="00A362F6"/>
    <w:rsid w:val="00A4517A"/>
    <w:rsid w:val="00A4732D"/>
    <w:rsid w:val="00A51A3E"/>
    <w:rsid w:val="00A56085"/>
    <w:rsid w:val="00A62002"/>
    <w:rsid w:val="00A6306B"/>
    <w:rsid w:val="00A63445"/>
    <w:rsid w:val="00A643E4"/>
    <w:rsid w:val="00A64A88"/>
    <w:rsid w:val="00A67230"/>
    <w:rsid w:val="00A7168F"/>
    <w:rsid w:val="00A72760"/>
    <w:rsid w:val="00A7289C"/>
    <w:rsid w:val="00A729DB"/>
    <w:rsid w:val="00A76B36"/>
    <w:rsid w:val="00A7781C"/>
    <w:rsid w:val="00A80268"/>
    <w:rsid w:val="00A802FB"/>
    <w:rsid w:val="00A80D03"/>
    <w:rsid w:val="00A83604"/>
    <w:rsid w:val="00A85518"/>
    <w:rsid w:val="00A858B7"/>
    <w:rsid w:val="00A875ED"/>
    <w:rsid w:val="00A924EC"/>
    <w:rsid w:val="00A93C60"/>
    <w:rsid w:val="00A94451"/>
    <w:rsid w:val="00AA26AD"/>
    <w:rsid w:val="00AA2EF0"/>
    <w:rsid w:val="00AA7AE1"/>
    <w:rsid w:val="00AB2C78"/>
    <w:rsid w:val="00AB3B2A"/>
    <w:rsid w:val="00AB53AE"/>
    <w:rsid w:val="00AB56F1"/>
    <w:rsid w:val="00AC03F4"/>
    <w:rsid w:val="00AC164B"/>
    <w:rsid w:val="00AC60A5"/>
    <w:rsid w:val="00AD16FC"/>
    <w:rsid w:val="00AD1E91"/>
    <w:rsid w:val="00AD5F19"/>
    <w:rsid w:val="00AD7171"/>
    <w:rsid w:val="00AE0906"/>
    <w:rsid w:val="00AE0E30"/>
    <w:rsid w:val="00AE4B4F"/>
    <w:rsid w:val="00AE597D"/>
    <w:rsid w:val="00AE5FDF"/>
    <w:rsid w:val="00AE71CC"/>
    <w:rsid w:val="00AE73BB"/>
    <w:rsid w:val="00AF010A"/>
    <w:rsid w:val="00AF1BF1"/>
    <w:rsid w:val="00AF1F28"/>
    <w:rsid w:val="00AF39A6"/>
    <w:rsid w:val="00AF7628"/>
    <w:rsid w:val="00B00737"/>
    <w:rsid w:val="00B00FCC"/>
    <w:rsid w:val="00B01360"/>
    <w:rsid w:val="00B01752"/>
    <w:rsid w:val="00B0199A"/>
    <w:rsid w:val="00B029B9"/>
    <w:rsid w:val="00B05BD1"/>
    <w:rsid w:val="00B112E0"/>
    <w:rsid w:val="00B119EF"/>
    <w:rsid w:val="00B1210F"/>
    <w:rsid w:val="00B17380"/>
    <w:rsid w:val="00B20088"/>
    <w:rsid w:val="00B20D02"/>
    <w:rsid w:val="00B22DFA"/>
    <w:rsid w:val="00B23729"/>
    <w:rsid w:val="00B23A3E"/>
    <w:rsid w:val="00B31F4F"/>
    <w:rsid w:val="00B32AC4"/>
    <w:rsid w:val="00B32E84"/>
    <w:rsid w:val="00B3311A"/>
    <w:rsid w:val="00B3603E"/>
    <w:rsid w:val="00B367FF"/>
    <w:rsid w:val="00B37E16"/>
    <w:rsid w:val="00B401BB"/>
    <w:rsid w:val="00B4145B"/>
    <w:rsid w:val="00B418B1"/>
    <w:rsid w:val="00B42F66"/>
    <w:rsid w:val="00B4476C"/>
    <w:rsid w:val="00B451D1"/>
    <w:rsid w:val="00B5153E"/>
    <w:rsid w:val="00B51F6F"/>
    <w:rsid w:val="00B5312D"/>
    <w:rsid w:val="00B53EFA"/>
    <w:rsid w:val="00B5577F"/>
    <w:rsid w:val="00B56625"/>
    <w:rsid w:val="00B608BB"/>
    <w:rsid w:val="00B61354"/>
    <w:rsid w:val="00B6148D"/>
    <w:rsid w:val="00B61847"/>
    <w:rsid w:val="00B62F5E"/>
    <w:rsid w:val="00B63054"/>
    <w:rsid w:val="00B6414A"/>
    <w:rsid w:val="00B6663D"/>
    <w:rsid w:val="00B6695A"/>
    <w:rsid w:val="00B67269"/>
    <w:rsid w:val="00B67831"/>
    <w:rsid w:val="00B73C0F"/>
    <w:rsid w:val="00B77E7F"/>
    <w:rsid w:val="00B80C5C"/>
    <w:rsid w:val="00B827B0"/>
    <w:rsid w:val="00B861CD"/>
    <w:rsid w:val="00B8724B"/>
    <w:rsid w:val="00B875BA"/>
    <w:rsid w:val="00B87D8E"/>
    <w:rsid w:val="00B9103F"/>
    <w:rsid w:val="00B91955"/>
    <w:rsid w:val="00B95354"/>
    <w:rsid w:val="00B96338"/>
    <w:rsid w:val="00B96D8F"/>
    <w:rsid w:val="00B96F5C"/>
    <w:rsid w:val="00B9752E"/>
    <w:rsid w:val="00BA2E2D"/>
    <w:rsid w:val="00BA5A3C"/>
    <w:rsid w:val="00BA6665"/>
    <w:rsid w:val="00BA6AC9"/>
    <w:rsid w:val="00BA6EC0"/>
    <w:rsid w:val="00BB07B9"/>
    <w:rsid w:val="00BB3AC0"/>
    <w:rsid w:val="00BB3E29"/>
    <w:rsid w:val="00BB44F3"/>
    <w:rsid w:val="00BB470E"/>
    <w:rsid w:val="00BB5462"/>
    <w:rsid w:val="00BB5D4E"/>
    <w:rsid w:val="00BC0793"/>
    <w:rsid w:val="00BC23C2"/>
    <w:rsid w:val="00BC380E"/>
    <w:rsid w:val="00BD037F"/>
    <w:rsid w:val="00BD2EA9"/>
    <w:rsid w:val="00BD3648"/>
    <w:rsid w:val="00BD4CD8"/>
    <w:rsid w:val="00BD50BF"/>
    <w:rsid w:val="00BD543D"/>
    <w:rsid w:val="00BD68CD"/>
    <w:rsid w:val="00BE0052"/>
    <w:rsid w:val="00BE2540"/>
    <w:rsid w:val="00BE3A9E"/>
    <w:rsid w:val="00BE735B"/>
    <w:rsid w:val="00BF37B5"/>
    <w:rsid w:val="00BF3B07"/>
    <w:rsid w:val="00BF4699"/>
    <w:rsid w:val="00BF595C"/>
    <w:rsid w:val="00BF62F0"/>
    <w:rsid w:val="00C003D4"/>
    <w:rsid w:val="00C012D0"/>
    <w:rsid w:val="00C069A5"/>
    <w:rsid w:val="00C07275"/>
    <w:rsid w:val="00C1070A"/>
    <w:rsid w:val="00C11B70"/>
    <w:rsid w:val="00C12AF2"/>
    <w:rsid w:val="00C14A3E"/>
    <w:rsid w:val="00C15325"/>
    <w:rsid w:val="00C1651A"/>
    <w:rsid w:val="00C167EF"/>
    <w:rsid w:val="00C178AF"/>
    <w:rsid w:val="00C20C02"/>
    <w:rsid w:val="00C20D78"/>
    <w:rsid w:val="00C24660"/>
    <w:rsid w:val="00C277C9"/>
    <w:rsid w:val="00C311E9"/>
    <w:rsid w:val="00C32B20"/>
    <w:rsid w:val="00C34AA4"/>
    <w:rsid w:val="00C3516C"/>
    <w:rsid w:val="00C37165"/>
    <w:rsid w:val="00C42819"/>
    <w:rsid w:val="00C42E1D"/>
    <w:rsid w:val="00C45E27"/>
    <w:rsid w:val="00C46FF8"/>
    <w:rsid w:val="00C4709B"/>
    <w:rsid w:val="00C47871"/>
    <w:rsid w:val="00C503FD"/>
    <w:rsid w:val="00C50D6E"/>
    <w:rsid w:val="00C52539"/>
    <w:rsid w:val="00C5366F"/>
    <w:rsid w:val="00C5523B"/>
    <w:rsid w:val="00C61F22"/>
    <w:rsid w:val="00C6289F"/>
    <w:rsid w:val="00C63811"/>
    <w:rsid w:val="00C66537"/>
    <w:rsid w:val="00C71C8B"/>
    <w:rsid w:val="00C72408"/>
    <w:rsid w:val="00C72E34"/>
    <w:rsid w:val="00C74016"/>
    <w:rsid w:val="00C804A9"/>
    <w:rsid w:val="00C824EA"/>
    <w:rsid w:val="00C86483"/>
    <w:rsid w:val="00C871C1"/>
    <w:rsid w:val="00C876C4"/>
    <w:rsid w:val="00C9126B"/>
    <w:rsid w:val="00C92307"/>
    <w:rsid w:val="00C932FA"/>
    <w:rsid w:val="00C97FB3"/>
    <w:rsid w:val="00CA02AB"/>
    <w:rsid w:val="00CA0BCD"/>
    <w:rsid w:val="00CA28AB"/>
    <w:rsid w:val="00CA2FF3"/>
    <w:rsid w:val="00CA344E"/>
    <w:rsid w:val="00CA4CDF"/>
    <w:rsid w:val="00CA55D4"/>
    <w:rsid w:val="00CA6D1E"/>
    <w:rsid w:val="00CA7DBF"/>
    <w:rsid w:val="00CB0A0D"/>
    <w:rsid w:val="00CB1856"/>
    <w:rsid w:val="00CB1F2D"/>
    <w:rsid w:val="00CB3C45"/>
    <w:rsid w:val="00CC1A80"/>
    <w:rsid w:val="00CC2C96"/>
    <w:rsid w:val="00CC3A6A"/>
    <w:rsid w:val="00CC471D"/>
    <w:rsid w:val="00CD1ED1"/>
    <w:rsid w:val="00CD3335"/>
    <w:rsid w:val="00CD7A91"/>
    <w:rsid w:val="00CD7B1F"/>
    <w:rsid w:val="00CD7EA0"/>
    <w:rsid w:val="00CE1735"/>
    <w:rsid w:val="00CE1BA4"/>
    <w:rsid w:val="00CE5133"/>
    <w:rsid w:val="00CE5A32"/>
    <w:rsid w:val="00CE7D26"/>
    <w:rsid w:val="00CF01AE"/>
    <w:rsid w:val="00CF19AD"/>
    <w:rsid w:val="00CF297C"/>
    <w:rsid w:val="00CF3353"/>
    <w:rsid w:val="00CF4CA9"/>
    <w:rsid w:val="00CF6D18"/>
    <w:rsid w:val="00D014DA"/>
    <w:rsid w:val="00D03CB6"/>
    <w:rsid w:val="00D03D13"/>
    <w:rsid w:val="00D1193F"/>
    <w:rsid w:val="00D127B4"/>
    <w:rsid w:val="00D128BF"/>
    <w:rsid w:val="00D1298F"/>
    <w:rsid w:val="00D201DA"/>
    <w:rsid w:val="00D202AD"/>
    <w:rsid w:val="00D213A0"/>
    <w:rsid w:val="00D21B25"/>
    <w:rsid w:val="00D2256B"/>
    <w:rsid w:val="00D230CC"/>
    <w:rsid w:val="00D241D0"/>
    <w:rsid w:val="00D24441"/>
    <w:rsid w:val="00D254AD"/>
    <w:rsid w:val="00D26609"/>
    <w:rsid w:val="00D27AF6"/>
    <w:rsid w:val="00D27F02"/>
    <w:rsid w:val="00D31AF3"/>
    <w:rsid w:val="00D33BBA"/>
    <w:rsid w:val="00D36F54"/>
    <w:rsid w:val="00D37DDA"/>
    <w:rsid w:val="00D40D28"/>
    <w:rsid w:val="00D42BB7"/>
    <w:rsid w:val="00D441E8"/>
    <w:rsid w:val="00D474D9"/>
    <w:rsid w:val="00D561DB"/>
    <w:rsid w:val="00D652C5"/>
    <w:rsid w:val="00D72451"/>
    <w:rsid w:val="00D724BD"/>
    <w:rsid w:val="00D72571"/>
    <w:rsid w:val="00D7350A"/>
    <w:rsid w:val="00D73943"/>
    <w:rsid w:val="00D7633C"/>
    <w:rsid w:val="00D76F01"/>
    <w:rsid w:val="00D82588"/>
    <w:rsid w:val="00D82FB5"/>
    <w:rsid w:val="00D84C71"/>
    <w:rsid w:val="00D85447"/>
    <w:rsid w:val="00D87728"/>
    <w:rsid w:val="00D931A2"/>
    <w:rsid w:val="00D97146"/>
    <w:rsid w:val="00DA1E6A"/>
    <w:rsid w:val="00DA216E"/>
    <w:rsid w:val="00DA2654"/>
    <w:rsid w:val="00DA558B"/>
    <w:rsid w:val="00DA574E"/>
    <w:rsid w:val="00DB0855"/>
    <w:rsid w:val="00DB0D83"/>
    <w:rsid w:val="00DB462F"/>
    <w:rsid w:val="00DB4D2F"/>
    <w:rsid w:val="00DB6281"/>
    <w:rsid w:val="00DB6715"/>
    <w:rsid w:val="00DB68EB"/>
    <w:rsid w:val="00DC0B94"/>
    <w:rsid w:val="00DC14E9"/>
    <w:rsid w:val="00DC74DB"/>
    <w:rsid w:val="00DD13E7"/>
    <w:rsid w:val="00DD329E"/>
    <w:rsid w:val="00DD4BF2"/>
    <w:rsid w:val="00DE1D7B"/>
    <w:rsid w:val="00DE203F"/>
    <w:rsid w:val="00DE2314"/>
    <w:rsid w:val="00DE2F4A"/>
    <w:rsid w:val="00DE4486"/>
    <w:rsid w:val="00DE44D8"/>
    <w:rsid w:val="00DE5B86"/>
    <w:rsid w:val="00DE5BB0"/>
    <w:rsid w:val="00DF133B"/>
    <w:rsid w:val="00DF1B2A"/>
    <w:rsid w:val="00DF21D1"/>
    <w:rsid w:val="00DF3D79"/>
    <w:rsid w:val="00DF3FE3"/>
    <w:rsid w:val="00DF406A"/>
    <w:rsid w:val="00DF5321"/>
    <w:rsid w:val="00DF63A2"/>
    <w:rsid w:val="00DF680D"/>
    <w:rsid w:val="00DF6880"/>
    <w:rsid w:val="00E011B5"/>
    <w:rsid w:val="00E026DA"/>
    <w:rsid w:val="00E04840"/>
    <w:rsid w:val="00E05463"/>
    <w:rsid w:val="00E06CB5"/>
    <w:rsid w:val="00E11E6D"/>
    <w:rsid w:val="00E157CA"/>
    <w:rsid w:val="00E170EC"/>
    <w:rsid w:val="00E20C0E"/>
    <w:rsid w:val="00E2236E"/>
    <w:rsid w:val="00E2276C"/>
    <w:rsid w:val="00E3126F"/>
    <w:rsid w:val="00E31EF8"/>
    <w:rsid w:val="00E33BFC"/>
    <w:rsid w:val="00E4128E"/>
    <w:rsid w:val="00E415F5"/>
    <w:rsid w:val="00E43EDF"/>
    <w:rsid w:val="00E4462F"/>
    <w:rsid w:val="00E462FD"/>
    <w:rsid w:val="00E475AC"/>
    <w:rsid w:val="00E475AE"/>
    <w:rsid w:val="00E50E5C"/>
    <w:rsid w:val="00E51A8B"/>
    <w:rsid w:val="00E53E19"/>
    <w:rsid w:val="00E5430F"/>
    <w:rsid w:val="00E56B88"/>
    <w:rsid w:val="00E615ED"/>
    <w:rsid w:val="00E623E1"/>
    <w:rsid w:val="00E6290B"/>
    <w:rsid w:val="00E66D22"/>
    <w:rsid w:val="00E67712"/>
    <w:rsid w:val="00E7096A"/>
    <w:rsid w:val="00E72125"/>
    <w:rsid w:val="00E7531E"/>
    <w:rsid w:val="00E8095C"/>
    <w:rsid w:val="00E84214"/>
    <w:rsid w:val="00E86593"/>
    <w:rsid w:val="00E92C00"/>
    <w:rsid w:val="00E94186"/>
    <w:rsid w:val="00E94763"/>
    <w:rsid w:val="00E95D11"/>
    <w:rsid w:val="00E96229"/>
    <w:rsid w:val="00E9716C"/>
    <w:rsid w:val="00EA03C3"/>
    <w:rsid w:val="00EA0B55"/>
    <w:rsid w:val="00EA0B74"/>
    <w:rsid w:val="00EA1239"/>
    <w:rsid w:val="00EA2106"/>
    <w:rsid w:val="00EA29B2"/>
    <w:rsid w:val="00EA2C47"/>
    <w:rsid w:val="00EA2FFA"/>
    <w:rsid w:val="00EA4542"/>
    <w:rsid w:val="00EA4DCC"/>
    <w:rsid w:val="00EA4FFF"/>
    <w:rsid w:val="00EA72E3"/>
    <w:rsid w:val="00EB10E1"/>
    <w:rsid w:val="00EB1C2D"/>
    <w:rsid w:val="00EB396E"/>
    <w:rsid w:val="00EB5F35"/>
    <w:rsid w:val="00EB774B"/>
    <w:rsid w:val="00EC05F3"/>
    <w:rsid w:val="00EC12A8"/>
    <w:rsid w:val="00EC2692"/>
    <w:rsid w:val="00EC2F95"/>
    <w:rsid w:val="00EC3E5A"/>
    <w:rsid w:val="00ED00F4"/>
    <w:rsid w:val="00ED5908"/>
    <w:rsid w:val="00ED62FB"/>
    <w:rsid w:val="00ED7E74"/>
    <w:rsid w:val="00EE0470"/>
    <w:rsid w:val="00EE091C"/>
    <w:rsid w:val="00EE1AB3"/>
    <w:rsid w:val="00EE1AFC"/>
    <w:rsid w:val="00EE31AE"/>
    <w:rsid w:val="00EE31B8"/>
    <w:rsid w:val="00EE3D4B"/>
    <w:rsid w:val="00EE4C3A"/>
    <w:rsid w:val="00EE4C4F"/>
    <w:rsid w:val="00EE6D10"/>
    <w:rsid w:val="00EE72CF"/>
    <w:rsid w:val="00EE7C64"/>
    <w:rsid w:val="00EF0F9C"/>
    <w:rsid w:val="00EF128C"/>
    <w:rsid w:val="00EF18BD"/>
    <w:rsid w:val="00EF4E21"/>
    <w:rsid w:val="00EF651F"/>
    <w:rsid w:val="00F01183"/>
    <w:rsid w:val="00F01CFA"/>
    <w:rsid w:val="00F03B86"/>
    <w:rsid w:val="00F10346"/>
    <w:rsid w:val="00F1041C"/>
    <w:rsid w:val="00F104AD"/>
    <w:rsid w:val="00F13BDE"/>
    <w:rsid w:val="00F15B79"/>
    <w:rsid w:val="00F221E4"/>
    <w:rsid w:val="00F250FF"/>
    <w:rsid w:val="00F25D79"/>
    <w:rsid w:val="00F277C9"/>
    <w:rsid w:val="00F27ECF"/>
    <w:rsid w:val="00F31B1A"/>
    <w:rsid w:val="00F33D85"/>
    <w:rsid w:val="00F347BA"/>
    <w:rsid w:val="00F36D4E"/>
    <w:rsid w:val="00F431E2"/>
    <w:rsid w:val="00F4342D"/>
    <w:rsid w:val="00F439B4"/>
    <w:rsid w:val="00F43AE4"/>
    <w:rsid w:val="00F44033"/>
    <w:rsid w:val="00F45CDB"/>
    <w:rsid w:val="00F464E6"/>
    <w:rsid w:val="00F47C3B"/>
    <w:rsid w:val="00F5066F"/>
    <w:rsid w:val="00F51C92"/>
    <w:rsid w:val="00F54263"/>
    <w:rsid w:val="00F545D8"/>
    <w:rsid w:val="00F55D2E"/>
    <w:rsid w:val="00F578DD"/>
    <w:rsid w:val="00F57FD9"/>
    <w:rsid w:val="00F6099F"/>
    <w:rsid w:val="00F61477"/>
    <w:rsid w:val="00F6288B"/>
    <w:rsid w:val="00F63AB9"/>
    <w:rsid w:val="00F666A5"/>
    <w:rsid w:val="00F675A3"/>
    <w:rsid w:val="00F70A07"/>
    <w:rsid w:val="00F76A0C"/>
    <w:rsid w:val="00F802C5"/>
    <w:rsid w:val="00F80C49"/>
    <w:rsid w:val="00F858B9"/>
    <w:rsid w:val="00F86873"/>
    <w:rsid w:val="00F8765E"/>
    <w:rsid w:val="00F87990"/>
    <w:rsid w:val="00F901E4"/>
    <w:rsid w:val="00F90937"/>
    <w:rsid w:val="00F90A74"/>
    <w:rsid w:val="00F92E8C"/>
    <w:rsid w:val="00F92F4F"/>
    <w:rsid w:val="00F96138"/>
    <w:rsid w:val="00FA1A0E"/>
    <w:rsid w:val="00FA1C61"/>
    <w:rsid w:val="00FA357B"/>
    <w:rsid w:val="00FA446D"/>
    <w:rsid w:val="00FA5904"/>
    <w:rsid w:val="00FA5F73"/>
    <w:rsid w:val="00FA5FAE"/>
    <w:rsid w:val="00FB2088"/>
    <w:rsid w:val="00FB4D4E"/>
    <w:rsid w:val="00FB5149"/>
    <w:rsid w:val="00FB7740"/>
    <w:rsid w:val="00FC0143"/>
    <w:rsid w:val="00FC05A1"/>
    <w:rsid w:val="00FC0627"/>
    <w:rsid w:val="00FC1425"/>
    <w:rsid w:val="00FC1D6F"/>
    <w:rsid w:val="00FC2ACE"/>
    <w:rsid w:val="00FC42F8"/>
    <w:rsid w:val="00FC5B37"/>
    <w:rsid w:val="00FC61BF"/>
    <w:rsid w:val="00FC6F6C"/>
    <w:rsid w:val="00FC6F89"/>
    <w:rsid w:val="00FC716B"/>
    <w:rsid w:val="00FC792D"/>
    <w:rsid w:val="00FC7CB7"/>
    <w:rsid w:val="00FD02DE"/>
    <w:rsid w:val="00FD2075"/>
    <w:rsid w:val="00FD2B09"/>
    <w:rsid w:val="00FD6ADA"/>
    <w:rsid w:val="00FE183C"/>
    <w:rsid w:val="00FE2377"/>
    <w:rsid w:val="00FE3724"/>
    <w:rsid w:val="00FE3BCD"/>
    <w:rsid w:val="00FE3E41"/>
    <w:rsid w:val="00FE403B"/>
    <w:rsid w:val="00FE5840"/>
    <w:rsid w:val="00FE5F94"/>
    <w:rsid w:val="00FF015C"/>
    <w:rsid w:val="00FF308F"/>
    <w:rsid w:val="00FF39DD"/>
    <w:rsid w:val="00FF3D83"/>
    <w:rsid w:val="00FF48AD"/>
    <w:rsid w:val="00FF51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F4EC"/>
  <w15:docId w15:val="{53858E05-C9E9-4967-A965-9AB56144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BB0"/>
    <w:pPr>
      <w:bidi/>
    </w:pPr>
  </w:style>
  <w:style w:type="paragraph" w:styleId="Heading2">
    <w:name w:val="heading 2"/>
    <w:basedOn w:val="Normal"/>
    <w:link w:val="Heading2Char"/>
    <w:uiPriority w:val="9"/>
    <w:qFormat/>
    <w:rsid w:val="0098138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8138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0D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13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8138F"/>
    <w:rPr>
      <w:rFonts w:ascii="Times New Roman" w:eastAsia="Times New Roman" w:hAnsi="Times New Roman" w:cs="Times New Roman"/>
      <w:b/>
      <w:bCs/>
      <w:sz w:val="27"/>
      <w:szCs w:val="27"/>
    </w:rPr>
  </w:style>
  <w:style w:type="paragraph" w:styleId="NormalWeb">
    <w:name w:val="Normal (Web)"/>
    <w:basedOn w:val="Normal"/>
    <w:uiPriority w:val="99"/>
    <w:unhideWhenUsed/>
    <w:rsid w:val="0098138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8138F"/>
  </w:style>
  <w:style w:type="character" w:styleId="Hyperlink">
    <w:name w:val="Hyperlink"/>
    <w:basedOn w:val="DefaultParagraphFont"/>
    <w:uiPriority w:val="99"/>
    <w:unhideWhenUsed/>
    <w:rsid w:val="0098138F"/>
    <w:rPr>
      <w:color w:val="0000FF"/>
      <w:u w:val="single"/>
    </w:rPr>
  </w:style>
  <w:style w:type="character" w:styleId="FollowedHyperlink">
    <w:name w:val="FollowedHyperlink"/>
    <w:basedOn w:val="DefaultParagraphFont"/>
    <w:uiPriority w:val="99"/>
    <w:semiHidden/>
    <w:unhideWhenUsed/>
    <w:rsid w:val="0098138F"/>
    <w:rPr>
      <w:color w:val="800080"/>
      <w:u w:val="single"/>
    </w:rPr>
  </w:style>
  <w:style w:type="character" w:customStyle="1" w:styleId="tocnumber">
    <w:name w:val="tocnumber"/>
    <w:basedOn w:val="DefaultParagraphFont"/>
    <w:rsid w:val="0098138F"/>
  </w:style>
  <w:style w:type="character" w:customStyle="1" w:styleId="toctext">
    <w:name w:val="toctext"/>
    <w:basedOn w:val="DefaultParagraphFont"/>
    <w:rsid w:val="0098138F"/>
  </w:style>
  <w:style w:type="character" w:customStyle="1" w:styleId="editsection">
    <w:name w:val="editsection"/>
    <w:basedOn w:val="DefaultParagraphFont"/>
    <w:rsid w:val="0098138F"/>
  </w:style>
  <w:style w:type="character" w:customStyle="1" w:styleId="mw-headline">
    <w:name w:val="mw-headline"/>
    <w:basedOn w:val="DefaultParagraphFont"/>
    <w:rsid w:val="0098138F"/>
  </w:style>
  <w:style w:type="character" w:customStyle="1" w:styleId="smallfont">
    <w:name w:val="smallfont"/>
    <w:basedOn w:val="DefaultParagraphFont"/>
    <w:rsid w:val="0098138F"/>
  </w:style>
  <w:style w:type="paragraph" w:customStyle="1" w:styleId="pict">
    <w:name w:val="pict"/>
    <w:basedOn w:val="Normal"/>
    <w:rsid w:val="0098138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138F"/>
    <w:rPr>
      <w:i/>
      <w:iCs/>
    </w:rPr>
  </w:style>
  <w:style w:type="character" w:customStyle="1" w:styleId="Heading4Char">
    <w:name w:val="Heading 4 Char"/>
    <w:basedOn w:val="DefaultParagraphFont"/>
    <w:link w:val="Heading4"/>
    <w:uiPriority w:val="9"/>
    <w:rsid w:val="006D0D5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A5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AC"/>
    <w:rPr>
      <w:rFonts w:ascii="Tahoma" w:hAnsi="Tahoma" w:cs="Tahoma"/>
      <w:sz w:val="16"/>
      <w:szCs w:val="16"/>
    </w:rPr>
  </w:style>
  <w:style w:type="paragraph" w:styleId="Header">
    <w:name w:val="header"/>
    <w:basedOn w:val="Normal"/>
    <w:link w:val="HeaderChar"/>
    <w:uiPriority w:val="99"/>
    <w:semiHidden/>
    <w:unhideWhenUsed/>
    <w:rsid w:val="0060491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0491B"/>
  </w:style>
  <w:style w:type="paragraph" w:styleId="Footer">
    <w:name w:val="footer"/>
    <w:basedOn w:val="Normal"/>
    <w:link w:val="FooterChar"/>
    <w:uiPriority w:val="99"/>
    <w:unhideWhenUsed/>
    <w:rsid w:val="006049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491B"/>
  </w:style>
  <w:style w:type="paragraph" w:styleId="ListParagraph">
    <w:name w:val="List Paragraph"/>
    <w:basedOn w:val="Normal"/>
    <w:uiPriority w:val="34"/>
    <w:qFormat/>
    <w:rsid w:val="0080013B"/>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1619">
      <w:bodyDiv w:val="1"/>
      <w:marLeft w:val="0"/>
      <w:marRight w:val="0"/>
      <w:marTop w:val="0"/>
      <w:marBottom w:val="0"/>
      <w:divBdr>
        <w:top w:val="none" w:sz="0" w:space="0" w:color="auto"/>
        <w:left w:val="none" w:sz="0" w:space="0" w:color="auto"/>
        <w:bottom w:val="none" w:sz="0" w:space="0" w:color="auto"/>
        <w:right w:val="none" w:sz="0" w:space="0" w:color="auto"/>
      </w:divBdr>
    </w:div>
    <w:div w:id="228001267">
      <w:bodyDiv w:val="1"/>
      <w:marLeft w:val="0"/>
      <w:marRight w:val="0"/>
      <w:marTop w:val="0"/>
      <w:marBottom w:val="0"/>
      <w:divBdr>
        <w:top w:val="none" w:sz="0" w:space="0" w:color="auto"/>
        <w:left w:val="none" w:sz="0" w:space="0" w:color="auto"/>
        <w:bottom w:val="none" w:sz="0" w:space="0" w:color="auto"/>
        <w:right w:val="none" w:sz="0" w:space="0" w:color="auto"/>
      </w:divBdr>
      <w:divsChild>
        <w:div w:id="1655182912">
          <w:marLeft w:val="0"/>
          <w:marRight w:val="0"/>
          <w:marTop w:val="0"/>
          <w:marBottom w:val="0"/>
          <w:divBdr>
            <w:top w:val="none" w:sz="0" w:space="0" w:color="auto"/>
            <w:left w:val="none" w:sz="0" w:space="0" w:color="auto"/>
            <w:bottom w:val="none" w:sz="0" w:space="0" w:color="auto"/>
            <w:right w:val="none" w:sz="0" w:space="0" w:color="auto"/>
          </w:divBdr>
        </w:div>
        <w:div w:id="1744529018">
          <w:marLeft w:val="0"/>
          <w:marRight w:val="0"/>
          <w:marTop w:val="0"/>
          <w:marBottom w:val="0"/>
          <w:divBdr>
            <w:top w:val="none" w:sz="0" w:space="0" w:color="auto"/>
            <w:left w:val="none" w:sz="0" w:space="0" w:color="auto"/>
            <w:bottom w:val="none" w:sz="0" w:space="0" w:color="auto"/>
            <w:right w:val="none" w:sz="0" w:space="0" w:color="auto"/>
          </w:divBdr>
          <w:divsChild>
            <w:div w:id="633829430">
              <w:marLeft w:val="0"/>
              <w:marRight w:val="0"/>
              <w:marTop w:val="0"/>
              <w:marBottom w:val="0"/>
              <w:divBdr>
                <w:top w:val="none" w:sz="0" w:space="0" w:color="auto"/>
                <w:left w:val="none" w:sz="0" w:space="0" w:color="auto"/>
                <w:bottom w:val="none" w:sz="0" w:space="0" w:color="auto"/>
                <w:right w:val="none" w:sz="0" w:space="0" w:color="auto"/>
              </w:divBdr>
              <w:divsChild>
                <w:div w:id="1100023869">
                  <w:marLeft w:val="0"/>
                  <w:marRight w:val="0"/>
                  <w:marTop w:val="0"/>
                  <w:marBottom w:val="0"/>
                  <w:divBdr>
                    <w:top w:val="none" w:sz="0" w:space="0" w:color="auto"/>
                    <w:left w:val="none" w:sz="0" w:space="0" w:color="auto"/>
                    <w:bottom w:val="none" w:sz="0" w:space="0" w:color="auto"/>
                    <w:right w:val="none" w:sz="0" w:space="0" w:color="auto"/>
                  </w:divBdr>
                  <w:divsChild>
                    <w:div w:id="15300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4043">
          <w:marLeft w:val="0"/>
          <w:marRight w:val="0"/>
          <w:marTop w:val="0"/>
          <w:marBottom w:val="0"/>
          <w:divBdr>
            <w:top w:val="none" w:sz="0" w:space="0" w:color="auto"/>
            <w:left w:val="none" w:sz="0" w:space="0" w:color="auto"/>
            <w:bottom w:val="none" w:sz="0" w:space="0" w:color="auto"/>
            <w:right w:val="none" w:sz="0" w:space="0" w:color="auto"/>
          </w:divBdr>
          <w:divsChild>
            <w:div w:id="959413066">
              <w:marLeft w:val="0"/>
              <w:marRight w:val="0"/>
              <w:marTop w:val="0"/>
              <w:marBottom w:val="0"/>
              <w:divBdr>
                <w:top w:val="none" w:sz="0" w:space="0" w:color="auto"/>
                <w:left w:val="none" w:sz="0" w:space="0" w:color="auto"/>
                <w:bottom w:val="none" w:sz="0" w:space="0" w:color="auto"/>
                <w:right w:val="none" w:sz="0" w:space="0" w:color="auto"/>
              </w:divBdr>
              <w:divsChild>
                <w:div w:id="1251625944">
                  <w:marLeft w:val="0"/>
                  <w:marRight w:val="0"/>
                  <w:marTop w:val="0"/>
                  <w:marBottom w:val="0"/>
                  <w:divBdr>
                    <w:top w:val="none" w:sz="0" w:space="0" w:color="auto"/>
                    <w:left w:val="none" w:sz="0" w:space="0" w:color="auto"/>
                    <w:bottom w:val="none" w:sz="0" w:space="0" w:color="auto"/>
                    <w:right w:val="none" w:sz="0" w:space="0" w:color="auto"/>
                  </w:divBdr>
                  <w:divsChild>
                    <w:div w:id="21235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29647">
      <w:bodyDiv w:val="1"/>
      <w:marLeft w:val="0"/>
      <w:marRight w:val="0"/>
      <w:marTop w:val="0"/>
      <w:marBottom w:val="0"/>
      <w:divBdr>
        <w:top w:val="none" w:sz="0" w:space="0" w:color="auto"/>
        <w:left w:val="none" w:sz="0" w:space="0" w:color="auto"/>
        <w:bottom w:val="none" w:sz="0" w:space="0" w:color="auto"/>
        <w:right w:val="none" w:sz="0" w:space="0" w:color="auto"/>
      </w:divBdr>
      <w:divsChild>
        <w:div w:id="1277761244">
          <w:marLeft w:val="547"/>
          <w:marRight w:val="0"/>
          <w:marTop w:val="106"/>
          <w:marBottom w:val="0"/>
          <w:divBdr>
            <w:top w:val="none" w:sz="0" w:space="0" w:color="auto"/>
            <w:left w:val="none" w:sz="0" w:space="0" w:color="auto"/>
            <w:bottom w:val="none" w:sz="0" w:space="0" w:color="auto"/>
            <w:right w:val="none" w:sz="0" w:space="0" w:color="auto"/>
          </w:divBdr>
        </w:div>
        <w:div w:id="143667324">
          <w:marLeft w:val="547"/>
          <w:marRight w:val="0"/>
          <w:marTop w:val="106"/>
          <w:marBottom w:val="0"/>
          <w:divBdr>
            <w:top w:val="none" w:sz="0" w:space="0" w:color="auto"/>
            <w:left w:val="none" w:sz="0" w:space="0" w:color="auto"/>
            <w:bottom w:val="none" w:sz="0" w:space="0" w:color="auto"/>
            <w:right w:val="none" w:sz="0" w:space="0" w:color="auto"/>
          </w:divBdr>
        </w:div>
        <w:div w:id="410127654">
          <w:marLeft w:val="547"/>
          <w:marRight w:val="0"/>
          <w:marTop w:val="106"/>
          <w:marBottom w:val="0"/>
          <w:divBdr>
            <w:top w:val="none" w:sz="0" w:space="0" w:color="auto"/>
            <w:left w:val="none" w:sz="0" w:space="0" w:color="auto"/>
            <w:bottom w:val="none" w:sz="0" w:space="0" w:color="auto"/>
            <w:right w:val="none" w:sz="0" w:space="0" w:color="auto"/>
          </w:divBdr>
        </w:div>
        <w:div w:id="1722702760">
          <w:marLeft w:val="547"/>
          <w:marRight w:val="0"/>
          <w:marTop w:val="106"/>
          <w:marBottom w:val="0"/>
          <w:divBdr>
            <w:top w:val="none" w:sz="0" w:space="0" w:color="auto"/>
            <w:left w:val="none" w:sz="0" w:space="0" w:color="auto"/>
            <w:bottom w:val="none" w:sz="0" w:space="0" w:color="auto"/>
            <w:right w:val="none" w:sz="0" w:space="0" w:color="auto"/>
          </w:divBdr>
        </w:div>
        <w:div w:id="1537542336">
          <w:marLeft w:val="547"/>
          <w:marRight w:val="0"/>
          <w:marTop w:val="106"/>
          <w:marBottom w:val="0"/>
          <w:divBdr>
            <w:top w:val="none" w:sz="0" w:space="0" w:color="auto"/>
            <w:left w:val="none" w:sz="0" w:space="0" w:color="auto"/>
            <w:bottom w:val="none" w:sz="0" w:space="0" w:color="auto"/>
            <w:right w:val="none" w:sz="0" w:space="0" w:color="auto"/>
          </w:divBdr>
        </w:div>
        <w:div w:id="897400183">
          <w:marLeft w:val="547"/>
          <w:marRight w:val="0"/>
          <w:marTop w:val="106"/>
          <w:marBottom w:val="0"/>
          <w:divBdr>
            <w:top w:val="none" w:sz="0" w:space="0" w:color="auto"/>
            <w:left w:val="none" w:sz="0" w:space="0" w:color="auto"/>
            <w:bottom w:val="none" w:sz="0" w:space="0" w:color="auto"/>
            <w:right w:val="none" w:sz="0" w:space="0" w:color="auto"/>
          </w:divBdr>
        </w:div>
        <w:div w:id="729109572">
          <w:marLeft w:val="547"/>
          <w:marRight w:val="0"/>
          <w:marTop w:val="106"/>
          <w:marBottom w:val="0"/>
          <w:divBdr>
            <w:top w:val="none" w:sz="0" w:space="0" w:color="auto"/>
            <w:left w:val="none" w:sz="0" w:space="0" w:color="auto"/>
            <w:bottom w:val="none" w:sz="0" w:space="0" w:color="auto"/>
            <w:right w:val="none" w:sz="0" w:space="0" w:color="auto"/>
          </w:divBdr>
        </w:div>
        <w:div w:id="1183472933">
          <w:marLeft w:val="547"/>
          <w:marRight w:val="0"/>
          <w:marTop w:val="106"/>
          <w:marBottom w:val="0"/>
          <w:divBdr>
            <w:top w:val="none" w:sz="0" w:space="0" w:color="auto"/>
            <w:left w:val="none" w:sz="0" w:space="0" w:color="auto"/>
            <w:bottom w:val="none" w:sz="0" w:space="0" w:color="auto"/>
            <w:right w:val="none" w:sz="0" w:space="0" w:color="auto"/>
          </w:divBdr>
        </w:div>
        <w:div w:id="2049331246">
          <w:marLeft w:val="547"/>
          <w:marRight w:val="0"/>
          <w:marTop w:val="106"/>
          <w:marBottom w:val="0"/>
          <w:divBdr>
            <w:top w:val="none" w:sz="0" w:space="0" w:color="auto"/>
            <w:left w:val="none" w:sz="0" w:space="0" w:color="auto"/>
            <w:bottom w:val="none" w:sz="0" w:space="0" w:color="auto"/>
            <w:right w:val="none" w:sz="0" w:space="0" w:color="auto"/>
          </w:divBdr>
        </w:div>
        <w:div w:id="507988223">
          <w:marLeft w:val="547"/>
          <w:marRight w:val="0"/>
          <w:marTop w:val="106"/>
          <w:marBottom w:val="0"/>
          <w:divBdr>
            <w:top w:val="none" w:sz="0" w:space="0" w:color="auto"/>
            <w:left w:val="none" w:sz="0" w:space="0" w:color="auto"/>
            <w:bottom w:val="none" w:sz="0" w:space="0" w:color="auto"/>
            <w:right w:val="none" w:sz="0" w:space="0" w:color="auto"/>
          </w:divBdr>
        </w:div>
        <w:div w:id="14892864">
          <w:marLeft w:val="547"/>
          <w:marRight w:val="0"/>
          <w:marTop w:val="106"/>
          <w:marBottom w:val="0"/>
          <w:divBdr>
            <w:top w:val="none" w:sz="0" w:space="0" w:color="auto"/>
            <w:left w:val="none" w:sz="0" w:space="0" w:color="auto"/>
            <w:bottom w:val="none" w:sz="0" w:space="0" w:color="auto"/>
            <w:right w:val="none" w:sz="0" w:space="0" w:color="auto"/>
          </w:divBdr>
        </w:div>
      </w:divsChild>
    </w:div>
    <w:div w:id="313486943">
      <w:bodyDiv w:val="1"/>
      <w:marLeft w:val="0"/>
      <w:marRight w:val="0"/>
      <w:marTop w:val="0"/>
      <w:marBottom w:val="0"/>
      <w:divBdr>
        <w:top w:val="none" w:sz="0" w:space="0" w:color="auto"/>
        <w:left w:val="none" w:sz="0" w:space="0" w:color="auto"/>
        <w:bottom w:val="none" w:sz="0" w:space="0" w:color="auto"/>
        <w:right w:val="none" w:sz="0" w:space="0" w:color="auto"/>
      </w:divBdr>
    </w:div>
    <w:div w:id="365566126">
      <w:bodyDiv w:val="1"/>
      <w:marLeft w:val="0"/>
      <w:marRight w:val="0"/>
      <w:marTop w:val="0"/>
      <w:marBottom w:val="0"/>
      <w:divBdr>
        <w:top w:val="none" w:sz="0" w:space="0" w:color="auto"/>
        <w:left w:val="none" w:sz="0" w:space="0" w:color="auto"/>
        <w:bottom w:val="none" w:sz="0" w:space="0" w:color="auto"/>
        <w:right w:val="none" w:sz="0" w:space="0" w:color="auto"/>
      </w:divBdr>
      <w:divsChild>
        <w:div w:id="1116947335">
          <w:marLeft w:val="0"/>
          <w:marRight w:val="0"/>
          <w:marTop w:val="0"/>
          <w:marBottom w:val="0"/>
          <w:divBdr>
            <w:top w:val="none" w:sz="0" w:space="0" w:color="auto"/>
            <w:left w:val="none" w:sz="0" w:space="0" w:color="auto"/>
            <w:bottom w:val="none" w:sz="0" w:space="0" w:color="auto"/>
            <w:right w:val="none" w:sz="0" w:space="0" w:color="auto"/>
          </w:divBdr>
        </w:div>
      </w:divsChild>
    </w:div>
    <w:div w:id="376856983">
      <w:bodyDiv w:val="1"/>
      <w:marLeft w:val="0"/>
      <w:marRight w:val="0"/>
      <w:marTop w:val="0"/>
      <w:marBottom w:val="0"/>
      <w:divBdr>
        <w:top w:val="none" w:sz="0" w:space="0" w:color="auto"/>
        <w:left w:val="none" w:sz="0" w:space="0" w:color="auto"/>
        <w:bottom w:val="none" w:sz="0" w:space="0" w:color="auto"/>
        <w:right w:val="none" w:sz="0" w:space="0" w:color="auto"/>
      </w:divBdr>
      <w:divsChild>
        <w:div w:id="1915895584">
          <w:marLeft w:val="547"/>
          <w:marRight w:val="0"/>
          <w:marTop w:val="120"/>
          <w:marBottom w:val="0"/>
          <w:divBdr>
            <w:top w:val="none" w:sz="0" w:space="0" w:color="auto"/>
            <w:left w:val="none" w:sz="0" w:space="0" w:color="auto"/>
            <w:bottom w:val="none" w:sz="0" w:space="0" w:color="auto"/>
            <w:right w:val="none" w:sz="0" w:space="0" w:color="auto"/>
          </w:divBdr>
        </w:div>
        <w:div w:id="992293954">
          <w:marLeft w:val="547"/>
          <w:marRight w:val="0"/>
          <w:marTop w:val="120"/>
          <w:marBottom w:val="0"/>
          <w:divBdr>
            <w:top w:val="none" w:sz="0" w:space="0" w:color="auto"/>
            <w:left w:val="none" w:sz="0" w:space="0" w:color="auto"/>
            <w:bottom w:val="none" w:sz="0" w:space="0" w:color="auto"/>
            <w:right w:val="none" w:sz="0" w:space="0" w:color="auto"/>
          </w:divBdr>
        </w:div>
        <w:div w:id="1617102692">
          <w:marLeft w:val="547"/>
          <w:marRight w:val="0"/>
          <w:marTop w:val="120"/>
          <w:marBottom w:val="0"/>
          <w:divBdr>
            <w:top w:val="none" w:sz="0" w:space="0" w:color="auto"/>
            <w:left w:val="none" w:sz="0" w:space="0" w:color="auto"/>
            <w:bottom w:val="none" w:sz="0" w:space="0" w:color="auto"/>
            <w:right w:val="none" w:sz="0" w:space="0" w:color="auto"/>
          </w:divBdr>
        </w:div>
      </w:divsChild>
    </w:div>
    <w:div w:id="536622349">
      <w:bodyDiv w:val="1"/>
      <w:marLeft w:val="0"/>
      <w:marRight w:val="0"/>
      <w:marTop w:val="0"/>
      <w:marBottom w:val="0"/>
      <w:divBdr>
        <w:top w:val="none" w:sz="0" w:space="0" w:color="auto"/>
        <w:left w:val="none" w:sz="0" w:space="0" w:color="auto"/>
        <w:bottom w:val="none" w:sz="0" w:space="0" w:color="auto"/>
        <w:right w:val="none" w:sz="0" w:space="0" w:color="auto"/>
      </w:divBdr>
    </w:div>
    <w:div w:id="604580963">
      <w:bodyDiv w:val="1"/>
      <w:marLeft w:val="0"/>
      <w:marRight w:val="0"/>
      <w:marTop w:val="0"/>
      <w:marBottom w:val="0"/>
      <w:divBdr>
        <w:top w:val="none" w:sz="0" w:space="0" w:color="auto"/>
        <w:left w:val="none" w:sz="0" w:space="0" w:color="auto"/>
        <w:bottom w:val="none" w:sz="0" w:space="0" w:color="auto"/>
        <w:right w:val="none" w:sz="0" w:space="0" w:color="auto"/>
      </w:divBdr>
      <w:divsChild>
        <w:div w:id="1573467427">
          <w:marLeft w:val="547"/>
          <w:marRight w:val="0"/>
          <w:marTop w:val="115"/>
          <w:marBottom w:val="0"/>
          <w:divBdr>
            <w:top w:val="none" w:sz="0" w:space="0" w:color="auto"/>
            <w:left w:val="none" w:sz="0" w:space="0" w:color="auto"/>
            <w:bottom w:val="none" w:sz="0" w:space="0" w:color="auto"/>
            <w:right w:val="none" w:sz="0" w:space="0" w:color="auto"/>
          </w:divBdr>
        </w:div>
        <w:div w:id="661541811">
          <w:marLeft w:val="547"/>
          <w:marRight w:val="0"/>
          <w:marTop w:val="115"/>
          <w:marBottom w:val="0"/>
          <w:divBdr>
            <w:top w:val="none" w:sz="0" w:space="0" w:color="auto"/>
            <w:left w:val="none" w:sz="0" w:space="0" w:color="auto"/>
            <w:bottom w:val="none" w:sz="0" w:space="0" w:color="auto"/>
            <w:right w:val="none" w:sz="0" w:space="0" w:color="auto"/>
          </w:divBdr>
        </w:div>
        <w:div w:id="524296047">
          <w:marLeft w:val="1166"/>
          <w:marRight w:val="0"/>
          <w:marTop w:val="96"/>
          <w:marBottom w:val="0"/>
          <w:divBdr>
            <w:top w:val="none" w:sz="0" w:space="0" w:color="auto"/>
            <w:left w:val="none" w:sz="0" w:space="0" w:color="auto"/>
            <w:bottom w:val="none" w:sz="0" w:space="0" w:color="auto"/>
            <w:right w:val="none" w:sz="0" w:space="0" w:color="auto"/>
          </w:divBdr>
        </w:div>
        <w:div w:id="70934754">
          <w:marLeft w:val="1166"/>
          <w:marRight w:val="0"/>
          <w:marTop w:val="96"/>
          <w:marBottom w:val="0"/>
          <w:divBdr>
            <w:top w:val="none" w:sz="0" w:space="0" w:color="auto"/>
            <w:left w:val="none" w:sz="0" w:space="0" w:color="auto"/>
            <w:bottom w:val="none" w:sz="0" w:space="0" w:color="auto"/>
            <w:right w:val="none" w:sz="0" w:space="0" w:color="auto"/>
          </w:divBdr>
        </w:div>
        <w:div w:id="1452212920">
          <w:marLeft w:val="1166"/>
          <w:marRight w:val="0"/>
          <w:marTop w:val="96"/>
          <w:marBottom w:val="0"/>
          <w:divBdr>
            <w:top w:val="none" w:sz="0" w:space="0" w:color="auto"/>
            <w:left w:val="none" w:sz="0" w:space="0" w:color="auto"/>
            <w:bottom w:val="none" w:sz="0" w:space="0" w:color="auto"/>
            <w:right w:val="none" w:sz="0" w:space="0" w:color="auto"/>
          </w:divBdr>
        </w:div>
        <w:div w:id="1332413661">
          <w:marLeft w:val="547"/>
          <w:marRight w:val="0"/>
          <w:marTop w:val="115"/>
          <w:marBottom w:val="0"/>
          <w:divBdr>
            <w:top w:val="none" w:sz="0" w:space="0" w:color="auto"/>
            <w:left w:val="none" w:sz="0" w:space="0" w:color="auto"/>
            <w:bottom w:val="none" w:sz="0" w:space="0" w:color="auto"/>
            <w:right w:val="none" w:sz="0" w:space="0" w:color="auto"/>
          </w:divBdr>
        </w:div>
      </w:divsChild>
    </w:div>
    <w:div w:id="1154175274">
      <w:bodyDiv w:val="1"/>
      <w:marLeft w:val="0"/>
      <w:marRight w:val="0"/>
      <w:marTop w:val="0"/>
      <w:marBottom w:val="0"/>
      <w:divBdr>
        <w:top w:val="none" w:sz="0" w:space="0" w:color="auto"/>
        <w:left w:val="none" w:sz="0" w:space="0" w:color="auto"/>
        <w:bottom w:val="none" w:sz="0" w:space="0" w:color="auto"/>
        <w:right w:val="none" w:sz="0" w:space="0" w:color="auto"/>
      </w:divBdr>
      <w:divsChild>
        <w:div w:id="423495328">
          <w:marLeft w:val="547"/>
          <w:marRight w:val="0"/>
          <w:marTop w:val="154"/>
          <w:marBottom w:val="0"/>
          <w:divBdr>
            <w:top w:val="none" w:sz="0" w:space="0" w:color="auto"/>
            <w:left w:val="none" w:sz="0" w:space="0" w:color="auto"/>
            <w:bottom w:val="none" w:sz="0" w:space="0" w:color="auto"/>
            <w:right w:val="none" w:sz="0" w:space="0" w:color="auto"/>
          </w:divBdr>
        </w:div>
        <w:div w:id="616183400">
          <w:marLeft w:val="547"/>
          <w:marRight w:val="0"/>
          <w:marTop w:val="154"/>
          <w:marBottom w:val="0"/>
          <w:divBdr>
            <w:top w:val="none" w:sz="0" w:space="0" w:color="auto"/>
            <w:left w:val="none" w:sz="0" w:space="0" w:color="auto"/>
            <w:bottom w:val="none" w:sz="0" w:space="0" w:color="auto"/>
            <w:right w:val="none" w:sz="0" w:space="0" w:color="auto"/>
          </w:divBdr>
        </w:div>
        <w:div w:id="1535772989">
          <w:marLeft w:val="547"/>
          <w:marRight w:val="0"/>
          <w:marTop w:val="154"/>
          <w:marBottom w:val="0"/>
          <w:divBdr>
            <w:top w:val="none" w:sz="0" w:space="0" w:color="auto"/>
            <w:left w:val="none" w:sz="0" w:space="0" w:color="auto"/>
            <w:bottom w:val="none" w:sz="0" w:space="0" w:color="auto"/>
            <w:right w:val="none" w:sz="0" w:space="0" w:color="auto"/>
          </w:divBdr>
        </w:div>
        <w:div w:id="2133202894">
          <w:marLeft w:val="547"/>
          <w:marRight w:val="0"/>
          <w:marTop w:val="154"/>
          <w:marBottom w:val="0"/>
          <w:divBdr>
            <w:top w:val="none" w:sz="0" w:space="0" w:color="auto"/>
            <w:left w:val="none" w:sz="0" w:space="0" w:color="auto"/>
            <w:bottom w:val="none" w:sz="0" w:space="0" w:color="auto"/>
            <w:right w:val="none" w:sz="0" w:space="0" w:color="auto"/>
          </w:divBdr>
        </w:div>
      </w:divsChild>
    </w:div>
    <w:div w:id="1379165369">
      <w:bodyDiv w:val="1"/>
      <w:marLeft w:val="0"/>
      <w:marRight w:val="0"/>
      <w:marTop w:val="0"/>
      <w:marBottom w:val="0"/>
      <w:divBdr>
        <w:top w:val="none" w:sz="0" w:space="0" w:color="auto"/>
        <w:left w:val="none" w:sz="0" w:space="0" w:color="auto"/>
        <w:bottom w:val="none" w:sz="0" w:space="0" w:color="auto"/>
        <w:right w:val="none" w:sz="0" w:space="0" w:color="auto"/>
      </w:divBdr>
      <w:divsChild>
        <w:div w:id="2078432345">
          <w:marLeft w:val="547"/>
          <w:marRight w:val="0"/>
          <w:marTop w:val="115"/>
          <w:marBottom w:val="0"/>
          <w:divBdr>
            <w:top w:val="none" w:sz="0" w:space="0" w:color="auto"/>
            <w:left w:val="none" w:sz="0" w:space="0" w:color="auto"/>
            <w:bottom w:val="none" w:sz="0" w:space="0" w:color="auto"/>
            <w:right w:val="none" w:sz="0" w:space="0" w:color="auto"/>
          </w:divBdr>
        </w:div>
        <w:div w:id="1401947043">
          <w:marLeft w:val="547"/>
          <w:marRight w:val="0"/>
          <w:marTop w:val="115"/>
          <w:marBottom w:val="0"/>
          <w:divBdr>
            <w:top w:val="none" w:sz="0" w:space="0" w:color="auto"/>
            <w:left w:val="none" w:sz="0" w:space="0" w:color="auto"/>
            <w:bottom w:val="none" w:sz="0" w:space="0" w:color="auto"/>
            <w:right w:val="none" w:sz="0" w:space="0" w:color="auto"/>
          </w:divBdr>
        </w:div>
        <w:div w:id="349644625">
          <w:marLeft w:val="547"/>
          <w:marRight w:val="0"/>
          <w:marTop w:val="115"/>
          <w:marBottom w:val="0"/>
          <w:divBdr>
            <w:top w:val="none" w:sz="0" w:space="0" w:color="auto"/>
            <w:left w:val="none" w:sz="0" w:space="0" w:color="auto"/>
            <w:bottom w:val="none" w:sz="0" w:space="0" w:color="auto"/>
            <w:right w:val="none" w:sz="0" w:space="0" w:color="auto"/>
          </w:divBdr>
        </w:div>
        <w:div w:id="1330249903">
          <w:marLeft w:val="547"/>
          <w:marRight w:val="0"/>
          <w:marTop w:val="115"/>
          <w:marBottom w:val="0"/>
          <w:divBdr>
            <w:top w:val="none" w:sz="0" w:space="0" w:color="auto"/>
            <w:left w:val="none" w:sz="0" w:space="0" w:color="auto"/>
            <w:bottom w:val="none" w:sz="0" w:space="0" w:color="auto"/>
            <w:right w:val="none" w:sz="0" w:space="0" w:color="auto"/>
          </w:divBdr>
        </w:div>
      </w:divsChild>
    </w:div>
    <w:div w:id="1712537493">
      <w:bodyDiv w:val="1"/>
      <w:marLeft w:val="0"/>
      <w:marRight w:val="0"/>
      <w:marTop w:val="0"/>
      <w:marBottom w:val="0"/>
      <w:divBdr>
        <w:top w:val="none" w:sz="0" w:space="0" w:color="auto"/>
        <w:left w:val="none" w:sz="0" w:space="0" w:color="auto"/>
        <w:bottom w:val="none" w:sz="0" w:space="0" w:color="auto"/>
        <w:right w:val="none" w:sz="0" w:space="0" w:color="auto"/>
      </w:divBdr>
      <w:divsChild>
        <w:div w:id="108164414">
          <w:marLeft w:val="547"/>
          <w:marRight w:val="0"/>
          <w:marTop w:val="115"/>
          <w:marBottom w:val="0"/>
          <w:divBdr>
            <w:top w:val="none" w:sz="0" w:space="0" w:color="auto"/>
            <w:left w:val="none" w:sz="0" w:space="0" w:color="auto"/>
            <w:bottom w:val="none" w:sz="0" w:space="0" w:color="auto"/>
            <w:right w:val="none" w:sz="0" w:space="0" w:color="auto"/>
          </w:divBdr>
        </w:div>
      </w:divsChild>
    </w:div>
    <w:div w:id="206926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wiki\Hypoxia_(environmental)" TargetMode="External"/><Relationship Id="rId21" Type="http://schemas.openxmlformats.org/officeDocument/2006/relationships/hyperlink" Target="file:///F:\wiki\Magnetite" TargetMode="External"/><Relationship Id="rId42" Type="http://schemas.openxmlformats.org/officeDocument/2006/relationships/hyperlink" Target="file:///F:\wiki\Magnetotactic_bacteria" TargetMode="External"/><Relationship Id="rId47" Type="http://schemas.openxmlformats.org/officeDocument/2006/relationships/hyperlink" Target="file:///F:\wiki\Aerotaxis" TargetMode="External"/><Relationship Id="rId63" Type="http://schemas.openxmlformats.org/officeDocument/2006/relationships/hyperlink" Target="file:///F:\wiki\Eukaryote" TargetMode="External"/><Relationship Id="rId68" Type="http://schemas.openxmlformats.org/officeDocument/2006/relationships/hyperlink" Target="file:///F:\wiki\Cytoplasm" TargetMode="External"/><Relationship Id="rId84" Type="http://schemas.openxmlformats.org/officeDocument/2006/relationships/hyperlink" Target="file:///F:\wiki\Phagocytosis" TargetMode="External"/><Relationship Id="rId89" Type="http://schemas.openxmlformats.org/officeDocument/2006/relationships/hyperlink" Target="file:///F:\wiki\Escherichia_coli" TargetMode="External"/><Relationship Id="rId16" Type="http://schemas.openxmlformats.org/officeDocument/2006/relationships/hyperlink" Target="file:///F:\wiki\Precipitate" TargetMode="External"/><Relationship Id="rId11" Type="http://schemas.openxmlformats.org/officeDocument/2006/relationships/hyperlink" Target="file:///F:\wiki\Magnetotaxis" TargetMode="External"/><Relationship Id="rId32" Type="http://schemas.openxmlformats.org/officeDocument/2006/relationships/hyperlink" Target="file:///F:\wiki\Coccus" TargetMode="External"/><Relationship Id="rId37" Type="http://schemas.openxmlformats.org/officeDocument/2006/relationships/hyperlink" Target="file:///F:\wiki\Gram-negative" TargetMode="External"/><Relationship Id="rId53" Type="http://schemas.openxmlformats.org/officeDocument/2006/relationships/image" Target="media/image6.png"/><Relationship Id="rId58" Type="http://schemas.openxmlformats.org/officeDocument/2006/relationships/hyperlink" Target="file:///F:\wiki\Serine_protease" TargetMode="External"/><Relationship Id="rId74" Type="http://schemas.openxmlformats.org/officeDocument/2006/relationships/hyperlink" Target="file:///F:\wiki\Iron_oxide" TargetMode="External"/><Relationship Id="rId79" Type="http://schemas.openxmlformats.org/officeDocument/2006/relationships/hyperlink" Target="file:///F:\w\index.php?title=Magnetic_domain_range&amp;action=edit&amp;redlink=1" TargetMode="External"/><Relationship Id="rId5" Type="http://schemas.openxmlformats.org/officeDocument/2006/relationships/webSettings" Target="webSettings.xml"/><Relationship Id="rId90" Type="http://schemas.openxmlformats.org/officeDocument/2006/relationships/hyperlink" Target="file:///F:\wiki\Isothiocyanate" TargetMode="External"/><Relationship Id="rId22" Type="http://schemas.openxmlformats.org/officeDocument/2006/relationships/hyperlink" Target="file:///F:\wiki\Greigite" TargetMode="External"/><Relationship Id="rId27" Type="http://schemas.openxmlformats.org/officeDocument/2006/relationships/hyperlink" Target="file:///F:\wiki\Nitric_oxide" TargetMode="External"/><Relationship Id="rId43" Type="http://schemas.openxmlformats.org/officeDocument/2006/relationships/hyperlink" Target="file:///F:\wiki\Flagellum" TargetMode="External"/><Relationship Id="rId48" Type="http://schemas.openxmlformats.org/officeDocument/2006/relationships/hyperlink" Target="file:///F:\wiki\Magnetite" TargetMode="External"/><Relationship Id="rId64" Type="http://schemas.openxmlformats.org/officeDocument/2006/relationships/hyperlink" Target="file:///F:\wiki\Ion" TargetMode="External"/><Relationship Id="rId69" Type="http://schemas.openxmlformats.org/officeDocument/2006/relationships/hyperlink" Target="file:///F:\wiki\Antiporter" TargetMode="External"/><Relationship Id="rId8" Type="http://schemas.openxmlformats.org/officeDocument/2006/relationships/hyperlink" Target="file:///F:\wiki\Greigite" TargetMode="External"/><Relationship Id="rId51" Type="http://schemas.openxmlformats.org/officeDocument/2006/relationships/hyperlink" Target="file:///F:\wiki\Aerotaxis" TargetMode="External"/><Relationship Id="rId72" Type="http://schemas.openxmlformats.org/officeDocument/2006/relationships/hyperlink" Target="file:///F:\wiki\Oxygen" TargetMode="External"/><Relationship Id="rId80" Type="http://schemas.openxmlformats.org/officeDocument/2006/relationships/hyperlink" Target="file:///F:\wiki\Lipids" TargetMode="External"/><Relationship Id="rId85" Type="http://schemas.openxmlformats.org/officeDocument/2006/relationships/hyperlink" Target="file:///F:\w\index.php?title=Magnetic_domain_analysis&amp;action=edit&amp;redlink=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F:\wiki\Magnetoception" TargetMode="External"/><Relationship Id="rId17" Type="http://schemas.openxmlformats.org/officeDocument/2006/relationships/hyperlink" Target="file:///F:\wiki\Magnetite" TargetMode="External"/><Relationship Id="rId25" Type="http://schemas.openxmlformats.org/officeDocument/2006/relationships/hyperlink" Target="file:///F:\wiki\Anoxic_waters" TargetMode="External"/><Relationship Id="rId33" Type="http://schemas.openxmlformats.org/officeDocument/2006/relationships/hyperlink" Target="file:///F:\wiki\Bacilli" TargetMode="External"/><Relationship Id="rId38" Type="http://schemas.openxmlformats.org/officeDocument/2006/relationships/hyperlink" Target="file:///F:\wiki\Proteobacteria" TargetMode="External"/><Relationship Id="rId46" Type="http://schemas.openxmlformats.org/officeDocument/2006/relationships/hyperlink" Target="file:///F:\wiki\Oxygen" TargetMode="External"/><Relationship Id="rId59" Type="http://schemas.openxmlformats.org/officeDocument/2006/relationships/image" Target="media/image7.png"/><Relationship Id="rId67" Type="http://schemas.openxmlformats.org/officeDocument/2006/relationships/hyperlink" Target="file:///F:\wiki\Molecular_weight" TargetMode="External"/><Relationship Id="rId20" Type="http://schemas.openxmlformats.org/officeDocument/2006/relationships/hyperlink" Target="file:///F:\wiki\Bacteria" TargetMode="External"/><Relationship Id="rId41" Type="http://schemas.openxmlformats.org/officeDocument/2006/relationships/hyperlink" Target="file:///F:\wiki\Microaerophilic" TargetMode="External"/><Relationship Id="rId54" Type="http://schemas.openxmlformats.org/officeDocument/2006/relationships/hyperlink" Target="file:///F:\wiki\Nucleation" TargetMode="External"/><Relationship Id="rId62" Type="http://schemas.openxmlformats.org/officeDocument/2006/relationships/hyperlink" Target="file:///F:\wiki\GTPase" TargetMode="External"/><Relationship Id="rId70" Type="http://schemas.openxmlformats.org/officeDocument/2006/relationships/hyperlink" Target="file:///F:\wiki\Proton_gradient" TargetMode="External"/><Relationship Id="rId75" Type="http://schemas.openxmlformats.org/officeDocument/2006/relationships/hyperlink" Target="file:///F:\wiki\Microaerophile" TargetMode="External"/><Relationship Id="rId83" Type="http://schemas.openxmlformats.org/officeDocument/2006/relationships/hyperlink" Target="file:///F:\wiki\Monocyte" TargetMode="External"/><Relationship Id="rId88" Type="http://schemas.openxmlformats.org/officeDocument/2006/relationships/hyperlink" Target="file:///F:\wiki\IgG" TargetMode="External"/><Relationship Id="rId9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wiki\Earth%27s_magnetic_field" TargetMode="External"/><Relationship Id="rId23" Type="http://schemas.openxmlformats.org/officeDocument/2006/relationships/hyperlink" Target="file:///F:\wiki\Magnetic_moment" TargetMode="External"/><Relationship Id="rId28" Type="http://schemas.openxmlformats.org/officeDocument/2006/relationships/hyperlink" Target="file:///F:\wiki\Nitrate" TargetMode="External"/><Relationship Id="rId36" Type="http://schemas.openxmlformats.org/officeDocument/2006/relationships/hyperlink" Target="file:///F:\wiki\Flagella" TargetMode="External"/><Relationship Id="rId49" Type="http://schemas.openxmlformats.org/officeDocument/2006/relationships/hyperlink" Target="file:///F:\wiki\Single_domain_(magnetic)" TargetMode="External"/><Relationship Id="rId57" Type="http://schemas.openxmlformats.org/officeDocument/2006/relationships/hyperlink" Target="file:///F:\wiki\Protein" TargetMode="External"/><Relationship Id="rId10" Type="http://schemas.openxmlformats.org/officeDocument/2006/relationships/hyperlink" Target="file:///F:\wiki\Magnetosome" TargetMode="External"/><Relationship Id="rId31" Type="http://schemas.openxmlformats.org/officeDocument/2006/relationships/image" Target="media/image4.png"/><Relationship Id="rId44" Type="http://schemas.openxmlformats.org/officeDocument/2006/relationships/image" Target="media/image5.jpeg"/><Relationship Id="rId52" Type="http://schemas.openxmlformats.org/officeDocument/2006/relationships/hyperlink" Target="file:///F:\w\index.php?title=Magneto-aerotaxis&amp;action=edit&amp;redlink=1" TargetMode="External"/><Relationship Id="rId60" Type="http://schemas.openxmlformats.org/officeDocument/2006/relationships/image" Target="media/image8.png"/><Relationship Id="rId65" Type="http://schemas.openxmlformats.org/officeDocument/2006/relationships/hyperlink" Target="file:///F:\wiki\Vesicle_(biology)" TargetMode="External"/><Relationship Id="rId73" Type="http://schemas.openxmlformats.org/officeDocument/2006/relationships/hyperlink" Target="file:///F:\wiki\Thermodynamics" TargetMode="External"/><Relationship Id="rId78" Type="http://schemas.openxmlformats.org/officeDocument/2006/relationships/image" Target="media/image10.png"/><Relationship Id="rId81" Type="http://schemas.openxmlformats.org/officeDocument/2006/relationships/hyperlink" Target="file:///F:\wiki\Protein" TargetMode="External"/><Relationship Id="rId86" Type="http://schemas.openxmlformats.org/officeDocument/2006/relationships/hyperlink" Target="file:///F:\wiki\Enzyme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F:\wiki\Organelle" TargetMode="External"/><Relationship Id="rId13" Type="http://schemas.openxmlformats.org/officeDocument/2006/relationships/image" Target="media/image1.png"/><Relationship Id="rId18" Type="http://schemas.openxmlformats.org/officeDocument/2006/relationships/hyperlink" Target="file:///F:\wiki\Greigite" TargetMode="External"/><Relationship Id="rId39" Type="http://schemas.openxmlformats.org/officeDocument/2006/relationships/hyperlink" Target="file:///F:\wiki\Magnetospirillum" TargetMode="External"/><Relationship Id="rId34" Type="http://schemas.openxmlformats.org/officeDocument/2006/relationships/hyperlink" Target="file:///F:\wiki\Vibrio" TargetMode="External"/><Relationship Id="rId50" Type="http://schemas.openxmlformats.org/officeDocument/2006/relationships/hyperlink" Target="file:///F:\wiki\Magnetotaxis" TargetMode="External"/><Relationship Id="rId55" Type="http://schemas.openxmlformats.org/officeDocument/2006/relationships/hyperlink" Target="file:///F:\wiki\PH" TargetMode="External"/><Relationship Id="rId76" Type="http://schemas.openxmlformats.org/officeDocument/2006/relationships/hyperlink" Target="file:///F:\wiki\Hypoxia_(environmental)"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file:///F:\wiki\Sulfate" TargetMode="External"/><Relationship Id="rId24" Type="http://schemas.openxmlformats.org/officeDocument/2006/relationships/image" Target="media/image3.jpeg"/><Relationship Id="rId40" Type="http://schemas.openxmlformats.org/officeDocument/2006/relationships/hyperlink" Target="file:///F:\wiki\Gram-negative" TargetMode="External"/><Relationship Id="rId45" Type="http://schemas.openxmlformats.org/officeDocument/2006/relationships/hyperlink" Target="file:///F:\wiki\Habitat_(ecology)" TargetMode="External"/><Relationship Id="rId66" Type="http://schemas.openxmlformats.org/officeDocument/2006/relationships/hyperlink" Target="file:///F:\wiki\Siderophore" TargetMode="External"/><Relationship Id="rId87" Type="http://schemas.openxmlformats.org/officeDocument/2006/relationships/hyperlink" Target="file:///F:\wiki\Antibodies" TargetMode="External"/><Relationship Id="rId61" Type="http://schemas.openxmlformats.org/officeDocument/2006/relationships/hyperlink" Target="file:///F:\wiki\Invagination" TargetMode="External"/><Relationship Id="rId82" Type="http://schemas.openxmlformats.org/officeDocument/2006/relationships/hyperlink" Target="file:///F:\wiki\Granulocyte" TargetMode="External"/><Relationship Id="rId19" Type="http://schemas.openxmlformats.org/officeDocument/2006/relationships/hyperlink" Target="file:///F:\wiki\Polyphyletic" TargetMode="External"/><Relationship Id="rId14" Type="http://schemas.openxmlformats.org/officeDocument/2006/relationships/image" Target="media/image2.png"/><Relationship Id="rId30" Type="http://schemas.openxmlformats.org/officeDocument/2006/relationships/hyperlink" Target="file:///F:\wiki\Electron" TargetMode="External"/><Relationship Id="rId35" Type="http://schemas.openxmlformats.org/officeDocument/2006/relationships/hyperlink" Target="file:///F:\wiki\Spirillum" TargetMode="External"/><Relationship Id="rId56" Type="http://schemas.openxmlformats.org/officeDocument/2006/relationships/hyperlink" Target="file:///F:\wiki\Genome" TargetMode="External"/><Relationship Id="rId77" Type="http://schemas.openxmlformats.org/officeDocument/2006/relationships/hyperlink" Target="file:///F:\wiki\Enzy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9AB7AAA-2860-4B5E-82FB-90029E7D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Pages>
  <Words>2678</Words>
  <Characters>15270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today</dc:creator>
  <cp:lastModifiedBy>Neihaya Heikmat Zaki</cp:lastModifiedBy>
  <cp:revision>38</cp:revision>
  <cp:lastPrinted>2013-01-22T18:30:00Z</cp:lastPrinted>
  <dcterms:created xsi:type="dcterms:W3CDTF">2013-01-19T17:01:00Z</dcterms:created>
  <dcterms:modified xsi:type="dcterms:W3CDTF">2021-12-08T18:36:00Z</dcterms:modified>
</cp:coreProperties>
</file>