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0C" w:rsidRDefault="007B2993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3)                             Advanced Serology          </w:t>
      </w:r>
    </w:p>
    <w:p w:rsidR="007B2993" w:rsidRDefault="007B2993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sz w:val="28"/>
          <w:szCs w:val="28"/>
        </w:rPr>
        <w:t>Prof.Dr.Ekhlass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Ali</w:t>
      </w:r>
    </w:p>
    <w:p w:rsidR="009E6C54" w:rsidRPr="001E1C47" w:rsidRDefault="009E6C54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>MONOCLONAL ANTIBODY</w:t>
      </w:r>
    </w:p>
    <w:p w:rsidR="007A5F29" w:rsidRPr="001E1C47" w:rsidRDefault="009E6C54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The knowledge that B cells are genetically preprogrammed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to synthesize very specific antibody has been used in developing</w:t>
      </w:r>
      <w:r w:rsidR="00105414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antibodies for diagnostic testing known as </w:t>
      </w:r>
      <w:r w:rsidRPr="001E1C47">
        <w:rPr>
          <w:rFonts w:asciiTheme="majorBidi" w:hAnsiTheme="majorBidi" w:cstheme="majorBidi"/>
          <w:b/>
          <w:bCs/>
          <w:sz w:val="28"/>
          <w:szCs w:val="28"/>
        </w:rPr>
        <w:t>monoclonal</w:t>
      </w:r>
      <w:r w:rsidR="00B002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antibodies. </w:t>
      </w:r>
      <w:r w:rsidRPr="001E1C47">
        <w:rPr>
          <w:rFonts w:asciiTheme="majorBidi" w:hAnsiTheme="majorBidi" w:cstheme="majorBidi"/>
          <w:sz w:val="28"/>
          <w:szCs w:val="28"/>
        </w:rPr>
        <w:t xml:space="preserve">Normally, the response to an antigen is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heterogeneous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,because</w:t>
      </w:r>
      <w:proofErr w:type="spellEnd"/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even a purified antigen has multiple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>epitopes that stimulate a variety of B-cell clones. In 1975</w:t>
      </w:r>
      <w:proofErr w:type="gramStart"/>
      <w:r w:rsidR="007A5F29" w:rsidRPr="001E1C47">
        <w:rPr>
          <w:rFonts w:asciiTheme="majorBidi" w:hAnsiTheme="majorBidi" w:cstheme="majorBidi"/>
          <w:sz w:val="28"/>
          <w:szCs w:val="28"/>
        </w:rPr>
        <w:t>,Georges</w:t>
      </w:r>
      <w:proofErr w:type="gramEnd"/>
      <w:r w:rsidR="007A5F29" w:rsidRPr="001E1C47">
        <w:rPr>
          <w:rFonts w:asciiTheme="majorBidi" w:hAnsiTheme="majorBidi" w:cstheme="majorBidi"/>
          <w:sz w:val="28"/>
          <w:szCs w:val="28"/>
        </w:rPr>
        <w:t xml:space="preserve"> Kohler and Cesar Milstein discovered a technique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to produce antibody arising from a single B </w:t>
      </w:r>
      <w:proofErr w:type="spellStart"/>
      <w:r w:rsidR="007A5F29" w:rsidRPr="001E1C47">
        <w:rPr>
          <w:rFonts w:asciiTheme="majorBidi" w:hAnsiTheme="majorBidi" w:cstheme="majorBidi"/>
          <w:sz w:val="28"/>
          <w:szCs w:val="28"/>
        </w:rPr>
        <w:t>cell,which</w:t>
      </w:r>
      <w:proofErr w:type="spellEnd"/>
      <w:r w:rsidR="007A5F29" w:rsidRPr="001E1C47">
        <w:rPr>
          <w:rFonts w:asciiTheme="majorBidi" w:hAnsiTheme="majorBidi" w:cstheme="majorBidi"/>
          <w:sz w:val="28"/>
          <w:szCs w:val="28"/>
        </w:rPr>
        <w:t xml:space="preserve"> has </w:t>
      </w:r>
      <w:proofErr w:type="spellStart"/>
      <w:r w:rsidR="007A5F29" w:rsidRPr="001E1C47">
        <w:rPr>
          <w:rFonts w:asciiTheme="majorBidi" w:hAnsiTheme="majorBidi" w:cstheme="majorBidi"/>
          <w:sz w:val="28"/>
          <w:szCs w:val="28"/>
        </w:rPr>
        <w:t>evolutionized</w:t>
      </w:r>
      <w:proofErr w:type="spellEnd"/>
      <w:r w:rsidR="007A5F29" w:rsidRPr="001E1C47">
        <w:rPr>
          <w:rFonts w:asciiTheme="majorBidi" w:hAnsiTheme="majorBidi" w:cstheme="majorBidi"/>
          <w:sz w:val="28"/>
          <w:szCs w:val="28"/>
        </w:rPr>
        <w:t xml:space="preserve"> serological testing. For their pioneering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>research, they were awarded the Nobel Prize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>in 1984.Kohler and Milstein’s technique fuses an activated B cell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>with a myeloma cell that can be grown indefinitely in the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laboratory. Myeloma cells are cancerous plasma </w:t>
      </w:r>
      <w:proofErr w:type="spellStart"/>
      <w:r w:rsidR="007A5F29" w:rsidRPr="001E1C47">
        <w:rPr>
          <w:rFonts w:asciiTheme="majorBidi" w:hAnsiTheme="majorBidi" w:cstheme="majorBidi"/>
          <w:sz w:val="28"/>
          <w:szCs w:val="28"/>
        </w:rPr>
        <w:t>cells.Normally</w:t>
      </w:r>
      <w:proofErr w:type="spellEnd"/>
      <w:r w:rsidR="007A5F29" w:rsidRPr="001E1C47">
        <w:rPr>
          <w:rFonts w:asciiTheme="majorBidi" w:hAnsiTheme="majorBidi" w:cstheme="majorBidi"/>
          <w:sz w:val="28"/>
          <w:szCs w:val="28"/>
        </w:rPr>
        <w:t>, plasma cells produce antibody, so a particular cell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>line that is not capable of producing antibody is chosen. In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>addition, this cell line has a deficiency of the enzyme hypoxanthine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guanine </w:t>
      </w:r>
      <w:proofErr w:type="spellStart"/>
      <w:r w:rsidR="007A5F29" w:rsidRPr="001E1C47">
        <w:rPr>
          <w:rFonts w:asciiTheme="majorBidi" w:hAnsiTheme="majorBidi" w:cstheme="majorBidi"/>
          <w:sz w:val="28"/>
          <w:szCs w:val="28"/>
        </w:rPr>
        <w:t>phosphoribosyl</w:t>
      </w:r>
      <w:proofErr w:type="spellEnd"/>
      <w:r w:rsidR="007A5F29" w:rsidRPr="001E1C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A5F29" w:rsidRPr="001E1C47">
        <w:rPr>
          <w:rFonts w:asciiTheme="majorBidi" w:hAnsiTheme="majorBidi" w:cstheme="majorBidi"/>
          <w:sz w:val="28"/>
          <w:szCs w:val="28"/>
        </w:rPr>
        <w:t>transferase</w:t>
      </w:r>
      <w:proofErr w:type="spellEnd"/>
      <w:r w:rsidR="007A5F29" w:rsidRPr="001E1C47">
        <w:rPr>
          <w:rFonts w:asciiTheme="majorBidi" w:hAnsiTheme="majorBidi" w:cstheme="majorBidi"/>
          <w:sz w:val="28"/>
          <w:szCs w:val="28"/>
        </w:rPr>
        <w:t xml:space="preserve"> (HGPRT) that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t>renders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it incapable of synthesizing nucleotides from hypoxanthine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and thymidine, which are needed for DNA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synthesis.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E1C47">
        <w:rPr>
          <w:rFonts w:asciiTheme="majorBidi" w:hAnsiTheme="majorBidi" w:cstheme="majorBidi"/>
          <w:b/>
          <w:bCs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 Production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A mouse is immunized with a certain antigen, and after a</w:t>
      </w:r>
      <w:r w:rsidR="005145E6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time, spleen cells are harvested. Spleen cells are combined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with myeloma cells in the presence of polyethylene 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glycol(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>PEG), a surfactant. The PEG brings about fusion of plasma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t>cells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with myeloma cells, producing a </w:t>
      </w:r>
      <w:proofErr w:type="spellStart"/>
      <w:r w:rsidRPr="001E1C47">
        <w:rPr>
          <w:rFonts w:asciiTheme="majorBidi" w:hAnsiTheme="majorBidi" w:cstheme="majorBidi"/>
          <w:b/>
          <w:bCs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1E1C47">
        <w:rPr>
          <w:rFonts w:asciiTheme="majorBidi" w:hAnsiTheme="majorBidi" w:cstheme="majorBidi"/>
          <w:sz w:val="28"/>
          <w:szCs w:val="28"/>
        </w:rPr>
        <w:t>Only a</w:t>
      </w:r>
      <w:r w:rsidR="005145E6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small percentage of cells actually fuse, and some of these are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like cells—that is, two myeloma cells or two spleen cells.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After fusion, cells are placed in culture using a selective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medium containing hypoxanthine, amino</w:t>
      </w:r>
      <w:r w:rsidR="005145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pterin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>, and thymidine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(HAT). Culture in this medium is used to separate the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cells by allowing them to grow selectively</w:t>
      </w:r>
      <w:r w:rsidR="005145E6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.Myeloma cells are normally able to grow indefinitely in tissue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culture, but in this case they cannot, because both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pathways for the synthesis of nucleotides are blocked. One</w:t>
      </w:r>
    </w:p>
    <w:p w:rsidR="007A5F29" w:rsidRPr="001E1C47" w:rsidRDefault="007A5F29" w:rsidP="005145E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t>pathway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>, which builds DNA from degradation of old nucleic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acids, is blocked, because the myeloma cell line employed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is deficient in the required enzymes HGPRT and thymidine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kinase. The other pathway, which makes DNA from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lastRenderedPageBreak/>
        <w:t>new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nucleotides, is blocked by the presence of amino</w:t>
      </w:r>
      <w:r w:rsidR="005145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pterin.Consequently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>, the myeloma cells die out. Normal B cells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cannot be maintained continuously in cell culture, so these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die out as well. This leaves only the fused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cells,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have the ability (acquired from the myeloma cell) to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reproduce indefinitely in culture and the ability (acquired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from the normal B cell) to synthesize</w:t>
      </w:r>
      <w:r w:rsidR="005145E6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nucleotides by the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HGPRT and thymidine kinase pathway </w:t>
      </w:r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(Fig. </w:t>
      </w:r>
      <w:r w:rsidR="00B00236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1E1C47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>Selection of Specific Antibody-Producing Clones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The remaining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cells are diluted out and placed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microtiter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wells, where they are allowed to grow. Each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well, containing one clone, is then screened for the presence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of the desired antibody by removing the supernatant.</w:t>
      </w:r>
    </w:p>
    <w:p w:rsidR="007A5F29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Once identified, a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is capable of being maintained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in cell culture indefinitely, and it produces a permanent and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uniform supply of monoclonal antibody that reacts with a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single epitope.</w:t>
      </w:r>
    </w:p>
    <w:p w:rsidR="00BF0BB0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F0BB0" w:rsidRPr="001E1C47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391660" cy="5962650"/>
            <wp:effectExtent l="0" t="0" r="8890" b="0"/>
            <wp:docPr id="1" name="Picture 1" descr="C:\Users\user\Desktop\صور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صورة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B0" w:rsidRPr="009D50B9" w:rsidRDefault="00BF0BB0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Fig1:</w:t>
      </w:r>
      <w:r w:rsidR="009D50B9" w:rsidRPr="009D50B9">
        <w:rPr>
          <w:rFonts w:ascii="RotisSemiSans" w:hAnsi="RotisSemiSans" w:cs="RotisSemiSans"/>
          <w:sz w:val="18"/>
          <w:szCs w:val="18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Formation of a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hybridoma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in monoclonal antibody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production. A mouse is immunized, and spleen cells are removed. These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cells are fused with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non</w:t>
      </w:r>
      <w:r w:rsidR="008B4A5C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secreting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myeloma cells and then plated in a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restrictive medium. Only the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hybridoma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cells will grow in this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medium</w:t>
      </w:r>
      <w:proofErr w:type="gramStart"/>
      <w:r w:rsidR="009D50B9" w:rsidRPr="009D50B9">
        <w:rPr>
          <w:rFonts w:asciiTheme="majorBidi" w:hAnsiTheme="majorBidi" w:cstheme="majorBidi"/>
          <w:sz w:val="24"/>
          <w:szCs w:val="24"/>
        </w:rPr>
        <w:t>,where</w:t>
      </w:r>
      <w:proofErr w:type="spellEnd"/>
      <w:proofErr w:type="gram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they synthesize and secrete a monoclonal immunoglobulin specific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for a single determinant on an antigen.</w:t>
      </w:r>
    </w:p>
    <w:p w:rsidR="00BF0BB0" w:rsidRPr="009D50B9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>Clinical Applications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Monoclonal antibodies were initially used for in vitro diagnostic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testing. A familiar example is pregnancy testing, which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uses antibody specific for the </w:t>
      </w:r>
      <w:r w:rsidRPr="001E1C47">
        <w:rPr>
          <w:rFonts w:asciiTheme="majorBidi" w:hAnsiTheme="majorBidi" w:cstheme="majorBidi"/>
          <w:sz w:val="28"/>
          <w:szCs w:val="28"/>
        </w:rPr>
        <w:tab/>
        <w:t xml:space="preserve"> chain of human chorionic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gonadotropin, thereby eliminating many false-positive reactions.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lastRenderedPageBreak/>
        <w:t>Other examples include detection of tumor antigens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and measurement of hormone levels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.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Recently,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however, there has been an emphasis on the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use of monoclonal antibodies as therapeutic agents. One of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the biggest success stories is in the treatment of two autoimmune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diseases: rheumatoid arthritis and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Crohn’s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disease (a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t>progressive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inflammatory colitis). Both of these diseases have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been treated with a monoclonal antibody called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inflixmabthat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blocks the action of tumor 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necrosis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 factor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>-alpha.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Another tumor necrosis factor blocker,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adalimumab</w:t>
      </w:r>
      <w:proofErr w:type="spellEnd"/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Humira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>), has also proven effective in decreasing symptoms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of these two diseases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.Monoclonal antibodies have also been used to treat various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types of cancers. In the case of metastatic breast 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cancer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,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trastuzumab</w:t>
      </w:r>
      <w:proofErr w:type="spellEnd"/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(Herceptin), an antibody directed against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HER-2/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neu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protein, which is present in large numbers on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tumor cells, has been helpful in slowing the disease’s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progress. Another example is rituximab (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Rituxan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>), used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to treat non-Hodgkin lymphoma. Other monoclonal antibodies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approved by the FDA include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cetuximab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(Erbitux) to</w:t>
      </w:r>
      <w:r w:rsidR="008B4A5C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treat colorectal cancer and head and neck cancers and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bevacizumab</w:t>
      </w:r>
      <w:proofErr w:type="spellEnd"/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Avastin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>) to treat colorectal, non-small lung, and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breast cancers. Additionally, some monoclonal antibodies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are conjugated with radioactive substances that are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delivered directly to cancerous cells. Drugs in this category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t>include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ibritumomab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tiuxetan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Zevalin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>), for cancerous B</w:t>
      </w:r>
      <w:r w:rsidR="008B4A5C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lymphocytes, and to</w:t>
      </w:r>
      <w:r w:rsidR="008B4A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situmomab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Bexxar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>) to treat some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non- Hodgkin lymphomas that no longer respond to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rituximab. The fact that monoclonal antibodies can now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be humanized by recombinant technology has cut down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on reactions to the reagents themselves, which used to be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of mouse origin. This area of research in pharmacology is</w:t>
      </w:r>
    </w:p>
    <w:p w:rsidR="00B00236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t>rapidly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expanding and is likely to continue to grow in the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future.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 Uses of Monoclonal Antibodies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The greatest impact of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MAbs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in immunology has been on the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analysis of cell membrane antigens. Because they have a single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specificity rather than the range of antibody molecules present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in the serum,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MAbs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have multiple clinical applications, including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the following: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and quantifying hormones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Typing tissue and blood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infectious agents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clusters of differentiation for the classification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E1C47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leukemias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and lymphomas and follow-up therapy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tumor antigens and autoantibodies</w:t>
      </w:r>
    </w:p>
    <w:p w:rsidR="008161DF" w:rsidRDefault="007A5F29" w:rsidP="00FA58AB">
      <w:pPr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lastRenderedPageBreak/>
        <w:t xml:space="preserve">• Delivering 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 xml:space="preserve">immunotherapy </w:t>
      </w:r>
      <w:r w:rsidR="00FA58AB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IMMUNOTHERAPY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b/>
          <w:bCs/>
          <w:sz w:val="28"/>
          <w:szCs w:val="28"/>
        </w:rPr>
        <w:t xml:space="preserve">Immunotherapy </w:t>
      </w:r>
      <w:r w:rsidR="00BD6CAE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BD6CAE">
        <w:rPr>
          <w:rFonts w:asciiTheme="majorBidi" w:hAnsiTheme="majorBidi" w:cstheme="majorBidi"/>
          <w:sz w:val="28"/>
          <w:szCs w:val="28"/>
        </w:rPr>
        <w:t xml:space="preserve"> the another type for treatment</w:t>
      </w:r>
      <w:r w:rsidRPr="00410FA1">
        <w:rPr>
          <w:rFonts w:asciiTheme="majorBidi" w:hAnsiTheme="majorBidi" w:cstheme="majorBidi"/>
          <w:sz w:val="28"/>
          <w:szCs w:val="28"/>
        </w:rPr>
        <w:t xml:space="preserve"> of tumor immunology</w:t>
      </w:r>
      <w:r w:rsidR="00035AA4">
        <w:rPr>
          <w:rFonts w:asciiTheme="majorBidi" w:hAnsiTheme="majorBidi" w:cstheme="majorBidi"/>
          <w:sz w:val="28"/>
          <w:szCs w:val="28"/>
        </w:rPr>
        <w:t>.</w:t>
      </w:r>
    </w:p>
    <w:p w:rsidR="00F17359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 possibility of stimulating the patient’s</w:t>
      </w:r>
      <w:r w:rsidR="00BD6CAE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own immune system to respond to tumor-associated antigens</w:t>
      </w:r>
      <w:r w:rsidR="00BD6CAE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has long intrigued scientists. Immunotherapeutic methods used can be separated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into two types: passive or active immunotherapy.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 Passive</w:t>
      </w:r>
      <w:r w:rsidR="00035AA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immunotherapy involves transfer of antibody, cytokines, or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cells to patients who may not be able to mount an immune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response. With active immunotherapy, patients are treated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 a manner that stimulates them to mount immune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responses to their tumors.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Passive Immunotherapy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Passive transfer of allogeneic cellular immunity from one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person to another to fight cancer has many barriers because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of possible recipient rejection of foreign cells, graft-versus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host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disease (GVHD), and the fragility of live cells, Inducing a patient’s own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cellular immunity is far more likely to be successful, However, a form of GVHD called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b/>
          <w:bCs/>
          <w:sz w:val="28"/>
          <w:szCs w:val="28"/>
        </w:rPr>
        <w:t xml:space="preserve">graft versus leukemia </w:t>
      </w:r>
      <w:r w:rsidRPr="00410FA1">
        <w:rPr>
          <w:rFonts w:asciiTheme="majorBidi" w:hAnsiTheme="majorBidi" w:cstheme="majorBidi"/>
          <w:sz w:val="28"/>
          <w:szCs w:val="28"/>
        </w:rPr>
        <w:t>has been demonstrated with transfer</w:t>
      </w:r>
    </w:p>
    <w:p w:rsidR="00025F8A" w:rsidRDefault="008161DF" w:rsidP="004F7A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allogeneic T cells and is associated with improved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patient prognosis. Therefore, successful passive transfer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of anticancer T cells is theoretically possible</w:t>
      </w:r>
      <w:r w:rsidR="004F7AC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.Ad</w:t>
      </w:r>
      <w:r w:rsidR="004F7ACA">
        <w:rPr>
          <w:rFonts w:asciiTheme="majorBidi" w:hAnsiTheme="majorBidi" w:cstheme="majorBidi"/>
          <w:sz w:val="28"/>
          <w:szCs w:val="28"/>
        </w:rPr>
        <w:t>a</w:t>
      </w:r>
      <w:r w:rsidRPr="00410FA1">
        <w:rPr>
          <w:rFonts w:asciiTheme="majorBidi" w:hAnsiTheme="majorBidi" w:cstheme="majorBidi"/>
          <w:sz w:val="28"/>
          <w:szCs w:val="28"/>
        </w:rPr>
        <w:t>ptive T-cell therapy has been attempted using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several models. For example, T cells from allogeneic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donors can be immunized against tumors. After recipients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are immunosuppressed to prevent rejection and to eliminate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 suppressor mechanisms, they receive the T cells. One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strategy in this model to treat </w:t>
      </w:r>
      <w:r w:rsidRPr="00035AA4">
        <w:rPr>
          <w:rFonts w:asciiTheme="majorBidi" w:hAnsiTheme="majorBidi" w:cstheme="majorBidi"/>
          <w:color w:val="FF0000"/>
          <w:sz w:val="28"/>
          <w:szCs w:val="28"/>
        </w:rPr>
        <w:t xml:space="preserve">GVHD </w:t>
      </w:r>
      <w:r w:rsidRPr="00410FA1">
        <w:rPr>
          <w:rFonts w:asciiTheme="majorBidi" w:hAnsiTheme="majorBidi" w:cstheme="majorBidi"/>
          <w:sz w:val="28"/>
          <w:szCs w:val="28"/>
        </w:rPr>
        <w:t xml:space="preserve">is to </w:t>
      </w:r>
      <w:r w:rsidRPr="00035AA4">
        <w:rPr>
          <w:rFonts w:asciiTheme="majorBidi" w:hAnsiTheme="majorBidi" w:cstheme="majorBidi"/>
          <w:color w:val="FF0000"/>
          <w:sz w:val="28"/>
          <w:szCs w:val="28"/>
        </w:rPr>
        <w:t>genetically engineer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the allogeneic T cells with a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 </w:t>
      </w:r>
      <w:r w:rsidR="00025F8A">
        <w:rPr>
          <w:rFonts w:asciiTheme="majorBidi" w:hAnsiTheme="majorBidi" w:cstheme="majorBidi"/>
          <w:sz w:val="28"/>
          <w:szCs w:val="28"/>
        </w:rPr>
        <w:t>1-</w:t>
      </w:r>
      <w:r w:rsidRPr="00410FA1">
        <w:rPr>
          <w:rFonts w:asciiTheme="majorBidi" w:hAnsiTheme="majorBidi" w:cstheme="majorBidi"/>
          <w:sz w:val="28"/>
          <w:szCs w:val="28"/>
        </w:rPr>
        <w:t>“</w:t>
      </w:r>
      <w:r w:rsidRPr="00035AA4">
        <w:rPr>
          <w:rFonts w:asciiTheme="majorBidi" w:hAnsiTheme="majorBidi" w:cstheme="majorBidi"/>
          <w:sz w:val="28"/>
          <w:szCs w:val="28"/>
          <w:highlight w:val="yellow"/>
        </w:rPr>
        <w:t>suicide switch</w:t>
      </w:r>
      <w:r w:rsidRPr="00410FA1">
        <w:rPr>
          <w:rFonts w:asciiTheme="majorBidi" w:hAnsiTheme="majorBidi" w:cstheme="majorBidi"/>
          <w:sz w:val="28"/>
          <w:szCs w:val="28"/>
        </w:rPr>
        <w:t xml:space="preserve">.” </w:t>
      </w:r>
      <w:r w:rsidRPr="00035AA4">
        <w:rPr>
          <w:rFonts w:asciiTheme="majorBidi" w:hAnsiTheme="majorBidi" w:cstheme="majorBidi"/>
          <w:sz w:val="28"/>
          <w:szCs w:val="28"/>
          <w:highlight w:val="yellow"/>
        </w:rPr>
        <w:t>This gene</w:t>
      </w:r>
      <w:r w:rsidR="00F17359" w:rsidRPr="00035AA4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35AA4">
        <w:rPr>
          <w:rFonts w:asciiTheme="majorBidi" w:hAnsiTheme="majorBidi" w:cstheme="majorBidi"/>
          <w:sz w:val="28"/>
          <w:szCs w:val="28"/>
          <w:highlight w:val="yellow"/>
        </w:rPr>
        <w:t>makes the cells vulnerable to a drug that will immediately</w:t>
      </w:r>
      <w:r w:rsidR="00035AA4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35AA4">
        <w:rPr>
          <w:rFonts w:asciiTheme="majorBidi" w:hAnsiTheme="majorBidi" w:cstheme="majorBidi"/>
          <w:sz w:val="28"/>
          <w:szCs w:val="28"/>
          <w:highlight w:val="yellow"/>
        </w:rPr>
        <w:t>eliminate them in the event of GVHD</w:t>
      </w:r>
      <w:r w:rsidRPr="00410FA1">
        <w:rPr>
          <w:rFonts w:asciiTheme="majorBidi" w:hAnsiTheme="majorBidi" w:cstheme="majorBidi"/>
          <w:sz w:val="28"/>
          <w:szCs w:val="28"/>
        </w:rPr>
        <w:t>.</w:t>
      </w:r>
    </w:p>
    <w:p w:rsidR="00025F8A" w:rsidRDefault="008161DF" w:rsidP="00035AA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410FA1">
        <w:rPr>
          <w:rFonts w:asciiTheme="majorBidi" w:hAnsiTheme="majorBidi" w:cstheme="majorBidi"/>
          <w:sz w:val="28"/>
          <w:szCs w:val="28"/>
        </w:rPr>
        <w:t>Other strategies for ad</w:t>
      </w:r>
      <w:r w:rsidR="00035AA4">
        <w:rPr>
          <w:rFonts w:asciiTheme="majorBidi" w:hAnsiTheme="majorBidi" w:cstheme="majorBidi"/>
          <w:sz w:val="28"/>
          <w:szCs w:val="28"/>
        </w:rPr>
        <w:t>a</w:t>
      </w:r>
      <w:r w:rsidRPr="00410FA1">
        <w:rPr>
          <w:rFonts w:asciiTheme="majorBidi" w:hAnsiTheme="majorBidi" w:cstheme="majorBidi"/>
          <w:sz w:val="28"/>
          <w:szCs w:val="28"/>
        </w:rPr>
        <w:t xml:space="preserve">ptive T-cell therapy use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autologous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T cells. </w:t>
      </w:r>
    </w:p>
    <w:p w:rsidR="008161DF" w:rsidRPr="00025F8A" w:rsidRDefault="00025F8A" w:rsidP="00035AA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highlight w:val="yellow"/>
        </w:rPr>
        <w:t>2-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Tumor-infiltrating lymphocytes (TILs</w:t>
      </w:r>
      <w:r w:rsidR="008161DF" w:rsidRPr="00410FA1">
        <w:rPr>
          <w:rFonts w:asciiTheme="majorBidi" w:hAnsiTheme="majorBidi" w:cstheme="majorBidi"/>
          <w:sz w:val="28"/>
          <w:szCs w:val="28"/>
        </w:rPr>
        <w:t xml:space="preserve">) </w:t>
      </w:r>
      <w:r w:rsidR="008161DF" w:rsidRPr="00025F8A">
        <w:rPr>
          <w:rFonts w:asciiTheme="majorBidi" w:hAnsiTheme="majorBidi" w:cstheme="majorBidi"/>
          <w:color w:val="FF0000"/>
          <w:sz w:val="28"/>
          <w:szCs w:val="28"/>
        </w:rPr>
        <w:t>can</w:t>
      </w:r>
      <w:r w:rsidR="00F17359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161DF" w:rsidRPr="00025F8A">
        <w:rPr>
          <w:rFonts w:asciiTheme="majorBidi" w:hAnsiTheme="majorBidi" w:cstheme="majorBidi"/>
          <w:color w:val="FF0000"/>
          <w:sz w:val="28"/>
          <w:szCs w:val="28"/>
        </w:rPr>
        <w:t>be harvested and expanded in vitro using IL-2. The patient is</w:t>
      </w:r>
      <w:r w:rsidR="00F17359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161DF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then </w:t>
      </w:r>
      <w:proofErr w:type="spellStart"/>
      <w:r w:rsidR="008161DF" w:rsidRPr="00025F8A">
        <w:rPr>
          <w:rFonts w:asciiTheme="majorBidi" w:hAnsiTheme="majorBidi" w:cstheme="majorBidi"/>
          <w:color w:val="FF0000"/>
          <w:sz w:val="28"/>
          <w:szCs w:val="28"/>
        </w:rPr>
        <w:t>lympho</w:t>
      </w:r>
      <w:proofErr w:type="spellEnd"/>
      <w:r w:rsidR="00F17359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161DF" w:rsidRPr="00025F8A">
        <w:rPr>
          <w:rFonts w:asciiTheme="majorBidi" w:hAnsiTheme="majorBidi" w:cstheme="majorBidi"/>
          <w:color w:val="FF0000"/>
          <w:sz w:val="28"/>
          <w:szCs w:val="28"/>
        </w:rPr>
        <w:t>depleted to remove T suppressor cells, and high</w:t>
      </w:r>
      <w:r w:rsidR="00F17359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025F8A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25F8A">
        <w:rPr>
          <w:rFonts w:asciiTheme="majorBidi" w:hAnsiTheme="majorBidi" w:cstheme="majorBidi"/>
          <w:color w:val="FF0000"/>
          <w:sz w:val="28"/>
          <w:szCs w:val="28"/>
        </w:rPr>
        <w:t>concentrations</w:t>
      </w:r>
      <w:proofErr w:type="gramEnd"/>
      <w:r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of TILs are transfused. Similarly, autologous</w:t>
      </w:r>
      <w:r w:rsidR="00F17359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25F8A">
        <w:rPr>
          <w:rFonts w:asciiTheme="majorBidi" w:hAnsiTheme="majorBidi" w:cstheme="majorBidi"/>
          <w:color w:val="FF0000"/>
          <w:sz w:val="28"/>
          <w:szCs w:val="28"/>
        </w:rPr>
        <w:t>T cells can be harvested, exposed to cancer antigens, expanded</w:t>
      </w:r>
      <w:r w:rsidR="00F17359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25F8A">
        <w:rPr>
          <w:rFonts w:asciiTheme="majorBidi" w:hAnsiTheme="majorBidi" w:cstheme="majorBidi"/>
          <w:color w:val="FF0000"/>
          <w:sz w:val="28"/>
          <w:szCs w:val="28"/>
        </w:rPr>
        <w:t>with IL-2, and then returned to the patient. Attempts have</w:t>
      </w:r>
      <w:r w:rsidR="00F17359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25F8A">
        <w:rPr>
          <w:rFonts w:asciiTheme="majorBidi" w:hAnsiTheme="majorBidi" w:cstheme="majorBidi"/>
          <w:color w:val="FF0000"/>
          <w:sz w:val="28"/>
          <w:szCs w:val="28"/>
        </w:rPr>
        <w:t>also been made to insert genetically engineered T-cell receptors</w:t>
      </w:r>
      <w:r w:rsidR="00F17359" w:rsidRPr="00025F8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25F8A">
        <w:rPr>
          <w:rFonts w:asciiTheme="majorBidi" w:hAnsiTheme="majorBidi" w:cstheme="majorBidi"/>
          <w:color w:val="FF0000"/>
          <w:sz w:val="28"/>
          <w:szCs w:val="28"/>
        </w:rPr>
        <w:t>into autologous T cells.</w:t>
      </w:r>
      <w:r w:rsidR="00025F8A">
        <w:rPr>
          <w:rFonts w:asciiTheme="majorBidi" w:hAnsiTheme="majorBidi" w:cstheme="majorBidi"/>
          <w:sz w:val="28"/>
          <w:szCs w:val="28"/>
        </w:rPr>
        <w:t xml:space="preserve"> </w:t>
      </w:r>
    </w:p>
    <w:p w:rsidR="008161DF" w:rsidRPr="00025F8A" w:rsidRDefault="00025F8A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3-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Passive transfer of antibody to treat cancer almost always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employs monoclonal antibodies. “Naked” monoclonal antibodies</w:t>
      </w:r>
    </w:p>
    <w:p w:rsidR="008161DF" w:rsidRPr="00025F8A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against</w:t>
      </w:r>
      <w:proofErr w:type="gram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cancer could induce antibody-dependent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cell-mediated cytolysis (ADCC), complement-mediated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lysis</w:t>
      </w:r>
      <w:proofErr w:type="spell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, or </w:t>
      </w:r>
      <w:proofErr w:type="spell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opsonization</w:t>
      </w:r>
      <w:proofErr w:type="spellEnd"/>
      <w:r w:rsidRPr="00025F8A">
        <w:rPr>
          <w:rFonts w:asciiTheme="majorBidi" w:hAnsiTheme="majorBidi" w:cstheme="majorBidi"/>
          <w:sz w:val="28"/>
          <w:szCs w:val="28"/>
          <w:highlight w:val="yellow"/>
        </w:rPr>
        <w:t>. If the antibodies are directed toward</w:t>
      </w:r>
    </w:p>
    <w:p w:rsidR="00025F8A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particular</w:t>
      </w:r>
      <w:proofErr w:type="gram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receptors, they could trigger a desirable action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in the cell such as inducing apoptosis or inhibiting growth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signals</w:t>
      </w:r>
    </w:p>
    <w:p w:rsidR="008161DF" w:rsidRPr="00410FA1" w:rsidRDefault="00025F8A" w:rsidP="004F7A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8161DF" w:rsidRPr="00410FA1">
        <w:rPr>
          <w:rFonts w:asciiTheme="majorBidi" w:hAnsiTheme="majorBidi" w:cstheme="majorBidi"/>
          <w:sz w:val="28"/>
          <w:szCs w:val="28"/>
        </w:rPr>
        <w:t xml:space="preserve">. </w:t>
      </w:r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Antibody conjugates,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or </w:t>
      </w:r>
      <w:proofErr w:type="spellStart"/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immunotoxins</w:t>
      </w:r>
      <w:proofErr w:type="spellEnd"/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,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are antibodies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conjugated to toxins or radioisotopes on the premise</w:t>
      </w:r>
      <w:r w:rsidR="004F7AC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that they can kill cancer cells while leaving adjacent cells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intact. In order for these techniques to work, the following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are required</w:t>
      </w:r>
      <w:r w:rsidR="008161DF" w:rsidRPr="00410FA1">
        <w:rPr>
          <w:rFonts w:asciiTheme="majorBidi" w:hAnsiTheme="majorBidi" w:cstheme="majorBidi"/>
          <w:sz w:val="28"/>
          <w:szCs w:val="28"/>
        </w:rPr>
        <w:t>: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• Antibodies must be directed at a cell surface antigen with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high density.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• The antigen must be present on the primary tumor and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on all metastatic foci.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• Normal tissues must be free from the antigen or not susceptible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to the toxin.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• The antibodies must have sufficient access to the tumor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tissue (i.e., the tumor burden is not such that certain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portions escape exposure to the antibodies).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 obstacles involved in immunotherapy with antibodies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are: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tumor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heterogeneity with regard to antigenic expression;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antigenic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modulation or the loss of antigen from the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tumor cells.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failure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of antibodies to penetrate tumor tissue.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failure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of antibody–toxin conjugates to internalize into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the cell after binding and release toxin.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toxic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effects on other tissues, particularly the hematopoietic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organs.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•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limited amount of toxin that can be linked to the antibody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without destruction of binding activity.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• host immune response to the injected antibody.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• circulating antigen forming immune complexes with the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antibodies, removing them from circulation.</w:t>
      </w:r>
    </w:p>
    <w:p w:rsidR="008161DF" w:rsidRPr="00410FA1" w:rsidRDefault="007A5F29" w:rsidP="004F7A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8161DF" w:rsidRPr="00410FA1">
        <w:rPr>
          <w:rFonts w:asciiTheme="majorBidi" w:hAnsiTheme="majorBidi" w:cstheme="majorBidi"/>
          <w:sz w:val="28"/>
          <w:szCs w:val="28"/>
        </w:rPr>
        <w:t>antibodies</w:t>
      </w:r>
      <w:proofErr w:type="gramEnd"/>
      <w:r w:rsidR="008161DF" w:rsidRPr="00410FA1">
        <w:rPr>
          <w:rFonts w:asciiTheme="majorBidi" w:hAnsiTheme="majorBidi" w:cstheme="majorBidi"/>
          <w:sz w:val="28"/>
          <w:szCs w:val="28"/>
        </w:rPr>
        <w:t xml:space="preserve"> in patients receiving therapy is a significant interference.</w:t>
      </w:r>
      <w:r w:rsidR="004F7ACA">
        <w:rPr>
          <w:rFonts w:asciiTheme="majorBidi" w:hAnsiTheme="majorBidi" w:cstheme="majorBidi"/>
          <w:sz w:val="28"/>
          <w:szCs w:val="28"/>
        </w:rPr>
        <w:t xml:space="preserve"> </w:t>
      </w:r>
      <w:r w:rsidR="008161DF" w:rsidRPr="00410FA1">
        <w:rPr>
          <w:rFonts w:asciiTheme="majorBidi" w:hAnsiTheme="majorBidi" w:cstheme="majorBidi"/>
          <w:sz w:val="28"/>
          <w:szCs w:val="28"/>
        </w:rPr>
        <w:t>The chimeric antibodies splice animal (usually</w:t>
      </w:r>
      <w:r w:rsidR="00BC2822">
        <w:rPr>
          <w:rFonts w:asciiTheme="majorBidi" w:hAnsiTheme="majorBidi" w:cstheme="majorBidi"/>
          <w:sz w:val="28"/>
          <w:szCs w:val="28"/>
        </w:rPr>
        <w:t xml:space="preserve"> </w:t>
      </w:r>
      <w:r w:rsidR="008161DF" w:rsidRPr="00410FA1">
        <w:rPr>
          <w:rFonts w:asciiTheme="majorBidi" w:hAnsiTheme="majorBidi" w:cstheme="majorBidi"/>
          <w:sz w:val="28"/>
          <w:szCs w:val="28"/>
        </w:rPr>
        <w:t>murine) variable Fab onto human FC for a final composition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8161DF" w:rsidRPr="00410FA1">
        <w:rPr>
          <w:rFonts w:asciiTheme="majorBidi" w:hAnsiTheme="majorBidi" w:cstheme="majorBidi"/>
          <w:sz w:val="28"/>
          <w:szCs w:val="28"/>
        </w:rPr>
        <w:t xml:space="preserve">of about 25 percent animal and 75 percent </w:t>
      </w:r>
      <w:proofErr w:type="spellStart"/>
      <w:r w:rsidR="008161DF" w:rsidRPr="00410FA1">
        <w:rPr>
          <w:rFonts w:asciiTheme="majorBidi" w:hAnsiTheme="majorBidi" w:cstheme="majorBidi"/>
          <w:sz w:val="28"/>
          <w:szCs w:val="28"/>
        </w:rPr>
        <w:t>human.“Humanized</w:t>
      </w:r>
      <w:proofErr w:type="spellEnd"/>
      <w:r w:rsidR="008161DF" w:rsidRPr="00410FA1">
        <w:rPr>
          <w:rFonts w:asciiTheme="majorBidi" w:hAnsiTheme="majorBidi" w:cstheme="majorBidi"/>
          <w:sz w:val="28"/>
          <w:szCs w:val="28"/>
        </w:rPr>
        <w:t>” antibodies splice the portion of animal antibody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8161DF" w:rsidRPr="00410FA1">
        <w:rPr>
          <w:rFonts w:asciiTheme="majorBidi" w:hAnsiTheme="majorBidi" w:cstheme="majorBidi"/>
          <w:sz w:val="28"/>
          <w:szCs w:val="28"/>
        </w:rPr>
        <w:t>required for epitope binding to human antibody for a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8161DF" w:rsidRPr="00410FA1">
        <w:rPr>
          <w:rFonts w:asciiTheme="majorBidi" w:hAnsiTheme="majorBidi" w:cstheme="majorBidi"/>
          <w:sz w:val="28"/>
          <w:szCs w:val="28"/>
        </w:rPr>
        <w:t>final composition of about 5 percent animal and 95 percent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human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>. This improves antibody half-life, which is naturally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long in the absence of </w:t>
      </w:r>
      <w:proofErr w:type="spellStart"/>
      <w:proofErr w:type="gramStart"/>
      <w:r w:rsidRPr="00671351">
        <w:rPr>
          <w:rFonts w:asciiTheme="majorBidi" w:hAnsiTheme="majorBidi" w:cstheme="majorBidi"/>
          <w:sz w:val="28"/>
          <w:szCs w:val="28"/>
          <w:highlight w:val="yellow"/>
        </w:rPr>
        <w:t>heterophile</w:t>
      </w:r>
      <w:proofErr w:type="spellEnd"/>
      <w:r w:rsidR="004F7ACA" w:rsidRPr="0067135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671351">
        <w:rPr>
          <w:rFonts w:asciiTheme="majorBidi" w:hAnsiTheme="majorBidi" w:cstheme="majorBidi"/>
          <w:sz w:val="28"/>
          <w:szCs w:val="28"/>
          <w:highlight w:val="yellow"/>
        </w:rPr>
        <w:t xml:space="preserve"> antibodies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>. Long antibody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half-life is desirable for therapeutic effects, but it also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prolongs negative effects. This is particularly a problem for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antibodies </w:t>
      </w:r>
      <w:r w:rsidRPr="00410FA1">
        <w:rPr>
          <w:rFonts w:asciiTheme="majorBidi" w:hAnsiTheme="majorBidi" w:cstheme="majorBidi"/>
          <w:sz w:val="28"/>
          <w:szCs w:val="28"/>
        </w:rPr>
        <w:lastRenderedPageBreak/>
        <w:t xml:space="preserve">conjugated to radioisotopes, which cause </w:t>
      </w:r>
      <w:r w:rsidRPr="00BC2822">
        <w:rPr>
          <w:rFonts w:asciiTheme="majorBidi" w:hAnsiTheme="majorBidi" w:cstheme="majorBidi"/>
          <w:color w:val="FF0000"/>
          <w:sz w:val="28"/>
          <w:szCs w:val="28"/>
        </w:rPr>
        <w:t>bone</w:t>
      </w:r>
      <w:r w:rsidR="00B22C5A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marrow toxicity and </w:t>
      </w:r>
      <w:proofErr w:type="spellStart"/>
      <w:r w:rsidRPr="00BC2822">
        <w:rPr>
          <w:rFonts w:asciiTheme="majorBidi" w:hAnsiTheme="majorBidi" w:cstheme="majorBidi"/>
          <w:color w:val="FF0000"/>
          <w:sz w:val="28"/>
          <w:szCs w:val="28"/>
        </w:rPr>
        <w:t>myelo</w:t>
      </w:r>
      <w:proofErr w:type="spellEnd"/>
      <w:r w:rsidR="00BC2822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C2822">
        <w:rPr>
          <w:rFonts w:asciiTheme="majorBidi" w:hAnsiTheme="majorBidi" w:cstheme="majorBidi"/>
          <w:color w:val="FF0000"/>
          <w:sz w:val="28"/>
          <w:szCs w:val="28"/>
        </w:rPr>
        <w:t>suppression</w:t>
      </w:r>
      <w:r w:rsidRPr="00410FA1">
        <w:rPr>
          <w:rFonts w:asciiTheme="majorBidi" w:hAnsiTheme="majorBidi" w:cstheme="majorBidi"/>
          <w:sz w:val="28"/>
          <w:szCs w:val="28"/>
        </w:rPr>
        <w:t>.</w:t>
      </w:r>
    </w:p>
    <w:p w:rsidR="00246D1E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Currently, immunotherapeutic antibodies are most effective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against hematologic malignancies, small tumors, and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micro metastases, not bulky tumors. </w:t>
      </w:r>
      <w:r w:rsidRPr="00BC2822">
        <w:rPr>
          <w:rFonts w:asciiTheme="majorBidi" w:hAnsiTheme="majorBidi" w:cstheme="majorBidi"/>
          <w:color w:val="FF0000"/>
          <w:sz w:val="28"/>
          <w:szCs w:val="28"/>
        </w:rPr>
        <w:t>Antibodies poorly</w:t>
      </w:r>
      <w:r w:rsidR="000C1C76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C2822">
        <w:rPr>
          <w:rFonts w:asciiTheme="majorBidi" w:hAnsiTheme="majorBidi" w:cstheme="majorBidi"/>
          <w:color w:val="FF0000"/>
          <w:sz w:val="28"/>
          <w:szCs w:val="28"/>
        </w:rPr>
        <w:t>penetrate tumor mass, because they are large molecules, and</w:t>
      </w:r>
      <w:r w:rsidR="00B22C5A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C2822">
        <w:rPr>
          <w:rFonts w:asciiTheme="majorBidi" w:hAnsiTheme="majorBidi" w:cstheme="majorBidi"/>
          <w:color w:val="FF0000"/>
          <w:sz w:val="28"/>
          <w:szCs w:val="28"/>
        </w:rPr>
        <w:t>they bind to the first available antigen encountered on the</w:t>
      </w:r>
      <w:r w:rsidR="00B22C5A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C2822">
        <w:rPr>
          <w:rFonts w:asciiTheme="majorBidi" w:hAnsiTheme="majorBidi" w:cstheme="majorBidi"/>
          <w:color w:val="FF0000"/>
          <w:sz w:val="28"/>
          <w:szCs w:val="28"/>
        </w:rPr>
        <w:t>outside of the tumor</w:t>
      </w:r>
      <w:r w:rsidRPr="00410FA1">
        <w:rPr>
          <w:rFonts w:asciiTheme="majorBidi" w:hAnsiTheme="majorBidi" w:cstheme="majorBidi"/>
          <w:sz w:val="28"/>
          <w:szCs w:val="28"/>
        </w:rPr>
        <w:t>. Surgical removal or de</w:t>
      </w:r>
      <w:r w:rsidR="00BC282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bulking of a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tumor may ideally precede the use of antibodies. </w:t>
      </w:r>
      <w:proofErr w:type="spellStart"/>
      <w:r w:rsidRPr="00410FA1">
        <w:rPr>
          <w:rFonts w:asciiTheme="majorBidi" w:hAnsiTheme="majorBidi" w:cstheme="majorBidi"/>
          <w:sz w:val="28"/>
          <w:szCs w:val="28"/>
        </w:rPr>
        <w:t>Further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,since</w:t>
      </w:r>
      <w:proofErr w:type="spellEnd"/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there is usually more than one path for cell growth,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antibodies are rarely, if ever, used alone.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Combination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7A5F29" w:rsidRPr="00410FA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46D1E" w:rsidRPr="00410FA1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="00246D1E" w:rsidRPr="00410FA1">
        <w:rPr>
          <w:rFonts w:asciiTheme="majorBidi" w:hAnsiTheme="majorBidi" w:cstheme="majorBidi"/>
          <w:sz w:val="28"/>
          <w:szCs w:val="28"/>
        </w:rPr>
        <w:t xml:space="preserve"> usually recommended</w:t>
      </w:r>
      <w:r w:rsidR="00BC2822">
        <w:rPr>
          <w:rFonts w:asciiTheme="majorBidi" w:hAnsiTheme="majorBidi" w:cstheme="majorBidi"/>
          <w:sz w:val="28"/>
          <w:szCs w:val="28"/>
        </w:rPr>
        <w:t xml:space="preserve"> </w:t>
      </w:r>
      <w:r w:rsidR="00246D1E" w:rsidRPr="00410FA1">
        <w:rPr>
          <w:rFonts w:asciiTheme="majorBidi" w:hAnsiTheme="majorBidi" w:cstheme="majorBidi"/>
          <w:sz w:val="28"/>
          <w:szCs w:val="28"/>
        </w:rPr>
        <w:t>.</w:t>
      </w:r>
      <w:r w:rsidR="00246D1E" w:rsidRPr="00BC2822">
        <w:rPr>
          <w:rFonts w:asciiTheme="majorBidi" w:hAnsiTheme="majorBidi" w:cstheme="majorBidi"/>
          <w:color w:val="FF0000"/>
          <w:sz w:val="28"/>
          <w:szCs w:val="28"/>
        </w:rPr>
        <w:t>Radiolabeled antibodies are particularly effective because</w:t>
      </w:r>
      <w:r w:rsidR="00B22C5A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46D1E" w:rsidRPr="00BC2822">
        <w:rPr>
          <w:rFonts w:asciiTheme="majorBidi" w:hAnsiTheme="majorBidi" w:cstheme="majorBidi"/>
          <w:color w:val="FF0000"/>
          <w:sz w:val="28"/>
          <w:szCs w:val="28"/>
        </w:rPr>
        <w:t>of the “bystander” or “crossfire” effect seen with high</w:t>
      </w:r>
      <w:r w:rsidR="00B22C5A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46D1E" w:rsidRPr="00BC2822">
        <w:rPr>
          <w:rFonts w:asciiTheme="majorBidi" w:hAnsiTheme="majorBidi" w:cstheme="majorBidi"/>
          <w:color w:val="FF0000"/>
          <w:sz w:val="28"/>
          <w:szCs w:val="28"/>
        </w:rPr>
        <w:t>energy</w:t>
      </w:r>
      <w:r w:rsidR="00B22C5A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46D1E" w:rsidRPr="00BC2822">
        <w:rPr>
          <w:rFonts w:asciiTheme="majorBidi" w:hAnsiTheme="majorBidi" w:cstheme="majorBidi"/>
          <w:color w:val="FF0000"/>
          <w:sz w:val="28"/>
          <w:szCs w:val="28"/>
        </w:rPr>
        <w:t xml:space="preserve">isotopes that can kill up to several hundred </w:t>
      </w:r>
      <w:proofErr w:type="spellStart"/>
      <w:r w:rsidR="00246D1E" w:rsidRPr="00BC2822">
        <w:rPr>
          <w:rFonts w:asciiTheme="majorBidi" w:hAnsiTheme="majorBidi" w:cstheme="majorBidi"/>
          <w:color w:val="FF0000"/>
          <w:sz w:val="28"/>
          <w:szCs w:val="28"/>
        </w:rPr>
        <w:t>cells</w:t>
      </w:r>
      <w:r w:rsidR="00246D1E" w:rsidRPr="00410FA1">
        <w:rPr>
          <w:rFonts w:asciiTheme="majorBidi" w:hAnsiTheme="majorBidi" w:cstheme="majorBidi"/>
          <w:sz w:val="28"/>
          <w:szCs w:val="28"/>
        </w:rPr>
        <w:t>.This</w:t>
      </w:r>
      <w:proofErr w:type="spellEnd"/>
      <w:r w:rsidR="00246D1E" w:rsidRPr="00410FA1">
        <w:rPr>
          <w:rFonts w:asciiTheme="majorBidi" w:hAnsiTheme="majorBidi" w:cstheme="majorBidi"/>
          <w:sz w:val="28"/>
          <w:szCs w:val="28"/>
        </w:rPr>
        <w:t xml:space="preserve"> is particularly advantageous for tumors with heterogeneous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246D1E" w:rsidRPr="00410FA1">
        <w:rPr>
          <w:rFonts w:asciiTheme="majorBidi" w:hAnsiTheme="majorBidi" w:cstheme="majorBidi"/>
          <w:sz w:val="28"/>
          <w:szCs w:val="28"/>
        </w:rPr>
        <w:t>antigen expression and could allow antibodies to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246D1E" w:rsidRPr="00410FA1">
        <w:rPr>
          <w:rFonts w:asciiTheme="majorBidi" w:hAnsiTheme="majorBidi" w:cstheme="majorBidi"/>
          <w:sz w:val="28"/>
          <w:szCs w:val="28"/>
        </w:rPr>
        <w:t>kill cells that are not expressing antigen at all. An additional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="00246D1E" w:rsidRPr="00410FA1">
        <w:rPr>
          <w:rFonts w:asciiTheme="majorBidi" w:hAnsiTheme="majorBidi" w:cstheme="majorBidi"/>
          <w:sz w:val="28"/>
          <w:szCs w:val="28"/>
        </w:rPr>
        <w:t>use for radiolabeled antibodies is imaging studies to locate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246D1E" w:rsidRPr="00410FA1">
        <w:rPr>
          <w:rFonts w:asciiTheme="majorBidi" w:hAnsiTheme="majorBidi" w:cstheme="majorBidi"/>
          <w:sz w:val="28"/>
          <w:szCs w:val="28"/>
        </w:rPr>
        <w:t>foci of cancer. However, their use must be managed to minimize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246D1E" w:rsidRPr="00410FA1">
        <w:rPr>
          <w:rFonts w:asciiTheme="majorBidi" w:hAnsiTheme="majorBidi" w:cstheme="majorBidi"/>
          <w:sz w:val="28"/>
          <w:szCs w:val="28"/>
        </w:rPr>
        <w:t>bone marrow toxicity, although this toxicity is</w:t>
      </w:r>
      <w:r w:rsidR="00B22C5A">
        <w:rPr>
          <w:rFonts w:asciiTheme="majorBidi" w:hAnsiTheme="majorBidi" w:cstheme="majorBidi"/>
          <w:sz w:val="28"/>
          <w:szCs w:val="28"/>
        </w:rPr>
        <w:t xml:space="preserve"> </w:t>
      </w:r>
      <w:r w:rsidR="00246D1E" w:rsidRPr="00410FA1">
        <w:rPr>
          <w:rFonts w:asciiTheme="majorBidi" w:hAnsiTheme="majorBidi" w:cstheme="majorBidi"/>
          <w:sz w:val="28"/>
          <w:szCs w:val="28"/>
        </w:rPr>
        <w:t>generally reversible.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Active Immunotherapy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 goal of active immunotherapy is to have the patient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develop an immune response that will help eliminate the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tumor. Nonspecific stimulation by adjuvants such as Bacillus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FA1">
        <w:rPr>
          <w:rFonts w:asciiTheme="majorBidi" w:hAnsiTheme="majorBidi" w:cstheme="majorBidi"/>
          <w:sz w:val="28"/>
          <w:szCs w:val="28"/>
        </w:rPr>
        <w:t>Calmette</w:t>
      </w:r>
      <w:proofErr w:type="spellEnd"/>
      <w:r w:rsidRPr="00410FA1">
        <w:rPr>
          <w:rFonts w:asciiTheme="majorBidi" w:hAnsiTheme="majorBidi" w:cstheme="majorBidi"/>
          <w:sz w:val="28"/>
          <w:szCs w:val="28"/>
        </w:rPr>
        <w:t xml:space="preserve"> Guerin (BCG) was first attempted, and superficial</w:t>
      </w:r>
    </w:p>
    <w:p w:rsidR="00621916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bladder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cancer is still treated with BCG. Improved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technology has allowed the production of novel adjuvants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and selective use of stimulatory cytokines (TNF-α, IFN-γ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,IL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-1, IL-2, and so on) in </w:t>
      </w:r>
      <w:r w:rsidR="000C1C76">
        <w:rPr>
          <w:rFonts w:asciiTheme="majorBidi" w:hAnsiTheme="majorBidi" w:cstheme="majorBidi"/>
          <w:sz w:val="28"/>
          <w:szCs w:val="28"/>
        </w:rPr>
        <w:t xml:space="preserve">immune </w:t>
      </w:r>
      <w:r w:rsidRPr="00410FA1">
        <w:rPr>
          <w:rFonts w:asciiTheme="majorBidi" w:hAnsiTheme="majorBidi" w:cstheme="majorBidi"/>
          <w:sz w:val="28"/>
          <w:szCs w:val="28"/>
        </w:rPr>
        <w:t>competent patients to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enhance the natural antitumor response and the artificial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vaccine-induced response.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Other attempts at stimulating host immune systems have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involved transfection of normal cells or isolated tumor cells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with genes for cytokine production and injection of the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modified cells into or around the tumor. This has been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done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with many cytokines, including TNF-α, interferons,IL-2, and granulocyte monocyte–colony stimulating factor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(GM-CSF). Of the cytokines transfected, GM-CSF has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shown the most promise.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Cancer vaccines have been of great interest to researchers.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When specific viruses are associated with a cancer, vaccine</w:t>
      </w:r>
      <w:r w:rsidR="00C452E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construction is relatively straight</w:t>
      </w:r>
      <w:r w:rsidR="00C452E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forward, since viral antigens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are obviously foreign. The vaccine for human papillomavirus</w:t>
      </w:r>
    </w:p>
    <w:p w:rsidR="00246D1E" w:rsidRPr="00410FA1" w:rsidRDefault="00246D1E" w:rsidP="00460A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(HPV) to prevent cervical cancer is an excellent example. It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is important to note that many viruses have several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serotypes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,not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all of which may be associated with </w:t>
      </w:r>
      <w:r w:rsidRPr="00410FA1">
        <w:rPr>
          <w:rFonts w:asciiTheme="majorBidi" w:hAnsiTheme="majorBidi" w:cstheme="majorBidi"/>
          <w:sz w:val="28"/>
          <w:szCs w:val="28"/>
        </w:rPr>
        <w:lastRenderedPageBreak/>
        <w:t>cancer, so vaccines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must be protective against the appropriate epitopes. HPV</w:t>
      </w:r>
      <w:r w:rsidR="00635A7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vaccines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 xml:space="preserve">, 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example, are directed epitopes that prevent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initial infection with carcinogenic serotypes but do not help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treat established cervical cancer, as these epitopes are down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regulated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 cancer cells. Therefore, a distinction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exists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between prophylactic vaccines and therapeutic ones.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In the absence of a viral cause of a cancer, prophylactic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vaccination is more difficult, since many of the antigens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expressed on tumors, as stated previously, appear to some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degree on normal tissue. High-affinity cytotoxic T lymphocytes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against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tumor-associated antigens (TAA) are often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deleted by tolerance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pathways. Further, just the expression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of an antigen on a tumor does not automatically make</w:t>
      </w:r>
    </w:p>
    <w:p w:rsidR="00246D1E" w:rsidRPr="00410FA1" w:rsidRDefault="00246D1E" w:rsidP="00635A7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a suitable vaccine target, since co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expression with MHC I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and obligatory accessory molecules is required for adequate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T-cell response. Vaccination with tumor lysates and peptide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antigen vaccines have had limited success. This is at least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partly due to the heterogeneity of antigens presented on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tumors and the few “public antigens” common to all tumors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and the many “private antigens” unique to an </w:t>
      </w:r>
      <w:proofErr w:type="spellStart"/>
      <w:r w:rsidRPr="00410FA1">
        <w:rPr>
          <w:rFonts w:asciiTheme="majorBidi" w:hAnsiTheme="majorBidi" w:cstheme="majorBidi"/>
          <w:sz w:val="28"/>
          <w:szCs w:val="28"/>
        </w:rPr>
        <w:t>individuals</w:t>
      </w:r>
      <w:proofErr w:type="spellEnd"/>
      <w:r w:rsidR="00635A7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tumor. Designing custom vaccines for each individual is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obviously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more difficult than designing more universal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vaccines.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Various strategies have been attempted to identify sufficiently</w:t>
      </w:r>
    </w:p>
    <w:p w:rsidR="00246D1E" w:rsidRPr="00410FA1" w:rsidRDefault="00246D1E" w:rsidP="00460A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immunogenic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antigens and how to present them to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T cells.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However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,an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example is the strategy to prime dendritic cells (DCs),which are particularly potent antigen-presenting cells that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can stimulate both </w:t>
      </w:r>
      <w:proofErr w:type="spellStart"/>
      <w:r w:rsidRPr="00410FA1">
        <w:rPr>
          <w:rFonts w:asciiTheme="majorBidi" w:hAnsiTheme="majorBidi" w:cstheme="majorBidi"/>
          <w:sz w:val="28"/>
          <w:szCs w:val="28"/>
        </w:rPr>
        <w:t>humoral</w:t>
      </w:r>
      <w:proofErr w:type="spellEnd"/>
      <w:r w:rsidRPr="00410FA1">
        <w:rPr>
          <w:rFonts w:asciiTheme="majorBidi" w:hAnsiTheme="majorBidi" w:cstheme="majorBidi"/>
          <w:sz w:val="28"/>
          <w:szCs w:val="28"/>
        </w:rPr>
        <w:t xml:space="preserve"> and cellular immunity and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="00460A52">
        <w:rPr>
          <w:rFonts w:asciiTheme="majorBidi" w:hAnsiTheme="majorBidi" w:cstheme="majorBidi"/>
          <w:sz w:val="28"/>
          <w:szCs w:val="28"/>
        </w:rPr>
        <w:t>i</w:t>
      </w:r>
      <w:r w:rsidRPr="00410FA1">
        <w:rPr>
          <w:rFonts w:asciiTheme="majorBidi" w:hAnsiTheme="majorBidi" w:cstheme="majorBidi"/>
          <w:sz w:val="28"/>
          <w:szCs w:val="28"/>
        </w:rPr>
        <w:t>mmune tolerance reactions. The general principle of this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technique is that a DC line is cultured from the patient and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then exposed to tumor antigen. Antigen exposure may be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done using co</w:t>
      </w:r>
      <w:r w:rsidR="00635A7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culture with purified tumor antigens or tumor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lysate, fusion of DCs with tumor cells, DC phagocytosis of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dead tumor cells, or transfection of RNA. The DCs are</w:t>
      </w:r>
      <w:r w:rsidR="009D14A1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reintroduced in the patient by various measures (intravenously,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sub</w:t>
      </w:r>
      <w:proofErr w:type="gramEnd"/>
      <w:r w:rsidR="00635A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FA1">
        <w:rPr>
          <w:rFonts w:asciiTheme="majorBidi" w:hAnsiTheme="majorBidi" w:cstheme="majorBidi"/>
          <w:sz w:val="28"/>
          <w:szCs w:val="28"/>
        </w:rPr>
        <w:t>cutaneously</w:t>
      </w:r>
      <w:proofErr w:type="spellEnd"/>
      <w:r w:rsidRPr="00410FA1">
        <w:rPr>
          <w:rFonts w:asciiTheme="majorBidi" w:hAnsiTheme="majorBidi" w:cstheme="majorBidi"/>
          <w:sz w:val="28"/>
          <w:szCs w:val="28"/>
        </w:rPr>
        <w:t>, and so on) as a vaccine. Preliminary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research has demonstrated some success with these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vaccines</w:t>
      </w:r>
      <w:r w:rsidR="00635A7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,but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the details of optimal antigens, DC priming, and modes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of DC delivery are still being evaluated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.It remains to be seen which, if any, of the numerous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immunization protocols currently under study will work.</w:t>
      </w:r>
    </w:p>
    <w:p w:rsidR="007A5F29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These protocols will be important adjuncts to traditional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therapies in which tumors will first be de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bulked and then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the immune system will eradicate residual tumor and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micro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metastases. The increased understanding of tumor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immunology in recent years has made this a field of active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study and increased optimism. </w:t>
      </w:r>
    </w:p>
    <w:p w:rsidR="007F0964" w:rsidRPr="00021817" w:rsidRDefault="005B2E0C" w:rsidP="007F0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021817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Q1/ </w:t>
      </w:r>
      <w:r w:rsidR="007F0964" w:rsidRPr="00021817">
        <w:rPr>
          <w:rFonts w:asciiTheme="majorBidi" w:hAnsiTheme="majorBidi" w:cstheme="majorBidi"/>
          <w:sz w:val="28"/>
          <w:szCs w:val="28"/>
          <w:highlight w:val="yellow"/>
        </w:rPr>
        <w:t>Compare and contrast passive versus active immunotherapy, describing</w:t>
      </w:r>
      <w:r w:rsidRPr="000218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</w:p>
    <w:p w:rsidR="007F0964" w:rsidRPr="005B2E0C" w:rsidRDefault="007F0964" w:rsidP="007F0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21817">
        <w:rPr>
          <w:rFonts w:asciiTheme="majorBidi" w:hAnsiTheme="majorBidi" w:cstheme="majorBidi"/>
          <w:sz w:val="28"/>
          <w:szCs w:val="28"/>
          <w:highlight w:val="yellow"/>
        </w:rPr>
        <w:t>common</w:t>
      </w:r>
      <w:proofErr w:type="gramEnd"/>
      <w:r w:rsidRPr="00021817">
        <w:rPr>
          <w:rFonts w:asciiTheme="majorBidi" w:hAnsiTheme="majorBidi" w:cstheme="majorBidi"/>
          <w:sz w:val="28"/>
          <w:szCs w:val="28"/>
          <w:highlight w:val="yellow"/>
        </w:rPr>
        <w:t xml:space="preserve"> techniques used in each.</w:t>
      </w:r>
    </w:p>
    <w:sectPr w:rsidR="007F0964" w:rsidRPr="005B2E0C" w:rsidSect="001E1C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C5" w:rsidRDefault="00F205C5" w:rsidP="001E1C47">
      <w:pPr>
        <w:spacing w:after="0" w:line="240" w:lineRule="auto"/>
      </w:pPr>
      <w:r>
        <w:separator/>
      </w:r>
    </w:p>
  </w:endnote>
  <w:endnote w:type="continuationSeparator" w:id="0">
    <w:p w:rsidR="00F205C5" w:rsidRDefault="00F205C5" w:rsidP="001E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63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C47" w:rsidRDefault="001E1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C47" w:rsidRDefault="001E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C5" w:rsidRDefault="00F205C5" w:rsidP="001E1C47">
      <w:pPr>
        <w:spacing w:after="0" w:line="240" w:lineRule="auto"/>
      </w:pPr>
      <w:r>
        <w:separator/>
      </w:r>
    </w:p>
  </w:footnote>
  <w:footnote w:type="continuationSeparator" w:id="0">
    <w:p w:rsidR="00F205C5" w:rsidRDefault="00F205C5" w:rsidP="001E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93"/>
    <w:rsid w:val="00021817"/>
    <w:rsid w:val="00025F8A"/>
    <w:rsid w:val="00035AA4"/>
    <w:rsid w:val="000C1C76"/>
    <w:rsid w:val="00105414"/>
    <w:rsid w:val="001E1C47"/>
    <w:rsid w:val="00212F0C"/>
    <w:rsid w:val="00246D1E"/>
    <w:rsid w:val="00266A0F"/>
    <w:rsid w:val="00410FA1"/>
    <w:rsid w:val="00460A52"/>
    <w:rsid w:val="004763F4"/>
    <w:rsid w:val="004A1E2E"/>
    <w:rsid w:val="004A3310"/>
    <w:rsid w:val="004F7ACA"/>
    <w:rsid w:val="005145E6"/>
    <w:rsid w:val="005B2E0C"/>
    <w:rsid w:val="00621916"/>
    <w:rsid w:val="00635A74"/>
    <w:rsid w:val="00643798"/>
    <w:rsid w:val="00671351"/>
    <w:rsid w:val="00681F43"/>
    <w:rsid w:val="00702E9D"/>
    <w:rsid w:val="00786B47"/>
    <w:rsid w:val="007A5F29"/>
    <w:rsid w:val="007B2993"/>
    <w:rsid w:val="007F0964"/>
    <w:rsid w:val="008161DF"/>
    <w:rsid w:val="008B4A5C"/>
    <w:rsid w:val="008F394B"/>
    <w:rsid w:val="009D14A1"/>
    <w:rsid w:val="009D50B9"/>
    <w:rsid w:val="009E6C54"/>
    <w:rsid w:val="00B00236"/>
    <w:rsid w:val="00B22C5A"/>
    <w:rsid w:val="00BC2822"/>
    <w:rsid w:val="00BD6CAE"/>
    <w:rsid w:val="00BF0BB0"/>
    <w:rsid w:val="00C0062F"/>
    <w:rsid w:val="00C452E6"/>
    <w:rsid w:val="00C46C5A"/>
    <w:rsid w:val="00F17359"/>
    <w:rsid w:val="00F205C5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47"/>
  </w:style>
  <w:style w:type="paragraph" w:styleId="Footer">
    <w:name w:val="footer"/>
    <w:basedOn w:val="Normal"/>
    <w:link w:val="Foot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47"/>
  </w:style>
  <w:style w:type="paragraph" w:styleId="BalloonText">
    <w:name w:val="Balloon Text"/>
    <w:basedOn w:val="Normal"/>
    <w:link w:val="BalloonTextChar"/>
    <w:uiPriority w:val="99"/>
    <w:semiHidden/>
    <w:unhideWhenUsed/>
    <w:rsid w:val="00B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47"/>
  </w:style>
  <w:style w:type="paragraph" w:styleId="Footer">
    <w:name w:val="footer"/>
    <w:basedOn w:val="Normal"/>
    <w:link w:val="Foot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47"/>
  </w:style>
  <w:style w:type="paragraph" w:styleId="BalloonText">
    <w:name w:val="Balloon Text"/>
    <w:basedOn w:val="Normal"/>
    <w:link w:val="BalloonTextChar"/>
    <w:uiPriority w:val="99"/>
    <w:semiHidden/>
    <w:unhideWhenUsed/>
    <w:rsid w:val="00B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2EDC-A685-4CEB-B29F-34D10C4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2020-04-27T22:06:00Z</dcterms:created>
  <dcterms:modified xsi:type="dcterms:W3CDTF">2021-06-06T16:19:00Z</dcterms:modified>
</cp:coreProperties>
</file>