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1E" w:rsidRPr="00DC03EA" w:rsidRDefault="00DC03EA" w:rsidP="00DC03EA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C03EA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Lec1                     Fungal taxonomy                     Dr. </w:t>
      </w:r>
      <w:proofErr w:type="spellStart"/>
      <w:r w:rsidRPr="00DC03EA">
        <w:rPr>
          <w:rFonts w:asciiTheme="majorBidi" w:eastAsia="Calibri" w:hAnsiTheme="majorBidi" w:cstheme="majorBidi"/>
          <w:b/>
          <w:bCs/>
          <w:sz w:val="28"/>
          <w:szCs w:val="28"/>
        </w:rPr>
        <w:t>Hamzia</w:t>
      </w:r>
      <w:proofErr w:type="spellEnd"/>
      <w:r w:rsidRPr="00DC03EA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Ali </w:t>
      </w:r>
    </w:p>
    <w:p w:rsidR="001E40BF" w:rsidRPr="001E40BF" w:rsidRDefault="00E13A1E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C84DB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Mycology </w:t>
      </w:r>
      <w:r w:rsidR="0089152C">
        <w:rPr>
          <w:rFonts w:asciiTheme="majorBidi" w:hAnsiTheme="majorBidi" w:cstheme="majorBidi"/>
          <w:sz w:val="28"/>
          <w:szCs w:val="28"/>
          <w:lang w:bidi="ar-IQ"/>
        </w:rPr>
        <w:t>- the study of fungi</w:t>
      </w:r>
    </w:p>
    <w:p w:rsidR="00DE75A2" w:rsidRPr="00DB4C57" w:rsidRDefault="00DE75A2" w:rsidP="00E13A1E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B4C57">
        <w:rPr>
          <w:rFonts w:asciiTheme="majorBidi" w:hAnsiTheme="majorBidi" w:cstheme="majorBidi"/>
          <w:b/>
          <w:bCs/>
          <w:sz w:val="28"/>
          <w:szCs w:val="28"/>
          <w:lang w:bidi="ar-IQ"/>
        </w:rPr>
        <w:t>General characteristics of true fungi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1. All are eukaryotic: Possess membrane-bound nuclei (containing chromosomes) and a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range of membrane-bound cytoplasmic organelles (e.g. mitochondria, vacuoles, endoplasmic</w:t>
      </w:r>
      <w:r w:rsidR="004273E7"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reticulum</w:t>
      </w:r>
      <w:r w:rsidR="001166FF">
        <w:rPr>
          <w:rFonts w:asciiTheme="majorBidi" w:hAnsiTheme="majorBidi" w:cstheme="majorBidi"/>
          <w:sz w:val="28"/>
          <w:szCs w:val="28"/>
          <w:lang w:bidi="ar-IQ"/>
        </w:rPr>
        <w:t>…..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2. Most of fungi are filamentous: Composed of individual microscopic filaments called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hyphae, which exhibit apical growth and which branches to form a network of hyphae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called mycelium.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3. Some of fungi are unicellular:</w:t>
      </w:r>
      <w:r w:rsidR="001166FF">
        <w:rPr>
          <w:rFonts w:asciiTheme="majorBidi" w:hAnsiTheme="majorBidi" w:cstheme="majorBidi"/>
          <w:sz w:val="28"/>
          <w:szCs w:val="28"/>
          <w:lang w:bidi="ar-IQ"/>
        </w:rPr>
        <w:t xml:space="preserve"> Some fungi consist of one cell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containing all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organles</w:t>
      </w:r>
      <w:proofErr w:type="spellEnd"/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such as yeasts.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4. Protoplasm of hyphae or a rigid wall surrounds cell of fungi: Consists of primarily of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glucans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chitin, although the cellulose enters in walls composition of some species.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5. Many of fungi reproduce both sexually and asexually: Production of spores in fungi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formed as a</w:t>
      </w:r>
      <w:r w:rsidR="001166F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result of sexual and asexual reproduction in most cases.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6. Fungal nuclei are typically haploid and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hyphal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compartments are often multinucleate: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Although the diploid nuclei present in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Oomycota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in some yeasts.</w:t>
      </w:r>
    </w:p>
    <w:p w:rsidR="00DE75A2" w:rsidRPr="00DC03EA" w:rsidRDefault="00DE75A2" w:rsidP="00DB4C57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8. Nutrition categories of fung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i are chemoheterotrophic (chemo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organotrophic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>): They utilize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organic sources of carbon in their environment as carbon source and the energy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from biochemical reactions of organic compounds oxidation, they require for growth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and energy</w:t>
      </w:r>
    </w:p>
    <w:p w:rsidR="00DE75A2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9. Storage compounds: Food storage is generally in the form of lipids glycogen and sugar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alcohols.</w:t>
      </w:r>
    </w:p>
    <w:p w:rsidR="00B13AD5" w:rsidRPr="00DC03EA" w:rsidRDefault="00DE75A2" w:rsidP="00DB4C5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10. May be free-living or may form intimate relationships with other organisms: i.e. may</w:t>
      </w:r>
      <w:r w:rsidR="00DB4C5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be free-living, parasitic or mutualistic (symbiotic).</w:t>
      </w:r>
    </w:p>
    <w:p w:rsidR="0089152C" w:rsidRDefault="0089152C" w:rsidP="0089152C">
      <w:pPr>
        <w:bidi w:val="0"/>
        <w:rPr>
          <w:b/>
          <w:bCs/>
          <w:sz w:val="28"/>
          <w:szCs w:val="28"/>
        </w:rPr>
      </w:pPr>
    </w:p>
    <w:p w:rsidR="0089152C" w:rsidRDefault="0089152C" w:rsidP="0089152C">
      <w:pPr>
        <w:bidi w:val="0"/>
        <w:rPr>
          <w:b/>
          <w:bCs/>
          <w:sz w:val="28"/>
          <w:szCs w:val="28"/>
        </w:rPr>
      </w:pPr>
    </w:p>
    <w:p w:rsidR="0089152C" w:rsidRDefault="0089152C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b/>
          <w:bCs/>
          <w:sz w:val="28"/>
          <w:szCs w:val="28"/>
        </w:rPr>
        <w:lastRenderedPageBreak/>
        <w:t xml:space="preserve">Morphology of </w:t>
      </w:r>
      <w:proofErr w:type="gramStart"/>
      <w:r>
        <w:rPr>
          <w:b/>
          <w:bCs/>
          <w:sz w:val="28"/>
          <w:szCs w:val="28"/>
        </w:rPr>
        <w:t xml:space="preserve">fungi 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>-</w:t>
      </w:r>
    </w:p>
    <w:p w:rsidR="0089152C" w:rsidRDefault="0089152C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</w:t>
      </w: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Fungi exist in two fundamental forms; the filamentous (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hyphal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) and single celled budding forms (yeast). But, for the classification sake they are studied as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89152C" w:rsidRPr="00DC03EA" w:rsidRDefault="0089152C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1.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Moulds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(Molds): Filamentous type of growth Ex: </w:t>
      </w:r>
      <w:proofErr w:type="spellStart"/>
      <w:r w:rsidRPr="001166FF">
        <w:rPr>
          <w:rFonts w:asciiTheme="majorBidi" w:hAnsiTheme="majorBidi" w:cstheme="majorBidi"/>
          <w:i/>
          <w:iCs/>
          <w:sz w:val="28"/>
          <w:szCs w:val="28"/>
          <w:lang w:bidi="ar-IQ"/>
        </w:rPr>
        <w:t>Aspergillus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sp</w:t>
      </w: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.,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9152C" w:rsidRDefault="0089152C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2. Yeasts: Single celled cells that buds Ex: </w:t>
      </w:r>
      <w:r w:rsidRPr="001166F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Saccharomyces </w:t>
      </w:r>
      <w:proofErr w:type="spellStart"/>
      <w:r w:rsidRPr="001166FF">
        <w:rPr>
          <w:rFonts w:asciiTheme="majorBidi" w:hAnsiTheme="majorBidi" w:cstheme="majorBidi"/>
          <w:i/>
          <w:iCs/>
          <w:sz w:val="28"/>
          <w:szCs w:val="28"/>
          <w:lang w:bidi="ar-IQ"/>
        </w:rPr>
        <w:t>cerviciae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9152C" w:rsidRPr="001E40BF" w:rsidRDefault="0089152C" w:rsidP="00787F8D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3. Yeast like: Similar to yeasts but produce </w:t>
      </w:r>
      <w:proofErr w:type="spellStart"/>
      <w:r w:rsidRPr="001E40BF">
        <w:rPr>
          <w:rFonts w:asciiTheme="majorBidi" w:hAnsiTheme="majorBidi" w:cstheme="majorBidi"/>
          <w:sz w:val="28"/>
          <w:szCs w:val="28"/>
          <w:lang w:bidi="ar-IQ"/>
        </w:rPr>
        <w:t>pseudohyphae</w:t>
      </w:r>
      <w:proofErr w:type="spellEnd"/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 (chains of conidia binding together) E</w:t>
      </w:r>
      <w:r w:rsidR="00787F8D">
        <w:rPr>
          <w:rFonts w:asciiTheme="majorBidi" w:hAnsiTheme="majorBidi" w:cstheme="majorBidi"/>
          <w:sz w:val="28"/>
          <w:szCs w:val="28"/>
          <w:lang w:bidi="ar-IQ"/>
        </w:rPr>
        <w:t>x</w:t>
      </w:r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Candida </w:t>
      </w:r>
      <w:proofErr w:type="spellStart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>albicans</w:t>
      </w:r>
      <w:proofErr w:type="spellEnd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</w:p>
    <w:p w:rsidR="0089152C" w:rsidRPr="001E40BF" w:rsidRDefault="0089152C" w:rsidP="0089152C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4. Dimorphic: Fungi existing in two different morphological forms at two different environmental conditions. They exist as yeasts in tissue and in vitro at 37º C and as </w:t>
      </w:r>
      <w:proofErr w:type="spellStart"/>
      <w:r w:rsidRPr="001E40BF">
        <w:rPr>
          <w:rFonts w:asciiTheme="majorBidi" w:hAnsiTheme="majorBidi" w:cstheme="majorBidi"/>
          <w:sz w:val="28"/>
          <w:szCs w:val="28"/>
          <w:lang w:bidi="ar-IQ"/>
        </w:rPr>
        <w:t>moulds</w:t>
      </w:r>
      <w:proofErr w:type="spellEnd"/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 in their natural habitat and in vitro at room temperature. </w:t>
      </w:r>
      <w:proofErr w:type="spellStart"/>
      <w:r w:rsidRPr="001E40BF">
        <w:rPr>
          <w:rFonts w:asciiTheme="majorBidi" w:hAnsiTheme="majorBidi" w:cstheme="majorBidi"/>
          <w:sz w:val="28"/>
          <w:szCs w:val="28"/>
          <w:lang w:bidi="ar-IQ"/>
        </w:rPr>
        <w:t>Eg</w:t>
      </w:r>
      <w:proofErr w:type="spellEnd"/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proofErr w:type="spellStart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>Histoplasma</w:t>
      </w:r>
      <w:proofErr w:type="spellEnd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, </w:t>
      </w:r>
      <w:proofErr w:type="spellStart"/>
      <w:proofErr w:type="gramStart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>Blastomyces</w:t>
      </w:r>
      <w:proofErr w:type="spellEnd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  <w:r w:rsidRPr="001E40BF">
        <w:rPr>
          <w:rFonts w:asciiTheme="majorBidi" w:hAnsiTheme="majorBidi" w:cstheme="majorBidi"/>
          <w:sz w:val="28"/>
          <w:szCs w:val="28"/>
          <w:lang w:bidi="ar-IQ"/>
        </w:rPr>
        <w:t>.</w:t>
      </w:r>
      <w:proofErr w:type="gramEnd"/>
      <w:r w:rsidRPr="001E40BF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Candida </w:t>
      </w:r>
      <w:proofErr w:type="spellStart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>albicans</w:t>
      </w:r>
      <w:proofErr w:type="spellEnd"/>
      <w:r w:rsidRPr="001E40BF">
        <w:rPr>
          <w:rFonts w:asciiTheme="majorBidi" w:hAnsiTheme="majorBidi" w:cstheme="majorBidi"/>
          <w:i/>
          <w:iCs/>
          <w:sz w:val="28"/>
          <w:szCs w:val="28"/>
          <w:lang w:bidi="ar-IQ"/>
        </w:rPr>
        <w:t xml:space="preserve"> </w:t>
      </w:r>
    </w:p>
    <w:p w:rsidR="0089152C" w:rsidRPr="00DB4C57" w:rsidRDefault="0089152C" w:rsidP="0089152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</w:pPr>
    </w:p>
    <w:p w:rsidR="00DB4C57" w:rsidRPr="00DB4C57" w:rsidRDefault="00DB4C57" w:rsidP="0089152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</w:pPr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 </w:t>
      </w:r>
    </w:p>
    <w:p w:rsidR="00500138" w:rsidRPr="00DB4C57" w:rsidRDefault="0076355F" w:rsidP="004273E7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M</w:t>
      </w:r>
      <w:r w:rsidR="00500138" w:rsidRPr="00DB4C57">
        <w:rPr>
          <w:rFonts w:asciiTheme="majorBidi" w:hAnsiTheme="majorBidi" w:cstheme="majorBidi"/>
          <w:b/>
          <w:bCs/>
          <w:sz w:val="28"/>
          <w:szCs w:val="28"/>
          <w:lang w:bidi="ar-IQ"/>
        </w:rPr>
        <w:t>old</w:t>
      </w:r>
    </w:p>
    <w:p w:rsidR="00500138" w:rsidRPr="00DC03EA" w:rsidRDefault="0076355F" w:rsidP="007635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500138" w:rsidRPr="00DC03EA">
        <w:rPr>
          <w:rFonts w:asciiTheme="majorBidi" w:hAnsiTheme="majorBidi" w:cstheme="majorBidi"/>
          <w:sz w:val="28"/>
          <w:szCs w:val="28"/>
        </w:rPr>
        <w:t>Their basic cellular units described as hyphae (singular: hypha). Hyphae of fungi may</w:t>
      </w:r>
      <w:r w:rsidR="00DB4C57">
        <w:rPr>
          <w:rFonts w:asciiTheme="majorBidi" w:hAnsiTheme="majorBidi" w:cstheme="majorBidi"/>
          <w:sz w:val="28"/>
          <w:szCs w:val="28"/>
        </w:rPr>
        <w:t xml:space="preserve"> </w:t>
      </w:r>
      <w:r w:rsidR="00500138" w:rsidRPr="00DC03EA">
        <w:rPr>
          <w:rFonts w:asciiTheme="majorBidi" w:hAnsiTheme="majorBidi" w:cstheme="majorBidi"/>
          <w:sz w:val="28"/>
          <w:szCs w:val="28"/>
        </w:rPr>
        <w:t>be branched and their dense mass called as mycelium. Hypha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 form is usually a tubular cell </w:t>
      </w:r>
      <w:r w:rsidR="00500138" w:rsidRPr="00DC03EA">
        <w:rPr>
          <w:rFonts w:asciiTheme="majorBidi" w:hAnsiTheme="majorBidi" w:cstheme="majorBidi"/>
          <w:sz w:val="28"/>
          <w:szCs w:val="28"/>
        </w:rPr>
        <w:t xml:space="preserve">developed from growing spore and surrounded by 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a rigid, chitin-containing cell </w:t>
      </w:r>
      <w:r w:rsidR="00500138" w:rsidRPr="00DC03EA">
        <w:rPr>
          <w:rFonts w:asciiTheme="majorBidi" w:hAnsiTheme="majorBidi" w:cstheme="majorBidi"/>
          <w:sz w:val="28"/>
          <w:szCs w:val="28"/>
        </w:rPr>
        <w:t>wall. The hypha extends by tip growth, and multiplies by branching, c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reating a fine network </w:t>
      </w:r>
      <w:r w:rsidR="00500138" w:rsidRPr="00DC03EA">
        <w:rPr>
          <w:rFonts w:asciiTheme="majorBidi" w:hAnsiTheme="majorBidi" w:cstheme="majorBidi"/>
          <w:sz w:val="28"/>
          <w:szCs w:val="28"/>
        </w:rPr>
        <w:t>called a mycelium. Hyphae contain all organs including n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uclei, mitochondria, ribosomes, </w:t>
      </w:r>
      <w:r w:rsidR="00500138" w:rsidRPr="00DC03EA">
        <w:rPr>
          <w:rFonts w:asciiTheme="majorBidi" w:hAnsiTheme="majorBidi" w:cstheme="majorBidi"/>
          <w:sz w:val="28"/>
          <w:szCs w:val="28"/>
        </w:rPr>
        <w:t>Golgi and membrane-bound vesicles within a plasm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a membrane bound cytoplasm. The </w:t>
      </w:r>
      <w:r w:rsidR="00500138" w:rsidRPr="00DC03EA">
        <w:rPr>
          <w:rFonts w:asciiTheme="majorBidi" w:hAnsiTheme="majorBidi" w:cstheme="majorBidi"/>
          <w:sz w:val="28"/>
          <w:szCs w:val="28"/>
        </w:rPr>
        <w:t>sub-cellular structures supported and organized by microtubules and endoplasmic reticulum.</w:t>
      </w:r>
    </w:p>
    <w:p w:rsidR="00500138" w:rsidRPr="00DC03EA" w:rsidRDefault="00500138" w:rsidP="00DB4C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03EA">
        <w:rPr>
          <w:rFonts w:asciiTheme="majorBidi" w:hAnsiTheme="majorBidi" w:cstheme="majorBidi"/>
          <w:sz w:val="28"/>
          <w:szCs w:val="28"/>
        </w:rPr>
        <w:t>Each hypha is essentially a tube consisting of a rigid wall and containing protoplasm</w:t>
      </w:r>
      <w:r w:rsidR="00DB4C57">
        <w:rPr>
          <w:rFonts w:asciiTheme="majorBidi" w:hAnsiTheme="majorBidi" w:cstheme="majorBidi"/>
          <w:sz w:val="28"/>
          <w:szCs w:val="28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</w:rPr>
        <w:t>.Tapered at its tip - this is the region of active growth (i.e. the extension zone).</w:t>
      </w:r>
    </w:p>
    <w:p w:rsidR="00500138" w:rsidRPr="00DC03EA" w:rsidRDefault="0076355F" w:rsidP="007635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500138" w:rsidRPr="00DC03EA">
        <w:rPr>
          <w:rFonts w:asciiTheme="majorBidi" w:hAnsiTheme="majorBidi" w:cstheme="majorBidi"/>
          <w:sz w:val="28"/>
          <w:szCs w:val="28"/>
        </w:rPr>
        <w:t>Septa (cross-walls), if present, usually been observed down a light microscope. Some</w:t>
      </w:r>
      <w:r w:rsidR="00DB4C57">
        <w:rPr>
          <w:rFonts w:asciiTheme="majorBidi" w:hAnsiTheme="majorBidi" w:cstheme="majorBidi"/>
          <w:sz w:val="28"/>
          <w:szCs w:val="28"/>
        </w:rPr>
        <w:t xml:space="preserve"> </w:t>
      </w:r>
      <w:r w:rsidR="00500138" w:rsidRPr="00DC03EA">
        <w:rPr>
          <w:rFonts w:asciiTheme="majorBidi" w:hAnsiTheme="majorBidi" w:cstheme="majorBidi"/>
          <w:sz w:val="28"/>
          <w:szCs w:val="28"/>
        </w:rPr>
        <w:t>fungi possess septa (that divide the hyphae into separate cells)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 at regular intervals along the </w:t>
      </w:r>
      <w:r w:rsidR="00500138" w:rsidRPr="00DC03EA">
        <w:rPr>
          <w:rFonts w:asciiTheme="majorBidi" w:hAnsiTheme="majorBidi" w:cstheme="majorBidi"/>
          <w:sz w:val="28"/>
          <w:szCs w:val="28"/>
        </w:rPr>
        <w:t>lengths of their hyphae. In others, cross-walls form only to is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olate old or damaged regions of </w:t>
      </w:r>
      <w:r w:rsidR="00500138" w:rsidRPr="00DC03EA">
        <w:rPr>
          <w:rFonts w:asciiTheme="majorBidi" w:hAnsiTheme="majorBidi" w:cstheme="majorBidi"/>
          <w:sz w:val="28"/>
          <w:szCs w:val="28"/>
        </w:rPr>
        <w:t>a hypha or to isolate reproductive structures. Some septa p</w:t>
      </w:r>
      <w:r w:rsidR="004273E7" w:rsidRPr="00DC03EA">
        <w:rPr>
          <w:rFonts w:asciiTheme="majorBidi" w:hAnsiTheme="majorBidi" w:cstheme="majorBidi"/>
          <w:sz w:val="28"/>
          <w:szCs w:val="28"/>
        </w:rPr>
        <w:t xml:space="preserve">ossess one of more pores – such </w:t>
      </w:r>
      <w:r w:rsidR="00500138" w:rsidRPr="00DC03EA">
        <w:rPr>
          <w:rFonts w:asciiTheme="majorBidi" w:hAnsiTheme="majorBidi" w:cstheme="majorBidi"/>
          <w:sz w:val="28"/>
          <w:szCs w:val="28"/>
        </w:rPr>
        <w:t xml:space="preserve">septa divide the hyphae into a series of interconnected </w:t>
      </w:r>
      <w:proofErr w:type="spellStart"/>
      <w:r w:rsidR="00500138" w:rsidRPr="00DC03EA">
        <w:rPr>
          <w:rFonts w:asciiTheme="majorBidi" w:hAnsiTheme="majorBidi" w:cstheme="majorBidi"/>
          <w:sz w:val="28"/>
          <w:szCs w:val="28"/>
        </w:rPr>
        <w:t>h</w:t>
      </w:r>
      <w:r w:rsidR="004273E7" w:rsidRPr="00DC03EA">
        <w:rPr>
          <w:rFonts w:asciiTheme="majorBidi" w:hAnsiTheme="majorBidi" w:cstheme="majorBidi"/>
          <w:sz w:val="28"/>
          <w:szCs w:val="28"/>
        </w:rPr>
        <w:t>yphal</w:t>
      </w:r>
      <w:proofErr w:type="spellEnd"/>
      <w:r w:rsidR="004273E7" w:rsidRPr="00DC03EA">
        <w:rPr>
          <w:rFonts w:asciiTheme="majorBidi" w:hAnsiTheme="majorBidi" w:cstheme="majorBidi"/>
          <w:sz w:val="28"/>
          <w:szCs w:val="28"/>
        </w:rPr>
        <w:t xml:space="preserve"> compartments, rather than </w:t>
      </w:r>
      <w:r w:rsidR="00500138" w:rsidRPr="00DC03EA">
        <w:rPr>
          <w:rFonts w:asciiTheme="majorBidi" w:hAnsiTheme="majorBidi" w:cstheme="majorBidi"/>
          <w:sz w:val="28"/>
          <w:szCs w:val="28"/>
        </w:rPr>
        <w:t xml:space="preserve">separate, discrete cells. </w:t>
      </w:r>
      <w:proofErr w:type="spellStart"/>
      <w:r w:rsidR="00500138" w:rsidRPr="00DC03EA">
        <w:rPr>
          <w:rFonts w:asciiTheme="majorBidi" w:hAnsiTheme="majorBidi" w:cstheme="majorBidi"/>
          <w:sz w:val="28"/>
          <w:szCs w:val="28"/>
        </w:rPr>
        <w:t>Coenocytic</w:t>
      </w:r>
      <w:proofErr w:type="spellEnd"/>
      <w:r w:rsidR="00500138" w:rsidRPr="00DC03EA">
        <w:rPr>
          <w:rFonts w:asciiTheme="majorBidi" w:hAnsiTheme="majorBidi" w:cstheme="majorBidi"/>
          <w:sz w:val="28"/>
          <w:szCs w:val="28"/>
        </w:rPr>
        <w:t xml:space="preserve"> hyphae lack </w:t>
      </w:r>
      <w:proofErr w:type="gramStart"/>
      <w:r w:rsidR="00500138" w:rsidRPr="00DC03EA">
        <w:rPr>
          <w:rFonts w:asciiTheme="majorBidi" w:hAnsiTheme="majorBidi" w:cstheme="majorBidi"/>
          <w:sz w:val="28"/>
          <w:szCs w:val="28"/>
        </w:rPr>
        <w:t xml:space="preserve">septa 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4273E7" w:rsidRPr="00DC03EA" w:rsidRDefault="0076355F" w:rsidP="004273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  <w:lang w:bidi="ar-IQ"/>
        </w:rPr>
        <w:lastRenderedPageBreak/>
        <w:t xml:space="preserve">  </w:t>
      </w:r>
      <w:r w:rsidR="004273E7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Inner to the cell wall is the plasma membrane that is a typical bi-layered membrane in addition to the presence of sterols. Fungal membranes possess </w:t>
      </w:r>
      <w:proofErr w:type="spellStart"/>
      <w:r w:rsidR="004273E7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ergosterol</w:t>
      </w:r>
      <w:proofErr w:type="spellEnd"/>
      <w:r w:rsidR="004273E7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in contrast to cholesterol found in mammalian cells.</w:t>
      </w:r>
    </w:p>
    <w:p w:rsidR="00500138" w:rsidRPr="00DC03EA" w:rsidRDefault="00500138" w:rsidP="00CD2612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FCD22F6" wp14:editId="1BC2F842">
            <wp:extent cx="2581275" cy="2133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3E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1BABAFE" wp14:editId="13A472E6">
            <wp:extent cx="981075" cy="1943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9E" w:rsidRPr="00DC03EA" w:rsidRDefault="00571F9E" w:rsidP="00CD2612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6D8A61E" wp14:editId="60698817">
            <wp:extent cx="3089580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proofErr w:type="gramStart"/>
      <w:r w:rsidRPr="00201A66"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  <w:t>Mycelium are</w:t>
      </w:r>
      <w:proofErr w:type="gramEnd"/>
      <w:r w:rsidRPr="00201A66"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  <w:t xml:space="preserve"> of three kinds</w:t>
      </w: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: </w:t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1. Vegetative mycelium </w:t>
      </w:r>
      <w:proofErr w:type="gram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are</w:t>
      </w:r>
      <w:proofErr w:type="gram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those that penetrates the surface of the medium and absorbs nutrients. </w:t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2. Aerial mycelium </w:t>
      </w:r>
      <w:proofErr w:type="gram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are</w:t>
      </w:r>
      <w:proofErr w:type="gram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those that grow above the agar surface </w:t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3. Fertile mycelium </w:t>
      </w:r>
      <w:proofErr w:type="gram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are</w:t>
      </w:r>
      <w:proofErr w:type="gram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aerial hyphae that bear reproductive structures such as conidia or sporangia.</w:t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</w:p>
    <w:p w:rsidR="00C20DEC" w:rsidRPr="00DC03EA" w:rsidRDefault="00C20DEC" w:rsidP="00C20DEC">
      <w:pPr>
        <w:jc w:val="center"/>
        <w:rPr>
          <w:rFonts w:asciiTheme="majorBidi" w:eastAsia="Calibri" w:hAnsiTheme="majorBidi" w:cstheme="majorBidi"/>
          <w:sz w:val="28"/>
          <w:szCs w:val="28"/>
          <w:rtl/>
          <w:lang w:bidi="ar-IQ"/>
        </w:rPr>
      </w:pPr>
      <w:r w:rsidRPr="00DC03EA">
        <w:rPr>
          <w:rFonts w:asciiTheme="majorBidi" w:eastAsia="Calibri" w:hAnsiTheme="majorBidi" w:cstheme="majorBidi"/>
          <w:noProof/>
          <w:sz w:val="28"/>
          <w:szCs w:val="28"/>
        </w:rPr>
        <w:drawing>
          <wp:inline distT="0" distB="0" distL="0" distR="0" wp14:anchorId="475C025C" wp14:editId="2FD36428">
            <wp:extent cx="3206750" cy="15119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lastRenderedPageBreak/>
        <w:t xml:space="preserve">Since hypha is the structural unit of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mould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, the mycelium imparts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colour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, texture and topography to the </w:t>
      </w:r>
      <w:proofErr w:type="gram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colony .</w:t>
      </w:r>
      <w:proofErr w:type="gramEnd"/>
    </w:p>
    <w:p w:rsidR="00C20DEC" w:rsidRPr="0076355F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A-Those fungi that possess melanin pigments in their cell wall are called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phaeoid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or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dematiaceous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and their colonies are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coloured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grey, black or olive. Examples, </w:t>
      </w:r>
      <w:proofErr w:type="spellStart"/>
      <w:r w:rsidRPr="0076355F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Cladosporium</w:t>
      </w:r>
      <w:proofErr w:type="spellEnd"/>
      <w:r w:rsidRPr="0076355F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,</w:t>
      </w:r>
    </w:p>
    <w:p w:rsidR="00C20DEC" w:rsidRPr="00DC03EA" w:rsidRDefault="00C20DEC" w:rsidP="00C20DEC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B-Those hyphae that don't possess any pigment in their cell wall are called hyaline.</w:t>
      </w:r>
    </w:p>
    <w:p w:rsidR="00571F9E" w:rsidRPr="00DC03EA" w:rsidRDefault="00FD144A" w:rsidP="00571F9E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noProof/>
          <w:sz w:val="28"/>
          <w:szCs w:val="28"/>
        </w:rPr>
        <w:drawing>
          <wp:inline distT="0" distB="0" distL="0" distR="0" wp14:anchorId="5BB6191D" wp14:editId="73EE4B6B">
            <wp:extent cx="527685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F9E" w:rsidRPr="00DC03EA" w:rsidRDefault="00571F9E" w:rsidP="00571F9E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481F8B" w:rsidRPr="00201A66" w:rsidRDefault="00481F8B" w:rsidP="00571F9E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01A66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Yeast </w:t>
      </w:r>
    </w:p>
    <w:p w:rsidR="00481F8B" w:rsidRPr="00DC03EA" w:rsidRDefault="0076355F" w:rsidP="00481F8B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</w:t>
      </w:r>
      <w:r w:rsidR="00481F8B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Yeasts are unicellular spherical to ellipsoid cells. They reproduce by budding, which result in </w:t>
      </w:r>
      <w:proofErr w:type="spellStart"/>
      <w:r w:rsidR="00481F8B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blastospore</w:t>
      </w:r>
      <w:proofErr w:type="spellEnd"/>
      <w:r w:rsidR="00481F8B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(</w:t>
      </w:r>
      <w:proofErr w:type="spellStart"/>
      <w:r w:rsidR="00481F8B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blastoconidia</w:t>
      </w:r>
      <w:proofErr w:type="spellEnd"/>
      <w:r w:rsidR="00481F8B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) formation. In some cases, as the cells buds the buds fail to detach and elongate thus forming a</w:t>
      </w:r>
    </w:p>
    <w:p w:rsidR="00481F8B" w:rsidRPr="00DC03EA" w:rsidRDefault="00481F8B" w:rsidP="00481F8B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chain</w:t>
      </w:r>
      <w:proofErr w:type="gram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of elongated hyphae like filament called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pseudohyphae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. This property is seen in </w:t>
      </w:r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 xml:space="preserve">Candia </w:t>
      </w:r>
      <w:proofErr w:type="spellStart"/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albicans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. The same species also have the ability to produce true hypha, which is seen as germ tube. The difference between the two is that there is a constriction in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psueudohyphae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at the point of budding, while the germ tube has no constriction.</w:t>
      </w:r>
    </w:p>
    <w:p w:rsidR="00481F8B" w:rsidRPr="00DC03EA" w:rsidRDefault="00481F8B" w:rsidP="00481F8B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True yeasts such as Saccharomyces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cerviciae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don't produce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pseudohyphae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. Yeast-like fungi may be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basidiomycetes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, such as </w:t>
      </w:r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 xml:space="preserve">Cryptococcus </w:t>
      </w:r>
      <w:proofErr w:type="spellStart"/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neoformans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or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ascomycetes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such as </w:t>
      </w:r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 xml:space="preserve">Candida </w:t>
      </w:r>
      <w:proofErr w:type="spellStart"/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albicans</w:t>
      </w:r>
      <w:proofErr w:type="spellEnd"/>
      <w:r w:rsidRPr="00DC03EA">
        <w:rPr>
          <w:rFonts w:asciiTheme="majorBidi" w:eastAsia="Calibri" w:hAnsiTheme="majorBidi" w:cstheme="majorBidi"/>
          <w:i/>
          <w:iCs/>
          <w:sz w:val="28"/>
          <w:szCs w:val="28"/>
          <w:lang w:bidi="ar-IQ"/>
        </w:rPr>
        <w:t>.</w:t>
      </w:r>
    </w:p>
    <w:p w:rsidR="005F700D" w:rsidRDefault="005F700D" w:rsidP="000146E2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</w:p>
    <w:p w:rsidR="005F700D" w:rsidRDefault="005F700D" w:rsidP="005F700D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</w:p>
    <w:p w:rsidR="005F700D" w:rsidRPr="005F700D" w:rsidRDefault="005F700D" w:rsidP="005F700D">
      <w:pPr>
        <w:rPr>
          <w:rFonts w:ascii="Calibri" w:eastAsia="Calibri" w:hAnsi="Calibri" w:cs="Arial"/>
          <w:rtl/>
          <w:lang w:bidi="ar-IQ"/>
        </w:rPr>
      </w:pPr>
    </w:p>
    <w:p w:rsidR="005F700D" w:rsidRPr="005F700D" w:rsidRDefault="005F700D" w:rsidP="005F700D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 w:rsidRPr="005F700D">
        <w:rPr>
          <w:rFonts w:ascii="Times New Roman" w:eastAsia="Calibri" w:hAnsi="Times New Roman" w:cs="Times New Roman"/>
          <w:b/>
          <w:bCs/>
          <w:sz w:val="28"/>
          <w:szCs w:val="28"/>
          <w:lang w:bidi="ar-IQ"/>
        </w:rPr>
        <w:t>Reproduction in fungi:</w:t>
      </w:r>
    </w:p>
    <w:p w:rsidR="005F700D" w:rsidRPr="005F700D" w:rsidRDefault="005F700D" w:rsidP="005F700D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ar-IQ"/>
        </w:rPr>
      </w:pPr>
      <w:r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  </w:t>
      </w:r>
      <w:r w:rsidRPr="005F700D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Fungi reproduce by asexual, sexual and </w:t>
      </w:r>
      <w:proofErr w:type="spellStart"/>
      <w:r w:rsidRPr="005F700D">
        <w:rPr>
          <w:rFonts w:ascii="Times New Roman" w:eastAsia="Calibri" w:hAnsi="Times New Roman" w:cs="Times New Roman"/>
          <w:sz w:val="28"/>
          <w:szCs w:val="28"/>
          <w:lang w:bidi="ar-IQ"/>
        </w:rPr>
        <w:t>parasexual</w:t>
      </w:r>
      <w:proofErr w:type="spellEnd"/>
      <w:r w:rsidRPr="005F700D">
        <w:rPr>
          <w:rFonts w:ascii="Times New Roman" w:eastAsia="Calibri" w:hAnsi="Times New Roman" w:cs="Times New Roman"/>
          <w:sz w:val="28"/>
          <w:szCs w:val="28"/>
          <w:lang w:bidi="ar-IQ"/>
        </w:rPr>
        <w:t xml:space="preserve"> means. </w:t>
      </w:r>
    </w:p>
    <w:p w:rsidR="005F700D" w:rsidRDefault="000146E2" w:rsidP="005F700D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5F700D"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  <w:t>Asexual reproduction</w:t>
      </w:r>
    </w:p>
    <w:p w:rsidR="008B7E2B" w:rsidRDefault="005F700D" w:rsidP="005F700D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  </w:t>
      </w:r>
      <w:r w:rsidRPr="005F700D">
        <w:rPr>
          <w:rFonts w:asciiTheme="majorBidi" w:eastAsia="Calibri" w:hAnsiTheme="majorBidi" w:cstheme="majorBidi"/>
          <w:sz w:val="28"/>
          <w:szCs w:val="28"/>
          <w:lang w:bidi="ar-IQ"/>
        </w:rPr>
        <w:t>Asexual reproduction</w:t>
      </w:r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is the commonest mode in most fungi with fungi participating in sexual mode only under certain circumstances. The form of fungus undergoing asexual reproduction is known as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anamorph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(or imperfect stage) and when the same fungus is undergoing sexual reproduction, the form is said to be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teleomorph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(or perfect stage). The whole fungus, including both the forms is referred as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holomorph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. (Taxonomically, the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teleomorph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or the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holomorph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is used, but practically it is more convenient to use the </w:t>
      </w:r>
      <w:proofErr w:type="spellStart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>anamorph</w:t>
      </w:r>
      <w:proofErr w:type="spellEnd"/>
      <w:r w:rsidR="000146E2"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.) </w:t>
      </w:r>
    </w:p>
    <w:p w:rsidR="000146E2" w:rsidRPr="00DC03EA" w:rsidRDefault="000146E2" w:rsidP="008B7E2B">
      <w:pPr>
        <w:bidi w:val="0"/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lang w:bidi="ar-IQ"/>
        </w:rPr>
      </w:pPr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Asexual reproduction: Asexual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propagules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are termed either spores or conidia depending on their mode of production. Asexual spores are produced following mitosis </w:t>
      </w:r>
      <w:proofErr w:type="spellStart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>where as</w:t>
      </w:r>
      <w:proofErr w:type="spellEnd"/>
      <w:r w:rsidRPr="00DC03EA">
        <w:rPr>
          <w:rFonts w:asciiTheme="majorBidi" w:eastAsia="Calibri" w:hAnsiTheme="majorBidi" w:cstheme="majorBidi"/>
          <w:sz w:val="28"/>
          <w:szCs w:val="28"/>
          <w:lang w:bidi="ar-IQ"/>
        </w:rPr>
        <w:t xml:space="preserve"> sexual spores are produced following meiosis. </w:t>
      </w:r>
    </w:p>
    <w:p w:rsidR="00571F9E" w:rsidRPr="00201A66" w:rsidRDefault="005A7FF7" w:rsidP="00481F8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201A66">
        <w:rPr>
          <w:rFonts w:asciiTheme="majorBidi" w:hAnsiTheme="majorBidi" w:cstheme="majorBidi"/>
          <w:b/>
          <w:bCs/>
          <w:sz w:val="28"/>
          <w:szCs w:val="28"/>
          <w:lang w:bidi="ar-IQ"/>
        </w:rPr>
        <w:t>Types of asexual spore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Fungi produce two major types of asexual spore: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Sporangiospores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Conidia.</w:t>
      </w:r>
    </w:p>
    <w:p w:rsidR="005A7FF7" w:rsidRPr="00617C65" w:rsidRDefault="005A7FF7" w:rsidP="005A7FF7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spellStart"/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t>Sporangiospores</w:t>
      </w:r>
      <w:proofErr w:type="spellEnd"/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characteristic:</w:t>
      </w:r>
    </w:p>
    <w:p w:rsidR="005A7FF7" w:rsidRPr="00DC03EA" w:rsidRDefault="005A7FF7" w:rsidP="008B7E2B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1.Endogenous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- formed and contained within a sporangium </w:t>
      </w:r>
      <w:r w:rsidR="008B7E2B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2.They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formed because of the cleavage of protoplasm around nuclei.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3.Formation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of a wall around each nucleate portion of protoplasm follows in some cases.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4.A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characteristic of fungi belongs to the </w:t>
      </w:r>
      <w:proofErr w:type="spellStart"/>
      <w:r w:rsidR="008B7E2B" w:rsidRPr="008B7E2B">
        <w:rPr>
          <w:rFonts w:ascii="Times New Roman" w:eastAsia="Calibri" w:hAnsi="Times New Roman" w:cs="Times New Roman"/>
          <w:sz w:val="28"/>
          <w:szCs w:val="28"/>
          <w:lang w:bidi="ar-IQ"/>
        </w:rPr>
        <w:t>zygomycetes</w:t>
      </w:r>
      <w:proofErr w:type="spellEnd"/>
      <w:r w:rsidR="008B7E2B"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B7E2B">
        <w:rPr>
          <w:rFonts w:asciiTheme="majorBidi" w:hAnsiTheme="majorBidi" w:cstheme="majorBidi"/>
          <w:sz w:val="28"/>
          <w:szCs w:val="28"/>
          <w:lang w:bidi="ar-IQ"/>
        </w:rPr>
        <w:t>,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chytridiomycota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oomycota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hyphochytridiomycota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lastRenderedPageBreak/>
        <w:t>5.They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include two main types. They are zoospores (motile) and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aplanospores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(non-motile).</w:t>
      </w:r>
    </w:p>
    <w:p w:rsidR="004273E7" w:rsidRPr="00DC03EA" w:rsidRDefault="000146E2" w:rsidP="00617C65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_GoBack"/>
      <w:r w:rsidRPr="00DC03EA">
        <w:rPr>
          <w:rFonts w:asciiTheme="majorBidi" w:eastAsia="Calibri" w:hAnsiTheme="majorBidi" w:cstheme="majorBidi"/>
          <w:noProof/>
          <w:sz w:val="28"/>
          <w:szCs w:val="28"/>
        </w:rPr>
        <w:drawing>
          <wp:inline distT="0" distB="0" distL="0" distR="0" wp14:anchorId="17D03891" wp14:editId="2A16CD59">
            <wp:extent cx="3857625" cy="3638550"/>
            <wp:effectExtent l="0" t="0" r="9525" b="0"/>
            <wp:docPr id="7" name="صورة 25" descr="https://mb0804mycology.files.wordpress.com/2008/08/sexual-repro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b0804mycology.files.wordpress.com/2008/08/sexual-reproduc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73E7" w:rsidRPr="00617C65" w:rsidRDefault="000146E2" w:rsidP="00617C65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3EA">
        <w:rPr>
          <w:rFonts w:asciiTheme="majorBidi" w:eastAsia="Calibri" w:hAnsiTheme="majorBidi" w:cstheme="majorBidi"/>
          <w:sz w:val="28"/>
          <w:szCs w:val="28"/>
        </w:rPr>
        <w:t>Figure: Asexual reproduction of fungi</w:t>
      </w:r>
      <w:proofErr w:type="gramStart"/>
      <w:r w:rsidRPr="00DC03EA">
        <w:rPr>
          <w:rFonts w:asciiTheme="majorBidi" w:eastAsia="Times New Roman" w:hAnsiTheme="majorBidi" w:cstheme="majorBidi"/>
          <w:sz w:val="28"/>
          <w:szCs w:val="28"/>
        </w:rPr>
        <w:t>,</w:t>
      </w:r>
      <w:r w:rsidRPr="00DC03EA">
        <w:rPr>
          <w:rFonts w:asciiTheme="majorBidi" w:eastAsia="Calibri" w:hAnsiTheme="majorBidi" w:cstheme="majorBidi"/>
          <w:sz w:val="28"/>
          <w:szCs w:val="28"/>
        </w:rPr>
        <w:t xml:space="preserve">  A:zoospore,B:sporangiospore,C:chlamydospore</w:t>
      </w:r>
      <w:proofErr w:type="gramEnd"/>
      <w:r w:rsidRPr="00DC03EA">
        <w:rPr>
          <w:rFonts w:asciiTheme="majorBidi" w:eastAsia="Calibri" w:hAnsiTheme="majorBidi" w:cstheme="majorBidi"/>
          <w:sz w:val="28"/>
          <w:szCs w:val="28"/>
        </w:rPr>
        <w:t xml:space="preserve">, D:oidia , E: conidia </w:t>
      </w:r>
    </w:p>
    <w:p w:rsidR="005A7FF7" w:rsidRPr="00617C65" w:rsidRDefault="005A7FF7" w:rsidP="004273E7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t>Conidia:</w:t>
      </w:r>
    </w:p>
    <w:p w:rsidR="005A7FF7" w:rsidRPr="00DC03EA" w:rsidRDefault="008B7E2B" w:rsidP="008B7E2B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Conidia are Exogenous - often formed at the tip of supporting hyphae called conidiophores</w:t>
      </w:r>
      <w:r w:rsidR="00617C6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Develo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p in a variety of ways. Conidia </w:t>
      </w:r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 xml:space="preserve">characteristics include </w:t>
      </w:r>
      <w:proofErr w:type="spellStart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mitosporic</w:t>
      </w:r>
      <w:proofErr w:type="spellEnd"/>
      <w:r w:rsidR="00617C6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f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ungi and fungi belonging to the </w:t>
      </w:r>
      <w:proofErr w:type="spellStart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ascomycota</w:t>
      </w:r>
      <w:proofErr w:type="spellEnd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w:proofErr w:type="spellStart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basidiomycota</w:t>
      </w:r>
      <w:proofErr w:type="spellEnd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. It includes</w:t>
      </w:r>
      <w:r w:rsidR="00617C6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 xml:space="preserve">two main types-Thallic and </w:t>
      </w:r>
      <w:proofErr w:type="spellStart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Blastic</w:t>
      </w:r>
      <w:proofErr w:type="spellEnd"/>
      <w:r w:rsidR="005A7FF7" w:rsidRPr="00DC03E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A7FF7" w:rsidRPr="00617C65" w:rsidRDefault="005A7FF7" w:rsidP="005A7FF7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t>Thallic Conidia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This type characterized by: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1. Originate from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septation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and fragmentation of a hypha.</w:t>
      </w:r>
    </w:p>
    <w:p w:rsidR="005A7FF7" w:rsidRPr="00DC03EA" w:rsidRDefault="005A7FF7" w:rsidP="00617C65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2. May develop in an intercalary (central) position of the hypha or develop at the tip of a</w:t>
      </w:r>
      <w:r w:rsidR="00617C6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hypha.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3. In both cases, all layers of the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hyphal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wall are involved in spore formation.</w:t>
      </w:r>
    </w:p>
    <w:p w:rsidR="005A7FF7" w:rsidRPr="00617C65" w:rsidRDefault="005A7FF7" w:rsidP="005A7FF7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proofErr w:type="spellStart"/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Blastic</w:t>
      </w:r>
      <w:proofErr w:type="spellEnd"/>
      <w:r w:rsidRPr="00617C6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Conidia characterized by: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1.Develop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by a budding or swelling process.</w:t>
      </w:r>
    </w:p>
    <w:p w:rsidR="005A7FF7" w:rsidRPr="00DC03EA" w:rsidRDefault="005A7FF7" w:rsidP="00617C65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2.They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may develop as single spores or in succession to form a chain of spores containing</w:t>
      </w:r>
      <w:r w:rsidR="00617C6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C03EA">
        <w:rPr>
          <w:rFonts w:asciiTheme="majorBidi" w:hAnsiTheme="majorBidi" w:cstheme="majorBidi"/>
          <w:sz w:val="28"/>
          <w:szCs w:val="28"/>
          <w:lang w:bidi="ar-IQ"/>
        </w:rPr>
        <w:t>the following forms.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412E8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a) </w:t>
      </w:r>
      <w:proofErr w:type="spellStart"/>
      <w:r w:rsidRPr="00412E8A">
        <w:rPr>
          <w:rFonts w:asciiTheme="majorBidi" w:hAnsiTheme="majorBidi" w:cstheme="majorBidi"/>
          <w:b/>
          <w:bCs/>
          <w:sz w:val="28"/>
          <w:szCs w:val="28"/>
          <w:lang w:bidi="ar-IQ"/>
        </w:rPr>
        <w:t>Blastospores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>: characterized by:</w:t>
      </w:r>
    </w:p>
    <w:p w:rsidR="005A7FF7" w:rsidRPr="00DC03EA" w:rsidRDefault="005A7FF7" w:rsidP="00412E8A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1.Blastospores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formed by budding of a hypha or yeast cell.</w:t>
      </w:r>
    </w:p>
    <w:p w:rsidR="005A7FF7" w:rsidRPr="00DC03EA" w:rsidRDefault="005A7FF7" w:rsidP="00617C65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>2.Both</w:t>
      </w:r>
      <w:proofErr w:type="gram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wall layers are involved. The spore may remain attached and bud further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blastospores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>- giving rise to a branched chain of spores.</w:t>
      </w:r>
    </w:p>
    <w:p w:rsidR="006E243D" w:rsidRDefault="006E243D" w:rsidP="006E243D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4276725" cy="1085850"/>
            <wp:effectExtent l="0" t="0" r="9525" b="0"/>
            <wp:docPr id="4" name="Picture 4" descr="C:\Users\Dell\Documents\ViberDownloads\0-02-0b-e31ab5004bd26701284f1fa9168779619e4209901a060d56a5a0ade7e3809283_6b085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ViberDownloads\0-02-0b-e31ab5004bd26701284f1fa9168779619e4209901a060d56a5a0ade7e3809283_6b0857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666" cy="108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43D" w:rsidRPr="006E243D" w:rsidRDefault="006E243D" w:rsidP="006E243D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6E243D">
        <w:rPr>
          <w:rFonts w:asciiTheme="majorBidi" w:hAnsiTheme="majorBidi" w:cstheme="majorBidi"/>
          <w:sz w:val="28"/>
          <w:szCs w:val="28"/>
          <w:lang w:bidi="ar-IQ"/>
        </w:rPr>
        <w:t xml:space="preserve">Figure: </w:t>
      </w:r>
      <w:proofErr w:type="spellStart"/>
      <w:r w:rsidRPr="006E243D">
        <w:rPr>
          <w:rFonts w:asciiTheme="majorBidi" w:hAnsiTheme="majorBidi" w:cstheme="majorBidi"/>
          <w:sz w:val="28"/>
          <w:szCs w:val="28"/>
          <w:lang w:bidi="ar-IQ"/>
        </w:rPr>
        <w:t>Blastospores</w:t>
      </w:r>
      <w:proofErr w:type="spellEnd"/>
      <w:r w:rsidRPr="006E243D">
        <w:rPr>
          <w:rFonts w:asciiTheme="majorBidi" w:hAnsiTheme="majorBidi" w:cstheme="majorBidi"/>
          <w:sz w:val="28"/>
          <w:szCs w:val="28"/>
          <w:lang w:bidi="ar-IQ"/>
        </w:rPr>
        <w:t xml:space="preserve"> formation.</w:t>
      </w:r>
    </w:p>
    <w:p w:rsidR="005A7FF7" w:rsidRPr="006E243D" w:rsidRDefault="005A7FF7" w:rsidP="006E243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12E8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b) </w:t>
      </w:r>
      <w:proofErr w:type="spellStart"/>
      <w:r w:rsidRPr="00412E8A">
        <w:rPr>
          <w:rFonts w:asciiTheme="majorBidi" w:hAnsiTheme="majorBidi" w:cstheme="majorBidi"/>
          <w:b/>
          <w:bCs/>
          <w:sz w:val="28"/>
          <w:szCs w:val="28"/>
          <w:lang w:bidi="ar-IQ"/>
        </w:rPr>
        <w:t>Porospores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>: characterized by</w:t>
      </w:r>
    </w:p>
    <w:p w:rsidR="005A7FF7" w:rsidRPr="00DC03EA" w:rsidRDefault="005A7FF7" w:rsidP="00412E8A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1. The developing spore emerges through a distinct ‘pore’ in the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hyphal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gramStart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wall </w:t>
      </w:r>
      <w:r w:rsidR="00412E8A">
        <w:rPr>
          <w:rFonts w:asciiTheme="majorBidi" w:hAnsiTheme="majorBidi" w:cstheme="majorBidi"/>
          <w:sz w:val="28"/>
          <w:szCs w:val="28"/>
          <w:lang w:bidi="ar-IQ"/>
        </w:rPr>
        <w:t>.</w:t>
      </w:r>
      <w:proofErr w:type="gramEnd"/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2. The inner layer of the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hyphal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wall is only involved in spore development.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3. The new spore then develops its own new inner wall layer.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4. The outer spore wall is often thickened and pigmented.</w:t>
      </w:r>
    </w:p>
    <w:p w:rsidR="005A7FF7" w:rsidRPr="00DC03EA" w:rsidRDefault="005A7FF7" w:rsidP="005A7FF7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>5. A scar is usually obvious at the point of detachment from the hypha (conidiophore).</w:t>
      </w:r>
    </w:p>
    <w:p w:rsidR="0022566A" w:rsidRPr="00DC03EA" w:rsidRDefault="0022566A" w:rsidP="0022566A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7D08B6D" wp14:editId="2681A200">
            <wp:extent cx="5276850" cy="1219200"/>
            <wp:effectExtent l="0" t="0" r="0" b="0"/>
            <wp:docPr id="13" name="Picture 13" descr="C:\Users\Dell\Pictures\viber_image_٢٠٢١-٠٩-٢١_١٧-٠٥-٠٣-٨٩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Pictures\viber_image_٢٠٢١-٠٩-٢١_١٧-٠٥-٠٣-٨٩١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F7" w:rsidRPr="00DC03EA" w:rsidRDefault="005A7FF7" w:rsidP="00C27B62">
      <w:pPr>
        <w:bidi w:val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Figure: </w:t>
      </w:r>
      <w:proofErr w:type="spellStart"/>
      <w:r w:rsidRPr="00DC03EA">
        <w:rPr>
          <w:rFonts w:asciiTheme="majorBidi" w:hAnsiTheme="majorBidi" w:cstheme="majorBidi"/>
          <w:sz w:val="28"/>
          <w:szCs w:val="28"/>
          <w:lang w:bidi="ar-IQ"/>
        </w:rPr>
        <w:t>Porospores</w:t>
      </w:r>
      <w:proofErr w:type="spellEnd"/>
      <w:r w:rsidRPr="00DC03EA">
        <w:rPr>
          <w:rFonts w:asciiTheme="majorBidi" w:hAnsiTheme="majorBidi" w:cstheme="majorBidi"/>
          <w:sz w:val="28"/>
          <w:szCs w:val="28"/>
          <w:lang w:bidi="ar-IQ"/>
        </w:rPr>
        <w:t xml:space="preserve"> formation.</w:t>
      </w:r>
    </w:p>
    <w:sectPr w:rsidR="005A7FF7" w:rsidRPr="00DC03EA" w:rsidSect="00A120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A2"/>
    <w:rsid w:val="000146E2"/>
    <w:rsid w:val="000B7313"/>
    <w:rsid w:val="001166FF"/>
    <w:rsid w:val="00116A20"/>
    <w:rsid w:val="001E40BF"/>
    <w:rsid w:val="00201A66"/>
    <w:rsid w:val="0022566A"/>
    <w:rsid w:val="0024386D"/>
    <w:rsid w:val="00412E8A"/>
    <w:rsid w:val="004273E7"/>
    <w:rsid w:val="00481F8B"/>
    <w:rsid w:val="00500138"/>
    <w:rsid w:val="00571F9E"/>
    <w:rsid w:val="005A7FF7"/>
    <w:rsid w:val="005C4D80"/>
    <w:rsid w:val="005D2A87"/>
    <w:rsid w:val="005F700D"/>
    <w:rsid w:val="00617C65"/>
    <w:rsid w:val="006C7588"/>
    <w:rsid w:val="006D14FF"/>
    <w:rsid w:val="006E243D"/>
    <w:rsid w:val="0076355F"/>
    <w:rsid w:val="00787F8D"/>
    <w:rsid w:val="0089152C"/>
    <w:rsid w:val="008B7E2B"/>
    <w:rsid w:val="009F7CF4"/>
    <w:rsid w:val="00A120AE"/>
    <w:rsid w:val="00B13AD5"/>
    <w:rsid w:val="00B24435"/>
    <w:rsid w:val="00C20DEC"/>
    <w:rsid w:val="00C27B62"/>
    <w:rsid w:val="00C84DB5"/>
    <w:rsid w:val="00CD2612"/>
    <w:rsid w:val="00DB4C57"/>
    <w:rsid w:val="00DC03EA"/>
    <w:rsid w:val="00DE75A2"/>
    <w:rsid w:val="00E13A1E"/>
    <w:rsid w:val="00E90714"/>
    <w:rsid w:val="00F473DE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19</cp:revision>
  <dcterms:created xsi:type="dcterms:W3CDTF">2021-09-21T12:28:00Z</dcterms:created>
  <dcterms:modified xsi:type="dcterms:W3CDTF">2023-02-16T20:39:00Z</dcterms:modified>
</cp:coreProperties>
</file>