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B77D2" w:rsidRPr="008E2BAF" w:rsidRDefault="004562F4" w:rsidP="00191D01">
      <w:pPr>
        <w:pStyle w:val="PlainText"/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MACROBUTTON MTEditEquationSection2 </w:instrText>
      </w:r>
      <w:r w:rsidRPr="004562F4">
        <w:rPr>
          <w:rStyle w:val="MTEquationSection"/>
        </w:rPr>
        <w:instrText>Equation Chapter 1 Section 1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MTEqn \r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MTSec \r 1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MTChap \r 1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 w:rsidR="007B77D2" w:rsidRPr="008E2BAF">
        <w:rPr>
          <w:rFonts w:asciiTheme="majorBidi" w:hAnsiTheme="majorBidi" w:cstheme="majorBidi"/>
          <w:b/>
          <w:bCs/>
          <w:sz w:val="40"/>
          <w:szCs w:val="40"/>
        </w:rPr>
        <w:t>Cloud Physics Lab</w:t>
      </w:r>
    </w:p>
    <w:p w:rsidR="007D4698" w:rsidRDefault="0048482A" w:rsidP="00191D01">
      <w:pPr>
        <w:pStyle w:val="PlainText"/>
        <w:spacing w:line="276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 w:rsidRPr="008E2BAF">
        <w:rPr>
          <w:rFonts w:asciiTheme="majorBidi" w:hAnsiTheme="majorBidi" w:cstheme="majorBidi"/>
          <w:b/>
          <w:bCs/>
          <w:sz w:val="32"/>
          <w:szCs w:val="32"/>
        </w:rPr>
        <w:t xml:space="preserve">LAB </w:t>
      </w:r>
      <w:r w:rsidR="005F2E27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540DB9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FA64F1" w:rsidRPr="008E2BAF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5F2E27" w:rsidRPr="005F2E27">
        <w:rPr>
          <w:rFonts w:ascii="Times-Bold" w:hAnsi="Times-Bold" w:cs="Times-Bold"/>
          <w:b/>
          <w:bCs/>
          <w:sz w:val="32"/>
          <w:szCs w:val="32"/>
        </w:rPr>
        <w:t xml:space="preserve">Growth of Ice Crystals </w:t>
      </w:r>
      <w:r w:rsidR="00540DB9">
        <w:rPr>
          <w:rFonts w:ascii="Times-Bold" w:hAnsi="Times-Bold" w:cs="Times-Bold"/>
          <w:b/>
          <w:bCs/>
          <w:sz w:val="32"/>
          <w:szCs w:val="32"/>
        </w:rPr>
        <w:t>I</w:t>
      </w:r>
      <w:r w:rsidR="005F2E27">
        <w:rPr>
          <w:rFonts w:ascii="Times-Bold" w:hAnsi="Times-Bold" w:cs="Times-Bold"/>
          <w:b/>
          <w:bCs/>
          <w:sz w:val="32"/>
          <w:szCs w:val="32"/>
        </w:rPr>
        <w:t>I</w:t>
      </w:r>
    </w:p>
    <w:p w:rsidR="00540DB9" w:rsidRDefault="00636EDC" w:rsidP="00191D01">
      <w:pPr>
        <w:spacing w:after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Growth by </w:t>
      </w:r>
      <w:r w:rsidR="00540DB9" w:rsidRPr="00540DB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Aggregation </w:t>
      </w:r>
    </w:p>
    <w:p w:rsidR="00191D01" w:rsidRDefault="00191D01" w:rsidP="00191D01">
      <w:pPr>
        <w:spacing w:after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35A1B" w:rsidRPr="00623E52" w:rsidRDefault="00A35A1B" w:rsidP="00191D01">
      <w:pPr>
        <w:spacing w:after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623E5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Introduction: </w:t>
      </w:r>
    </w:p>
    <w:p w:rsidR="00362B43" w:rsidRDefault="00540DB9" w:rsidP="00191D01">
      <w:pPr>
        <w:pStyle w:val="PlainText"/>
        <w:spacing w:line="276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540DB9">
        <w:rPr>
          <w:rFonts w:asciiTheme="majorBidi" w:eastAsiaTheme="minorHAnsi" w:hAnsiTheme="majorBidi" w:cstheme="majorBidi"/>
          <w:sz w:val="24"/>
          <w:szCs w:val="24"/>
        </w:rPr>
        <w:t>Di</w:t>
      </w:r>
      <w:r w:rsidR="00362B43">
        <w:rPr>
          <w:rFonts w:asciiTheme="majorBidi" w:eastAsiaTheme="minorHAnsi" w:hAnsiTheme="majorBidi" w:cstheme="majorBidi"/>
          <w:sz w:val="24"/>
          <w:szCs w:val="24"/>
        </w:rPr>
        <w:t>ff</w:t>
      </w:r>
      <w:r w:rsidRPr="00540DB9">
        <w:rPr>
          <w:rFonts w:asciiTheme="majorBidi" w:eastAsiaTheme="minorHAnsi" w:hAnsiTheme="majorBidi" w:cstheme="majorBidi"/>
          <w:sz w:val="24"/>
          <w:szCs w:val="24"/>
        </w:rPr>
        <w:t>usional growth of ice crystals is faster than di</w:t>
      </w:r>
      <w:r w:rsidR="00362B43">
        <w:rPr>
          <w:rFonts w:asciiTheme="majorBidi" w:eastAsiaTheme="minorHAnsi" w:hAnsiTheme="majorBidi" w:cstheme="majorBidi"/>
          <w:sz w:val="24"/>
          <w:szCs w:val="24"/>
        </w:rPr>
        <w:t>ff</w:t>
      </w:r>
      <w:r w:rsidRPr="00540DB9">
        <w:rPr>
          <w:rFonts w:asciiTheme="majorBidi" w:eastAsiaTheme="minorHAnsi" w:hAnsiTheme="majorBidi" w:cstheme="majorBidi"/>
          <w:sz w:val="24"/>
          <w:szCs w:val="24"/>
        </w:rPr>
        <w:t>usional growth of water droplets.</w:t>
      </w:r>
      <w:r w:rsidR="00362B43">
        <w:rPr>
          <w:rFonts w:asciiTheme="majorBidi" w:eastAsiaTheme="minorHAnsi" w:hAnsiTheme="majorBidi" w:cstheme="majorBidi"/>
          <w:sz w:val="24"/>
          <w:szCs w:val="24"/>
        </w:rPr>
        <w:t xml:space="preserve"> Unlike diff</w:t>
      </w:r>
      <w:r w:rsidRPr="00540DB9">
        <w:rPr>
          <w:rFonts w:asciiTheme="majorBidi" w:eastAsiaTheme="minorHAnsi" w:hAnsiTheme="majorBidi" w:cstheme="majorBidi"/>
          <w:sz w:val="24"/>
          <w:szCs w:val="24"/>
        </w:rPr>
        <w:t>usional growth of water droplets, di</w:t>
      </w:r>
      <w:r w:rsidR="00362B43">
        <w:rPr>
          <w:rFonts w:asciiTheme="majorBidi" w:eastAsiaTheme="minorHAnsi" w:hAnsiTheme="majorBidi" w:cstheme="majorBidi"/>
          <w:sz w:val="24"/>
          <w:szCs w:val="24"/>
        </w:rPr>
        <w:t>ff</w:t>
      </w:r>
      <w:r w:rsidRPr="00540DB9">
        <w:rPr>
          <w:rFonts w:asciiTheme="majorBidi" w:eastAsiaTheme="minorHAnsi" w:hAnsiTheme="majorBidi" w:cstheme="majorBidi"/>
          <w:sz w:val="24"/>
          <w:szCs w:val="24"/>
        </w:rPr>
        <w:t>usional growth of ice crystals can explain</w:t>
      </w:r>
      <w:r w:rsidR="00362B43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540DB9">
        <w:rPr>
          <w:rFonts w:asciiTheme="majorBidi" w:eastAsiaTheme="minorHAnsi" w:hAnsiTheme="majorBidi" w:cstheme="majorBidi"/>
          <w:sz w:val="24"/>
          <w:szCs w:val="24"/>
        </w:rPr>
        <w:t>how very small precipitation consisting of single crystals (the frozen equivalent of</w:t>
      </w:r>
      <w:r w:rsidR="00362B43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540DB9">
        <w:rPr>
          <w:rFonts w:asciiTheme="majorBidi" w:eastAsiaTheme="minorHAnsi" w:hAnsiTheme="majorBidi" w:cstheme="majorBidi"/>
          <w:sz w:val="24"/>
          <w:szCs w:val="24"/>
        </w:rPr>
        <w:t>drizzle) can form.</w:t>
      </w:r>
      <w:r w:rsidR="005F2E27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362B43" w:rsidRPr="00362B43">
        <w:rPr>
          <w:rFonts w:asciiTheme="majorBidi" w:eastAsiaTheme="minorHAnsi" w:hAnsiTheme="majorBidi" w:cstheme="majorBidi"/>
          <w:sz w:val="24"/>
          <w:szCs w:val="24"/>
        </w:rPr>
        <w:t>In order to get larger precipitation such as snowf</w:t>
      </w:r>
      <w:r w:rsidR="00362B43">
        <w:rPr>
          <w:rFonts w:asciiTheme="majorBidi" w:eastAsiaTheme="minorHAnsi" w:hAnsiTheme="majorBidi" w:cstheme="majorBidi"/>
          <w:sz w:val="24"/>
          <w:szCs w:val="24"/>
        </w:rPr>
        <w:t>la</w:t>
      </w:r>
      <w:r w:rsidR="00362B43" w:rsidRPr="00362B43">
        <w:rPr>
          <w:rFonts w:asciiTheme="majorBidi" w:eastAsiaTheme="minorHAnsi" w:hAnsiTheme="majorBidi" w:cstheme="majorBidi"/>
          <w:sz w:val="24"/>
          <w:szCs w:val="24"/>
        </w:rPr>
        <w:t xml:space="preserve">kes or graupel, </w:t>
      </w:r>
      <w:r w:rsidR="00362B43">
        <w:rPr>
          <w:rFonts w:asciiTheme="majorBidi" w:eastAsiaTheme="minorHAnsi" w:hAnsiTheme="majorBidi" w:cstheme="majorBidi"/>
          <w:sz w:val="24"/>
          <w:szCs w:val="24"/>
        </w:rPr>
        <w:t>a</w:t>
      </w:r>
      <w:r w:rsidR="00362B43" w:rsidRPr="00362B43">
        <w:rPr>
          <w:rFonts w:asciiTheme="majorBidi" w:eastAsiaTheme="minorHAnsi" w:hAnsiTheme="majorBidi" w:cstheme="majorBidi"/>
          <w:sz w:val="24"/>
          <w:szCs w:val="24"/>
        </w:rPr>
        <w:t>dditional processes</w:t>
      </w:r>
      <w:r w:rsidR="00362B43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362B43" w:rsidRPr="00362B43">
        <w:rPr>
          <w:rFonts w:asciiTheme="majorBidi" w:eastAsiaTheme="minorHAnsi" w:hAnsiTheme="majorBidi" w:cstheme="majorBidi"/>
          <w:sz w:val="24"/>
          <w:szCs w:val="24"/>
        </w:rPr>
        <w:t xml:space="preserve">such as </w:t>
      </w:r>
      <w:r w:rsidR="00362B43" w:rsidRPr="00362B43">
        <w:rPr>
          <w:rFonts w:asciiTheme="majorBidi" w:eastAsiaTheme="minorHAnsi" w:hAnsiTheme="majorBidi" w:cstheme="majorBidi"/>
          <w:i/>
          <w:iCs/>
          <w:sz w:val="24"/>
          <w:szCs w:val="24"/>
        </w:rPr>
        <w:t>aggregation</w:t>
      </w:r>
      <w:r w:rsidR="00362B43" w:rsidRPr="00362B43">
        <w:rPr>
          <w:rFonts w:asciiTheme="majorBidi" w:eastAsiaTheme="minorHAnsi" w:hAnsiTheme="majorBidi" w:cstheme="majorBidi"/>
          <w:sz w:val="24"/>
          <w:szCs w:val="24"/>
        </w:rPr>
        <w:t xml:space="preserve"> or </w:t>
      </w:r>
      <w:r w:rsidR="00362B43" w:rsidRPr="00362B43">
        <w:rPr>
          <w:rFonts w:asciiTheme="majorBidi" w:eastAsiaTheme="minorHAnsi" w:hAnsiTheme="majorBidi" w:cstheme="majorBidi"/>
          <w:i/>
          <w:iCs/>
          <w:sz w:val="24"/>
          <w:szCs w:val="24"/>
        </w:rPr>
        <w:t>accretion</w:t>
      </w:r>
      <w:r w:rsidR="00362B43" w:rsidRPr="00362B43">
        <w:rPr>
          <w:rFonts w:asciiTheme="majorBidi" w:eastAsiaTheme="minorHAnsi" w:hAnsiTheme="majorBidi" w:cstheme="majorBidi"/>
          <w:sz w:val="24"/>
          <w:szCs w:val="24"/>
        </w:rPr>
        <w:t xml:space="preserve"> are still required.</w:t>
      </w:r>
      <w:r w:rsidR="00362B43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26239F" w:rsidRPr="0026239F">
        <w:rPr>
          <w:rFonts w:asciiTheme="majorBidi" w:eastAsiaTheme="minorHAnsi" w:hAnsiTheme="majorBidi" w:cstheme="majorBidi"/>
          <w:sz w:val="24"/>
          <w:szCs w:val="24"/>
        </w:rPr>
        <w:t>In this lab</w:t>
      </w:r>
      <w:r w:rsidR="0026239F">
        <w:rPr>
          <w:rFonts w:asciiTheme="majorBidi" w:eastAsiaTheme="minorHAnsi" w:hAnsiTheme="majorBidi" w:cstheme="majorBidi"/>
          <w:sz w:val="24"/>
          <w:szCs w:val="24"/>
        </w:rPr>
        <w:t>,</w:t>
      </w:r>
      <w:r w:rsidR="0026239F" w:rsidRPr="0026239F">
        <w:rPr>
          <w:rFonts w:asciiTheme="majorBidi" w:eastAsiaTheme="minorHAnsi" w:hAnsiTheme="majorBidi" w:cstheme="majorBidi"/>
          <w:sz w:val="24"/>
          <w:szCs w:val="24"/>
        </w:rPr>
        <w:t xml:space="preserve"> student</w:t>
      </w:r>
      <w:r w:rsidR="00D156A3" w:rsidRPr="0026239F">
        <w:rPr>
          <w:rFonts w:asciiTheme="majorBidi" w:eastAsiaTheme="minorHAnsi" w:hAnsiTheme="majorBidi" w:cstheme="majorBidi"/>
          <w:sz w:val="24"/>
          <w:szCs w:val="24"/>
        </w:rPr>
        <w:t xml:space="preserve"> will </w:t>
      </w:r>
      <w:r w:rsidR="005F2E27">
        <w:rPr>
          <w:rFonts w:asciiTheme="majorBidi" w:eastAsiaTheme="minorHAnsi" w:hAnsiTheme="majorBidi" w:cstheme="majorBidi"/>
          <w:sz w:val="24"/>
          <w:szCs w:val="24"/>
        </w:rPr>
        <w:t xml:space="preserve">explore the growth of ice crystal by </w:t>
      </w:r>
      <w:r w:rsidR="00362B43" w:rsidRPr="00362B43">
        <w:rPr>
          <w:rFonts w:asciiTheme="majorBidi" w:eastAsiaTheme="minorHAnsi" w:hAnsiTheme="majorBidi" w:cstheme="majorBidi"/>
          <w:sz w:val="24"/>
          <w:szCs w:val="24"/>
        </w:rPr>
        <w:t>aggregation</w:t>
      </w:r>
      <w:r w:rsidR="00773ECD">
        <w:rPr>
          <w:rFonts w:asciiTheme="majorBidi" w:eastAsiaTheme="minorHAnsi" w:hAnsiTheme="majorBidi" w:cstheme="majorBidi"/>
          <w:sz w:val="24"/>
          <w:szCs w:val="24"/>
        </w:rPr>
        <w:t>.</w:t>
      </w:r>
    </w:p>
    <w:p w:rsidR="00362B43" w:rsidRPr="00191D01" w:rsidRDefault="00362B43" w:rsidP="00191D01">
      <w:pPr>
        <w:pStyle w:val="PlainText"/>
        <w:spacing w:line="276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D22B04" w:rsidRPr="00623E52" w:rsidRDefault="00D22B04" w:rsidP="00191D01">
      <w:pPr>
        <w:pStyle w:val="PlainText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23E52">
        <w:rPr>
          <w:rFonts w:asciiTheme="majorBidi" w:hAnsiTheme="majorBidi" w:cstheme="majorBidi"/>
          <w:b/>
          <w:bCs/>
          <w:sz w:val="28"/>
          <w:szCs w:val="28"/>
          <w:u w:val="single"/>
        </w:rPr>
        <w:t>Objective</w:t>
      </w:r>
      <w:r w:rsidRPr="00623E52">
        <w:rPr>
          <w:rFonts w:asciiTheme="majorBidi" w:hAnsiTheme="majorBidi" w:cstheme="majorBidi"/>
          <w:sz w:val="24"/>
          <w:szCs w:val="24"/>
        </w:rPr>
        <w:t>:</w:t>
      </w:r>
    </w:p>
    <w:p w:rsidR="0068055F" w:rsidRPr="00E1529A" w:rsidRDefault="00A35A1B" w:rsidP="00191D01">
      <w:pPr>
        <w:pStyle w:val="Plain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29A">
        <w:rPr>
          <w:rFonts w:ascii="Times New Roman" w:hAnsi="Times New Roman" w:cs="Times New Roman"/>
          <w:sz w:val="24"/>
          <w:szCs w:val="24"/>
        </w:rPr>
        <w:t xml:space="preserve">Plot </w:t>
      </w:r>
      <w:r w:rsidR="00D42C95" w:rsidRPr="00E1529A">
        <w:rPr>
          <w:rFonts w:ascii="Times New Roman" w:hAnsi="Times New Roman" w:cs="Times New Roman"/>
          <w:sz w:val="24"/>
          <w:szCs w:val="24"/>
        </w:rPr>
        <w:t xml:space="preserve">and study </w:t>
      </w:r>
      <w:r w:rsidR="0031236A" w:rsidRPr="00E1529A">
        <w:rPr>
          <w:rFonts w:ascii="Times New Roman" w:hAnsi="Times New Roman" w:cs="Times New Roman"/>
          <w:sz w:val="24"/>
          <w:szCs w:val="24"/>
        </w:rPr>
        <w:t xml:space="preserve">the growth of ice crystal </w:t>
      </w:r>
      <w:r w:rsidR="00E1529A" w:rsidRPr="00E1529A">
        <w:rPr>
          <w:rFonts w:ascii="Times New Roman" w:hAnsi="Times New Roman" w:cs="Times New Roman"/>
          <w:sz w:val="24"/>
          <w:szCs w:val="24"/>
        </w:rPr>
        <w:t xml:space="preserve">aggregation </w:t>
      </w:r>
      <w:r w:rsidR="0031236A" w:rsidRPr="00E1529A">
        <w:rPr>
          <w:rFonts w:ascii="Times New Roman" w:hAnsi="Times New Roman" w:cs="Times New Roman"/>
          <w:sz w:val="24"/>
          <w:szCs w:val="24"/>
        </w:rPr>
        <w:t xml:space="preserve">for different </w:t>
      </w:r>
      <w:r w:rsidR="00E1529A" w:rsidRPr="00E1529A">
        <w:rPr>
          <w:rFonts w:ascii="Times New Roman" w:hAnsi="Times New Roman" w:cs="Times New Roman"/>
          <w:sz w:val="24"/>
          <w:szCs w:val="24"/>
        </w:rPr>
        <w:t>ice content</w:t>
      </w:r>
      <w:r w:rsidR="0031236A" w:rsidRPr="00E1529A"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E1529A" w:rsidRPr="00E1529A" w:rsidRDefault="00E1529A" w:rsidP="00191D01">
      <w:pPr>
        <w:pStyle w:val="Plain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29A">
        <w:rPr>
          <w:rFonts w:ascii="Times New Roman" w:hAnsi="Times New Roman" w:cs="Times New Roman"/>
          <w:sz w:val="24"/>
          <w:szCs w:val="24"/>
        </w:rPr>
        <w:t>Plot and study the growth of ice crystal aggregation for different</w:t>
      </w:r>
      <w:r>
        <w:rPr>
          <w:rFonts w:ascii="Times New Roman" w:hAnsi="Times New Roman" w:cs="Times New Roman"/>
          <w:sz w:val="24"/>
          <w:szCs w:val="24"/>
        </w:rPr>
        <w:t xml:space="preserve"> collection efficiencies. </w:t>
      </w:r>
    </w:p>
    <w:p w:rsidR="00E1529A" w:rsidRPr="00E1529A" w:rsidRDefault="00E1529A" w:rsidP="00191D01">
      <w:pPr>
        <w:pStyle w:val="Plain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29A">
        <w:rPr>
          <w:rFonts w:ascii="Times New Roman" w:hAnsi="Times New Roman" w:cs="Times New Roman"/>
          <w:sz w:val="24"/>
          <w:szCs w:val="24"/>
        </w:rPr>
        <w:t xml:space="preserve">Plot and study the growth of ice crystal aggregation </w:t>
      </w:r>
      <w:r>
        <w:rPr>
          <w:rFonts w:ascii="Times New Roman" w:hAnsi="Times New Roman" w:cs="Times New Roman"/>
          <w:sz w:val="24"/>
          <w:szCs w:val="24"/>
        </w:rPr>
        <w:t>for various differences between speeds of large and small crystals.</w:t>
      </w:r>
      <w:r w:rsidRPr="00E15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B87" w:rsidRDefault="00DA1B87" w:rsidP="00191D01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8263B" w:rsidRDefault="00A35A1B" w:rsidP="00191D01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4C3E">
        <w:rPr>
          <w:rFonts w:ascii="Times New Roman" w:hAnsi="Times New Roman" w:cs="Times New Roman"/>
          <w:b/>
          <w:bCs/>
          <w:sz w:val="28"/>
          <w:szCs w:val="28"/>
          <w:u w:val="single"/>
        </w:rPr>
        <w:t>Theory:</w:t>
      </w:r>
    </w:p>
    <w:p w:rsidR="00AA7EDC" w:rsidRDefault="00AA7EDC" w:rsidP="00191D01">
      <w:pPr>
        <w:pStyle w:val="MTDisplayEquation"/>
        <w:spacing w:after="0"/>
      </w:pPr>
      <w:r w:rsidRPr="00AA7EDC">
        <w:t>Aggregation</w:t>
      </w:r>
      <w:r>
        <w:t xml:space="preserve"> is the frozen equivalent of collision-coalescence. Larger crystals fall and overtake smaller crystal, which then stick to the larger crystal. This can be described by an equation similar to that, for collision-coalescence,  </w:t>
      </w:r>
    </w:p>
    <w:p w:rsidR="003716BC" w:rsidRPr="003716BC" w:rsidRDefault="003716BC" w:rsidP="00191D01">
      <w:pPr>
        <w:pStyle w:val="MTDisplayEquation"/>
        <w:spacing w:after="0"/>
      </w:pPr>
      <w:r>
        <w:tab/>
      </w:r>
      <w:r w:rsidR="00636EDC" w:rsidRPr="00AA7EDC">
        <w:rPr>
          <w:position w:val="-24"/>
        </w:rPr>
        <w:object w:dxaOrig="2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15pt;height:31.05pt" o:ole="">
            <v:imagedata r:id="rId8" o:title=""/>
          </v:shape>
          <o:OLEObject Type="Embed" ProgID="Equation.DSMT4" ShapeID="_x0000_i1025" DrawAspect="Content" ObjectID="_1675060457" r:id="rId9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2937FB">
          <w:rPr>
            <w:noProof/>
          </w:rPr>
          <w:instrText>1</w:instrText>
        </w:r>
      </w:fldSimple>
      <w:r>
        <w:instrText>)</w:instrText>
      </w:r>
      <w:r>
        <w:fldChar w:fldCharType="end"/>
      </w:r>
    </w:p>
    <w:p w:rsidR="00F5144D" w:rsidRDefault="003716BC" w:rsidP="00191D01">
      <w:pPr>
        <w:pStyle w:val="MTDisplayEquation"/>
        <w:spacing w:after="0"/>
      </w:pPr>
      <w:r>
        <w:tab/>
      </w:r>
      <w:r w:rsidR="00E83E80">
        <w:t>w</w:t>
      </w:r>
      <w:r w:rsidR="00E83E80" w:rsidRPr="00E83E80">
        <w:t>here</w:t>
      </w:r>
      <w:r w:rsidR="00E83E80">
        <w:rPr>
          <w:i/>
          <w:iCs/>
        </w:rPr>
        <w:t xml:space="preserve"> </w:t>
      </w:r>
      <w:r w:rsidR="00AA218D" w:rsidRPr="00AA218D">
        <w:rPr>
          <w:i/>
          <w:iCs/>
        </w:rPr>
        <w:t>m</w:t>
      </w:r>
      <w:r w:rsidR="00AA218D">
        <w:t xml:space="preserve"> is the mass of the ice crystal</w:t>
      </w:r>
      <w:r w:rsidR="002269C6">
        <w:t xml:space="preserve">, over bar </w:t>
      </w:r>
      <w:r w:rsidR="002269C6" w:rsidRPr="002269C6">
        <w:rPr>
          <w:i/>
          <w:iCs/>
        </w:rPr>
        <w:t>E</w:t>
      </w:r>
      <w:r w:rsidR="00E83E80">
        <w:t xml:space="preserve"> </w:t>
      </w:r>
      <w:r w:rsidR="002269C6">
        <w:t>is the average collection efficiency, M</w:t>
      </w:r>
      <w:r w:rsidR="002269C6" w:rsidRPr="002269C6">
        <w:rPr>
          <w:vertAlign w:val="subscript"/>
        </w:rPr>
        <w:t>ice</w:t>
      </w:r>
      <w:r w:rsidR="002269C6">
        <w:t xml:space="preserve"> is the </w:t>
      </w:r>
      <w:r w:rsidR="00F5144D">
        <w:t xml:space="preserve">mass of ice contained in the small crystal, </w:t>
      </w:r>
      <w:r w:rsidR="002269C6" w:rsidRPr="002269C6">
        <w:rPr>
          <w:i/>
          <w:iCs/>
        </w:rPr>
        <w:t xml:space="preserve">R </w:t>
      </w:r>
      <w:r w:rsidR="002269C6">
        <w:t>is the effective radius of large crystal</w:t>
      </w:r>
      <w:r w:rsidR="00F5144D">
        <w:t xml:space="preserve">, </w:t>
      </w:r>
      <w:proofErr w:type="spellStart"/>
      <w:r w:rsidR="00F5144D" w:rsidRPr="00F5144D">
        <w:rPr>
          <w:i/>
          <w:iCs/>
        </w:rPr>
        <w:t>u</w:t>
      </w:r>
      <w:r w:rsidR="00F5144D" w:rsidRPr="00F5144D">
        <w:rPr>
          <w:i/>
          <w:iCs/>
          <w:vertAlign w:val="subscript"/>
        </w:rPr>
        <w:t>L</w:t>
      </w:r>
      <w:proofErr w:type="spellEnd"/>
      <w:r w:rsidR="00F5144D">
        <w:rPr>
          <w:i/>
          <w:iCs/>
        </w:rPr>
        <w:t xml:space="preserve"> </w:t>
      </w:r>
      <w:r w:rsidR="00F5144D" w:rsidRPr="00F5144D">
        <w:t>is</w:t>
      </w:r>
      <w:r w:rsidR="00F5144D">
        <w:t xml:space="preserve"> the fall speed of the large crystal, and </w:t>
      </w:r>
      <w:r w:rsidR="00F5144D" w:rsidRPr="00F5144D">
        <w:rPr>
          <w:i/>
          <w:iCs/>
        </w:rPr>
        <w:t>u</w:t>
      </w:r>
      <w:r w:rsidR="00F5144D" w:rsidRPr="00F5144D">
        <w:rPr>
          <w:i/>
          <w:iCs/>
          <w:vertAlign w:val="subscript"/>
        </w:rPr>
        <w:t>s</w:t>
      </w:r>
      <w:r w:rsidR="002269C6">
        <w:t xml:space="preserve">  </w:t>
      </w:r>
      <w:r w:rsidR="00F5144D">
        <w:t>is the fall speed of the small crystal.</w:t>
      </w:r>
    </w:p>
    <w:p w:rsidR="00773ECD" w:rsidRDefault="00773ECD" w:rsidP="00191D01">
      <w:pPr>
        <w:pStyle w:val="PlainText"/>
        <w:spacing w:line="276" w:lineRule="auto"/>
        <w:ind w:firstLine="284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Assuming </w:t>
      </w:r>
      <w:r w:rsidRPr="00773ECD">
        <w:rPr>
          <w:rFonts w:asciiTheme="majorBidi" w:eastAsiaTheme="minorEastAsia" w:hAnsiTheme="majorBidi" w:cstheme="majorBidi"/>
          <w:sz w:val="24"/>
          <w:szCs w:val="24"/>
        </w:rPr>
        <w:t>a spherical snowflake</w:t>
      </w:r>
      <w:r w:rsidR="00191D01">
        <w:rPr>
          <w:rFonts w:asciiTheme="majorBidi" w:eastAsiaTheme="minorEastAsia" w:hAnsiTheme="majorBidi" w:cstheme="majorBidi"/>
          <w:sz w:val="24"/>
          <w:szCs w:val="24"/>
        </w:rPr>
        <w:t>, so that:</w:t>
      </w:r>
      <w:r w:rsidRPr="00773ECD">
        <w:rPr>
          <w:rFonts w:asciiTheme="majorBidi" w:eastAsiaTheme="minorEastAsia" w:hAnsiTheme="majorBidi" w:cstheme="majorBidi"/>
          <w:position w:val="-4"/>
          <w:sz w:val="24"/>
          <w:szCs w:val="24"/>
        </w:rPr>
        <w:object w:dxaOrig="180" w:dyaOrig="279">
          <v:shape id="_x0000_i1026" type="#_x0000_t75" style="width:8.7pt;height:13.65pt" o:ole="">
            <v:imagedata r:id="rId10" o:title=""/>
          </v:shape>
          <o:OLEObject Type="Embed" ProgID="Equation.DSMT4" ShapeID="_x0000_i1026" DrawAspect="Content" ObjectID="_1675060458" r:id="rId11"/>
        </w:object>
      </w:r>
    </w:p>
    <w:p w:rsidR="00773ECD" w:rsidRDefault="00773ECD" w:rsidP="00191D01">
      <w:pPr>
        <w:pStyle w:val="MTDisplayEquation"/>
        <w:spacing w:after="0"/>
      </w:pPr>
      <w:r>
        <w:tab/>
      </w:r>
      <w:r w:rsidR="007F7CB1" w:rsidRPr="007F7CB1">
        <w:rPr>
          <w:position w:val="-24"/>
        </w:rPr>
        <w:object w:dxaOrig="1380" w:dyaOrig="620">
          <v:shape id="_x0000_i1027" type="#_x0000_t75" style="width:69.5pt;height:31.05pt" o:ole="">
            <v:imagedata r:id="rId12" o:title=""/>
          </v:shape>
          <o:OLEObject Type="Embed" ProgID="Equation.DSMT4" ShapeID="_x0000_i1027" DrawAspect="Content" ObjectID="_1675060459" r:id="rId13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1D07A7">
        <w:fldChar w:fldCharType="begin"/>
      </w:r>
      <w:r w:rsidR="001D07A7">
        <w:instrText xml:space="preserve"> SEQ MTEqn \c \* Arabic \* MERGEFORMAT </w:instrText>
      </w:r>
      <w:r w:rsidR="001D07A7">
        <w:fldChar w:fldCharType="separate"/>
      </w:r>
      <w:r w:rsidR="002937FB">
        <w:rPr>
          <w:noProof/>
        </w:rPr>
        <w:instrText>2</w:instrText>
      </w:r>
      <w:r w:rsidR="001D07A7">
        <w:rPr>
          <w:noProof/>
        </w:rPr>
        <w:fldChar w:fldCharType="end"/>
      </w:r>
      <w:r>
        <w:instrText>)</w:instrText>
      </w:r>
      <w:r>
        <w:fldChar w:fldCharType="end"/>
      </w:r>
    </w:p>
    <w:p w:rsidR="007F7CB1" w:rsidRDefault="007F7CB1" w:rsidP="00191D01">
      <w:pPr>
        <w:spacing w:after="0"/>
        <w:rPr>
          <w:rFonts w:asciiTheme="majorBidi" w:eastAsiaTheme="minorEastAsia" w:hAnsiTheme="majorBidi" w:cstheme="majorBidi"/>
          <w:sz w:val="24"/>
          <w:szCs w:val="24"/>
        </w:rPr>
      </w:pPr>
      <w:r w:rsidRPr="007F7CB1">
        <w:rPr>
          <w:rFonts w:asciiTheme="majorBidi" w:eastAsiaTheme="minorEastAsia" w:hAnsiTheme="majorBidi" w:cstheme="majorBidi"/>
          <w:sz w:val="24"/>
          <w:szCs w:val="24"/>
        </w:rPr>
        <w:t>From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equations (1) and (2) it can be shown that</w:t>
      </w:r>
      <w:r w:rsidR="00191D01">
        <w:rPr>
          <w:rFonts w:asciiTheme="majorBidi" w:eastAsiaTheme="minorEastAsia" w:hAnsiTheme="majorBidi" w:cstheme="majorBidi"/>
          <w:sz w:val="24"/>
          <w:szCs w:val="24"/>
        </w:rPr>
        <w:t>: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7F7CB1" w:rsidRDefault="007F7CB1" w:rsidP="00191D01">
      <w:pPr>
        <w:pStyle w:val="MTDisplayEquation"/>
        <w:spacing w:after="0"/>
      </w:pPr>
      <w:r>
        <w:tab/>
      </w:r>
      <w:r w:rsidRPr="007F7CB1">
        <w:rPr>
          <w:position w:val="-30"/>
        </w:rPr>
        <w:object w:dxaOrig="2060" w:dyaOrig="700">
          <v:shape id="_x0000_i1028" type="#_x0000_t75" style="width:103.05pt;height:34.75pt" o:ole="">
            <v:imagedata r:id="rId14" o:title=""/>
          </v:shape>
          <o:OLEObject Type="Embed" ProgID="Equation.DSMT4" ShapeID="_x0000_i1028" DrawAspect="Content" ObjectID="_1675060460" r:id="rId15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1D07A7">
        <w:fldChar w:fldCharType="begin"/>
      </w:r>
      <w:r w:rsidR="001D07A7">
        <w:instrText xml:space="preserve"> SEQ MTEqn \c \* Arabic \* MERGEFORMAT </w:instrText>
      </w:r>
      <w:r w:rsidR="001D07A7">
        <w:fldChar w:fldCharType="separate"/>
      </w:r>
      <w:r w:rsidR="002937FB">
        <w:rPr>
          <w:noProof/>
        </w:rPr>
        <w:instrText>3</w:instrText>
      </w:r>
      <w:r w:rsidR="001D07A7">
        <w:rPr>
          <w:noProof/>
        </w:rPr>
        <w:fldChar w:fldCharType="end"/>
      </w:r>
      <w:r>
        <w:instrText>)</w:instrText>
      </w:r>
      <w:r>
        <w:fldChar w:fldCharType="end"/>
      </w:r>
    </w:p>
    <w:p w:rsidR="00BB1AE0" w:rsidRDefault="00BB1AE0" w:rsidP="00191D01">
      <w:pPr>
        <w:spacing w:after="0"/>
        <w:rPr>
          <w:rFonts w:asciiTheme="majorBidi" w:eastAsiaTheme="minorEastAsia" w:hAnsiTheme="majorBidi" w:cstheme="majorBidi"/>
          <w:sz w:val="24"/>
          <w:szCs w:val="24"/>
        </w:rPr>
      </w:pPr>
      <w:r w:rsidRPr="00BB1AE0">
        <w:rPr>
          <w:rFonts w:asciiTheme="majorBidi" w:eastAsiaTheme="minorEastAsia" w:hAnsiTheme="majorBidi" w:cstheme="majorBidi"/>
          <w:sz w:val="24"/>
          <w:szCs w:val="24"/>
        </w:rPr>
        <w:t>Integrating equation (3) results in</w:t>
      </w:r>
      <w:r w:rsidR="00191D01">
        <w:rPr>
          <w:rFonts w:asciiTheme="majorBidi" w:eastAsiaTheme="minorEastAsia" w:hAnsiTheme="majorBidi" w:cstheme="majorBidi"/>
          <w:sz w:val="24"/>
          <w:szCs w:val="24"/>
        </w:rPr>
        <w:t>:</w:t>
      </w:r>
    </w:p>
    <w:p w:rsidR="00BB1AE0" w:rsidRPr="00191D01" w:rsidRDefault="00BB1AE0" w:rsidP="00191D01">
      <w:pPr>
        <w:pStyle w:val="MTDisplayEquation"/>
        <w:spacing w:after="0"/>
      </w:pPr>
      <w:r>
        <w:tab/>
      </w:r>
      <w:r w:rsidRPr="00BB1AE0">
        <w:rPr>
          <w:position w:val="-30"/>
        </w:rPr>
        <w:object w:dxaOrig="2720" w:dyaOrig="700">
          <v:shape id="_x0000_i1029" type="#_x0000_t75" style="width:136.55pt;height:34.75pt" o:ole="">
            <v:imagedata r:id="rId16" o:title=""/>
          </v:shape>
          <o:OLEObject Type="Embed" ProgID="Equation.DSMT4" ShapeID="_x0000_i1029" DrawAspect="Content" ObjectID="_1675060461" r:id="rId17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2937FB">
          <w:rPr>
            <w:noProof/>
          </w:rPr>
          <w:instrText>4</w:instrText>
        </w:r>
      </w:fldSimple>
      <w:r>
        <w:instrText>)</w:instrText>
      </w:r>
      <w:r>
        <w:fldChar w:fldCharType="end"/>
      </w:r>
    </w:p>
    <w:p w:rsidR="00EA6868" w:rsidRPr="008D545A" w:rsidRDefault="00D900B6" w:rsidP="00191D01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M</w:t>
      </w:r>
      <w:r w:rsidR="00EA6868"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aterials and Procedures: </w:t>
      </w:r>
    </w:p>
    <w:p w:rsidR="00E1529A" w:rsidRPr="00E1529A" w:rsidRDefault="00EA6868" w:rsidP="00191D01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29A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E1529A">
        <w:rPr>
          <w:rFonts w:asciiTheme="majorBidi" w:hAnsiTheme="majorBidi" w:cstheme="majorBidi"/>
          <w:b/>
          <w:bCs/>
          <w:sz w:val="24"/>
          <w:szCs w:val="24"/>
        </w:rPr>
        <w:t>Lab</w:t>
      </w:r>
      <w:r w:rsidR="0031236A" w:rsidRPr="00E1529A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E1529A" w:rsidRPr="00E1529A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E1529A">
        <w:rPr>
          <w:rFonts w:asciiTheme="majorBidi" w:hAnsiTheme="majorBidi" w:cstheme="majorBidi"/>
          <w:b/>
          <w:bCs/>
          <w:sz w:val="24"/>
          <w:szCs w:val="24"/>
        </w:rPr>
        <w:t>a.m</w:t>
      </w:r>
      <w:r w:rsidRPr="00E1529A">
        <w:rPr>
          <w:rFonts w:asciiTheme="majorBidi" w:hAnsiTheme="majorBidi" w:cstheme="majorBidi"/>
          <w:sz w:val="24"/>
          <w:szCs w:val="24"/>
        </w:rPr>
        <w:t xml:space="preserve"> </w:t>
      </w:r>
      <w:r w:rsidR="00E1529A" w:rsidRPr="00E1529A">
        <w:rPr>
          <w:rFonts w:asciiTheme="majorBidi" w:hAnsiTheme="majorBidi" w:cstheme="majorBidi"/>
          <w:sz w:val="24"/>
          <w:szCs w:val="24"/>
        </w:rPr>
        <w:t xml:space="preserve">to plot </w:t>
      </w:r>
      <w:r w:rsidR="00E1529A" w:rsidRPr="00E1529A">
        <w:rPr>
          <w:rFonts w:ascii="Times New Roman" w:hAnsi="Times New Roman" w:cs="Times New Roman"/>
          <w:sz w:val="24"/>
          <w:szCs w:val="24"/>
        </w:rPr>
        <w:t xml:space="preserve">the growth of ice crystal </w:t>
      </w:r>
      <w:r w:rsidR="00BB1AE0">
        <w:rPr>
          <w:rFonts w:ascii="Times New Roman" w:hAnsi="Times New Roman" w:cs="Times New Roman"/>
          <w:sz w:val="24"/>
          <w:szCs w:val="24"/>
        </w:rPr>
        <w:t xml:space="preserve">by </w:t>
      </w:r>
      <w:r w:rsidR="00E1529A" w:rsidRPr="00E1529A">
        <w:rPr>
          <w:rFonts w:ascii="Times New Roman" w:hAnsi="Times New Roman" w:cs="Times New Roman"/>
          <w:sz w:val="24"/>
          <w:szCs w:val="24"/>
        </w:rPr>
        <w:t>aggregation for different ice contents</w:t>
      </w:r>
      <w:r w:rsidR="00E1529A">
        <w:rPr>
          <w:rFonts w:ascii="Times New Roman" w:hAnsi="Times New Roman" w:cs="Times New Roman"/>
          <w:sz w:val="24"/>
          <w:szCs w:val="24"/>
        </w:rPr>
        <w:t>.</w:t>
      </w:r>
      <w:r w:rsidR="00E1529A" w:rsidRPr="00E1529A">
        <w:rPr>
          <w:rFonts w:asciiTheme="majorBidi" w:hAnsiTheme="majorBidi" w:cstheme="majorBidi"/>
          <w:sz w:val="24"/>
          <w:szCs w:val="24"/>
        </w:rPr>
        <w:t xml:space="preserve"> </w:t>
      </w:r>
    </w:p>
    <w:p w:rsidR="00E1529A" w:rsidRPr="00E1529A" w:rsidRDefault="00E1529A" w:rsidP="00191D01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29A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E1529A">
        <w:rPr>
          <w:rFonts w:asciiTheme="majorBidi" w:hAnsiTheme="majorBidi" w:cstheme="majorBidi"/>
          <w:b/>
          <w:bCs/>
          <w:sz w:val="24"/>
          <w:szCs w:val="24"/>
        </w:rPr>
        <w:t>Lab11b.m</w:t>
      </w:r>
      <w:r w:rsidRPr="00E1529A">
        <w:rPr>
          <w:rFonts w:asciiTheme="majorBidi" w:hAnsiTheme="majorBidi" w:cstheme="majorBidi"/>
          <w:sz w:val="24"/>
          <w:szCs w:val="24"/>
        </w:rPr>
        <w:t xml:space="preserve"> to plot </w:t>
      </w:r>
      <w:r w:rsidRPr="00E1529A">
        <w:rPr>
          <w:rFonts w:ascii="Times New Roman" w:hAnsi="Times New Roman" w:cs="Times New Roman"/>
          <w:sz w:val="24"/>
          <w:szCs w:val="24"/>
        </w:rPr>
        <w:t>the growth of ice crystal</w:t>
      </w:r>
      <w:r w:rsidR="00BB1AE0">
        <w:rPr>
          <w:rFonts w:ascii="Times New Roman" w:hAnsi="Times New Roman" w:cs="Times New Roman"/>
          <w:sz w:val="24"/>
          <w:szCs w:val="24"/>
        </w:rPr>
        <w:t xml:space="preserve"> by</w:t>
      </w:r>
      <w:r w:rsidRPr="00E1529A">
        <w:rPr>
          <w:rFonts w:ascii="Times New Roman" w:hAnsi="Times New Roman" w:cs="Times New Roman"/>
          <w:sz w:val="24"/>
          <w:szCs w:val="24"/>
        </w:rPr>
        <w:t xml:space="preserve"> aggregation </w:t>
      </w:r>
      <w:r>
        <w:rPr>
          <w:rFonts w:ascii="Times New Roman" w:hAnsi="Times New Roman" w:cs="Times New Roman"/>
          <w:sz w:val="24"/>
          <w:szCs w:val="24"/>
        </w:rPr>
        <w:t xml:space="preserve">for collection efficiencies. </w:t>
      </w:r>
    </w:p>
    <w:p w:rsidR="00E1529A" w:rsidRPr="00E1529A" w:rsidRDefault="00E1529A" w:rsidP="00191D01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29A">
        <w:rPr>
          <w:rFonts w:ascii="Times New Roman" w:hAnsi="Times New Roman" w:cs="Times New Roman"/>
          <w:sz w:val="24"/>
          <w:szCs w:val="24"/>
        </w:rPr>
        <w:t xml:space="preserve">Run the Matlab script </w:t>
      </w:r>
      <w:r w:rsidRPr="00E1529A">
        <w:rPr>
          <w:rFonts w:ascii="Times New Roman" w:hAnsi="Times New Roman" w:cs="Times New Roman"/>
          <w:b/>
          <w:bCs/>
          <w:sz w:val="24"/>
          <w:szCs w:val="24"/>
        </w:rPr>
        <w:t>Lab11c.m</w:t>
      </w:r>
      <w:r w:rsidRPr="00E1529A">
        <w:rPr>
          <w:rFonts w:ascii="Times New Roman" w:hAnsi="Times New Roman" w:cs="Times New Roman"/>
          <w:sz w:val="24"/>
          <w:szCs w:val="24"/>
        </w:rPr>
        <w:t xml:space="preserve"> to plot the growth of ice crystal </w:t>
      </w:r>
      <w:r w:rsidR="00BB1AE0">
        <w:rPr>
          <w:rFonts w:ascii="Times New Roman" w:hAnsi="Times New Roman" w:cs="Times New Roman"/>
          <w:sz w:val="24"/>
          <w:szCs w:val="24"/>
        </w:rPr>
        <w:t xml:space="preserve">by </w:t>
      </w:r>
      <w:r w:rsidRPr="00E1529A">
        <w:rPr>
          <w:rFonts w:ascii="Times New Roman" w:hAnsi="Times New Roman" w:cs="Times New Roman"/>
          <w:sz w:val="24"/>
          <w:szCs w:val="24"/>
        </w:rPr>
        <w:t>aggregation for various differences between speeds of large and small crystals.</w:t>
      </w:r>
    </w:p>
    <w:p w:rsidR="0059196A" w:rsidRPr="00191D01" w:rsidRDefault="0059196A" w:rsidP="00191D01">
      <w:pPr>
        <w:pStyle w:val="PlainText"/>
        <w:spacing w:line="276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A6868" w:rsidRPr="008D545A" w:rsidRDefault="00EA6868" w:rsidP="00191D01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>Analysis and Conclusions:</w:t>
      </w:r>
    </w:p>
    <w:p w:rsidR="00D62FF8" w:rsidRDefault="00726494" w:rsidP="00191D01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9196A">
        <w:rPr>
          <w:rFonts w:asciiTheme="majorBidi" w:hAnsiTheme="majorBidi" w:cstheme="majorBidi"/>
          <w:sz w:val="24"/>
          <w:szCs w:val="24"/>
        </w:rPr>
        <w:t xml:space="preserve">Use figure 1 to </w:t>
      </w:r>
      <w:r w:rsidR="00D62FF8">
        <w:rPr>
          <w:rFonts w:asciiTheme="majorBidi" w:hAnsiTheme="majorBidi" w:cstheme="majorBidi"/>
          <w:sz w:val="24"/>
          <w:szCs w:val="24"/>
        </w:rPr>
        <w:t xml:space="preserve">describe </w:t>
      </w:r>
      <w:r w:rsidR="00BB1AE0">
        <w:rPr>
          <w:rFonts w:asciiTheme="majorBidi" w:hAnsiTheme="majorBidi" w:cstheme="majorBidi"/>
          <w:sz w:val="24"/>
          <w:szCs w:val="24"/>
        </w:rPr>
        <w:t xml:space="preserve">how the ice </w:t>
      </w:r>
      <w:r w:rsidR="00793B75">
        <w:rPr>
          <w:rFonts w:asciiTheme="majorBidi" w:hAnsiTheme="majorBidi" w:cstheme="majorBidi"/>
          <w:sz w:val="24"/>
          <w:szCs w:val="24"/>
        </w:rPr>
        <w:t>content can</w:t>
      </w:r>
      <w:r w:rsidR="00F17F04">
        <w:rPr>
          <w:rFonts w:asciiTheme="majorBidi" w:hAnsiTheme="majorBidi" w:cstheme="majorBidi"/>
          <w:sz w:val="24"/>
          <w:szCs w:val="24"/>
        </w:rPr>
        <w:t xml:space="preserve"> affect the </w:t>
      </w:r>
      <w:r w:rsidR="00017889">
        <w:rPr>
          <w:rFonts w:asciiTheme="majorBidi" w:hAnsiTheme="majorBidi" w:cstheme="majorBidi"/>
          <w:sz w:val="24"/>
          <w:szCs w:val="24"/>
        </w:rPr>
        <w:t xml:space="preserve">crystal </w:t>
      </w:r>
      <w:r w:rsidR="00BB1AE0">
        <w:rPr>
          <w:rFonts w:asciiTheme="majorBidi" w:hAnsiTheme="majorBidi" w:cstheme="majorBidi"/>
          <w:sz w:val="24"/>
          <w:szCs w:val="24"/>
        </w:rPr>
        <w:t>growth by aggregation.</w:t>
      </w:r>
    </w:p>
    <w:p w:rsidR="00BB1AE0" w:rsidRDefault="00017889" w:rsidP="00191D01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Use figure 2</w:t>
      </w:r>
      <w:r w:rsidR="00BB1AE0" w:rsidRPr="0059196A">
        <w:rPr>
          <w:rFonts w:asciiTheme="majorBidi" w:hAnsiTheme="majorBidi" w:cstheme="majorBidi"/>
          <w:sz w:val="24"/>
          <w:szCs w:val="24"/>
        </w:rPr>
        <w:t xml:space="preserve"> to </w:t>
      </w:r>
      <w:r w:rsidR="00BB1AE0">
        <w:rPr>
          <w:rFonts w:asciiTheme="majorBidi" w:hAnsiTheme="majorBidi" w:cstheme="majorBidi"/>
          <w:sz w:val="24"/>
          <w:szCs w:val="24"/>
        </w:rPr>
        <w:t xml:space="preserve">describe how the </w:t>
      </w:r>
      <w:r w:rsidR="00793B75">
        <w:rPr>
          <w:rFonts w:asciiTheme="majorBidi" w:hAnsiTheme="majorBidi" w:cstheme="majorBidi"/>
          <w:sz w:val="24"/>
          <w:szCs w:val="24"/>
        </w:rPr>
        <w:t>collection efficiency can</w:t>
      </w:r>
      <w:r w:rsidR="00BB1AE0">
        <w:rPr>
          <w:rFonts w:asciiTheme="majorBidi" w:hAnsiTheme="majorBidi" w:cstheme="majorBidi"/>
          <w:sz w:val="24"/>
          <w:szCs w:val="24"/>
        </w:rPr>
        <w:t xml:space="preserve"> affect the </w:t>
      </w:r>
      <w:r>
        <w:rPr>
          <w:rFonts w:asciiTheme="majorBidi" w:hAnsiTheme="majorBidi" w:cstheme="majorBidi"/>
          <w:sz w:val="24"/>
          <w:szCs w:val="24"/>
        </w:rPr>
        <w:t xml:space="preserve">crystal </w:t>
      </w:r>
      <w:r w:rsidR="00BB1AE0">
        <w:rPr>
          <w:rFonts w:asciiTheme="majorBidi" w:hAnsiTheme="majorBidi" w:cstheme="majorBidi"/>
          <w:sz w:val="24"/>
          <w:szCs w:val="24"/>
        </w:rPr>
        <w:t>growth by aggregation.</w:t>
      </w:r>
    </w:p>
    <w:p w:rsidR="00973660" w:rsidRPr="00017889" w:rsidRDefault="00017889" w:rsidP="00191D01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17889">
        <w:rPr>
          <w:rFonts w:asciiTheme="majorBidi" w:hAnsiTheme="majorBidi" w:cstheme="majorBidi"/>
          <w:sz w:val="24"/>
          <w:szCs w:val="24"/>
        </w:rPr>
        <w:t xml:space="preserve">Use figure 3 to describe how the </w:t>
      </w:r>
      <w:r w:rsidRPr="00017889">
        <w:rPr>
          <w:rFonts w:ascii="Times New Roman" w:hAnsi="Times New Roman" w:cs="Times New Roman"/>
          <w:sz w:val="24"/>
          <w:szCs w:val="24"/>
        </w:rPr>
        <w:t>differences between speeds of large and small crystals</w:t>
      </w:r>
      <w:r w:rsidRPr="00017889">
        <w:rPr>
          <w:rFonts w:asciiTheme="majorBidi" w:hAnsiTheme="majorBidi" w:cstheme="majorBidi"/>
          <w:sz w:val="24"/>
          <w:szCs w:val="24"/>
        </w:rPr>
        <w:t xml:space="preserve"> can affect the crystal growth by aggregation.</w:t>
      </w:r>
    </w:p>
    <w:p w:rsidR="00973660" w:rsidRPr="001B0542" w:rsidRDefault="00973660" w:rsidP="00191D01">
      <w:pPr>
        <w:pStyle w:val="PlainText"/>
        <w:spacing w:line="276" w:lineRule="auto"/>
        <w:ind w:left="72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B91971" w:rsidRPr="008D545A" w:rsidRDefault="00B91971" w:rsidP="00191D01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Questions:  </w:t>
      </w:r>
    </w:p>
    <w:p w:rsidR="000D3A1B" w:rsidRDefault="005545B8" w:rsidP="00191D01">
      <w:pPr>
        <w:pStyle w:val="PlainText"/>
        <w:numPr>
          <w:ilvl w:val="0"/>
          <w:numId w:val="9"/>
        </w:numPr>
        <w:spacing w:line="276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By completing this Lab,</w:t>
      </w:r>
      <w:r w:rsidRPr="000D3A1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</w:t>
      </w:r>
      <w:r w:rsidR="00B91971" w:rsidRPr="000D3A1B">
        <w:rPr>
          <w:rFonts w:asciiTheme="majorBidi" w:hAnsiTheme="majorBidi" w:cstheme="majorBidi"/>
          <w:sz w:val="24"/>
          <w:szCs w:val="24"/>
        </w:rPr>
        <w:t>hat di</w:t>
      </w:r>
      <w:r w:rsidR="00F201F4" w:rsidRPr="000D3A1B">
        <w:rPr>
          <w:rFonts w:asciiTheme="majorBidi" w:hAnsiTheme="majorBidi" w:cstheme="majorBidi"/>
          <w:sz w:val="24"/>
          <w:szCs w:val="24"/>
        </w:rPr>
        <w:t xml:space="preserve">d </w:t>
      </w:r>
      <w:r w:rsidR="001F1989" w:rsidRPr="000D3A1B">
        <w:rPr>
          <w:rFonts w:asciiTheme="majorBidi" w:hAnsiTheme="majorBidi" w:cstheme="majorBidi"/>
          <w:sz w:val="24"/>
          <w:szCs w:val="24"/>
        </w:rPr>
        <w:t>you learn</w:t>
      </w:r>
      <w:r w:rsidR="00F201F4" w:rsidRPr="000D3A1B">
        <w:rPr>
          <w:rFonts w:asciiTheme="majorBidi" w:hAnsiTheme="majorBidi" w:cstheme="majorBidi"/>
          <w:sz w:val="24"/>
          <w:szCs w:val="24"/>
        </w:rPr>
        <w:t xml:space="preserve"> </w:t>
      </w:r>
      <w:r w:rsidR="001F1989" w:rsidRPr="000D3A1B">
        <w:rPr>
          <w:rFonts w:asciiTheme="majorBidi" w:hAnsiTheme="majorBidi" w:cstheme="majorBidi"/>
          <w:sz w:val="24"/>
          <w:szCs w:val="24"/>
        </w:rPr>
        <w:t>about</w:t>
      </w:r>
      <w:r w:rsidR="001F198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 growth</w:t>
      </w:r>
      <w:r w:rsidR="00F17F04">
        <w:rPr>
          <w:rFonts w:asciiTheme="majorBidi" w:hAnsiTheme="majorBidi" w:cstheme="majorBidi"/>
          <w:sz w:val="24"/>
          <w:szCs w:val="24"/>
        </w:rPr>
        <w:t xml:space="preserve"> of ice crystal</w:t>
      </w:r>
      <w:r>
        <w:rPr>
          <w:rFonts w:asciiTheme="majorBidi" w:hAnsiTheme="majorBidi" w:cstheme="majorBidi"/>
          <w:sz w:val="24"/>
          <w:szCs w:val="24"/>
        </w:rPr>
        <w:t xml:space="preserve"> by </w:t>
      </w: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aggregation</w:t>
      </w:r>
      <w:r w:rsidR="009572C8" w:rsidRPr="0026239F">
        <w:rPr>
          <w:rFonts w:asciiTheme="majorBidi" w:eastAsiaTheme="minorHAnsi" w:hAnsiTheme="majorBidi" w:cstheme="majorBidi"/>
          <w:sz w:val="24"/>
          <w:szCs w:val="24"/>
        </w:rPr>
        <w:t>?</w:t>
      </w:r>
      <w:r w:rsidR="000D3A1B" w:rsidRPr="0026239F">
        <w:rPr>
          <w:rFonts w:asciiTheme="majorBidi" w:eastAsiaTheme="minorHAnsi" w:hAnsiTheme="majorBidi" w:cstheme="majorBidi"/>
          <w:sz w:val="24"/>
          <w:szCs w:val="24"/>
        </w:rPr>
        <w:t xml:space="preserve"> </w:t>
      </w:r>
    </w:p>
    <w:p w:rsidR="006930F5" w:rsidRDefault="006930F5" w:rsidP="00191D01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Explain why the results you obtained show that the crystal growth by aggregation is always linear.</w:t>
      </w:r>
    </w:p>
    <w:p w:rsidR="006930F5" w:rsidRDefault="006930F5" w:rsidP="00191D01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From your results can you determine the most effective parameter  in the crystal growth by aggregation</w:t>
      </w:r>
    </w:p>
    <w:p w:rsidR="00371B40" w:rsidRPr="00973660" w:rsidRDefault="005545B8" w:rsidP="00191D01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Derive equation (4).</w:t>
      </w:r>
    </w:p>
    <w:p w:rsidR="00F201F4" w:rsidRDefault="00F201F4" w:rsidP="00191D01">
      <w:pPr>
        <w:pStyle w:val="PlainText"/>
        <w:spacing w:line="276" w:lineRule="auto"/>
        <w:rPr>
          <w:rFonts w:asciiTheme="majorBidi" w:hAnsiTheme="majorBidi" w:cstheme="majorBidi"/>
          <w:sz w:val="24"/>
          <w:szCs w:val="24"/>
        </w:rPr>
      </w:pPr>
    </w:p>
    <w:sectPr w:rsidR="00F201F4" w:rsidSect="007627C4">
      <w:footerReference w:type="default" r:id="rId18"/>
      <w:footerReference w:type="first" r:id="rId1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7A7" w:rsidRDefault="001D07A7" w:rsidP="007627C4">
      <w:pPr>
        <w:spacing w:after="0" w:line="240" w:lineRule="auto"/>
      </w:pPr>
      <w:r>
        <w:separator/>
      </w:r>
    </w:p>
  </w:endnote>
  <w:endnote w:type="continuationSeparator" w:id="0">
    <w:p w:rsidR="001D07A7" w:rsidRDefault="001D07A7" w:rsidP="0076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00367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6B792F" w:rsidRPr="00191D01" w:rsidRDefault="00191D01" w:rsidP="00191D01">
        <w:pPr>
          <w:pStyle w:val="Footer"/>
          <w:jc w:val="center"/>
          <w:rPr>
            <w:rFonts w:ascii="Times New Roman" w:hAnsi="Times New Roman" w:cs="Times New Roman"/>
          </w:rPr>
        </w:pPr>
        <w:r w:rsidRPr="00191D01">
          <w:rPr>
            <w:rFonts w:ascii="Times New Roman" w:hAnsi="Times New Roman" w:cs="Times New Roman"/>
          </w:rPr>
          <w:fldChar w:fldCharType="begin"/>
        </w:r>
        <w:r w:rsidRPr="00191D01">
          <w:rPr>
            <w:rFonts w:ascii="Times New Roman" w:hAnsi="Times New Roman" w:cs="Times New Roman"/>
          </w:rPr>
          <w:instrText xml:space="preserve"> PAGE   \* MERGEFORMAT </w:instrText>
        </w:r>
        <w:r w:rsidRPr="00191D01">
          <w:rPr>
            <w:rFonts w:ascii="Times New Roman" w:hAnsi="Times New Roman" w:cs="Times New Roman"/>
          </w:rPr>
          <w:fldChar w:fldCharType="separate"/>
        </w:r>
        <w:r w:rsidR="002937FB">
          <w:rPr>
            <w:rFonts w:ascii="Times New Roman" w:hAnsi="Times New Roman" w:cs="Times New Roman"/>
            <w:noProof/>
          </w:rPr>
          <w:t>2</w:t>
        </w:r>
        <w:r w:rsidRPr="00191D01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2920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6B792F" w:rsidRPr="00191D01" w:rsidRDefault="00191D01" w:rsidP="00191D01">
        <w:pPr>
          <w:pStyle w:val="Footer"/>
          <w:jc w:val="center"/>
          <w:rPr>
            <w:rFonts w:ascii="Times New Roman" w:hAnsi="Times New Roman" w:cs="Times New Roman"/>
          </w:rPr>
        </w:pPr>
        <w:r w:rsidRPr="00191D01">
          <w:rPr>
            <w:rFonts w:ascii="Times New Roman" w:hAnsi="Times New Roman" w:cs="Times New Roman"/>
          </w:rPr>
          <w:fldChar w:fldCharType="begin"/>
        </w:r>
        <w:r w:rsidRPr="00191D01">
          <w:rPr>
            <w:rFonts w:ascii="Times New Roman" w:hAnsi="Times New Roman" w:cs="Times New Roman"/>
          </w:rPr>
          <w:instrText xml:space="preserve"> PAGE   \* MERGEFORMAT </w:instrText>
        </w:r>
        <w:r w:rsidRPr="00191D01">
          <w:rPr>
            <w:rFonts w:ascii="Times New Roman" w:hAnsi="Times New Roman" w:cs="Times New Roman"/>
          </w:rPr>
          <w:fldChar w:fldCharType="separate"/>
        </w:r>
        <w:r w:rsidR="002937FB">
          <w:rPr>
            <w:rFonts w:ascii="Times New Roman" w:hAnsi="Times New Roman" w:cs="Times New Roman"/>
            <w:noProof/>
          </w:rPr>
          <w:t>1</w:t>
        </w:r>
        <w:r w:rsidRPr="00191D01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7A7" w:rsidRDefault="001D07A7" w:rsidP="007627C4">
      <w:pPr>
        <w:spacing w:after="0" w:line="240" w:lineRule="auto"/>
      </w:pPr>
      <w:r>
        <w:separator/>
      </w:r>
    </w:p>
  </w:footnote>
  <w:footnote w:type="continuationSeparator" w:id="0">
    <w:p w:rsidR="001D07A7" w:rsidRDefault="001D07A7" w:rsidP="00762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7724"/>
    <w:multiLevelType w:val="multilevel"/>
    <w:tmpl w:val="C3B0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500A9"/>
    <w:multiLevelType w:val="hybridMultilevel"/>
    <w:tmpl w:val="1A1C2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D108C"/>
    <w:multiLevelType w:val="hybridMultilevel"/>
    <w:tmpl w:val="E51A9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15815"/>
    <w:multiLevelType w:val="hybridMultilevel"/>
    <w:tmpl w:val="BF06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62059"/>
    <w:multiLevelType w:val="hybridMultilevel"/>
    <w:tmpl w:val="3BDA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613A3"/>
    <w:multiLevelType w:val="hybridMultilevel"/>
    <w:tmpl w:val="1772BE7A"/>
    <w:lvl w:ilvl="0" w:tplc="CBB8051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63B6A"/>
    <w:multiLevelType w:val="hybridMultilevel"/>
    <w:tmpl w:val="28189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23429"/>
    <w:multiLevelType w:val="hybridMultilevel"/>
    <w:tmpl w:val="A4AE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81378"/>
    <w:multiLevelType w:val="hybridMultilevel"/>
    <w:tmpl w:val="0B28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119BE"/>
    <w:multiLevelType w:val="hybridMultilevel"/>
    <w:tmpl w:val="22021140"/>
    <w:lvl w:ilvl="0" w:tplc="1D801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31C12"/>
    <w:multiLevelType w:val="hybridMultilevel"/>
    <w:tmpl w:val="0980D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02254B"/>
    <w:multiLevelType w:val="hybridMultilevel"/>
    <w:tmpl w:val="D7B27AE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E0E6F37"/>
    <w:multiLevelType w:val="hybridMultilevel"/>
    <w:tmpl w:val="C9C06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857E7"/>
    <w:multiLevelType w:val="hybridMultilevel"/>
    <w:tmpl w:val="FA90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31CB5"/>
    <w:multiLevelType w:val="hybridMultilevel"/>
    <w:tmpl w:val="2C228580"/>
    <w:lvl w:ilvl="0" w:tplc="29D2A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96769"/>
    <w:multiLevelType w:val="hybridMultilevel"/>
    <w:tmpl w:val="CC406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012C2"/>
    <w:multiLevelType w:val="hybridMultilevel"/>
    <w:tmpl w:val="6C5CA3F2"/>
    <w:lvl w:ilvl="0" w:tplc="5FDE5E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307457"/>
    <w:multiLevelType w:val="hybridMultilevel"/>
    <w:tmpl w:val="89AC15E6"/>
    <w:lvl w:ilvl="0" w:tplc="8F681C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840DB"/>
    <w:multiLevelType w:val="hybridMultilevel"/>
    <w:tmpl w:val="934E9348"/>
    <w:lvl w:ilvl="0" w:tplc="C830554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F0C6E9E"/>
    <w:multiLevelType w:val="hybridMultilevel"/>
    <w:tmpl w:val="85D47E70"/>
    <w:lvl w:ilvl="0" w:tplc="404C00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B541A2"/>
    <w:multiLevelType w:val="hybridMultilevel"/>
    <w:tmpl w:val="57E0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19"/>
  </w:num>
  <w:num w:numId="5">
    <w:abstractNumId w:val="2"/>
  </w:num>
  <w:num w:numId="6">
    <w:abstractNumId w:val="18"/>
  </w:num>
  <w:num w:numId="7">
    <w:abstractNumId w:val="17"/>
  </w:num>
  <w:num w:numId="8">
    <w:abstractNumId w:val="14"/>
  </w:num>
  <w:num w:numId="9">
    <w:abstractNumId w:val="3"/>
  </w:num>
  <w:num w:numId="10">
    <w:abstractNumId w:val="0"/>
  </w:num>
  <w:num w:numId="11">
    <w:abstractNumId w:val="5"/>
  </w:num>
  <w:num w:numId="12">
    <w:abstractNumId w:val="10"/>
  </w:num>
  <w:num w:numId="13">
    <w:abstractNumId w:val="11"/>
  </w:num>
  <w:num w:numId="14">
    <w:abstractNumId w:val="8"/>
  </w:num>
  <w:num w:numId="15">
    <w:abstractNumId w:val="20"/>
  </w:num>
  <w:num w:numId="16">
    <w:abstractNumId w:val="4"/>
  </w:num>
  <w:num w:numId="17">
    <w:abstractNumId w:val="15"/>
  </w:num>
  <w:num w:numId="18">
    <w:abstractNumId w:val="7"/>
  </w:num>
  <w:num w:numId="19">
    <w:abstractNumId w:val="9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FE"/>
    <w:rsid w:val="00002F76"/>
    <w:rsid w:val="00013BE1"/>
    <w:rsid w:val="00017889"/>
    <w:rsid w:val="00026B31"/>
    <w:rsid w:val="000462B3"/>
    <w:rsid w:val="00061355"/>
    <w:rsid w:val="00066AE3"/>
    <w:rsid w:val="00075DC8"/>
    <w:rsid w:val="00082919"/>
    <w:rsid w:val="000922C8"/>
    <w:rsid w:val="0009435D"/>
    <w:rsid w:val="00096C59"/>
    <w:rsid w:val="000C0270"/>
    <w:rsid w:val="000C7937"/>
    <w:rsid w:val="000D3A1B"/>
    <w:rsid w:val="000D6D87"/>
    <w:rsid w:val="000D6FAB"/>
    <w:rsid w:val="000D7308"/>
    <w:rsid w:val="000F1BDD"/>
    <w:rsid w:val="000F4001"/>
    <w:rsid w:val="000F5A9B"/>
    <w:rsid w:val="00110FED"/>
    <w:rsid w:val="001360BF"/>
    <w:rsid w:val="001459DE"/>
    <w:rsid w:val="001464B1"/>
    <w:rsid w:val="00150F2B"/>
    <w:rsid w:val="00163259"/>
    <w:rsid w:val="001657DD"/>
    <w:rsid w:val="00191D01"/>
    <w:rsid w:val="001A1165"/>
    <w:rsid w:val="001B0542"/>
    <w:rsid w:val="001D07A7"/>
    <w:rsid w:val="001F1989"/>
    <w:rsid w:val="0022056D"/>
    <w:rsid w:val="002269C6"/>
    <w:rsid w:val="00241F3D"/>
    <w:rsid w:val="002422DC"/>
    <w:rsid w:val="00256038"/>
    <w:rsid w:val="0026239F"/>
    <w:rsid w:val="00262C08"/>
    <w:rsid w:val="0027169C"/>
    <w:rsid w:val="00272D59"/>
    <w:rsid w:val="002937FB"/>
    <w:rsid w:val="002A4C06"/>
    <w:rsid w:val="002B4EB8"/>
    <w:rsid w:val="002D2400"/>
    <w:rsid w:val="002D7A46"/>
    <w:rsid w:val="002E5DF6"/>
    <w:rsid w:val="00305547"/>
    <w:rsid w:val="00310459"/>
    <w:rsid w:val="00312150"/>
    <w:rsid w:val="0031236A"/>
    <w:rsid w:val="00331076"/>
    <w:rsid w:val="00352BC2"/>
    <w:rsid w:val="00353043"/>
    <w:rsid w:val="00362B43"/>
    <w:rsid w:val="00366E52"/>
    <w:rsid w:val="003716BC"/>
    <w:rsid w:val="00371B40"/>
    <w:rsid w:val="00373BFE"/>
    <w:rsid w:val="0038336C"/>
    <w:rsid w:val="0038392D"/>
    <w:rsid w:val="003949D2"/>
    <w:rsid w:val="003978F3"/>
    <w:rsid w:val="003A0612"/>
    <w:rsid w:val="00411B91"/>
    <w:rsid w:val="004137E7"/>
    <w:rsid w:val="00426E2A"/>
    <w:rsid w:val="00436ED8"/>
    <w:rsid w:val="00437EFF"/>
    <w:rsid w:val="004562F4"/>
    <w:rsid w:val="004829C4"/>
    <w:rsid w:val="0048482A"/>
    <w:rsid w:val="004867B7"/>
    <w:rsid w:val="004A2F7E"/>
    <w:rsid w:val="004B4BBD"/>
    <w:rsid w:val="004C07E4"/>
    <w:rsid w:val="004E2308"/>
    <w:rsid w:val="00540DB9"/>
    <w:rsid w:val="005442E8"/>
    <w:rsid w:val="005545B8"/>
    <w:rsid w:val="00563D20"/>
    <w:rsid w:val="00566E90"/>
    <w:rsid w:val="00587FE0"/>
    <w:rsid w:val="0059196A"/>
    <w:rsid w:val="00597DFD"/>
    <w:rsid w:val="005A1AD3"/>
    <w:rsid w:val="005B3B25"/>
    <w:rsid w:val="005C57A3"/>
    <w:rsid w:val="005D676E"/>
    <w:rsid w:val="005F2E27"/>
    <w:rsid w:val="0060301C"/>
    <w:rsid w:val="0061639D"/>
    <w:rsid w:val="00621565"/>
    <w:rsid w:val="00636EDC"/>
    <w:rsid w:val="0066424D"/>
    <w:rsid w:val="0068055F"/>
    <w:rsid w:val="0068254E"/>
    <w:rsid w:val="00690BC0"/>
    <w:rsid w:val="006930F5"/>
    <w:rsid w:val="0069387D"/>
    <w:rsid w:val="006A3856"/>
    <w:rsid w:val="006A740B"/>
    <w:rsid w:val="006B792F"/>
    <w:rsid w:val="006F0561"/>
    <w:rsid w:val="006F345C"/>
    <w:rsid w:val="00721D78"/>
    <w:rsid w:val="00726494"/>
    <w:rsid w:val="00747A74"/>
    <w:rsid w:val="00753649"/>
    <w:rsid w:val="007627C4"/>
    <w:rsid w:val="00771318"/>
    <w:rsid w:val="00773ECD"/>
    <w:rsid w:val="0077488B"/>
    <w:rsid w:val="00793B75"/>
    <w:rsid w:val="007A029C"/>
    <w:rsid w:val="007B4F61"/>
    <w:rsid w:val="007B77D2"/>
    <w:rsid w:val="007C7BA3"/>
    <w:rsid w:val="007D4698"/>
    <w:rsid w:val="007E1108"/>
    <w:rsid w:val="007E574E"/>
    <w:rsid w:val="007F7CB1"/>
    <w:rsid w:val="00812343"/>
    <w:rsid w:val="0083466F"/>
    <w:rsid w:val="008406C2"/>
    <w:rsid w:val="00853221"/>
    <w:rsid w:val="0085393C"/>
    <w:rsid w:val="0086437E"/>
    <w:rsid w:val="008B6F62"/>
    <w:rsid w:val="008B7792"/>
    <w:rsid w:val="008C1BD5"/>
    <w:rsid w:val="008E27F4"/>
    <w:rsid w:val="008E2BAF"/>
    <w:rsid w:val="008F53A9"/>
    <w:rsid w:val="008F7ECA"/>
    <w:rsid w:val="00904552"/>
    <w:rsid w:val="009125FE"/>
    <w:rsid w:val="009311FC"/>
    <w:rsid w:val="00943E2F"/>
    <w:rsid w:val="0095012E"/>
    <w:rsid w:val="00952E8B"/>
    <w:rsid w:val="009572C8"/>
    <w:rsid w:val="0096084B"/>
    <w:rsid w:val="00960EA4"/>
    <w:rsid w:val="00964D9C"/>
    <w:rsid w:val="00973660"/>
    <w:rsid w:val="00983762"/>
    <w:rsid w:val="00995822"/>
    <w:rsid w:val="009A0B3F"/>
    <w:rsid w:val="009F4C21"/>
    <w:rsid w:val="00A062C1"/>
    <w:rsid w:val="00A31F1C"/>
    <w:rsid w:val="00A3401A"/>
    <w:rsid w:val="00A35A1B"/>
    <w:rsid w:val="00A53C58"/>
    <w:rsid w:val="00A57275"/>
    <w:rsid w:val="00A579C5"/>
    <w:rsid w:val="00A62D42"/>
    <w:rsid w:val="00A6683C"/>
    <w:rsid w:val="00A74E28"/>
    <w:rsid w:val="00A8263B"/>
    <w:rsid w:val="00AA0E34"/>
    <w:rsid w:val="00AA218D"/>
    <w:rsid w:val="00AA7EDC"/>
    <w:rsid w:val="00AC5584"/>
    <w:rsid w:val="00AF3314"/>
    <w:rsid w:val="00AF392E"/>
    <w:rsid w:val="00AF7C6A"/>
    <w:rsid w:val="00B04300"/>
    <w:rsid w:val="00B14E6F"/>
    <w:rsid w:val="00B22244"/>
    <w:rsid w:val="00B239ED"/>
    <w:rsid w:val="00B549C4"/>
    <w:rsid w:val="00B66CF3"/>
    <w:rsid w:val="00B91971"/>
    <w:rsid w:val="00B967B4"/>
    <w:rsid w:val="00BA26EF"/>
    <w:rsid w:val="00BA75DF"/>
    <w:rsid w:val="00BB1AE0"/>
    <w:rsid w:val="00BC5E7E"/>
    <w:rsid w:val="00BF7E3F"/>
    <w:rsid w:val="00C20045"/>
    <w:rsid w:val="00C22022"/>
    <w:rsid w:val="00C81104"/>
    <w:rsid w:val="00CA1248"/>
    <w:rsid w:val="00CE0B68"/>
    <w:rsid w:val="00CE181D"/>
    <w:rsid w:val="00CF1746"/>
    <w:rsid w:val="00D156A3"/>
    <w:rsid w:val="00D174D1"/>
    <w:rsid w:val="00D21547"/>
    <w:rsid w:val="00D22B04"/>
    <w:rsid w:val="00D26D81"/>
    <w:rsid w:val="00D42C95"/>
    <w:rsid w:val="00D4549C"/>
    <w:rsid w:val="00D53EFC"/>
    <w:rsid w:val="00D62FF8"/>
    <w:rsid w:val="00D670BD"/>
    <w:rsid w:val="00D83334"/>
    <w:rsid w:val="00D900B6"/>
    <w:rsid w:val="00D95A91"/>
    <w:rsid w:val="00DA1B87"/>
    <w:rsid w:val="00DB775F"/>
    <w:rsid w:val="00E04D53"/>
    <w:rsid w:val="00E107EF"/>
    <w:rsid w:val="00E1529A"/>
    <w:rsid w:val="00E23FE7"/>
    <w:rsid w:val="00E31DC8"/>
    <w:rsid w:val="00E50556"/>
    <w:rsid w:val="00E723D9"/>
    <w:rsid w:val="00E77679"/>
    <w:rsid w:val="00E83E80"/>
    <w:rsid w:val="00EA4F1F"/>
    <w:rsid w:val="00EA6868"/>
    <w:rsid w:val="00EB11A6"/>
    <w:rsid w:val="00EB2ABA"/>
    <w:rsid w:val="00EC536C"/>
    <w:rsid w:val="00EE7716"/>
    <w:rsid w:val="00F14329"/>
    <w:rsid w:val="00F17F04"/>
    <w:rsid w:val="00F201F4"/>
    <w:rsid w:val="00F356C8"/>
    <w:rsid w:val="00F5144D"/>
    <w:rsid w:val="00F64E07"/>
    <w:rsid w:val="00FA64F1"/>
    <w:rsid w:val="00FB6576"/>
    <w:rsid w:val="00FB65AA"/>
    <w:rsid w:val="00FD4F1E"/>
    <w:rsid w:val="00FE1126"/>
    <w:rsid w:val="00FE3DFE"/>
    <w:rsid w:val="00FE6493"/>
    <w:rsid w:val="00FE6B90"/>
    <w:rsid w:val="00FF4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C418510-0B2C-4B97-AE97-AC80147E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73B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73BFE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657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EC53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536C"/>
    <w:pPr>
      <w:ind w:left="720"/>
      <w:contextualSpacing/>
    </w:pPr>
  </w:style>
  <w:style w:type="table" w:styleId="TableGrid">
    <w:name w:val="Table Grid"/>
    <w:basedOn w:val="TableNormal"/>
    <w:uiPriority w:val="59"/>
    <w:rsid w:val="00EC5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7C4"/>
  </w:style>
  <w:style w:type="paragraph" w:styleId="Footer">
    <w:name w:val="footer"/>
    <w:basedOn w:val="Normal"/>
    <w:link w:val="FooterChar"/>
    <w:uiPriority w:val="99"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7C4"/>
  </w:style>
  <w:style w:type="paragraph" w:customStyle="1" w:styleId="MTDisplayEquation">
    <w:name w:val="MTDisplayEquation"/>
    <w:basedOn w:val="Normal"/>
    <w:next w:val="Normal"/>
    <w:link w:val="MTDisplayEquationChar"/>
    <w:rsid w:val="00A53C58"/>
    <w:pPr>
      <w:tabs>
        <w:tab w:val="center" w:pos="4320"/>
        <w:tab w:val="right" w:pos="8640"/>
      </w:tabs>
      <w:jc w:val="both"/>
    </w:pPr>
    <w:rPr>
      <w:rFonts w:asciiTheme="majorBidi" w:eastAsiaTheme="minorEastAsia" w:hAnsiTheme="majorBidi" w:cstheme="majorBidi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53C58"/>
    <w:rPr>
      <w:rFonts w:asciiTheme="majorBidi" w:eastAsiaTheme="minorEastAsia" w:hAnsiTheme="majorBidi" w:cstheme="majorBidi"/>
      <w:sz w:val="24"/>
      <w:szCs w:val="24"/>
    </w:rPr>
  </w:style>
  <w:style w:type="character" w:customStyle="1" w:styleId="MTEquationSection">
    <w:name w:val="MTEquationSection"/>
    <w:basedOn w:val="DefaultParagraphFont"/>
    <w:rsid w:val="004562F4"/>
    <w:rPr>
      <w:rFonts w:asciiTheme="majorBidi" w:hAnsiTheme="majorBidi" w:cstheme="majorBidi"/>
      <w:b/>
      <w:bCs/>
      <w:vanish/>
      <w:color w:val="FF0000"/>
      <w:sz w:val="40"/>
      <w:szCs w:val="40"/>
    </w:rPr>
  </w:style>
  <w:style w:type="paragraph" w:customStyle="1" w:styleId="eqn">
    <w:name w:val="eqn"/>
    <w:basedOn w:val="Normal"/>
    <w:rsid w:val="00426E2A"/>
    <w:pPr>
      <w:tabs>
        <w:tab w:val="center" w:pos="4680"/>
        <w:tab w:val="right" w:pos="9270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A8263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5196E-0689-4C06-88FE-ABCF63E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atsc</dc:creator>
  <cp:lastModifiedBy>nagham</cp:lastModifiedBy>
  <cp:revision>8</cp:revision>
  <cp:lastPrinted>2021-02-17T06:48:00Z</cp:lastPrinted>
  <dcterms:created xsi:type="dcterms:W3CDTF">2019-11-18T04:09:00Z</dcterms:created>
  <dcterms:modified xsi:type="dcterms:W3CDTF">2021-02-17T06:48:00Z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</Properties>
</file>