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CE0" w:rsidRPr="00935197" w:rsidRDefault="00CB5CE0" w:rsidP="00E01AC2">
      <w:pPr>
        <w:spacing w:after="0" w:line="240" w:lineRule="auto"/>
        <w:ind w:left="-142"/>
        <w:rPr>
          <w:b/>
          <w:bCs/>
          <w:sz w:val="28"/>
          <w:szCs w:val="28"/>
          <w:u w:val="single"/>
          <w:lang w:bidi="ar-IQ"/>
        </w:rPr>
      </w:pPr>
      <w:r w:rsidRPr="00935197">
        <w:rPr>
          <w:b/>
          <w:bCs/>
          <w:sz w:val="28"/>
          <w:szCs w:val="28"/>
          <w:u w:val="single"/>
          <w:lang w:bidi="ar-IQ"/>
        </w:rPr>
        <w:t xml:space="preserve">Lecture </w:t>
      </w:r>
      <w:r w:rsidR="00E01AC2">
        <w:rPr>
          <w:b/>
          <w:bCs/>
          <w:sz w:val="28"/>
          <w:szCs w:val="28"/>
          <w:u w:val="single"/>
          <w:lang w:bidi="ar-IQ"/>
        </w:rPr>
        <w:t>4</w:t>
      </w:r>
      <w:bookmarkStart w:id="0" w:name="_GoBack"/>
      <w:bookmarkEnd w:id="0"/>
      <w:r w:rsidRPr="00935197">
        <w:rPr>
          <w:b/>
          <w:bCs/>
          <w:sz w:val="28"/>
          <w:szCs w:val="28"/>
          <w:u w:val="single"/>
          <w:lang w:bidi="ar-IQ"/>
        </w:rPr>
        <w:t xml:space="preserve"> immunopathology 202</w:t>
      </w:r>
      <w:r>
        <w:rPr>
          <w:b/>
          <w:bCs/>
          <w:sz w:val="28"/>
          <w:szCs w:val="28"/>
          <w:u w:val="single"/>
          <w:lang w:bidi="ar-IQ"/>
        </w:rPr>
        <w:t>5</w:t>
      </w:r>
      <w:r w:rsidRPr="00935197">
        <w:rPr>
          <w:b/>
          <w:bCs/>
          <w:sz w:val="28"/>
          <w:szCs w:val="28"/>
          <w:u w:val="single"/>
          <w:lang w:bidi="ar-IQ"/>
        </w:rPr>
        <w:t>/202</w:t>
      </w:r>
      <w:r>
        <w:rPr>
          <w:b/>
          <w:bCs/>
          <w:sz w:val="28"/>
          <w:szCs w:val="28"/>
          <w:u w:val="single"/>
          <w:lang w:bidi="ar-IQ"/>
        </w:rPr>
        <w:t>6</w:t>
      </w:r>
      <w:r w:rsidRPr="00935197">
        <w:rPr>
          <w:b/>
          <w:bCs/>
          <w:sz w:val="28"/>
          <w:szCs w:val="28"/>
          <w:u w:val="single"/>
          <w:lang w:bidi="ar-IQ"/>
        </w:rPr>
        <w:t xml:space="preserve"> </w:t>
      </w:r>
      <w:proofErr w:type="spellStart"/>
      <w:r w:rsidRPr="00935197">
        <w:rPr>
          <w:b/>
          <w:bCs/>
          <w:sz w:val="28"/>
          <w:szCs w:val="28"/>
          <w:u w:val="single"/>
          <w:lang w:bidi="ar-IQ"/>
        </w:rPr>
        <w:t>Dr.Alia</w:t>
      </w:r>
      <w:proofErr w:type="spellEnd"/>
      <w:r w:rsidRPr="00935197">
        <w:rPr>
          <w:b/>
          <w:bCs/>
          <w:sz w:val="28"/>
          <w:szCs w:val="28"/>
          <w:u w:val="single"/>
          <w:lang w:bidi="ar-IQ"/>
        </w:rPr>
        <w:t xml:space="preserve"> </w:t>
      </w:r>
      <w:proofErr w:type="spellStart"/>
      <w:r w:rsidRPr="00935197">
        <w:rPr>
          <w:b/>
          <w:bCs/>
          <w:sz w:val="28"/>
          <w:szCs w:val="28"/>
          <w:u w:val="single"/>
          <w:lang w:bidi="ar-IQ"/>
        </w:rPr>
        <w:t>Essam</w:t>
      </w:r>
      <w:proofErr w:type="spellEnd"/>
      <w:r w:rsidRPr="00935197">
        <w:rPr>
          <w:b/>
          <w:bCs/>
          <w:sz w:val="28"/>
          <w:szCs w:val="28"/>
          <w:u w:val="single"/>
          <w:lang w:bidi="ar-IQ"/>
        </w:rPr>
        <w:t xml:space="preserve"> </w:t>
      </w:r>
      <w:proofErr w:type="spellStart"/>
      <w:r w:rsidRPr="00935197">
        <w:rPr>
          <w:b/>
          <w:bCs/>
          <w:sz w:val="28"/>
          <w:szCs w:val="28"/>
          <w:u w:val="single"/>
          <w:lang w:bidi="ar-IQ"/>
        </w:rPr>
        <w:t>Mahmood</w:t>
      </w:r>
      <w:proofErr w:type="spellEnd"/>
      <w:r w:rsidRPr="00935197">
        <w:rPr>
          <w:b/>
          <w:bCs/>
          <w:sz w:val="28"/>
          <w:szCs w:val="28"/>
          <w:u w:val="single"/>
          <w:lang w:bidi="ar-IQ"/>
        </w:rPr>
        <w:t xml:space="preserve"> </w:t>
      </w:r>
      <w:proofErr w:type="spellStart"/>
      <w:r w:rsidRPr="00935197">
        <w:rPr>
          <w:b/>
          <w:bCs/>
          <w:sz w:val="28"/>
          <w:szCs w:val="28"/>
          <w:u w:val="single"/>
          <w:lang w:bidi="ar-IQ"/>
        </w:rPr>
        <w:t>Alubadi</w:t>
      </w:r>
      <w:proofErr w:type="spellEnd"/>
    </w:p>
    <w:p w:rsidR="001D61FD" w:rsidRPr="00CB5CE0" w:rsidRDefault="001D61FD" w:rsidP="00CB5CE0">
      <w:pPr>
        <w:spacing w:after="0"/>
        <w:ind w:left="-284"/>
        <w:rPr>
          <w:rFonts w:asciiTheme="majorBidi" w:hAnsiTheme="majorBidi" w:cstheme="majorBidi"/>
          <w:b/>
          <w:bCs/>
          <w:color w:val="000000"/>
          <w:sz w:val="28"/>
          <w:szCs w:val="28"/>
        </w:rPr>
      </w:pPr>
      <w:r w:rsidRPr="00CB5CE0">
        <w:rPr>
          <w:rFonts w:asciiTheme="majorBidi" w:hAnsiTheme="majorBidi" w:cstheme="majorBidi"/>
          <w:b/>
          <w:bCs/>
          <w:color w:val="000000"/>
          <w:sz w:val="28"/>
          <w:szCs w:val="28"/>
        </w:rPr>
        <w:t>Type 1 Diabetes Mellitus</w:t>
      </w:r>
    </w:p>
    <w:p w:rsidR="001D61FD" w:rsidRPr="00CB5CE0" w:rsidRDefault="001D61FD" w:rsidP="00CB5CE0">
      <w:pPr>
        <w:pStyle w:val="ListParagraph"/>
        <w:numPr>
          <w:ilvl w:val="0"/>
          <w:numId w:val="1"/>
        </w:numPr>
        <w:spacing w:after="0"/>
        <w:ind w:left="-284"/>
        <w:rPr>
          <w:rFonts w:asciiTheme="majorBidi" w:hAnsiTheme="majorBidi" w:cstheme="majorBidi"/>
          <w:color w:val="000000"/>
          <w:sz w:val="28"/>
          <w:szCs w:val="28"/>
        </w:rPr>
      </w:pPr>
      <w:r w:rsidRPr="00CB5CE0">
        <w:rPr>
          <w:rFonts w:asciiTheme="majorBidi" w:hAnsiTheme="majorBidi" w:cstheme="majorBidi"/>
          <w:color w:val="000000"/>
          <w:sz w:val="28"/>
          <w:szCs w:val="28"/>
        </w:rPr>
        <w:t>Type 1 diabetes mellitus (T1DM) or insulin-dependent diabetes seen mostly in youth under the age of 14 and is less common than Type 2, or non-insulin dependent diabetes mellitus.</w:t>
      </w:r>
    </w:p>
    <w:p w:rsidR="001D61FD" w:rsidRPr="00CB5CE0" w:rsidRDefault="001D61FD" w:rsidP="00CB5CE0">
      <w:pPr>
        <w:pStyle w:val="ListParagraph"/>
        <w:numPr>
          <w:ilvl w:val="0"/>
          <w:numId w:val="1"/>
        </w:numPr>
        <w:spacing w:after="0"/>
        <w:ind w:left="-284"/>
        <w:rPr>
          <w:rFonts w:asciiTheme="majorBidi" w:hAnsiTheme="majorBidi" w:cstheme="majorBidi"/>
          <w:color w:val="000000"/>
          <w:sz w:val="28"/>
          <w:szCs w:val="28"/>
        </w:rPr>
      </w:pPr>
      <w:r w:rsidRPr="00CB5CE0">
        <w:rPr>
          <w:rFonts w:asciiTheme="majorBidi" w:hAnsiTheme="majorBidi" w:cstheme="majorBidi"/>
          <w:color w:val="000000"/>
          <w:sz w:val="28"/>
          <w:szCs w:val="28"/>
        </w:rPr>
        <w:t xml:space="preserve"> T1DM is caused by an autoimmune attack against insulin-producing cells (beta cells) scattered throughout the pancreas, which results in decreased production of insulin and consequently increased levels of blood glucose. </w:t>
      </w:r>
    </w:p>
    <w:p w:rsidR="001D61FD" w:rsidRPr="00CB5CE0" w:rsidRDefault="001D61FD" w:rsidP="00CB5CE0">
      <w:pPr>
        <w:pStyle w:val="ListParagraph"/>
        <w:numPr>
          <w:ilvl w:val="0"/>
          <w:numId w:val="1"/>
        </w:numPr>
        <w:spacing w:after="0"/>
        <w:ind w:left="-284"/>
        <w:rPr>
          <w:rFonts w:asciiTheme="majorBidi" w:hAnsiTheme="majorBidi" w:cstheme="majorBidi"/>
          <w:color w:val="000000"/>
          <w:sz w:val="28"/>
          <w:szCs w:val="28"/>
        </w:rPr>
      </w:pPr>
      <w:r w:rsidRPr="00CB5CE0">
        <w:rPr>
          <w:rFonts w:asciiTheme="majorBidi" w:hAnsiTheme="majorBidi" w:cstheme="majorBidi"/>
          <w:color w:val="000000"/>
          <w:sz w:val="28"/>
          <w:szCs w:val="28"/>
        </w:rPr>
        <w:t xml:space="preserve">The attack begins with cytotoxic T lymphocyte (CTL) infiltration and activation of macrophages, frequently referred to as </w:t>
      </w:r>
      <w:proofErr w:type="spellStart"/>
      <w:r w:rsidRPr="00CB5CE0">
        <w:rPr>
          <w:rFonts w:asciiTheme="majorBidi" w:hAnsiTheme="majorBidi" w:cstheme="majorBidi"/>
          <w:color w:val="000000"/>
          <w:sz w:val="28"/>
          <w:szCs w:val="28"/>
        </w:rPr>
        <w:t>insulitis</w:t>
      </w:r>
      <w:proofErr w:type="spellEnd"/>
      <w:r w:rsidRPr="00CB5CE0">
        <w:rPr>
          <w:rFonts w:asciiTheme="majorBidi" w:hAnsiTheme="majorBidi" w:cstheme="majorBidi"/>
          <w:color w:val="000000"/>
          <w:sz w:val="28"/>
          <w:szCs w:val="28"/>
        </w:rPr>
        <w:t xml:space="preserve"> , </w:t>
      </w:r>
    </w:p>
    <w:p w:rsidR="001D61FD" w:rsidRPr="00CB5CE0" w:rsidRDefault="001D61FD" w:rsidP="00CB5CE0">
      <w:pPr>
        <w:pStyle w:val="ListParagraph"/>
        <w:numPr>
          <w:ilvl w:val="0"/>
          <w:numId w:val="1"/>
        </w:numPr>
        <w:spacing w:after="0"/>
        <w:ind w:left="-284"/>
        <w:rPr>
          <w:rFonts w:asciiTheme="majorBidi" w:hAnsiTheme="majorBidi" w:cstheme="majorBidi"/>
          <w:color w:val="000000"/>
          <w:sz w:val="28"/>
          <w:szCs w:val="28"/>
        </w:rPr>
      </w:pPr>
      <w:proofErr w:type="gramStart"/>
      <w:r w:rsidRPr="00CB5CE0">
        <w:rPr>
          <w:rFonts w:asciiTheme="majorBidi" w:hAnsiTheme="majorBidi" w:cstheme="majorBidi"/>
          <w:color w:val="000000"/>
          <w:sz w:val="28"/>
          <w:szCs w:val="28"/>
        </w:rPr>
        <w:t>followed</w:t>
      </w:r>
      <w:proofErr w:type="gramEnd"/>
      <w:r w:rsidRPr="00CB5CE0">
        <w:rPr>
          <w:rFonts w:asciiTheme="majorBidi" w:hAnsiTheme="majorBidi" w:cstheme="majorBidi"/>
          <w:color w:val="000000"/>
          <w:sz w:val="28"/>
          <w:szCs w:val="28"/>
        </w:rPr>
        <w:t xml:space="preserve"> by cytokine release and the production of autoantibodies, which leads to a cell-mediated DTH response. </w:t>
      </w:r>
    </w:p>
    <w:p w:rsidR="001D61FD" w:rsidRPr="00CB5CE0" w:rsidRDefault="001D61FD" w:rsidP="00CB5CE0">
      <w:pPr>
        <w:pStyle w:val="ListParagraph"/>
        <w:numPr>
          <w:ilvl w:val="0"/>
          <w:numId w:val="1"/>
        </w:numPr>
        <w:spacing w:after="0"/>
        <w:ind w:left="-284"/>
        <w:rPr>
          <w:rFonts w:asciiTheme="majorBidi" w:hAnsiTheme="majorBidi" w:cstheme="majorBidi"/>
          <w:color w:val="000000"/>
          <w:sz w:val="28"/>
          <w:szCs w:val="28"/>
        </w:rPr>
      </w:pPr>
      <w:r w:rsidRPr="00CB5CE0">
        <w:rPr>
          <w:rFonts w:asciiTheme="majorBidi" w:hAnsiTheme="majorBidi" w:cstheme="majorBidi"/>
          <w:color w:val="000000"/>
          <w:sz w:val="28"/>
          <w:szCs w:val="28"/>
        </w:rPr>
        <w:t xml:space="preserve">The subsequent beta-cell destruction is thought to be mediated by cytokines released during the DTH response and by lytic enzymes released from the </w:t>
      </w:r>
      <w:proofErr w:type="gramStart"/>
      <w:r w:rsidRPr="00CB5CE0">
        <w:rPr>
          <w:rFonts w:asciiTheme="majorBidi" w:hAnsiTheme="majorBidi" w:cstheme="majorBidi"/>
          <w:color w:val="000000"/>
          <w:sz w:val="28"/>
          <w:szCs w:val="28"/>
        </w:rPr>
        <w:t>activated  macrophages</w:t>
      </w:r>
      <w:proofErr w:type="gramEnd"/>
      <w:r w:rsidRPr="00CB5CE0">
        <w:rPr>
          <w:rFonts w:asciiTheme="majorBidi" w:hAnsiTheme="majorBidi" w:cstheme="majorBidi"/>
          <w:color w:val="000000"/>
          <w:sz w:val="28"/>
          <w:szCs w:val="28"/>
        </w:rPr>
        <w:t>.</w:t>
      </w:r>
    </w:p>
    <w:p w:rsidR="001D61FD" w:rsidRPr="00CB5CE0" w:rsidRDefault="001D61FD" w:rsidP="00CB5CE0">
      <w:pPr>
        <w:pStyle w:val="ListParagraph"/>
        <w:numPr>
          <w:ilvl w:val="0"/>
          <w:numId w:val="1"/>
        </w:numPr>
        <w:spacing w:after="0"/>
        <w:ind w:left="-284"/>
        <w:rPr>
          <w:rFonts w:asciiTheme="majorBidi" w:hAnsiTheme="majorBidi" w:cstheme="majorBidi"/>
          <w:color w:val="000000"/>
          <w:sz w:val="28"/>
          <w:szCs w:val="28"/>
        </w:rPr>
      </w:pPr>
      <w:r w:rsidRPr="00CB5CE0">
        <w:rPr>
          <w:rFonts w:asciiTheme="majorBidi" w:hAnsiTheme="majorBidi" w:cstheme="majorBidi"/>
          <w:color w:val="000000"/>
          <w:sz w:val="28"/>
          <w:szCs w:val="28"/>
        </w:rPr>
        <w:t xml:space="preserve"> Autoantibodies specific for beta cells may contribute to cell destruction by facilitating either antibody-mediated complement </w:t>
      </w:r>
      <w:proofErr w:type="spellStart"/>
      <w:r w:rsidRPr="00CB5CE0">
        <w:rPr>
          <w:rFonts w:asciiTheme="majorBidi" w:hAnsiTheme="majorBidi" w:cstheme="majorBidi"/>
          <w:color w:val="000000"/>
          <w:sz w:val="28"/>
          <w:szCs w:val="28"/>
        </w:rPr>
        <w:t>lysis</w:t>
      </w:r>
      <w:proofErr w:type="spellEnd"/>
      <w:r w:rsidRPr="00CB5CE0">
        <w:rPr>
          <w:rFonts w:asciiTheme="majorBidi" w:hAnsiTheme="majorBidi" w:cstheme="majorBidi"/>
          <w:color w:val="000000"/>
          <w:sz w:val="28"/>
          <w:szCs w:val="28"/>
        </w:rPr>
        <w:t xml:space="preserve"> or antibody-dependent cell-mediated cytotoxicity (ADCC). This disorder also involves lymphocytic infiltration of the pancreas and destruction of beta cells, and carries a strong association with certain MHC alleles. </w:t>
      </w:r>
    </w:p>
    <w:p w:rsidR="001D61FD" w:rsidRPr="00CB5CE0" w:rsidRDefault="001D61FD" w:rsidP="00CB5CE0">
      <w:pPr>
        <w:pStyle w:val="ListParagraph"/>
        <w:numPr>
          <w:ilvl w:val="0"/>
          <w:numId w:val="1"/>
        </w:numPr>
        <w:spacing w:after="0"/>
        <w:ind w:left="-284"/>
        <w:rPr>
          <w:rFonts w:asciiTheme="majorBidi" w:hAnsiTheme="majorBidi" w:cstheme="majorBidi"/>
          <w:color w:val="000000"/>
          <w:sz w:val="28"/>
          <w:szCs w:val="28"/>
        </w:rPr>
      </w:pPr>
      <w:r w:rsidRPr="00CB5CE0">
        <w:rPr>
          <w:rFonts w:asciiTheme="majorBidi" w:hAnsiTheme="majorBidi" w:cstheme="majorBidi"/>
          <w:color w:val="000000"/>
          <w:sz w:val="28"/>
          <w:szCs w:val="28"/>
        </w:rPr>
        <w:t>In genome-wide scans, over 20 insulin-dependent diabetes (</w:t>
      </w:r>
      <w:proofErr w:type="spellStart"/>
      <w:r w:rsidRPr="00CB5CE0">
        <w:rPr>
          <w:rFonts w:asciiTheme="majorBidi" w:hAnsiTheme="majorBidi" w:cstheme="majorBidi"/>
          <w:color w:val="000000"/>
          <w:sz w:val="28"/>
          <w:szCs w:val="28"/>
        </w:rPr>
        <w:t>Idd</w:t>
      </w:r>
      <w:proofErr w:type="spellEnd"/>
      <w:r w:rsidRPr="00CB5CE0">
        <w:rPr>
          <w:rFonts w:asciiTheme="majorBidi" w:hAnsiTheme="majorBidi" w:cstheme="majorBidi"/>
          <w:color w:val="000000"/>
          <w:sz w:val="28"/>
          <w:szCs w:val="28"/>
        </w:rPr>
        <w:t>) loci associated with disease susceptibility have been identified, including at least one member of the TNF receptor family.</w:t>
      </w:r>
    </w:p>
    <w:p w:rsidR="001D61FD" w:rsidRPr="00CB5CE0" w:rsidRDefault="001D61FD" w:rsidP="00CB5CE0">
      <w:pPr>
        <w:spacing w:after="0"/>
        <w:ind w:left="-284"/>
        <w:rPr>
          <w:rFonts w:asciiTheme="majorBidi" w:hAnsiTheme="majorBidi" w:cstheme="majorBidi"/>
          <w:b/>
          <w:bCs/>
          <w:color w:val="000000"/>
          <w:sz w:val="28"/>
          <w:szCs w:val="28"/>
        </w:rPr>
      </w:pPr>
      <w:r w:rsidRPr="00CB5CE0">
        <w:rPr>
          <w:rFonts w:asciiTheme="majorBidi" w:hAnsiTheme="majorBidi" w:cstheme="majorBidi"/>
          <w:b/>
          <w:bCs/>
          <w:color w:val="000000"/>
          <w:sz w:val="28"/>
          <w:szCs w:val="28"/>
        </w:rPr>
        <w:t>Some Autoimmune Diseases Are Systemic</w:t>
      </w:r>
    </w:p>
    <w:p w:rsidR="001D61FD" w:rsidRPr="00CB5CE0" w:rsidRDefault="001D61FD" w:rsidP="00CB5CE0">
      <w:pPr>
        <w:spacing w:after="0"/>
        <w:ind w:left="-284"/>
        <w:rPr>
          <w:rFonts w:asciiTheme="majorBidi" w:hAnsiTheme="majorBidi" w:cstheme="majorBidi"/>
          <w:color w:val="000000"/>
          <w:sz w:val="28"/>
          <w:szCs w:val="28"/>
        </w:rPr>
      </w:pPr>
      <w:r w:rsidRPr="00CB5CE0">
        <w:rPr>
          <w:rFonts w:asciiTheme="majorBidi" w:hAnsiTheme="majorBidi" w:cstheme="majorBidi"/>
          <w:color w:val="000000"/>
          <w:sz w:val="28"/>
          <w:szCs w:val="28"/>
        </w:rPr>
        <w:t xml:space="preserve">In systemic autoimmune diseases, the immune response is directed toward a broad range of target antigens and involves a number of organs and tissues. </w:t>
      </w:r>
      <w:r w:rsidRPr="00CB5CE0">
        <w:rPr>
          <w:rFonts w:asciiTheme="majorBidi" w:hAnsiTheme="majorBidi" w:cstheme="majorBidi"/>
          <w:color w:val="000000"/>
          <w:sz w:val="28"/>
          <w:szCs w:val="28"/>
          <w:u w:val="single"/>
        </w:rPr>
        <w:t>These diseases reflect a general defect in immune regulation that results in hyperactive T cells and/or B cells</w:t>
      </w:r>
      <w:r w:rsidRPr="00CB5CE0">
        <w:rPr>
          <w:rFonts w:asciiTheme="majorBidi" w:hAnsiTheme="majorBidi" w:cstheme="majorBidi"/>
          <w:color w:val="000000"/>
          <w:sz w:val="28"/>
          <w:szCs w:val="28"/>
        </w:rPr>
        <w:t xml:space="preserve">. </w:t>
      </w:r>
    </w:p>
    <w:p w:rsidR="001D61FD" w:rsidRPr="00CB5CE0" w:rsidRDefault="001D61FD" w:rsidP="00CB5CE0">
      <w:pPr>
        <w:spacing w:after="0"/>
        <w:ind w:left="-284"/>
        <w:rPr>
          <w:rFonts w:asciiTheme="majorBidi" w:hAnsiTheme="majorBidi" w:cstheme="majorBidi"/>
          <w:b/>
          <w:bCs/>
          <w:color w:val="000000"/>
          <w:sz w:val="28"/>
          <w:szCs w:val="28"/>
        </w:rPr>
      </w:pPr>
      <w:r w:rsidRPr="00CB5CE0">
        <w:rPr>
          <w:rFonts w:asciiTheme="majorBidi" w:hAnsiTheme="majorBidi" w:cstheme="majorBidi"/>
          <w:color w:val="000000"/>
          <w:sz w:val="28"/>
          <w:szCs w:val="28"/>
        </w:rPr>
        <w:t xml:space="preserve">Tissue damage is typically widespread, both from (1) cell-mediated immune responses and from direct cellular damage caused by auto-antibodies </w:t>
      </w:r>
      <w:r w:rsidRPr="00CB5CE0">
        <w:rPr>
          <w:rFonts w:asciiTheme="majorBidi" w:hAnsiTheme="majorBidi" w:cstheme="majorBidi"/>
          <w:b/>
          <w:bCs/>
          <w:color w:val="000000"/>
          <w:sz w:val="28"/>
          <w:szCs w:val="28"/>
        </w:rPr>
        <w:t>or</w:t>
      </w:r>
      <w:r w:rsidRPr="00CB5CE0">
        <w:rPr>
          <w:rFonts w:asciiTheme="majorBidi" w:hAnsiTheme="majorBidi" w:cstheme="majorBidi"/>
          <w:color w:val="000000"/>
          <w:sz w:val="28"/>
          <w:szCs w:val="28"/>
        </w:rPr>
        <w:t xml:space="preserve"> by (2) accumulation of immune complexes.</w:t>
      </w:r>
    </w:p>
    <w:p w:rsidR="001D61FD" w:rsidRPr="00CB5CE0" w:rsidRDefault="001D61FD" w:rsidP="00CB5CE0">
      <w:pPr>
        <w:spacing w:after="0"/>
        <w:ind w:left="-284"/>
        <w:rPr>
          <w:rFonts w:asciiTheme="majorBidi" w:hAnsiTheme="majorBidi" w:cstheme="majorBidi"/>
          <w:b/>
          <w:bCs/>
          <w:color w:val="000000"/>
          <w:sz w:val="28"/>
          <w:szCs w:val="28"/>
        </w:rPr>
      </w:pPr>
      <w:r w:rsidRPr="00CB5CE0">
        <w:rPr>
          <w:rFonts w:asciiTheme="majorBidi" w:hAnsiTheme="majorBidi" w:cstheme="majorBidi"/>
          <w:b/>
          <w:bCs/>
          <w:color w:val="000000"/>
          <w:sz w:val="28"/>
          <w:szCs w:val="28"/>
        </w:rPr>
        <w:t xml:space="preserve">Systemic Lupus </w:t>
      </w:r>
      <w:proofErr w:type="spellStart"/>
      <w:r w:rsidRPr="00CB5CE0">
        <w:rPr>
          <w:rFonts w:asciiTheme="majorBidi" w:hAnsiTheme="majorBidi" w:cstheme="majorBidi"/>
          <w:b/>
          <w:bCs/>
          <w:color w:val="000000"/>
          <w:sz w:val="28"/>
          <w:szCs w:val="28"/>
        </w:rPr>
        <w:t>Erythematosus</w:t>
      </w:r>
      <w:proofErr w:type="spellEnd"/>
    </w:p>
    <w:p w:rsidR="001D61FD" w:rsidRPr="00CB5CE0" w:rsidRDefault="001D61FD" w:rsidP="00CB5CE0">
      <w:pPr>
        <w:pStyle w:val="ListParagraph"/>
        <w:numPr>
          <w:ilvl w:val="0"/>
          <w:numId w:val="2"/>
        </w:numPr>
        <w:spacing w:after="0"/>
        <w:ind w:left="-284"/>
        <w:rPr>
          <w:rFonts w:asciiTheme="majorBidi" w:hAnsiTheme="majorBidi" w:cstheme="majorBidi"/>
          <w:color w:val="000000"/>
          <w:sz w:val="28"/>
          <w:szCs w:val="28"/>
        </w:rPr>
      </w:pPr>
      <w:r w:rsidRPr="00CB5CE0">
        <w:rPr>
          <w:rFonts w:asciiTheme="majorBidi" w:hAnsiTheme="majorBidi" w:cstheme="majorBidi"/>
          <w:color w:val="000000"/>
          <w:sz w:val="28"/>
          <w:szCs w:val="28"/>
        </w:rPr>
        <w:t xml:space="preserve">One of the best examples of a systemic autoimmune disease is </w:t>
      </w:r>
      <w:r w:rsidRPr="00CB5CE0">
        <w:rPr>
          <w:rFonts w:asciiTheme="majorBidi" w:hAnsiTheme="majorBidi" w:cstheme="majorBidi"/>
          <w:b/>
          <w:bCs/>
          <w:color w:val="000000"/>
          <w:sz w:val="28"/>
          <w:szCs w:val="28"/>
        </w:rPr>
        <w:t xml:space="preserve">systemic lupus </w:t>
      </w:r>
      <w:proofErr w:type="spellStart"/>
      <w:r w:rsidRPr="00CB5CE0">
        <w:rPr>
          <w:rFonts w:asciiTheme="majorBidi" w:hAnsiTheme="majorBidi" w:cstheme="majorBidi"/>
          <w:b/>
          <w:bCs/>
          <w:color w:val="000000"/>
          <w:sz w:val="28"/>
          <w:szCs w:val="28"/>
        </w:rPr>
        <w:t>erythematosus</w:t>
      </w:r>
      <w:proofErr w:type="spellEnd"/>
      <w:r w:rsidRPr="00CB5CE0">
        <w:rPr>
          <w:rFonts w:asciiTheme="majorBidi" w:hAnsiTheme="majorBidi" w:cstheme="majorBidi"/>
          <w:b/>
          <w:bCs/>
          <w:color w:val="000000"/>
          <w:sz w:val="28"/>
          <w:szCs w:val="28"/>
        </w:rPr>
        <w:t xml:space="preserve"> (SLE)</w:t>
      </w:r>
      <w:r w:rsidRPr="00CB5CE0">
        <w:rPr>
          <w:rFonts w:asciiTheme="majorBidi" w:hAnsiTheme="majorBidi" w:cstheme="majorBidi"/>
          <w:color w:val="000000"/>
          <w:sz w:val="28"/>
          <w:szCs w:val="28"/>
        </w:rPr>
        <w:t>.</w:t>
      </w:r>
    </w:p>
    <w:p w:rsidR="001D61FD" w:rsidRPr="00CB5CE0" w:rsidRDefault="001D61FD" w:rsidP="00CB5CE0">
      <w:pPr>
        <w:pStyle w:val="ListParagraph"/>
        <w:numPr>
          <w:ilvl w:val="0"/>
          <w:numId w:val="2"/>
        </w:numPr>
        <w:spacing w:after="0"/>
        <w:ind w:left="-284"/>
        <w:rPr>
          <w:rFonts w:asciiTheme="majorBidi" w:hAnsiTheme="majorBidi" w:cstheme="majorBidi"/>
          <w:color w:val="000000"/>
          <w:sz w:val="28"/>
          <w:szCs w:val="28"/>
        </w:rPr>
      </w:pPr>
      <w:r w:rsidRPr="00CB5CE0">
        <w:rPr>
          <w:rFonts w:asciiTheme="majorBidi" w:hAnsiTheme="majorBidi" w:cstheme="majorBidi"/>
          <w:color w:val="000000"/>
          <w:sz w:val="28"/>
          <w:szCs w:val="28"/>
        </w:rPr>
        <w:t xml:space="preserve"> Like several of the other autoimmune syndromes, this disease is more common in women. </w:t>
      </w:r>
    </w:p>
    <w:p w:rsidR="001D61FD" w:rsidRPr="00CB5CE0" w:rsidRDefault="001D61FD" w:rsidP="00CB5CE0">
      <w:pPr>
        <w:pStyle w:val="ListParagraph"/>
        <w:numPr>
          <w:ilvl w:val="0"/>
          <w:numId w:val="2"/>
        </w:numPr>
        <w:spacing w:after="0"/>
        <w:ind w:left="-284"/>
        <w:rPr>
          <w:rFonts w:asciiTheme="majorBidi" w:hAnsiTheme="majorBidi" w:cstheme="majorBidi"/>
          <w:color w:val="000000"/>
          <w:sz w:val="28"/>
          <w:szCs w:val="28"/>
        </w:rPr>
      </w:pPr>
      <w:r w:rsidRPr="00CB5CE0">
        <w:rPr>
          <w:rFonts w:asciiTheme="majorBidi" w:hAnsiTheme="majorBidi" w:cstheme="majorBidi"/>
          <w:color w:val="000000"/>
          <w:sz w:val="28"/>
          <w:szCs w:val="28"/>
        </w:rPr>
        <w:t xml:space="preserve">In identical twins where one suffers from SLE, the other has up to a 60% chance of developing SLE, suggesting a genetic component. </w:t>
      </w:r>
    </w:p>
    <w:p w:rsidR="001D61FD" w:rsidRPr="00CB5CE0" w:rsidRDefault="001D61FD" w:rsidP="00CB5CE0">
      <w:pPr>
        <w:pStyle w:val="ListParagraph"/>
        <w:numPr>
          <w:ilvl w:val="0"/>
          <w:numId w:val="2"/>
        </w:numPr>
        <w:spacing w:after="0"/>
        <w:ind w:left="-284"/>
        <w:rPr>
          <w:rFonts w:asciiTheme="majorBidi" w:hAnsiTheme="majorBidi" w:cstheme="majorBidi"/>
          <w:color w:val="000000"/>
          <w:sz w:val="28"/>
          <w:szCs w:val="28"/>
        </w:rPr>
      </w:pPr>
      <w:r w:rsidRPr="00CB5CE0">
        <w:rPr>
          <w:rFonts w:asciiTheme="majorBidi" w:hAnsiTheme="majorBidi" w:cstheme="majorBidi"/>
          <w:color w:val="000000"/>
          <w:sz w:val="28"/>
          <w:szCs w:val="28"/>
        </w:rPr>
        <w:lastRenderedPageBreak/>
        <w:t xml:space="preserve">Affected individuals may produce auto-antibodies to a vast array of tissue antigens, such as DNA, histones, RBCs, platelets, leukocytes, and clotting factors. </w:t>
      </w:r>
    </w:p>
    <w:p w:rsidR="001D61FD" w:rsidRPr="00CB5CE0" w:rsidRDefault="001D61FD" w:rsidP="00CB5CE0">
      <w:pPr>
        <w:pStyle w:val="ListParagraph"/>
        <w:numPr>
          <w:ilvl w:val="0"/>
          <w:numId w:val="2"/>
        </w:numPr>
        <w:spacing w:after="0"/>
        <w:ind w:left="-284"/>
        <w:rPr>
          <w:rFonts w:asciiTheme="majorBidi" w:hAnsiTheme="majorBidi" w:cstheme="majorBidi"/>
          <w:color w:val="000000"/>
          <w:sz w:val="28"/>
          <w:szCs w:val="28"/>
        </w:rPr>
      </w:pPr>
      <w:r w:rsidRPr="00CB5CE0">
        <w:rPr>
          <w:rFonts w:asciiTheme="majorBidi" w:hAnsiTheme="majorBidi" w:cstheme="majorBidi"/>
          <w:b/>
          <w:bCs/>
          <w:color w:val="000000"/>
          <w:sz w:val="28"/>
          <w:szCs w:val="28"/>
        </w:rPr>
        <w:t>Signs and symptoms</w:t>
      </w:r>
      <w:r w:rsidRPr="00CB5CE0">
        <w:rPr>
          <w:rFonts w:asciiTheme="majorBidi" w:hAnsiTheme="majorBidi" w:cstheme="majorBidi"/>
          <w:color w:val="000000"/>
          <w:sz w:val="28"/>
          <w:szCs w:val="28"/>
        </w:rPr>
        <w:t xml:space="preserve"> include fever, weakness, arthritis, skin </w:t>
      </w:r>
      <w:proofErr w:type="gramStart"/>
      <w:r w:rsidRPr="00CB5CE0">
        <w:rPr>
          <w:rFonts w:asciiTheme="majorBidi" w:hAnsiTheme="majorBidi" w:cstheme="majorBidi"/>
          <w:color w:val="000000"/>
          <w:sz w:val="28"/>
          <w:szCs w:val="28"/>
        </w:rPr>
        <w:t>rashes ,</w:t>
      </w:r>
      <w:proofErr w:type="gramEnd"/>
      <w:r w:rsidRPr="00CB5CE0">
        <w:rPr>
          <w:rFonts w:asciiTheme="majorBidi" w:hAnsiTheme="majorBidi" w:cstheme="majorBidi"/>
          <w:color w:val="000000"/>
          <w:sz w:val="28"/>
          <w:szCs w:val="28"/>
        </w:rPr>
        <w:t xml:space="preserve"> and kidney dysfunction. </w:t>
      </w:r>
    </w:p>
    <w:p w:rsidR="001D61FD" w:rsidRPr="00CB5CE0" w:rsidRDefault="001D61FD" w:rsidP="00CB5CE0">
      <w:pPr>
        <w:pStyle w:val="ListParagraph"/>
        <w:numPr>
          <w:ilvl w:val="0"/>
          <w:numId w:val="2"/>
        </w:numPr>
        <w:spacing w:after="0"/>
        <w:ind w:left="-284"/>
        <w:rPr>
          <w:rFonts w:asciiTheme="majorBidi" w:hAnsiTheme="majorBidi" w:cstheme="majorBidi"/>
          <w:color w:val="000000"/>
          <w:sz w:val="28"/>
          <w:szCs w:val="28"/>
        </w:rPr>
      </w:pPr>
      <w:r w:rsidRPr="00CB5CE0">
        <w:rPr>
          <w:rFonts w:asciiTheme="majorBidi" w:hAnsiTheme="majorBidi" w:cstheme="majorBidi"/>
          <w:color w:val="000000"/>
          <w:sz w:val="28"/>
          <w:szCs w:val="28"/>
        </w:rPr>
        <w:t xml:space="preserve">Auto-antibodies specific for RBCs and platelets can lead to complement-mediated </w:t>
      </w:r>
      <w:proofErr w:type="spellStart"/>
      <w:r w:rsidRPr="00CB5CE0">
        <w:rPr>
          <w:rFonts w:asciiTheme="majorBidi" w:hAnsiTheme="majorBidi" w:cstheme="majorBidi"/>
          <w:color w:val="000000"/>
          <w:sz w:val="28"/>
          <w:szCs w:val="28"/>
        </w:rPr>
        <w:t>lysis</w:t>
      </w:r>
      <w:proofErr w:type="spellEnd"/>
      <w:r w:rsidRPr="00CB5CE0">
        <w:rPr>
          <w:rFonts w:asciiTheme="majorBidi" w:hAnsiTheme="majorBidi" w:cstheme="majorBidi"/>
          <w:color w:val="000000"/>
          <w:sz w:val="28"/>
          <w:szCs w:val="28"/>
        </w:rPr>
        <w:t xml:space="preserve">, resulting in hemolytic anemia and thrombocytopenia, </w:t>
      </w:r>
      <w:proofErr w:type="spellStart"/>
      <w:r w:rsidRPr="00CB5CE0">
        <w:rPr>
          <w:rFonts w:asciiTheme="majorBidi" w:hAnsiTheme="majorBidi" w:cstheme="majorBidi"/>
          <w:color w:val="000000"/>
          <w:sz w:val="28"/>
          <w:szCs w:val="28"/>
        </w:rPr>
        <w:t>respectively.When</w:t>
      </w:r>
      <w:proofErr w:type="spellEnd"/>
      <w:r w:rsidRPr="00CB5CE0">
        <w:rPr>
          <w:rFonts w:asciiTheme="majorBidi" w:hAnsiTheme="majorBidi" w:cstheme="majorBidi"/>
          <w:color w:val="000000"/>
          <w:sz w:val="28"/>
          <w:szCs w:val="28"/>
        </w:rPr>
        <w:t xml:space="preserve"> immune complexes of auto-antibodies with various nuclear antigens are deposited along the walls of small blood vessels, a </w:t>
      </w:r>
      <w:r w:rsidRPr="00CB5CE0">
        <w:rPr>
          <w:rFonts w:asciiTheme="majorBidi" w:hAnsiTheme="majorBidi" w:cstheme="majorBidi"/>
          <w:b/>
          <w:bCs/>
          <w:color w:val="000000"/>
          <w:sz w:val="28"/>
          <w:szCs w:val="28"/>
        </w:rPr>
        <w:t>type III hypersensitivity reaction develops</w:t>
      </w:r>
      <w:r w:rsidRPr="00CB5CE0">
        <w:rPr>
          <w:rFonts w:asciiTheme="majorBidi" w:hAnsiTheme="majorBidi" w:cstheme="majorBidi"/>
          <w:color w:val="000000"/>
          <w:sz w:val="28"/>
          <w:szCs w:val="28"/>
        </w:rPr>
        <w:t xml:space="preserve">. The complexes activate the complement system and generate membrane-attack complexes and complement fragments (C3a and C5a) that damage the wall of the blood vessel, resulting in </w:t>
      </w:r>
      <w:proofErr w:type="spellStart"/>
      <w:r w:rsidRPr="00CB5CE0">
        <w:rPr>
          <w:rFonts w:asciiTheme="majorBidi" w:hAnsiTheme="majorBidi" w:cstheme="majorBidi"/>
          <w:color w:val="000000"/>
          <w:sz w:val="28"/>
          <w:szCs w:val="28"/>
        </w:rPr>
        <w:t>vasculitis</w:t>
      </w:r>
      <w:proofErr w:type="spellEnd"/>
      <w:r w:rsidRPr="00CB5CE0">
        <w:rPr>
          <w:rFonts w:asciiTheme="majorBidi" w:hAnsiTheme="majorBidi" w:cstheme="majorBidi"/>
          <w:color w:val="000000"/>
          <w:sz w:val="28"/>
          <w:szCs w:val="28"/>
        </w:rPr>
        <w:t xml:space="preserve"> and glomerulonephritis. In severe cases, excessive complement activation produces elevated serum levels of certain complement fragments, leading to neutrophil aggregation and attachment to the vascular endothelium. Over time, the number of circulating neutrophils declines (neutropenia) and occlusions of various small blood vessels develop (</w:t>
      </w:r>
      <w:proofErr w:type="spellStart"/>
      <w:r w:rsidRPr="00CB5CE0">
        <w:rPr>
          <w:rFonts w:asciiTheme="majorBidi" w:hAnsiTheme="majorBidi" w:cstheme="majorBidi"/>
          <w:color w:val="000000"/>
          <w:sz w:val="28"/>
          <w:szCs w:val="28"/>
        </w:rPr>
        <w:t>vasculitis</w:t>
      </w:r>
      <w:proofErr w:type="spellEnd"/>
      <w:r w:rsidRPr="00CB5CE0">
        <w:rPr>
          <w:rFonts w:asciiTheme="majorBidi" w:hAnsiTheme="majorBidi" w:cstheme="majorBidi"/>
          <w:color w:val="000000"/>
          <w:sz w:val="28"/>
          <w:szCs w:val="28"/>
        </w:rPr>
        <w:t xml:space="preserve">), which can lead to widespread tissue damage. </w:t>
      </w:r>
    </w:p>
    <w:p w:rsidR="001D61FD" w:rsidRPr="00CB5CE0" w:rsidRDefault="001D61FD" w:rsidP="00CB5CE0">
      <w:pPr>
        <w:pStyle w:val="ListParagraph"/>
        <w:numPr>
          <w:ilvl w:val="0"/>
          <w:numId w:val="2"/>
        </w:numPr>
        <w:spacing w:after="0"/>
        <w:ind w:left="-284"/>
        <w:rPr>
          <w:rFonts w:asciiTheme="majorBidi" w:hAnsiTheme="majorBidi" w:cstheme="majorBidi"/>
          <w:color w:val="000000"/>
          <w:sz w:val="28"/>
          <w:szCs w:val="28"/>
        </w:rPr>
      </w:pPr>
      <w:r w:rsidRPr="00CB5CE0">
        <w:rPr>
          <w:rFonts w:asciiTheme="majorBidi" w:hAnsiTheme="majorBidi" w:cstheme="majorBidi"/>
          <w:b/>
          <w:bCs/>
          <w:color w:val="000000"/>
          <w:sz w:val="28"/>
          <w:szCs w:val="28"/>
        </w:rPr>
        <w:t xml:space="preserve">Laboratory diagnosis </w:t>
      </w:r>
      <w:r w:rsidRPr="00CB5CE0">
        <w:rPr>
          <w:rFonts w:asciiTheme="majorBidi" w:hAnsiTheme="majorBidi" w:cstheme="majorBidi"/>
          <w:color w:val="000000"/>
          <w:sz w:val="28"/>
          <w:szCs w:val="28"/>
        </w:rPr>
        <w:t xml:space="preserve">of SLE involves detection of antinuclear antibodies directed against double-stranded or </w:t>
      </w:r>
      <w:proofErr w:type="spellStart"/>
      <w:r w:rsidRPr="00CB5CE0">
        <w:rPr>
          <w:rFonts w:asciiTheme="majorBidi" w:hAnsiTheme="majorBidi" w:cstheme="majorBidi"/>
          <w:color w:val="000000"/>
          <w:sz w:val="28"/>
          <w:szCs w:val="28"/>
        </w:rPr>
        <w:t>singlestranded</w:t>
      </w:r>
      <w:proofErr w:type="spellEnd"/>
      <w:r w:rsidRPr="00CB5CE0">
        <w:rPr>
          <w:rFonts w:asciiTheme="majorBidi" w:hAnsiTheme="majorBidi" w:cstheme="majorBidi"/>
          <w:color w:val="000000"/>
          <w:sz w:val="28"/>
          <w:szCs w:val="28"/>
        </w:rPr>
        <w:t xml:space="preserve"> DNA, nucleoprotein, histones, and </w:t>
      </w:r>
      <w:proofErr w:type="spellStart"/>
      <w:r w:rsidRPr="00CB5CE0">
        <w:rPr>
          <w:rFonts w:asciiTheme="majorBidi" w:hAnsiTheme="majorBidi" w:cstheme="majorBidi"/>
          <w:color w:val="000000"/>
          <w:sz w:val="28"/>
          <w:szCs w:val="28"/>
        </w:rPr>
        <w:t>nucleolar</w:t>
      </w:r>
      <w:proofErr w:type="spellEnd"/>
      <w:r w:rsidRPr="00CB5CE0">
        <w:rPr>
          <w:rFonts w:asciiTheme="majorBidi" w:hAnsiTheme="majorBidi" w:cstheme="majorBidi"/>
          <w:color w:val="000000"/>
          <w:sz w:val="28"/>
          <w:szCs w:val="28"/>
        </w:rPr>
        <w:t xml:space="preserve"> RNA </w:t>
      </w:r>
      <w:proofErr w:type="gramStart"/>
      <w:r w:rsidRPr="00CB5CE0">
        <w:rPr>
          <w:rFonts w:asciiTheme="majorBidi" w:hAnsiTheme="majorBidi" w:cstheme="majorBidi"/>
          <w:color w:val="000000"/>
          <w:sz w:val="28"/>
          <w:szCs w:val="28"/>
        </w:rPr>
        <w:t>HOW ??</w:t>
      </w:r>
      <w:proofErr w:type="gramEnd"/>
      <w:r w:rsidRPr="00CB5CE0">
        <w:rPr>
          <w:rFonts w:asciiTheme="majorBidi" w:hAnsiTheme="majorBidi" w:cstheme="majorBidi"/>
          <w:color w:val="000000"/>
          <w:sz w:val="28"/>
          <w:szCs w:val="28"/>
        </w:rPr>
        <w:t xml:space="preserve"> </w:t>
      </w:r>
      <w:proofErr w:type="gramStart"/>
      <w:r w:rsidRPr="00CB5CE0">
        <w:rPr>
          <w:rFonts w:asciiTheme="majorBidi" w:hAnsiTheme="majorBidi" w:cstheme="majorBidi"/>
          <w:color w:val="000000"/>
          <w:sz w:val="28"/>
          <w:szCs w:val="28"/>
        </w:rPr>
        <w:t>1)Indirect</w:t>
      </w:r>
      <w:proofErr w:type="gramEnd"/>
      <w:r w:rsidRPr="00CB5CE0">
        <w:rPr>
          <w:rFonts w:asciiTheme="majorBidi" w:hAnsiTheme="majorBidi" w:cstheme="majorBidi"/>
          <w:color w:val="000000"/>
          <w:sz w:val="28"/>
          <w:szCs w:val="28"/>
        </w:rPr>
        <w:t xml:space="preserve"> </w:t>
      </w:r>
      <w:proofErr w:type="spellStart"/>
      <w:r w:rsidRPr="00CB5CE0">
        <w:rPr>
          <w:rFonts w:asciiTheme="majorBidi" w:hAnsiTheme="majorBidi" w:cstheme="majorBidi"/>
          <w:color w:val="000000"/>
          <w:sz w:val="28"/>
          <w:szCs w:val="28"/>
        </w:rPr>
        <w:t>immunofluorescent</w:t>
      </w:r>
      <w:proofErr w:type="spellEnd"/>
      <w:r w:rsidRPr="00CB5CE0">
        <w:rPr>
          <w:rFonts w:asciiTheme="majorBidi" w:hAnsiTheme="majorBidi" w:cstheme="majorBidi"/>
          <w:color w:val="000000"/>
          <w:sz w:val="28"/>
          <w:szCs w:val="28"/>
        </w:rPr>
        <w:t xml:space="preserve"> staining with serum from SLE patients produces characteristic nuclear-staining patterns. </w:t>
      </w:r>
    </w:p>
    <w:p w:rsidR="001D61FD" w:rsidRPr="00CB5CE0" w:rsidRDefault="001D61FD" w:rsidP="00CB5CE0">
      <w:pPr>
        <w:spacing w:after="0"/>
        <w:ind w:left="-284"/>
        <w:rPr>
          <w:rFonts w:asciiTheme="majorBidi" w:hAnsiTheme="majorBidi" w:cstheme="majorBidi"/>
          <w:b/>
          <w:bCs/>
          <w:color w:val="000000"/>
          <w:sz w:val="28"/>
          <w:szCs w:val="28"/>
        </w:rPr>
      </w:pPr>
      <w:r w:rsidRPr="00CB5CE0">
        <w:rPr>
          <w:rFonts w:asciiTheme="majorBidi" w:hAnsiTheme="majorBidi" w:cstheme="majorBidi"/>
          <w:b/>
          <w:bCs/>
          <w:color w:val="000000"/>
          <w:sz w:val="28"/>
          <w:szCs w:val="28"/>
        </w:rPr>
        <w:t>Multiple Sclerosis</w:t>
      </w:r>
    </w:p>
    <w:p w:rsidR="001D61FD" w:rsidRPr="00CB5CE0" w:rsidRDefault="001D61FD" w:rsidP="00CB5CE0">
      <w:pPr>
        <w:pStyle w:val="ListParagraph"/>
        <w:numPr>
          <w:ilvl w:val="0"/>
          <w:numId w:val="3"/>
        </w:numPr>
        <w:spacing w:after="0"/>
        <w:ind w:left="-284"/>
        <w:rPr>
          <w:rFonts w:asciiTheme="majorBidi" w:hAnsiTheme="majorBidi" w:cstheme="majorBidi"/>
          <w:color w:val="000000"/>
          <w:sz w:val="28"/>
          <w:szCs w:val="28"/>
        </w:rPr>
      </w:pPr>
      <w:r w:rsidRPr="00CB5CE0">
        <w:rPr>
          <w:rFonts w:asciiTheme="majorBidi" w:hAnsiTheme="majorBidi" w:cstheme="majorBidi"/>
          <w:color w:val="000000"/>
          <w:sz w:val="28"/>
          <w:szCs w:val="28"/>
        </w:rPr>
        <w:t xml:space="preserve">Multiple sclerosis (MS) is the most common cause of </w:t>
      </w:r>
      <w:r w:rsidRPr="00CB5CE0">
        <w:rPr>
          <w:rFonts w:asciiTheme="majorBidi" w:hAnsiTheme="majorBidi" w:cstheme="majorBidi"/>
          <w:color w:val="000000"/>
          <w:sz w:val="28"/>
          <w:szCs w:val="28"/>
          <w:u w:val="single"/>
        </w:rPr>
        <w:t>neurologic disability associated with disease</w:t>
      </w:r>
      <w:r w:rsidRPr="00CB5CE0">
        <w:rPr>
          <w:rFonts w:asciiTheme="majorBidi" w:hAnsiTheme="majorBidi" w:cstheme="majorBidi"/>
          <w:color w:val="000000"/>
          <w:sz w:val="28"/>
          <w:szCs w:val="28"/>
        </w:rPr>
        <w:t xml:space="preserve"> in Western countries. MS occurs in women two to three times more frequently than </w:t>
      </w:r>
      <w:proofErr w:type="gramStart"/>
      <w:r w:rsidRPr="00CB5CE0">
        <w:rPr>
          <w:rFonts w:asciiTheme="majorBidi" w:hAnsiTheme="majorBidi" w:cstheme="majorBidi"/>
          <w:color w:val="000000"/>
          <w:sz w:val="28"/>
          <w:szCs w:val="28"/>
        </w:rPr>
        <w:t>men  and</w:t>
      </w:r>
      <w:proofErr w:type="gramEnd"/>
      <w:r w:rsidRPr="00CB5CE0">
        <w:rPr>
          <w:rFonts w:asciiTheme="majorBidi" w:hAnsiTheme="majorBidi" w:cstheme="majorBidi"/>
          <w:color w:val="000000"/>
          <w:sz w:val="28"/>
          <w:szCs w:val="28"/>
        </w:rPr>
        <w:t xml:space="preserve">, like SLE, frequently develops during childbearing years (approximately 20–40 years of age). </w:t>
      </w:r>
    </w:p>
    <w:p w:rsidR="001D61FD" w:rsidRPr="00CB5CE0" w:rsidRDefault="001D61FD" w:rsidP="00CB5CE0">
      <w:pPr>
        <w:pStyle w:val="ListParagraph"/>
        <w:numPr>
          <w:ilvl w:val="0"/>
          <w:numId w:val="3"/>
        </w:numPr>
        <w:spacing w:after="0"/>
        <w:ind w:left="-284"/>
        <w:rPr>
          <w:rFonts w:asciiTheme="majorBidi" w:hAnsiTheme="majorBidi" w:cstheme="majorBidi"/>
          <w:color w:val="000000"/>
          <w:sz w:val="28"/>
          <w:szCs w:val="28"/>
        </w:rPr>
      </w:pPr>
      <w:r w:rsidRPr="00CB5CE0">
        <w:rPr>
          <w:rFonts w:asciiTheme="majorBidi" w:hAnsiTheme="majorBidi" w:cstheme="majorBidi"/>
          <w:color w:val="000000"/>
          <w:sz w:val="28"/>
          <w:szCs w:val="28"/>
        </w:rPr>
        <w:t xml:space="preserve">Individuals with this disease produce </w:t>
      </w:r>
      <w:proofErr w:type="spellStart"/>
      <w:r w:rsidRPr="00CB5CE0">
        <w:rPr>
          <w:rFonts w:asciiTheme="majorBidi" w:hAnsiTheme="majorBidi" w:cstheme="majorBidi"/>
          <w:color w:val="000000"/>
          <w:sz w:val="28"/>
          <w:szCs w:val="28"/>
          <w:u w:val="single"/>
        </w:rPr>
        <w:t>autoreactive</w:t>
      </w:r>
      <w:proofErr w:type="spellEnd"/>
      <w:r w:rsidRPr="00CB5CE0">
        <w:rPr>
          <w:rFonts w:asciiTheme="majorBidi" w:hAnsiTheme="majorBidi" w:cstheme="majorBidi"/>
          <w:color w:val="000000"/>
          <w:sz w:val="28"/>
          <w:szCs w:val="28"/>
          <w:u w:val="single"/>
        </w:rPr>
        <w:t xml:space="preserve"> T cells</w:t>
      </w:r>
      <w:r w:rsidRPr="00CB5CE0">
        <w:rPr>
          <w:rFonts w:asciiTheme="majorBidi" w:hAnsiTheme="majorBidi" w:cstheme="majorBidi"/>
          <w:color w:val="000000"/>
          <w:sz w:val="28"/>
          <w:szCs w:val="28"/>
        </w:rPr>
        <w:t xml:space="preserve"> that participate in the formation of inflammatory lesions along the myelin sheath of nerve fibers in the brain and spinal cord. Since myelin functions to insulate the nerve fibers, a breakdown in the myelin sheath leads to numerous neurologic dysfunctions, </w:t>
      </w:r>
      <w:r w:rsidRPr="00CB5CE0">
        <w:rPr>
          <w:rFonts w:asciiTheme="majorBidi" w:hAnsiTheme="majorBidi" w:cstheme="majorBidi"/>
          <w:b/>
          <w:bCs/>
          <w:color w:val="000000"/>
          <w:sz w:val="28"/>
          <w:szCs w:val="28"/>
        </w:rPr>
        <w:t>ranging from</w:t>
      </w:r>
      <w:r w:rsidRPr="00CB5CE0">
        <w:rPr>
          <w:rFonts w:asciiTheme="majorBidi" w:hAnsiTheme="majorBidi" w:cstheme="majorBidi"/>
          <w:color w:val="000000"/>
          <w:sz w:val="28"/>
          <w:szCs w:val="28"/>
        </w:rPr>
        <w:t xml:space="preserve"> </w:t>
      </w:r>
      <w:r w:rsidRPr="00CB5CE0">
        <w:rPr>
          <w:rFonts w:asciiTheme="majorBidi" w:hAnsiTheme="majorBidi" w:cstheme="majorBidi"/>
          <w:color w:val="000000"/>
          <w:sz w:val="28"/>
          <w:szCs w:val="28"/>
          <w:u w:val="single"/>
        </w:rPr>
        <w:t>numbness in the limbs to paralysis or loss of vision</w:t>
      </w:r>
      <w:r w:rsidRPr="00CB5CE0">
        <w:rPr>
          <w:rFonts w:asciiTheme="majorBidi" w:hAnsiTheme="majorBidi" w:cstheme="majorBidi"/>
          <w:color w:val="000000"/>
          <w:sz w:val="28"/>
          <w:szCs w:val="28"/>
        </w:rPr>
        <w:t xml:space="preserve">. </w:t>
      </w:r>
    </w:p>
    <w:p w:rsidR="001D61FD" w:rsidRPr="00CB5CE0" w:rsidRDefault="001D61FD" w:rsidP="00CB5CE0">
      <w:pPr>
        <w:pStyle w:val="ListParagraph"/>
        <w:numPr>
          <w:ilvl w:val="0"/>
          <w:numId w:val="3"/>
        </w:numPr>
        <w:spacing w:after="0"/>
        <w:ind w:left="-284"/>
        <w:rPr>
          <w:rFonts w:asciiTheme="majorBidi" w:hAnsiTheme="majorBidi" w:cstheme="majorBidi"/>
          <w:b/>
          <w:bCs/>
          <w:color w:val="000000"/>
          <w:sz w:val="28"/>
          <w:szCs w:val="28"/>
        </w:rPr>
      </w:pPr>
      <w:r w:rsidRPr="00CB5CE0">
        <w:rPr>
          <w:rFonts w:asciiTheme="majorBidi" w:hAnsiTheme="majorBidi" w:cstheme="majorBidi"/>
          <w:color w:val="000000"/>
          <w:sz w:val="28"/>
          <w:szCs w:val="28"/>
        </w:rPr>
        <w:t>The cause of MS is not well understood. Infection by certain viruses, such as Epstein-Barr virus (EBV), may predispose a person to MS. Some viruses can cause demyelinating diseases, but the data linking viruses to MS are not definitive.</w:t>
      </w:r>
    </w:p>
    <w:p w:rsidR="001D61FD" w:rsidRPr="00CB5CE0" w:rsidRDefault="001D61FD" w:rsidP="00CB5CE0">
      <w:pPr>
        <w:spacing w:after="0"/>
        <w:ind w:left="-284"/>
        <w:rPr>
          <w:rFonts w:asciiTheme="majorBidi" w:hAnsiTheme="majorBidi" w:cstheme="majorBidi"/>
          <w:b/>
          <w:bCs/>
          <w:color w:val="000000"/>
          <w:sz w:val="28"/>
          <w:szCs w:val="28"/>
        </w:rPr>
      </w:pPr>
      <w:r w:rsidRPr="00CB5CE0">
        <w:rPr>
          <w:rFonts w:asciiTheme="majorBidi" w:hAnsiTheme="majorBidi" w:cstheme="majorBidi"/>
          <w:b/>
          <w:bCs/>
          <w:color w:val="000000"/>
          <w:sz w:val="28"/>
          <w:szCs w:val="28"/>
        </w:rPr>
        <w:t>Rheumatoid Arthritis</w:t>
      </w:r>
    </w:p>
    <w:p w:rsidR="001D61FD" w:rsidRPr="00CB5CE0" w:rsidRDefault="001D61FD" w:rsidP="00CB5CE0">
      <w:pPr>
        <w:pStyle w:val="ListParagraph"/>
        <w:numPr>
          <w:ilvl w:val="0"/>
          <w:numId w:val="4"/>
        </w:numPr>
        <w:spacing w:after="0"/>
        <w:ind w:left="-284"/>
        <w:rPr>
          <w:rFonts w:asciiTheme="majorBidi" w:hAnsiTheme="majorBidi" w:cstheme="majorBidi"/>
          <w:color w:val="000000"/>
          <w:sz w:val="28"/>
          <w:szCs w:val="28"/>
        </w:rPr>
      </w:pPr>
      <w:r w:rsidRPr="00CB5CE0">
        <w:rPr>
          <w:rFonts w:asciiTheme="majorBidi" w:hAnsiTheme="majorBidi" w:cstheme="majorBidi"/>
          <w:color w:val="000000"/>
          <w:sz w:val="28"/>
          <w:szCs w:val="28"/>
        </w:rPr>
        <w:t xml:space="preserve">Rheumatoid arthritis (RA) is a fairly common autoimmune disorder, most often diagnosed between the ages of 40 to 60 and more frequently seen in women. </w:t>
      </w:r>
    </w:p>
    <w:p w:rsidR="001D61FD" w:rsidRPr="00CB5CE0" w:rsidRDefault="001D61FD" w:rsidP="00CB5CE0">
      <w:pPr>
        <w:pStyle w:val="ListParagraph"/>
        <w:numPr>
          <w:ilvl w:val="0"/>
          <w:numId w:val="4"/>
        </w:numPr>
        <w:spacing w:after="0"/>
        <w:ind w:left="-284"/>
        <w:rPr>
          <w:rFonts w:asciiTheme="majorBidi" w:hAnsiTheme="majorBidi" w:cstheme="majorBidi"/>
          <w:color w:val="000000"/>
          <w:sz w:val="28"/>
          <w:szCs w:val="28"/>
        </w:rPr>
      </w:pPr>
      <w:r w:rsidRPr="00CB5CE0">
        <w:rPr>
          <w:rFonts w:asciiTheme="majorBidi" w:hAnsiTheme="majorBidi" w:cstheme="majorBidi"/>
          <w:color w:val="000000"/>
          <w:sz w:val="28"/>
          <w:szCs w:val="28"/>
        </w:rPr>
        <w:t xml:space="preserve">The major symptom is chronic inflammation of the joints, although the hematologic, cardiovascular, and respiratory systems are also frequently affected. </w:t>
      </w:r>
    </w:p>
    <w:p w:rsidR="001D61FD" w:rsidRPr="00CB5CE0" w:rsidRDefault="001D61FD" w:rsidP="00CB5CE0">
      <w:pPr>
        <w:pStyle w:val="ListParagraph"/>
        <w:numPr>
          <w:ilvl w:val="0"/>
          <w:numId w:val="4"/>
        </w:numPr>
        <w:spacing w:after="0"/>
        <w:ind w:left="-284"/>
        <w:rPr>
          <w:rFonts w:asciiTheme="majorBidi" w:hAnsiTheme="majorBidi" w:cstheme="majorBidi"/>
          <w:color w:val="000000"/>
          <w:sz w:val="28"/>
          <w:szCs w:val="28"/>
        </w:rPr>
      </w:pPr>
      <w:r w:rsidRPr="00CB5CE0">
        <w:rPr>
          <w:rFonts w:asciiTheme="majorBidi" w:hAnsiTheme="majorBidi" w:cstheme="majorBidi"/>
          <w:color w:val="000000"/>
          <w:sz w:val="28"/>
          <w:szCs w:val="28"/>
        </w:rPr>
        <w:lastRenderedPageBreak/>
        <w:t xml:space="preserve">Many individuals with RA produce a group of auto-antibodies called rheumatoid factors that are reactive with determinants in the Fc region of </w:t>
      </w:r>
      <w:proofErr w:type="spellStart"/>
      <w:r w:rsidRPr="00CB5CE0">
        <w:rPr>
          <w:rFonts w:asciiTheme="majorBidi" w:hAnsiTheme="majorBidi" w:cstheme="majorBidi"/>
          <w:color w:val="000000"/>
          <w:sz w:val="28"/>
          <w:szCs w:val="28"/>
        </w:rPr>
        <w:t>IgG</w:t>
      </w:r>
      <w:proofErr w:type="spellEnd"/>
      <w:r w:rsidRPr="00CB5CE0">
        <w:rPr>
          <w:rFonts w:asciiTheme="majorBidi" w:hAnsiTheme="majorBidi" w:cstheme="majorBidi"/>
          <w:color w:val="000000"/>
          <w:sz w:val="28"/>
          <w:szCs w:val="28"/>
        </w:rPr>
        <w:t>—in other words</w:t>
      </w:r>
      <w:r w:rsidRPr="00CB5CE0">
        <w:rPr>
          <w:rFonts w:asciiTheme="majorBidi" w:hAnsiTheme="majorBidi" w:cstheme="majorBidi"/>
          <w:color w:val="000000"/>
          <w:sz w:val="28"/>
          <w:szCs w:val="28"/>
          <w:u w:val="single"/>
        </w:rPr>
        <w:t xml:space="preserve">, antibodies specific for antibodies! The classic rheumatoid factor is an </w:t>
      </w:r>
      <w:proofErr w:type="spellStart"/>
      <w:r w:rsidRPr="00CB5CE0">
        <w:rPr>
          <w:rFonts w:asciiTheme="majorBidi" w:hAnsiTheme="majorBidi" w:cstheme="majorBidi"/>
          <w:color w:val="000000"/>
          <w:sz w:val="28"/>
          <w:szCs w:val="28"/>
          <w:u w:val="single"/>
        </w:rPr>
        <w:t>IgM</w:t>
      </w:r>
      <w:proofErr w:type="spellEnd"/>
      <w:r w:rsidRPr="00CB5CE0">
        <w:rPr>
          <w:rFonts w:asciiTheme="majorBidi" w:hAnsiTheme="majorBidi" w:cstheme="majorBidi"/>
          <w:color w:val="000000"/>
          <w:sz w:val="28"/>
          <w:szCs w:val="28"/>
          <w:u w:val="single"/>
        </w:rPr>
        <w:t xml:space="preserve"> antibody that binds to normal circulating </w:t>
      </w:r>
      <w:proofErr w:type="spellStart"/>
      <w:r w:rsidRPr="00CB5CE0">
        <w:rPr>
          <w:rFonts w:asciiTheme="majorBidi" w:hAnsiTheme="majorBidi" w:cstheme="majorBidi"/>
          <w:color w:val="000000"/>
          <w:sz w:val="28"/>
          <w:szCs w:val="28"/>
          <w:u w:val="single"/>
        </w:rPr>
        <w:t>IgG</w:t>
      </w:r>
      <w:proofErr w:type="spellEnd"/>
      <w:r w:rsidRPr="00CB5CE0">
        <w:rPr>
          <w:rFonts w:asciiTheme="majorBidi" w:hAnsiTheme="majorBidi" w:cstheme="majorBidi"/>
          <w:color w:val="000000"/>
          <w:sz w:val="28"/>
          <w:szCs w:val="28"/>
          <w:u w:val="single"/>
        </w:rPr>
        <w:t xml:space="preserve">, forming </w:t>
      </w:r>
      <w:proofErr w:type="spellStart"/>
      <w:r w:rsidRPr="00CB5CE0">
        <w:rPr>
          <w:rFonts w:asciiTheme="majorBidi" w:hAnsiTheme="majorBidi" w:cstheme="majorBidi"/>
          <w:color w:val="000000"/>
          <w:sz w:val="28"/>
          <w:szCs w:val="28"/>
          <w:u w:val="single"/>
        </w:rPr>
        <w:t>IgM-IgG</w:t>
      </w:r>
      <w:proofErr w:type="spellEnd"/>
      <w:r w:rsidRPr="00CB5CE0">
        <w:rPr>
          <w:rFonts w:asciiTheme="majorBidi" w:hAnsiTheme="majorBidi" w:cstheme="majorBidi"/>
          <w:color w:val="000000"/>
          <w:sz w:val="28"/>
          <w:szCs w:val="28"/>
          <w:u w:val="single"/>
        </w:rPr>
        <w:t xml:space="preserve"> complexes that are deposited in the joints</w:t>
      </w:r>
      <w:r w:rsidRPr="00CB5CE0">
        <w:rPr>
          <w:rFonts w:asciiTheme="majorBidi" w:hAnsiTheme="majorBidi" w:cstheme="majorBidi"/>
          <w:color w:val="000000"/>
          <w:sz w:val="28"/>
          <w:szCs w:val="28"/>
        </w:rPr>
        <w:t xml:space="preserve">. </w:t>
      </w:r>
    </w:p>
    <w:p w:rsidR="001D61FD" w:rsidRPr="00CB5CE0" w:rsidRDefault="001D61FD" w:rsidP="00CB5CE0">
      <w:pPr>
        <w:pStyle w:val="ListParagraph"/>
        <w:numPr>
          <w:ilvl w:val="0"/>
          <w:numId w:val="4"/>
        </w:numPr>
        <w:spacing w:after="0"/>
        <w:ind w:left="-284"/>
        <w:rPr>
          <w:rFonts w:asciiTheme="majorBidi" w:hAnsiTheme="majorBidi" w:cstheme="majorBidi"/>
          <w:color w:val="000000"/>
          <w:sz w:val="28"/>
          <w:szCs w:val="28"/>
        </w:rPr>
      </w:pPr>
      <w:r w:rsidRPr="00CB5CE0">
        <w:rPr>
          <w:rFonts w:asciiTheme="majorBidi" w:hAnsiTheme="majorBidi" w:cstheme="majorBidi"/>
          <w:color w:val="000000"/>
          <w:sz w:val="28"/>
          <w:szCs w:val="28"/>
        </w:rPr>
        <w:t xml:space="preserve">These immune complexes can activate the complement cascade, resulting in a type III hypersensitivity reaction, which leads to chronic inflammation of the joints. </w:t>
      </w:r>
    </w:p>
    <w:p w:rsidR="001D61FD" w:rsidRPr="00CB5CE0" w:rsidRDefault="001D61FD" w:rsidP="00CB5CE0">
      <w:pPr>
        <w:pStyle w:val="ListParagraph"/>
        <w:numPr>
          <w:ilvl w:val="0"/>
          <w:numId w:val="4"/>
        </w:numPr>
        <w:spacing w:after="0"/>
        <w:ind w:left="-284"/>
        <w:rPr>
          <w:rFonts w:asciiTheme="majorBidi" w:hAnsiTheme="majorBidi" w:cstheme="majorBidi"/>
          <w:color w:val="000000"/>
          <w:sz w:val="28"/>
          <w:szCs w:val="28"/>
        </w:rPr>
      </w:pPr>
      <w:r w:rsidRPr="00CB5CE0">
        <w:rPr>
          <w:rFonts w:asciiTheme="majorBidi" w:hAnsiTheme="majorBidi" w:cstheme="majorBidi"/>
          <w:color w:val="000000"/>
          <w:sz w:val="28"/>
          <w:szCs w:val="28"/>
        </w:rPr>
        <w:t xml:space="preserve">Treatments for RA include nonspecific drugs aimed at reducing inflammation, such as </w:t>
      </w:r>
      <w:proofErr w:type="spellStart"/>
      <w:r w:rsidRPr="00CB5CE0">
        <w:rPr>
          <w:rFonts w:asciiTheme="majorBidi" w:hAnsiTheme="majorBidi" w:cstheme="majorBidi"/>
          <w:color w:val="000000"/>
          <w:sz w:val="28"/>
          <w:szCs w:val="28"/>
        </w:rPr>
        <w:t>non steroidal</w:t>
      </w:r>
      <w:proofErr w:type="spellEnd"/>
      <w:r w:rsidRPr="00CB5CE0">
        <w:rPr>
          <w:rFonts w:asciiTheme="majorBidi" w:hAnsiTheme="majorBidi" w:cstheme="majorBidi"/>
          <w:color w:val="000000"/>
          <w:sz w:val="28"/>
          <w:szCs w:val="28"/>
        </w:rPr>
        <w:t xml:space="preserve"> anti-inflammatory drugs (NSAIDs) and corticosteroids.</w:t>
      </w:r>
    </w:p>
    <w:p w:rsidR="001D61FD" w:rsidRPr="00CB5CE0" w:rsidRDefault="001D61FD" w:rsidP="00CB5CE0">
      <w:pPr>
        <w:pStyle w:val="ListParagraph"/>
        <w:numPr>
          <w:ilvl w:val="0"/>
          <w:numId w:val="4"/>
        </w:numPr>
        <w:spacing w:after="0"/>
        <w:ind w:left="-284"/>
        <w:rPr>
          <w:rFonts w:asciiTheme="majorBidi" w:hAnsiTheme="majorBidi" w:cstheme="majorBidi"/>
          <w:b/>
          <w:bCs/>
          <w:color w:val="000000"/>
          <w:sz w:val="28"/>
          <w:szCs w:val="28"/>
        </w:rPr>
      </w:pPr>
      <w:r w:rsidRPr="00CB5CE0">
        <w:rPr>
          <w:rFonts w:asciiTheme="majorBidi" w:hAnsiTheme="majorBidi" w:cstheme="majorBidi"/>
          <w:b/>
          <w:bCs/>
          <w:color w:val="000000"/>
          <w:sz w:val="28"/>
          <w:szCs w:val="28"/>
        </w:rPr>
        <w:t>Autoimmune Diseases Can Be Treated by General or Pathway-Specific Immunosuppression</w:t>
      </w:r>
    </w:p>
    <w:p w:rsidR="001D61FD" w:rsidRPr="00CB5CE0" w:rsidRDefault="001D61FD" w:rsidP="00CB5CE0">
      <w:pPr>
        <w:pStyle w:val="ListParagraph"/>
        <w:numPr>
          <w:ilvl w:val="0"/>
          <w:numId w:val="4"/>
        </w:numPr>
        <w:spacing w:after="0"/>
        <w:ind w:left="-284"/>
        <w:rPr>
          <w:rFonts w:asciiTheme="majorBidi" w:hAnsiTheme="majorBidi" w:cstheme="majorBidi"/>
          <w:color w:val="000000"/>
          <w:sz w:val="28"/>
          <w:szCs w:val="28"/>
        </w:rPr>
      </w:pPr>
      <w:r w:rsidRPr="00CB5CE0">
        <w:rPr>
          <w:rFonts w:asciiTheme="majorBidi" w:hAnsiTheme="majorBidi" w:cstheme="majorBidi"/>
          <w:color w:val="000000"/>
          <w:sz w:val="28"/>
          <w:szCs w:val="28"/>
        </w:rPr>
        <w:t xml:space="preserve">Ideally, treatment for autoimmune diseases should reduce only the autoimmune response, leaving the rest of the immune system intact. However this strategy has proven difficult. The current therapies to treat autoimmune disease fall into two categories: </w:t>
      </w:r>
      <w:r w:rsidRPr="00CB5CE0">
        <w:rPr>
          <w:rFonts w:asciiTheme="majorBidi" w:hAnsiTheme="majorBidi" w:cstheme="majorBidi"/>
          <w:b/>
          <w:bCs/>
          <w:color w:val="000000"/>
          <w:sz w:val="28"/>
          <w:szCs w:val="28"/>
        </w:rPr>
        <w:t>broad spectrum immunosuppressive treatments</w:t>
      </w:r>
      <w:r w:rsidRPr="00CB5CE0">
        <w:rPr>
          <w:rFonts w:asciiTheme="majorBidi" w:hAnsiTheme="majorBidi" w:cstheme="majorBidi"/>
          <w:color w:val="000000"/>
          <w:sz w:val="28"/>
          <w:szCs w:val="28"/>
        </w:rPr>
        <w:t xml:space="preserve"> and more recent mechanism- or </w:t>
      </w:r>
      <w:r w:rsidRPr="00CB5CE0">
        <w:rPr>
          <w:rFonts w:asciiTheme="majorBidi" w:hAnsiTheme="majorBidi" w:cstheme="majorBidi"/>
          <w:b/>
          <w:bCs/>
          <w:color w:val="000000"/>
          <w:sz w:val="28"/>
          <w:szCs w:val="28"/>
        </w:rPr>
        <w:t>cell-type-specific strategies.</w:t>
      </w:r>
      <w:r w:rsidRPr="00CB5CE0">
        <w:rPr>
          <w:rFonts w:asciiTheme="majorBidi" w:hAnsiTheme="majorBidi" w:cstheme="majorBidi"/>
          <w:color w:val="000000"/>
          <w:sz w:val="28"/>
          <w:szCs w:val="28"/>
        </w:rPr>
        <w:t xml:space="preserve"> For example, a monoclonal antibody against the B-cell-specific antigen CD20 depletes a subset of B cells and provides short-term benefit for RA. However, most cell-type specific agents used to treat autoimmune disorders target T cells or their products because these cells are either directly pathogenic or provide help to </w:t>
      </w:r>
      <w:proofErr w:type="spellStart"/>
      <w:r w:rsidRPr="00CB5CE0">
        <w:rPr>
          <w:rFonts w:asciiTheme="majorBidi" w:hAnsiTheme="majorBidi" w:cstheme="majorBidi"/>
          <w:color w:val="000000"/>
          <w:sz w:val="28"/>
          <w:szCs w:val="28"/>
        </w:rPr>
        <w:t>autoreactive</w:t>
      </w:r>
      <w:proofErr w:type="spellEnd"/>
      <w:r w:rsidRPr="00CB5CE0">
        <w:rPr>
          <w:rFonts w:asciiTheme="majorBidi" w:hAnsiTheme="majorBidi" w:cstheme="majorBidi"/>
          <w:color w:val="000000"/>
          <w:sz w:val="28"/>
          <w:szCs w:val="28"/>
        </w:rPr>
        <w:t xml:space="preserve"> B cells.as well as </w:t>
      </w:r>
      <w:r w:rsidRPr="00CB5CE0">
        <w:rPr>
          <w:rFonts w:asciiTheme="majorBidi" w:hAnsiTheme="majorBidi" w:cstheme="majorBidi"/>
          <w:b/>
          <w:bCs/>
          <w:color w:val="000000"/>
          <w:sz w:val="28"/>
          <w:szCs w:val="28"/>
        </w:rPr>
        <w:t xml:space="preserve">Therapies That Block Steps in the Inflammatory Process </w:t>
      </w:r>
      <w:proofErr w:type="gramStart"/>
      <w:r w:rsidRPr="00CB5CE0">
        <w:rPr>
          <w:rFonts w:asciiTheme="majorBidi" w:hAnsiTheme="majorBidi" w:cstheme="majorBidi"/>
          <w:b/>
          <w:bCs/>
          <w:color w:val="000000"/>
          <w:sz w:val="28"/>
          <w:szCs w:val="28"/>
        </w:rPr>
        <w:t>and  Strategies</w:t>
      </w:r>
      <w:proofErr w:type="gramEnd"/>
      <w:r w:rsidRPr="00CB5CE0">
        <w:rPr>
          <w:rFonts w:asciiTheme="majorBidi" w:hAnsiTheme="majorBidi" w:cstheme="majorBidi"/>
          <w:b/>
          <w:bCs/>
          <w:color w:val="000000"/>
          <w:sz w:val="28"/>
          <w:szCs w:val="28"/>
        </w:rPr>
        <w:t xml:space="preserve"> That Interfere with </w:t>
      </w:r>
      <w:proofErr w:type="spellStart"/>
      <w:r w:rsidRPr="00CB5CE0">
        <w:rPr>
          <w:rFonts w:asciiTheme="majorBidi" w:hAnsiTheme="majorBidi" w:cstheme="majorBidi"/>
          <w:b/>
          <w:bCs/>
          <w:color w:val="000000"/>
          <w:sz w:val="28"/>
          <w:szCs w:val="28"/>
        </w:rPr>
        <w:t>Costimulation</w:t>
      </w:r>
      <w:proofErr w:type="spellEnd"/>
      <w:r w:rsidRPr="00CB5CE0">
        <w:rPr>
          <w:rFonts w:asciiTheme="majorBidi" w:hAnsiTheme="majorBidi" w:cstheme="majorBidi"/>
          <w:b/>
          <w:bCs/>
          <w:color w:val="000000"/>
          <w:sz w:val="28"/>
          <w:szCs w:val="28"/>
        </w:rPr>
        <w:t xml:space="preserve"> because w</w:t>
      </w:r>
      <w:r w:rsidRPr="00CB5CE0">
        <w:rPr>
          <w:rFonts w:asciiTheme="majorBidi" w:hAnsiTheme="majorBidi" w:cstheme="majorBidi"/>
          <w:color w:val="000000"/>
          <w:sz w:val="28"/>
          <w:szCs w:val="28"/>
        </w:rPr>
        <w:t xml:space="preserve">ithout </w:t>
      </w:r>
      <w:proofErr w:type="spellStart"/>
      <w:r w:rsidRPr="00CB5CE0">
        <w:rPr>
          <w:rFonts w:asciiTheme="majorBidi" w:hAnsiTheme="majorBidi" w:cstheme="majorBidi"/>
          <w:color w:val="000000"/>
          <w:sz w:val="28"/>
          <w:szCs w:val="28"/>
        </w:rPr>
        <w:t>costimulation</w:t>
      </w:r>
      <w:proofErr w:type="spellEnd"/>
      <w:r w:rsidRPr="00CB5CE0">
        <w:rPr>
          <w:rFonts w:asciiTheme="majorBidi" w:hAnsiTheme="majorBidi" w:cstheme="majorBidi"/>
          <w:color w:val="000000"/>
          <w:sz w:val="28"/>
          <w:szCs w:val="28"/>
        </w:rPr>
        <w:t xml:space="preserve">, T cells undergo apoptosis, become </w:t>
      </w:r>
      <w:proofErr w:type="spellStart"/>
      <w:r w:rsidRPr="00CB5CE0">
        <w:rPr>
          <w:rFonts w:asciiTheme="majorBidi" w:hAnsiTheme="majorBidi" w:cstheme="majorBidi"/>
          <w:color w:val="000000"/>
          <w:sz w:val="28"/>
          <w:szCs w:val="28"/>
        </w:rPr>
        <w:t>anergic</w:t>
      </w:r>
      <w:proofErr w:type="spellEnd"/>
      <w:r w:rsidRPr="00CB5CE0">
        <w:rPr>
          <w:rFonts w:asciiTheme="majorBidi" w:hAnsiTheme="majorBidi" w:cstheme="majorBidi"/>
          <w:color w:val="000000"/>
          <w:sz w:val="28"/>
          <w:szCs w:val="28"/>
        </w:rPr>
        <w:t xml:space="preserve">, or are induced as immune inhibitors. Therefore, one way to control T-cell activation would be to regulate </w:t>
      </w:r>
      <w:proofErr w:type="spellStart"/>
      <w:r w:rsidRPr="00CB5CE0">
        <w:rPr>
          <w:rFonts w:asciiTheme="majorBidi" w:hAnsiTheme="majorBidi" w:cstheme="majorBidi"/>
          <w:color w:val="000000"/>
          <w:sz w:val="28"/>
          <w:szCs w:val="28"/>
        </w:rPr>
        <w:t>costimulation</w:t>
      </w:r>
      <w:proofErr w:type="spellEnd"/>
      <w:r w:rsidRPr="00CB5CE0">
        <w:rPr>
          <w:rFonts w:asciiTheme="majorBidi" w:hAnsiTheme="majorBidi" w:cstheme="majorBidi"/>
          <w:color w:val="000000"/>
          <w:sz w:val="28"/>
          <w:szCs w:val="28"/>
        </w:rPr>
        <w:t xml:space="preserve">. </w:t>
      </w:r>
    </w:p>
    <w:p w:rsidR="001D61FD" w:rsidRPr="00CB5CE0" w:rsidRDefault="001D61FD" w:rsidP="00CB5CE0">
      <w:pPr>
        <w:ind w:left="-284"/>
        <w:rPr>
          <w:rFonts w:asciiTheme="majorBidi" w:hAnsiTheme="majorBidi" w:cstheme="majorBidi"/>
          <w:color w:val="FF0000"/>
          <w:sz w:val="44"/>
          <w:szCs w:val="44"/>
        </w:rPr>
      </w:pPr>
      <w:r w:rsidRPr="00CB5CE0">
        <w:rPr>
          <w:rStyle w:val="Strong"/>
          <w:rFonts w:asciiTheme="majorBidi" w:hAnsiTheme="majorBidi" w:cstheme="majorBidi"/>
          <w:color w:val="FF0000"/>
          <w:sz w:val="44"/>
          <w:szCs w:val="44"/>
        </w:rPr>
        <w:t>Hypersensitivity</w:t>
      </w:r>
    </w:p>
    <w:p w:rsidR="001D61FD" w:rsidRPr="00CB5CE0" w:rsidRDefault="001D61FD" w:rsidP="00CB5CE0">
      <w:pPr>
        <w:pStyle w:val="NormalWeb"/>
        <w:ind w:left="-284"/>
        <w:rPr>
          <w:rFonts w:asciiTheme="majorBidi" w:hAnsiTheme="majorBidi" w:cstheme="majorBidi"/>
          <w:sz w:val="28"/>
          <w:szCs w:val="28"/>
        </w:rPr>
      </w:pPr>
      <w:r w:rsidRPr="00CB5CE0">
        <w:rPr>
          <w:rStyle w:val="Strong"/>
          <w:rFonts w:asciiTheme="majorBidi" w:hAnsiTheme="majorBidi" w:cstheme="majorBidi"/>
          <w:sz w:val="28"/>
          <w:szCs w:val="28"/>
        </w:rPr>
        <w:t>Hypersensitivity</w:t>
      </w:r>
      <w:r w:rsidRPr="00CB5CE0">
        <w:rPr>
          <w:rFonts w:asciiTheme="majorBidi" w:hAnsiTheme="majorBidi" w:cstheme="majorBidi"/>
          <w:sz w:val="28"/>
          <w:szCs w:val="28"/>
        </w:rPr>
        <w:t xml:space="preserve"> is an </w:t>
      </w:r>
      <w:r w:rsidRPr="00CB5CE0">
        <w:rPr>
          <w:rStyle w:val="Strong"/>
          <w:rFonts w:asciiTheme="majorBidi" w:hAnsiTheme="majorBidi" w:cstheme="majorBidi"/>
          <w:sz w:val="28"/>
          <w:szCs w:val="28"/>
        </w:rPr>
        <w:t>exaggerated or inappropriate immune response</w:t>
      </w:r>
      <w:r w:rsidRPr="00CB5CE0">
        <w:rPr>
          <w:rFonts w:asciiTheme="majorBidi" w:hAnsiTheme="majorBidi" w:cstheme="majorBidi"/>
          <w:sz w:val="28"/>
          <w:szCs w:val="28"/>
        </w:rPr>
        <w:t xml:space="preserve"> to an antigen that leads to </w:t>
      </w:r>
      <w:r w:rsidRPr="00CB5CE0">
        <w:rPr>
          <w:rStyle w:val="Strong"/>
          <w:rFonts w:asciiTheme="majorBidi" w:hAnsiTheme="majorBidi" w:cstheme="majorBidi"/>
          <w:sz w:val="28"/>
          <w:szCs w:val="28"/>
        </w:rPr>
        <w:t>tissue damage or disease</w:t>
      </w:r>
      <w:r w:rsidRPr="00CB5CE0">
        <w:rPr>
          <w:rFonts w:asciiTheme="majorBidi" w:hAnsiTheme="majorBidi" w:cstheme="majorBidi"/>
          <w:sz w:val="28"/>
          <w:szCs w:val="28"/>
        </w:rPr>
        <w:t>, rather than protection.</w:t>
      </w:r>
    </w:p>
    <w:p w:rsidR="001D61FD" w:rsidRPr="00CB5CE0" w:rsidRDefault="001D61FD" w:rsidP="00CB5CE0">
      <w:pPr>
        <w:pStyle w:val="NormalWeb"/>
        <w:numPr>
          <w:ilvl w:val="0"/>
          <w:numId w:val="11"/>
        </w:numPr>
        <w:ind w:left="-284"/>
        <w:rPr>
          <w:rFonts w:asciiTheme="majorBidi" w:hAnsiTheme="majorBidi" w:cstheme="majorBidi"/>
          <w:sz w:val="28"/>
          <w:szCs w:val="28"/>
        </w:rPr>
      </w:pPr>
      <w:r w:rsidRPr="00CB5CE0">
        <w:rPr>
          <w:rFonts w:asciiTheme="majorBidi" w:hAnsiTheme="majorBidi" w:cstheme="majorBidi"/>
          <w:sz w:val="28"/>
          <w:szCs w:val="28"/>
        </w:rPr>
        <w:t xml:space="preserve">These reactions occur </w:t>
      </w:r>
      <w:r w:rsidRPr="00CB5CE0">
        <w:rPr>
          <w:rStyle w:val="Strong"/>
          <w:rFonts w:asciiTheme="majorBidi" w:hAnsiTheme="majorBidi" w:cstheme="majorBidi"/>
          <w:sz w:val="28"/>
          <w:szCs w:val="28"/>
        </w:rPr>
        <w:t>upon re-exposure</w:t>
      </w:r>
      <w:r w:rsidRPr="00CB5CE0">
        <w:rPr>
          <w:rFonts w:asciiTheme="majorBidi" w:hAnsiTheme="majorBidi" w:cstheme="majorBidi"/>
          <w:sz w:val="28"/>
          <w:szCs w:val="28"/>
        </w:rPr>
        <w:t xml:space="preserve"> to a specific antigen (called an </w:t>
      </w:r>
      <w:r w:rsidRPr="00CB5CE0">
        <w:rPr>
          <w:rStyle w:val="Strong"/>
          <w:rFonts w:asciiTheme="majorBidi" w:hAnsiTheme="majorBidi" w:cstheme="majorBidi"/>
          <w:sz w:val="28"/>
          <w:szCs w:val="28"/>
        </w:rPr>
        <w:t>allergen</w:t>
      </w:r>
      <w:r w:rsidRPr="00CB5CE0">
        <w:rPr>
          <w:rFonts w:asciiTheme="majorBidi" w:hAnsiTheme="majorBidi" w:cstheme="majorBidi"/>
          <w:sz w:val="28"/>
          <w:szCs w:val="28"/>
        </w:rPr>
        <w:t>) to which the host has been previously sensitized.</w:t>
      </w:r>
    </w:p>
    <w:p w:rsidR="001D61FD" w:rsidRPr="00CB5CE0" w:rsidRDefault="001D61FD" w:rsidP="00CB5CE0">
      <w:pPr>
        <w:pStyle w:val="NormalWeb"/>
        <w:numPr>
          <w:ilvl w:val="0"/>
          <w:numId w:val="11"/>
        </w:numPr>
        <w:ind w:left="-284"/>
        <w:rPr>
          <w:rFonts w:asciiTheme="majorBidi" w:hAnsiTheme="majorBidi" w:cstheme="majorBidi"/>
          <w:sz w:val="28"/>
          <w:szCs w:val="28"/>
        </w:rPr>
      </w:pPr>
      <w:r w:rsidRPr="00CB5CE0">
        <w:rPr>
          <w:rFonts w:asciiTheme="majorBidi" w:hAnsiTheme="majorBidi" w:cstheme="majorBidi"/>
          <w:sz w:val="28"/>
          <w:szCs w:val="28"/>
        </w:rPr>
        <w:t xml:space="preserve">The antigen may be </w:t>
      </w:r>
      <w:r w:rsidRPr="00CB5CE0">
        <w:rPr>
          <w:rStyle w:val="Strong"/>
          <w:rFonts w:asciiTheme="majorBidi" w:hAnsiTheme="majorBidi" w:cstheme="majorBidi"/>
          <w:sz w:val="28"/>
          <w:szCs w:val="28"/>
        </w:rPr>
        <w:t>foreign</w:t>
      </w:r>
      <w:r w:rsidRPr="00CB5CE0">
        <w:rPr>
          <w:rFonts w:asciiTheme="majorBidi" w:hAnsiTheme="majorBidi" w:cstheme="majorBidi"/>
          <w:sz w:val="28"/>
          <w:szCs w:val="28"/>
        </w:rPr>
        <w:t xml:space="preserve"> (e.g., pollen, drugs, microbes) or even </w:t>
      </w:r>
      <w:r w:rsidRPr="00CB5CE0">
        <w:rPr>
          <w:rStyle w:val="Strong"/>
          <w:rFonts w:asciiTheme="majorBidi" w:hAnsiTheme="majorBidi" w:cstheme="majorBidi"/>
          <w:sz w:val="28"/>
          <w:szCs w:val="28"/>
        </w:rPr>
        <w:t>self</w:t>
      </w:r>
      <w:r w:rsidRPr="00CB5CE0">
        <w:rPr>
          <w:rFonts w:asciiTheme="majorBidi" w:hAnsiTheme="majorBidi" w:cstheme="majorBidi"/>
          <w:sz w:val="28"/>
          <w:szCs w:val="28"/>
        </w:rPr>
        <w:t xml:space="preserve"> (</w:t>
      </w:r>
      <w:proofErr w:type="spellStart"/>
      <w:r w:rsidRPr="00CB5CE0">
        <w:rPr>
          <w:rFonts w:asciiTheme="majorBidi" w:hAnsiTheme="majorBidi" w:cstheme="majorBidi"/>
          <w:sz w:val="28"/>
          <w:szCs w:val="28"/>
        </w:rPr>
        <w:t>autoantigens</w:t>
      </w:r>
      <w:proofErr w:type="spellEnd"/>
      <w:r w:rsidRPr="00CB5CE0">
        <w:rPr>
          <w:rFonts w:asciiTheme="majorBidi" w:hAnsiTheme="majorBidi" w:cstheme="majorBidi"/>
          <w:sz w:val="28"/>
          <w:szCs w:val="28"/>
        </w:rPr>
        <w:t>).</w:t>
      </w:r>
    </w:p>
    <w:p w:rsidR="001D61FD" w:rsidRPr="00CB5CE0" w:rsidRDefault="001D61FD" w:rsidP="00CB5CE0">
      <w:pPr>
        <w:pStyle w:val="NormalWeb"/>
        <w:shd w:val="clear" w:color="auto" w:fill="FFFFFF"/>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 xml:space="preserve">The immune system is an integral part of human protection against disease. The normally protective immune mechanisms can sometimes cause detrimental effects in the host called hypersensitivity reactions. A hypersensitivity reaction is an inappropriate or exaggerated response to an antigen or an allergen. The traditional classification for hypersensitivity reactions is that of </w:t>
      </w:r>
      <w:proofErr w:type="spellStart"/>
      <w:r w:rsidRPr="00CB5CE0">
        <w:rPr>
          <w:rFonts w:asciiTheme="majorBidi" w:hAnsiTheme="majorBidi" w:cstheme="majorBidi"/>
          <w:color w:val="2A2A2A"/>
          <w:sz w:val="28"/>
          <w:szCs w:val="28"/>
        </w:rPr>
        <w:t>Gell</w:t>
      </w:r>
      <w:proofErr w:type="spellEnd"/>
      <w:r w:rsidRPr="00CB5CE0">
        <w:rPr>
          <w:rFonts w:asciiTheme="majorBidi" w:hAnsiTheme="majorBidi" w:cstheme="majorBidi"/>
          <w:color w:val="2A2A2A"/>
          <w:sz w:val="28"/>
          <w:szCs w:val="28"/>
        </w:rPr>
        <w:t xml:space="preserve"> and Coombs and is currently the most commonly known classification system.</w:t>
      </w:r>
      <w:r w:rsidRPr="00CB5CE0">
        <w:rPr>
          <w:rFonts w:asciiTheme="majorBidi" w:hAnsiTheme="majorBidi" w:cstheme="majorBidi"/>
          <w:color w:val="2A2A2A"/>
          <w:sz w:val="28"/>
          <w:szCs w:val="28"/>
          <w:vertAlign w:val="superscript"/>
        </w:rPr>
        <w:t> [</w:t>
      </w:r>
      <w:hyperlink r:id="rId6" w:history="1">
        <w:r w:rsidRPr="00CB5CE0">
          <w:rPr>
            <w:rStyle w:val="Hyperlink"/>
            <w:rFonts w:asciiTheme="majorBidi" w:hAnsiTheme="majorBidi" w:cstheme="majorBidi"/>
            <w:color w:val="064AA7"/>
            <w:sz w:val="28"/>
            <w:szCs w:val="28"/>
            <w:vertAlign w:val="superscript"/>
          </w:rPr>
          <w:t>1</w:t>
        </w:r>
      </w:hyperlink>
      <w:r w:rsidRPr="00CB5CE0">
        <w:rPr>
          <w:rFonts w:asciiTheme="majorBidi" w:hAnsiTheme="majorBidi" w:cstheme="majorBidi"/>
          <w:color w:val="2A2A2A"/>
          <w:sz w:val="28"/>
          <w:szCs w:val="28"/>
          <w:vertAlign w:val="superscript"/>
        </w:rPr>
        <w:t>] </w:t>
      </w:r>
      <w:r w:rsidRPr="00CB5CE0">
        <w:rPr>
          <w:rFonts w:asciiTheme="majorBidi" w:hAnsiTheme="majorBidi" w:cstheme="majorBidi"/>
          <w:color w:val="2A2A2A"/>
          <w:sz w:val="28"/>
          <w:szCs w:val="28"/>
        </w:rPr>
        <w:t>It divides the hypersensitivity reactions into the following four types:</w:t>
      </w:r>
    </w:p>
    <w:p w:rsidR="001D61FD" w:rsidRPr="00CB5CE0" w:rsidRDefault="001D61FD" w:rsidP="00CB5CE0">
      <w:pPr>
        <w:pStyle w:val="NormalWeb"/>
        <w:numPr>
          <w:ilvl w:val="0"/>
          <w:numId w:val="10"/>
        </w:numPr>
        <w:shd w:val="clear" w:color="auto" w:fill="FFFFFF"/>
        <w:spacing w:before="0" w:beforeAutospacing="0" w:after="0" w:afterAutospacing="0"/>
        <w:ind w:left="-284"/>
        <w:rPr>
          <w:rFonts w:asciiTheme="majorBidi" w:hAnsiTheme="majorBidi" w:cstheme="majorBidi"/>
          <w:b/>
          <w:bCs/>
          <w:color w:val="2A2A2A"/>
          <w:sz w:val="28"/>
          <w:szCs w:val="28"/>
        </w:rPr>
      </w:pPr>
      <w:r w:rsidRPr="00CB5CE0">
        <w:rPr>
          <w:rFonts w:asciiTheme="majorBidi" w:hAnsiTheme="majorBidi" w:cstheme="majorBidi"/>
          <w:b/>
          <w:bCs/>
          <w:color w:val="2A2A2A"/>
          <w:sz w:val="28"/>
          <w:szCs w:val="28"/>
        </w:rPr>
        <w:lastRenderedPageBreak/>
        <w:t>Type I reactions (</w:t>
      </w:r>
      <w:proofErr w:type="spellStart"/>
      <w:r w:rsidRPr="00CB5CE0">
        <w:rPr>
          <w:rFonts w:asciiTheme="majorBidi" w:hAnsiTheme="majorBidi" w:cstheme="majorBidi"/>
          <w:b/>
          <w:bCs/>
          <w:color w:val="2A2A2A"/>
          <w:sz w:val="28"/>
          <w:szCs w:val="28"/>
        </w:rPr>
        <w:t>ie</w:t>
      </w:r>
      <w:proofErr w:type="spellEnd"/>
      <w:r w:rsidRPr="00CB5CE0">
        <w:rPr>
          <w:rFonts w:asciiTheme="majorBidi" w:hAnsiTheme="majorBidi" w:cstheme="majorBidi"/>
          <w:b/>
          <w:bCs/>
          <w:color w:val="2A2A2A"/>
          <w:sz w:val="28"/>
          <w:szCs w:val="28"/>
        </w:rPr>
        <w:t>, immediate hypersensitivity reactions) involve immunoglobulin E (</w:t>
      </w:r>
      <w:proofErr w:type="spellStart"/>
      <w:r w:rsidRPr="00CB5CE0">
        <w:rPr>
          <w:rFonts w:asciiTheme="majorBidi" w:hAnsiTheme="majorBidi" w:cstheme="majorBidi"/>
          <w:b/>
          <w:bCs/>
          <w:color w:val="2A2A2A"/>
          <w:sz w:val="28"/>
          <w:szCs w:val="28"/>
        </w:rPr>
        <w:t>IgE</w:t>
      </w:r>
      <w:proofErr w:type="spellEnd"/>
      <w:r w:rsidRPr="00CB5CE0">
        <w:rPr>
          <w:rFonts w:asciiTheme="majorBidi" w:hAnsiTheme="majorBidi" w:cstheme="majorBidi"/>
          <w:b/>
          <w:bCs/>
          <w:color w:val="2A2A2A"/>
          <w:sz w:val="28"/>
          <w:szCs w:val="28"/>
        </w:rPr>
        <w:t>)–mediated release of histamine and other mediators from mast cells and basophils.</w:t>
      </w:r>
      <w:r w:rsidRPr="00CB5CE0">
        <w:rPr>
          <w:rFonts w:asciiTheme="majorBidi" w:hAnsiTheme="majorBidi" w:cstheme="majorBidi"/>
          <w:b/>
          <w:bCs/>
          <w:color w:val="2A2A2A"/>
          <w:sz w:val="28"/>
          <w:szCs w:val="28"/>
          <w:vertAlign w:val="superscript"/>
        </w:rPr>
        <w:t> [</w:t>
      </w:r>
      <w:hyperlink r:id="rId7" w:history="1">
        <w:r w:rsidRPr="00CB5CE0">
          <w:rPr>
            <w:rStyle w:val="Hyperlink"/>
            <w:rFonts w:asciiTheme="majorBidi" w:hAnsiTheme="majorBidi" w:cstheme="majorBidi"/>
            <w:b/>
            <w:bCs/>
            <w:color w:val="064AA7"/>
            <w:sz w:val="28"/>
            <w:szCs w:val="28"/>
            <w:vertAlign w:val="superscript"/>
          </w:rPr>
          <w:t>2</w:t>
        </w:r>
      </w:hyperlink>
      <w:r w:rsidRPr="00CB5CE0">
        <w:rPr>
          <w:rFonts w:asciiTheme="majorBidi" w:hAnsiTheme="majorBidi" w:cstheme="majorBidi"/>
          <w:b/>
          <w:bCs/>
          <w:color w:val="2A2A2A"/>
          <w:sz w:val="28"/>
          <w:szCs w:val="28"/>
          <w:vertAlign w:val="superscript"/>
        </w:rPr>
        <w:t>] </w:t>
      </w:r>
      <w:r w:rsidRPr="00CB5CE0">
        <w:rPr>
          <w:rFonts w:asciiTheme="majorBidi" w:hAnsiTheme="majorBidi" w:cstheme="majorBidi"/>
          <w:b/>
          <w:bCs/>
          <w:color w:val="2A2A2A"/>
          <w:sz w:val="28"/>
          <w:szCs w:val="28"/>
        </w:rPr>
        <w:t xml:space="preserve">Examples include anaphylaxis and allergic </w:t>
      </w:r>
      <w:proofErr w:type="spellStart"/>
      <w:r w:rsidRPr="00CB5CE0">
        <w:rPr>
          <w:rFonts w:asciiTheme="majorBidi" w:hAnsiTheme="majorBidi" w:cstheme="majorBidi"/>
          <w:b/>
          <w:bCs/>
          <w:color w:val="2A2A2A"/>
          <w:sz w:val="28"/>
          <w:szCs w:val="28"/>
        </w:rPr>
        <w:t>rhinoconjunctivitis</w:t>
      </w:r>
      <w:proofErr w:type="spellEnd"/>
      <w:r w:rsidRPr="00CB5CE0">
        <w:rPr>
          <w:rFonts w:asciiTheme="majorBidi" w:hAnsiTheme="majorBidi" w:cstheme="majorBidi"/>
          <w:b/>
          <w:bCs/>
          <w:color w:val="2A2A2A"/>
          <w:sz w:val="28"/>
          <w:szCs w:val="28"/>
        </w:rPr>
        <w:t>.</w:t>
      </w:r>
    </w:p>
    <w:p w:rsidR="001D61FD" w:rsidRPr="00CB5CE0" w:rsidRDefault="001D61FD" w:rsidP="00CB5CE0">
      <w:pPr>
        <w:pStyle w:val="NormalWeb"/>
        <w:numPr>
          <w:ilvl w:val="0"/>
          <w:numId w:val="10"/>
        </w:numPr>
        <w:shd w:val="clear" w:color="auto" w:fill="FFFFFF"/>
        <w:spacing w:before="0" w:beforeAutospacing="0" w:after="0" w:afterAutospacing="0"/>
        <w:ind w:left="-284"/>
        <w:rPr>
          <w:rFonts w:asciiTheme="majorBidi" w:hAnsiTheme="majorBidi" w:cstheme="majorBidi"/>
          <w:b/>
          <w:bCs/>
          <w:color w:val="2A2A2A"/>
          <w:sz w:val="28"/>
          <w:szCs w:val="28"/>
        </w:rPr>
      </w:pPr>
      <w:r w:rsidRPr="00CB5CE0">
        <w:rPr>
          <w:rFonts w:asciiTheme="majorBidi" w:hAnsiTheme="majorBidi" w:cstheme="majorBidi"/>
          <w:b/>
          <w:bCs/>
          <w:color w:val="2A2A2A"/>
          <w:sz w:val="28"/>
          <w:szCs w:val="28"/>
        </w:rPr>
        <w:t>Type II reactions (</w:t>
      </w:r>
      <w:proofErr w:type="spellStart"/>
      <w:r w:rsidRPr="00CB5CE0">
        <w:rPr>
          <w:rFonts w:asciiTheme="majorBidi" w:hAnsiTheme="majorBidi" w:cstheme="majorBidi"/>
          <w:b/>
          <w:bCs/>
          <w:color w:val="2A2A2A"/>
          <w:sz w:val="28"/>
          <w:szCs w:val="28"/>
        </w:rPr>
        <w:t>ie</w:t>
      </w:r>
      <w:proofErr w:type="spellEnd"/>
      <w:r w:rsidRPr="00CB5CE0">
        <w:rPr>
          <w:rFonts w:asciiTheme="majorBidi" w:hAnsiTheme="majorBidi" w:cstheme="majorBidi"/>
          <w:b/>
          <w:bCs/>
          <w:color w:val="2A2A2A"/>
          <w:sz w:val="28"/>
          <w:szCs w:val="28"/>
        </w:rPr>
        <w:t>, cytotoxic hypersensitivity reactions) involve immunoglobulin G or immunoglobulin M antibodies bound to cell surface antigens, with subsequent complement fixation. An example is drug-induced hemolytic anemia.</w:t>
      </w:r>
    </w:p>
    <w:p w:rsidR="001D61FD" w:rsidRPr="00CB5CE0" w:rsidRDefault="001D61FD" w:rsidP="00CB5CE0">
      <w:pPr>
        <w:pStyle w:val="NormalWeb"/>
        <w:numPr>
          <w:ilvl w:val="0"/>
          <w:numId w:val="10"/>
        </w:numPr>
        <w:shd w:val="clear" w:color="auto" w:fill="FFFFFF"/>
        <w:spacing w:before="0" w:beforeAutospacing="0" w:after="0" w:afterAutospacing="0"/>
        <w:ind w:left="-284"/>
        <w:rPr>
          <w:rFonts w:asciiTheme="majorBidi" w:hAnsiTheme="majorBidi" w:cstheme="majorBidi"/>
          <w:b/>
          <w:bCs/>
          <w:color w:val="2A2A2A"/>
          <w:sz w:val="28"/>
          <w:szCs w:val="28"/>
        </w:rPr>
      </w:pPr>
      <w:r w:rsidRPr="00CB5CE0">
        <w:rPr>
          <w:rFonts w:asciiTheme="majorBidi" w:hAnsiTheme="majorBidi" w:cstheme="majorBidi"/>
          <w:b/>
          <w:bCs/>
          <w:color w:val="2A2A2A"/>
          <w:sz w:val="28"/>
          <w:szCs w:val="28"/>
        </w:rPr>
        <w:t>Type III reactions (</w:t>
      </w:r>
      <w:proofErr w:type="spellStart"/>
      <w:r w:rsidRPr="00CB5CE0">
        <w:rPr>
          <w:rFonts w:asciiTheme="majorBidi" w:hAnsiTheme="majorBidi" w:cstheme="majorBidi"/>
          <w:b/>
          <w:bCs/>
          <w:color w:val="2A2A2A"/>
          <w:sz w:val="28"/>
          <w:szCs w:val="28"/>
        </w:rPr>
        <w:t>ie</w:t>
      </w:r>
      <w:proofErr w:type="spellEnd"/>
      <w:r w:rsidRPr="00CB5CE0">
        <w:rPr>
          <w:rFonts w:asciiTheme="majorBidi" w:hAnsiTheme="majorBidi" w:cstheme="majorBidi"/>
          <w:b/>
          <w:bCs/>
          <w:color w:val="2A2A2A"/>
          <w:sz w:val="28"/>
          <w:szCs w:val="28"/>
        </w:rPr>
        <w:t xml:space="preserve">, immune-complex reactions) involve circulating antigen-antibody immune complexes that deposit in </w:t>
      </w:r>
      <w:proofErr w:type="spellStart"/>
      <w:r w:rsidRPr="00CB5CE0">
        <w:rPr>
          <w:rFonts w:asciiTheme="majorBidi" w:hAnsiTheme="majorBidi" w:cstheme="majorBidi"/>
          <w:b/>
          <w:bCs/>
          <w:color w:val="2A2A2A"/>
          <w:sz w:val="28"/>
          <w:szCs w:val="28"/>
        </w:rPr>
        <w:t>postcapillary</w:t>
      </w:r>
      <w:proofErr w:type="spellEnd"/>
      <w:r w:rsidRPr="00CB5CE0">
        <w:rPr>
          <w:rFonts w:asciiTheme="majorBidi" w:hAnsiTheme="majorBidi" w:cstheme="majorBidi"/>
          <w:b/>
          <w:bCs/>
          <w:color w:val="2A2A2A"/>
          <w:sz w:val="28"/>
          <w:szCs w:val="28"/>
        </w:rPr>
        <w:t xml:space="preserve"> </w:t>
      </w:r>
      <w:proofErr w:type="spellStart"/>
      <w:r w:rsidRPr="00CB5CE0">
        <w:rPr>
          <w:rFonts w:asciiTheme="majorBidi" w:hAnsiTheme="majorBidi" w:cstheme="majorBidi"/>
          <w:b/>
          <w:bCs/>
          <w:color w:val="2A2A2A"/>
          <w:sz w:val="28"/>
          <w:szCs w:val="28"/>
        </w:rPr>
        <w:t>venules</w:t>
      </w:r>
      <w:proofErr w:type="spellEnd"/>
      <w:r w:rsidRPr="00CB5CE0">
        <w:rPr>
          <w:rFonts w:asciiTheme="majorBidi" w:hAnsiTheme="majorBidi" w:cstheme="majorBidi"/>
          <w:b/>
          <w:bCs/>
          <w:color w:val="2A2A2A"/>
          <w:sz w:val="28"/>
          <w:szCs w:val="28"/>
        </w:rPr>
        <w:t>, with subsequent complement fixation. An example is serum sickness.</w:t>
      </w:r>
    </w:p>
    <w:p w:rsidR="001D61FD" w:rsidRPr="00CB5CE0" w:rsidRDefault="001D61FD" w:rsidP="00CB5CE0">
      <w:pPr>
        <w:pStyle w:val="NormalWeb"/>
        <w:numPr>
          <w:ilvl w:val="0"/>
          <w:numId w:val="10"/>
        </w:numPr>
        <w:shd w:val="clear" w:color="auto" w:fill="FFFFFF"/>
        <w:spacing w:before="0" w:beforeAutospacing="0" w:after="0" w:afterAutospacing="0"/>
        <w:ind w:left="-284"/>
        <w:rPr>
          <w:rFonts w:asciiTheme="majorBidi" w:hAnsiTheme="majorBidi" w:cstheme="majorBidi"/>
          <w:b/>
          <w:bCs/>
          <w:color w:val="2A2A2A"/>
          <w:sz w:val="28"/>
          <w:szCs w:val="28"/>
        </w:rPr>
      </w:pPr>
      <w:r w:rsidRPr="00CB5CE0">
        <w:rPr>
          <w:rFonts w:asciiTheme="majorBidi" w:hAnsiTheme="majorBidi" w:cstheme="majorBidi"/>
          <w:b/>
          <w:bCs/>
          <w:color w:val="2A2A2A"/>
          <w:sz w:val="28"/>
          <w:szCs w:val="28"/>
        </w:rPr>
        <w:t>Type IV reactions (</w:t>
      </w:r>
      <w:proofErr w:type="spellStart"/>
      <w:r w:rsidRPr="00CB5CE0">
        <w:rPr>
          <w:rFonts w:asciiTheme="majorBidi" w:hAnsiTheme="majorBidi" w:cstheme="majorBidi"/>
          <w:b/>
          <w:bCs/>
          <w:color w:val="2A2A2A"/>
          <w:sz w:val="28"/>
          <w:szCs w:val="28"/>
        </w:rPr>
        <w:t>ie</w:t>
      </w:r>
      <w:proofErr w:type="spellEnd"/>
      <w:r w:rsidRPr="00CB5CE0">
        <w:rPr>
          <w:rFonts w:asciiTheme="majorBidi" w:hAnsiTheme="majorBidi" w:cstheme="majorBidi"/>
          <w:b/>
          <w:bCs/>
          <w:color w:val="2A2A2A"/>
          <w:sz w:val="28"/>
          <w:szCs w:val="28"/>
        </w:rPr>
        <w:t>, delayed hypersensitivity reactions, cell-mediated immunity) are mediated by T cells rather than by antibodies. An example is contact dermatitis from poison ivy or nickel allergy.</w:t>
      </w:r>
    </w:p>
    <w:p w:rsidR="006F0A66" w:rsidRPr="00CB5CE0" w:rsidRDefault="006F0A66" w:rsidP="00CB5CE0">
      <w:pPr>
        <w:pStyle w:val="NormalWeb"/>
        <w:shd w:val="clear" w:color="auto" w:fill="FFFFFF"/>
        <w:spacing w:before="0" w:beforeAutospacing="0" w:after="0" w:afterAutospacing="0"/>
        <w:ind w:left="-284"/>
        <w:rPr>
          <w:rFonts w:asciiTheme="majorBidi" w:hAnsiTheme="majorBidi" w:cstheme="majorBidi"/>
          <w:color w:val="2A2A2A"/>
          <w:sz w:val="28"/>
          <w:szCs w:val="28"/>
        </w:rPr>
      </w:pPr>
    </w:p>
    <w:p w:rsidR="006F0A66" w:rsidRPr="00CB5CE0" w:rsidRDefault="006F0A66" w:rsidP="00CB5CE0">
      <w:pPr>
        <w:pStyle w:val="NormalWeb"/>
        <w:shd w:val="clear" w:color="auto" w:fill="FFFFFF"/>
        <w:spacing w:before="0" w:beforeAutospacing="0" w:after="0" w:afterAutospacing="0"/>
        <w:ind w:left="-284"/>
        <w:rPr>
          <w:rFonts w:asciiTheme="majorBidi" w:hAnsiTheme="majorBidi" w:cstheme="majorBidi"/>
          <w:b/>
          <w:bCs/>
          <w:color w:val="2A2A2A"/>
          <w:sz w:val="32"/>
          <w:szCs w:val="32"/>
          <w:u w:val="single"/>
        </w:rPr>
      </w:pPr>
      <w:r w:rsidRPr="00CB5CE0">
        <w:rPr>
          <w:rFonts w:asciiTheme="majorBidi" w:hAnsiTheme="majorBidi" w:cstheme="majorBidi"/>
          <w:b/>
          <w:bCs/>
          <w:color w:val="2A2A2A"/>
          <w:sz w:val="32"/>
          <w:szCs w:val="32"/>
          <w:u w:val="single"/>
        </w:rPr>
        <w:t>Type I reactions (</w:t>
      </w:r>
      <w:proofErr w:type="spellStart"/>
      <w:r w:rsidRPr="00CB5CE0">
        <w:rPr>
          <w:rFonts w:asciiTheme="majorBidi" w:hAnsiTheme="majorBidi" w:cstheme="majorBidi"/>
          <w:b/>
          <w:bCs/>
          <w:color w:val="2A2A2A"/>
          <w:sz w:val="32"/>
          <w:szCs w:val="32"/>
          <w:u w:val="single"/>
        </w:rPr>
        <w:t>ie</w:t>
      </w:r>
      <w:proofErr w:type="spellEnd"/>
      <w:r w:rsidRPr="00CB5CE0">
        <w:rPr>
          <w:rFonts w:asciiTheme="majorBidi" w:hAnsiTheme="majorBidi" w:cstheme="majorBidi"/>
          <w:b/>
          <w:bCs/>
          <w:color w:val="2A2A2A"/>
          <w:sz w:val="32"/>
          <w:szCs w:val="32"/>
          <w:u w:val="single"/>
        </w:rPr>
        <w:t>, immediate hypersensitivity reactions)</w:t>
      </w:r>
    </w:p>
    <w:p w:rsidR="001D61FD" w:rsidRPr="00CB5CE0" w:rsidRDefault="001D61FD" w:rsidP="00CB5CE0">
      <w:pPr>
        <w:pStyle w:val="NormalWeb"/>
        <w:shd w:val="clear" w:color="auto" w:fill="FFFFFF"/>
        <w:spacing w:before="0" w:beforeAutospacing="0" w:after="0" w:afterAutospacing="0"/>
        <w:ind w:left="-284"/>
        <w:rPr>
          <w:rFonts w:asciiTheme="majorBidi" w:hAnsiTheme="majorBidi" w:cstheme="majorBidi"/>
          <w:b/>
          <w:bCs/>
          <w:color w:val="2A2A2A"/>
          <w:sz w:val="28"/>
          <w:szCs w:val="28"/>
        </w:rPr>
      </w:pPr>
      <w:r w:rsidRPr="00CB5CE0">
        <w:rPr>
          <w:rFonts w:asciiTheme="majorBidi" w:hAnsiTheme="majorBidi" w:cstheme="majorBidi"/>
          <w:color w:val="2A2A2A"/>
          <w:sz w:val="28"/>
          <w:szCs w:val="28"/>
        </w:rPr>
        <w:t xml:space="preserve">Allergic reactions manifest clinically as anaphylaxis, allergic asthma, </w:t>
      </w:r>
      <w:proofErr w:type="spellStart"/>
      <w:r w:rsidRPr="00CB5CE0">
        <w:rPr>
          <w:rFonts w:asciiTheme="majorBidi" w:hAnsiTheme="majorBidi" w:cstheme="majorBidi"/>
          <w:color w:val="2A2A2A"/>
          <w:sz w:val="28"/>
          <w:szCs w:val="28"/>
        </w:rPr>
        <w:t>urticaria</w:t>
      </w:r>
      <w:proofErr w:type="spellEnd"/>
      <w:r w:rsidRPr="00CB5CE0">
        <w:rPr>
          <w:rFonts w:asciiTheme="majorBidi" w:hAnsiTheme="majorBidi" w:cstheme="majorBidi"/>
          <w:color w:val="2A2A2A"/>
          <w:sz w:val="28"/>
          <w:szCs w:val="28"/>
        </w:rPr>
        <w:t xml:space="preserve">, angioedema, allergic </w:t>
      </w:r>
      <w:proofErr w:type="spellStart"/>
      <w:r w:rsidRPr="00CB5CE0">
        <w:rPr>
          <w:rFonts w:asciiTheme="majorBidi" w:hAnsiTheme="majorBidi" w:cstheme="majorBidi"/>
          <w:color w:val="2A2A2A"/>
          <w:sz w:val="28"/>
          <w:szCs w:val="28"/>
        </w:rPr>
        <w:t>rhinoconjunctivitis</w:t>
      </w:r>
      <w:proofErr w:type="spellEnd"/>
      <w:r w:rsidRPr="00CB5CE0">
        <w:rPr>
          <w:rFonts w:asciiTheme="majorBidi" w:hAnsiTheme="majorBidi" w:cstheme="majorBidi"/>
          <w:color w:val="2A2A2A"/>
          <w:sz w:val="28"/>
          <w:szCs w:val="28"/>
        </w:rPr>
        <w:t xml:space="preserve">, some types of drug reactions, and atopic dermatitis. These reactions tend to be mediated by </w:t>
      </w:r>
      <w:proofErr w:type="spellStart"/>
      <w:r w:rsidRPr="00CB5CE0">
        <w:rPr>
          <w:rFonts w:asciiTheme="majorBidi" w:hAnsiTheme="majorBidi" w:cstheme="majorBidi"/>
          <w:color w:val="2A2A2A"/>
          <w:sz w:val="28"/>
          <w:szCs w:val="28"/>
        </w:rPr>
        <w:t>IgE</w:t>
      </w:r>
      <w:proofErr w:type="spellEnd"/>
      <w:r w:rsidRPr="00CB5CE0">
        <w:rPr>
          <w:rFonts w:asciiTheme="majorBidi" w:hAnsiTheme="majorBidi" w:cstheme="majorBidi"/>
          <w:color w:val="2A2A2A"/>
          <w:sz w:val="28"/>
          <w:szCs w:val="28"/>
        </w:rPr>
        <w:t>, which differentiates them from non-</w:t>
      </w:r>
      <w:proofErr w:type="spellStart"/>
      <w:r w:rsidRPr="00CB5CE0">
        <w:rPr>
          <w:rFonts w:asciiTheme="majorBidi" w:hAnsiTheme="majorBidi" w:cstheme="majorBidi"/>
          <w:color w:val="2A2A2A"/>
          <w:sz w:val="28"/>
          <w:szCs w:val="28"/>
        </w:rPr>
        <w:t>IgE</w:t>
      </w:r>
      <w:proofErr w:type="spellEnd"/>
      <w:r w:rsidRPr="00CB5CE0">
        <w:rPr>
          <w:rFonts w:asciiTheme="majorBidi" w:hAnsiTheme="majorBidi" w:cstheme="majorBidi"/>
          <w:color w:val="2A2A2A"/>
          <w:sz w:val="28"/>
          <w:szCs w:val="28"/>
        </w:rPr>
        <w:t xml:space="preserve">-mediated (formerly called </w:t>
      </w:r>
      <w:proofErr w:type="spellStart"/>
      <w:r w:rsidRPr="00CB5CE0">
        <w:rPr>
          <w:rFonts w:asciiTheme="majorBidi" w:hAnsiTheme="majorBidi" w:cstheme="majorBidi"/>
          <w:color w:val="2A2A2A"/>
          <w:sz w:val="28"/>
          <w:szCs w:val="28"/>
        </w:rPr>
        <w:t>anaphylactoid</w:t>
      </w:r>
      <w:proofErr w:type="spellEnd"/>
      <w:r w:rsidRPr="00CB5CE0">
        <w:rPr>
          <w:rFonts w:asciiTheme="majorBidi" w:hAnsiTheme="majorBidi" w:cstheme="majorBidi"/>
          <w:color w:val="2A2A2A"/>
          <w:sz w:val="28"/>
          <w:szCs w:val="28"/>
        </w:rPr>
        <w:t xml:space="preserve">) reactions that involve </w:t>
      </w:r>
      <w:proofErr w:type="spellStart"/>
      <w:r w:rsidRPr="00CB5CE0">
        <w:rPr>
          <w:rFonts w:asciiTheme="majorBidi" w:hAnsiTheme="majorBidi" w:cstheme="majorBidi"/>
          <w:color w:val="2A2A2A"/>
          <w:sz w:val="28"/>
          <w:szCs w:val="28"/>
        </w:rPr>
        <w:t>IgE</w:t>
      </w:r>
      <w:proofErr w:type="spellEnd"/>
      <w:r w:rsidRPr="00CB5CE0">
        <w:rPr>
          <w:rFonts w:asciiTheme="majorBidi" w:hAnsiTheme="majorBidi" w:cstheme="majorBidi"/>
          <w:color w:val="2A2A2A"/>
          <w:sz w:val="28"/>
          <w:szCs w:val="28"/>
        </w:rPr>
        <w:t xml:space="preserve">-independent mast cell and basophil degranulation. Patients prone to </w:t>
      </w:r>
      <w:proofErr w:type="spellStart"/>
      <w:r w:rsidRPr="00CB5CE0">
        <w:rPr>
          <w:rFonts w:asciiTheme="majorBidi" w:hAnsiTheme="majorBidi" w:cstheme="majorBidi"/>
          <w:color w:val="2A2A2A"/>
          <w:sz w:val="28"/>
          <w:szCs w:val="28"/>
        </w:rPr>
        <w:t>IgE</w:t>
      </w:r>
      <w:proofErr w:type="spellEnd"/>
      <w:r w:rsidRPr="00CB5CE0">
        <w:rPr>
          <w:rFonts w:asciiTheme="majorBidi" w:hAnsiTheme="majorBidi" w:cstheme="majorBidi"/>
          <w:color w:val="2A2A2A"/>
          <w:sz w:val="28"/>
          <w:szCs w:val="28"/>
        </w:rPr>
        <w:t xml:space="preserve">-mediated allergic reactions are said to be </w:t>
      </w:r>
      <w:proofErr w:type="spellStart"/>
      <w:r w:rsidRPr="00CB5CE0">
        <w:rPr>
          <w:rFonts w:asciiTheme="majorBidi" w:hAnsiTheme="majorBidi" w:cstheme="majorBidi"/>
          <w:color w:val="2A2A2A"/>
          <w:sz w:val="28"/>
          <w:szCs w:val="28"/>
        </w:rPr>
        <w:t>atopic</w:t>
      </w:r>
      <w:proofErr w:type="spellEnd"/>
      <w:r w:rsidRPr="00CB5CE0">
        <w:rPr>
          <w:rFonts w:asciiTheme="majorBidi" w:hAnsiTheme="majorBidi" w:cstheme="majorBidi"/>
          <w:b/>
          <w:bCs/>
          <w:color w:val="2A2A2A"/>
          <w:sz w:val="28"/>
          <w:szCs w:val="28"/>
        </w:rPr>
        <w:t xml:space="preserve">. </w:t>
      </w:r>
      <w:proofErr w:type="spellStart"/>
      <w:r w:rsidRPr="00CB5CE0">
        <w:rPr>
          <w:rFonts w:asciiTheme="majorBidi" w:hAnsiTheme="majorBidi" w:cstheme="majorBidi"/>
          <w:b/>
          <w:bCs/>
          <w:color w:val="2A2A2A"/>
          <w:sz w:val="28"/>
          <w:szCs w:val="28"/>
        </w:rPr>
        <w:t>Atopy</w:t>
      </w:r>
      <w:proofErr w:type="spellEnd"/>
      <w:r w:rsidRPr="00CB5CE0">
        <w:rPr>
          <w:rFonts w:asciiTheme="majorBidi" w:hAnsiTheme="majorBidi" w:cstheme="majorBidi"/>
          <w:b/>
          <w:bCs/>
          <w:color w:val="2A2A2A"/>
          <w:sz w:val="28"/>
          <w:szCs w:val="28"/>
        </w:rPr>
        <w:t xml:space="preserve"> is the genetic predisposition to make </w:t>
      </w:r>
      <w:proofErr w:type="spellStart"/>
      <w:r w:rsidRPr="00CB5CE0">
        <w:rPr>
          <w:rFonts w:asciiTheme="majorBidi" w:hAnsiTheme="majorBidi" w:cstheme="majorBidi"/>
          <w:b/>
          <w:bCs/>
          <w:color w:val="2A2A2A"/>
          <w:sz w:val="28"/>
          <w:szCs w:val="28"/>
        </w:rPr>
        <w:t>IgE</w:t>
      </w:r>
      <w:proofErr w:type="spellEnd"/>
      <w:r w:rsidRPr="00CB5CE0">
        <w:rPr>
          <w:rFonts w:asciiTheme="majorBidi" w:hAnsiTheme="majorBidi" w:cstheme="majorBidi"/>
          <w:b/>
          <w:bCs/>
          <w:color w:val="2A2A2A"/>
          <w:sz w:val="28"/>
          <w:szCs w:val="28"/>
        </w:rPr>
        <w:t xml:space="preserve"> antibodies in response to allergen exposure.</w:t>
      </w:r>
      <w:r w:rsidRPr="00CB5CE0">
        <w:rPr>
          <w:rFonts w:asciiTheme="majorBidi" w:hAnsiTheme="majorBidi" w:cstheme="majorBidi"/>
          <w:b/>
          <w:bCs/>
          <w:color w:val="2A2A2A"/>
          <w:sz w:val="28"/>
          <w:szCs w:val="28"/>
          <w:vertAlign w:val="superscript"/>
        </w:rPr>
        <w:t> </w:t>
      </w:r>
    </w:p>
    <w:p w:rsidR="001D61FD" w:rsidRPr="00CB5CE0" w:rsidRDefault="001D61FD" w:rsidP="00CB5CE0">
      <w:pPr>
        <w:pStyle w:val="NormalWeb"/>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Reactions can be elicited by various aeroallergens (</w:t>
      </w:r>
      <w:proofErr w:type="spellStart"/>
      <w:r w:rsidRPr="00CB5CE0">
        <w:rPr>
          <w:rFonts w:asciiTheme="majorBidi" w:hAnsiTheme="majorBidi" w:cstheme="majorBidi"/>
          <w:color w:val="2A2A2A"/>
          <w:sz w:val="28"/>
          <w:szCs w:val="28"/>
        </w:rPr>
        <w:t>eg</w:t>
      </w:r>
      <w:proofErr w:type="spellEnd"/>
      <w:r w:rsidRPr="00CB5CE0">
        <w:rPr>
          <w:rFonts w:asciiTheme="majorBidi" w:hAnsiTheme="majorBidi" w:cstheme="majorBidi"/>
          <w:color w:val="2A2A2A"/>
          <w:sz w:val="28"/>
          <w:szCs w:val="28"/>
        </w:rPr>
        <w:t>, pollen, mold, animal dander) or insect stings.</w:t>
      </w:r>
    </w:p>
    <w:p w:rsidR="001D61FD" w:rsidRPr="00CB5CE0" w:rsidRDefault="001D61FD" w:rsidP="00CB5CE0">
      <w:pPr>
        <w:pStyle w:val="NormalWeb"/>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Other possible causes are latex, drug, and food allergy.</w:t>
      </w:r>
    </w:p>
    <w:p w:rsidR="001D61FD" w:rsidRPr="00CB5CE0" w:rsidRDefault="001D61FD" w:rsidP="00CB5CE0">
      <w:pPr>
        <w:pStyle w:val="NormalWeb"/>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b/>
          <w:bCs/>
          <w:color w:val="2A2A2A"/>
          <w:sz w:val="32"/>
          <w:szCs w:val="32"/>
          <w:u w:val="single"/>
        </w:rPr>
        <w:t xml:space="preserve">Allergens </w:t>
      </w:r>
      <w:r w:rsidRPr="00CB5CE0">
        <w:rPr>
          <w:rFonts w:asciiTheme="majorBidi" w:hAnsiTheme="majorBidi" w:cstheme="majorBidi"/>
          <w:color w:val="2A2A2A"/>
          <w:sz w:val="28"/>
          <w:szCs w:val="28"/>
        </w:rPr>
        <w:t xml:space="preserve">can be complete protein antigens or low–molecular-weight proteins capable of eliciting an </w:t>
      </w:r>
      <w:proofErr w:type="spellStart"/>
      <w:r w:rsidRPr="00CB5CE0">
        <w:rPr>
          <w:rFonts w:asciiTheme="majorBidi" w:hAnsiTheme="majorBidi" w:cstheme="majorBidi"/>
          <w:color w:val="2A2A2A"/>
          <w:sz w:val="28"/>
          <w:szCs w:val="28"/>
        </w:rPr>
        <w:t>IgE</w:t>
      </w:r>
      <w:proofErr w:type="spellEnd"/>
      <w:r w:rsidRPr="00CB5CE0">
        <w:rPr>
          <w:rFonts w:asciiTheme="majorBidi" w:hAnsiTheme="majorBidi" w:cstheme="majorBidi"/>
          <w:color w:val="2A2A2A"/>
          <w:sz w:val="28"/>
          <w:szCs w:val="28"/>
        </w:rPr>
        <w:t xml:space="preserve"> response. It is rare when a carbohydrate moiety induces </w:t>
      </w:r>
      <w:proofErr w:type="spellStart"/>
      <w:r w:rsidRPr="00CB5CE0">
        <w:rPr>
          <w:rFonts w:asciiTheme="majorBidi" w:hAnsiTheme="majorBidi" w:cstheme="majorBidi"/>
          <w:color w:val="2A2A2A"/>
          <w:sz w:val="28"/>
          <w:szCs w:val="28"/>
        </w:rPr>
        <w:t>IgE</w:t>
      </w:r>
      <w:proofErr w:type="spellEnd"/>
      <w:r w:rsidRPr="00CB5CE0">
        <w:rPr>
          <w:rFonts w:asciiTheme="majorBidi" w:hAnsiTheme="majorBidi" w:cstheme="majorBidi"/>
          <w:color w:val="2A2A2A"/>
          <w:sz w:val="28"/>
          <w:szCs w:val="28"/>
        </w:rPr>
        <w:t xml:space="preserve"> production (</w:t>
      </w:r>
      <w:proofErr w:type="spellStart"/>
      <w:r w:rsidRPr="00CB5CE0">
        <w:rPr>
          <w:rFonts w:asciiTheme="majorBidi" w:hAnsiTheme="majorBidi" w:cstheme="majorBidi"/>
          <w:color w:val="2A2A2A"/>
          <w:sz w:val="28"/>
          <w:szCs w:val="28"/>
        </w:rPr>
        <w:t>ie</w:t>
      </w:r>
      <w:proofErr w:type="spellEnd"/>
      <w:r w:rsidRPr="00CB5CE0">
        <w:rPr>
          <w:rFonts w:asciiTheme="majorBidi" w:hAnsiTheme="majorBidi" w:cstheme="majorBidi"/>
          <w:color w:val="2A2A2A"/>
          <w:sz w:val="28"/>
          <w:szCs w:val="28"/>
        </w:rPr>
        <w:t>, alpha-gal allergy or mammalian meat allergy). </w:t>
      </w:r>
    </w:p>
    <w:p w:rsidR="001D61FD" w:rsidRPr="00CB5CE0" w:rsidRDefault="001D61FD" w:rsidP="00CB5CE0">
      <w:pPr>
        <w:pStyle w:val="NormalWeb"/>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Pollen and animal dander represent complete protein antigens.</w:t>
      </w:r>
    </w:p>
    <w:p w:rsidR="001D61FD" w:rsidRPr="00CB5CE0" w:rsidRDefault="001D61FD" w:rsidP="00CB5CE0">
      <w:pPr>
        <w:pStyle w:val="NormalWeb"/>
        <w:spacing w:before="0" w:beforeAutospacing="0" w:after="0" w:afterAutospacing="0"/>
        <w:ind w:left="-284"/>
        <w:rPr>
          <w:rFonts w:asciiTheme="majorBidi" w:hAnsiTheme="majorBidi" w:cstheme="majorBidi"/>
          <w:color w:val="2A2A2A"/>
          <w:sz w:val="28"/>
          <w:szCs w:val="28"/>
        </w:rPr>
      </w:pPr>
      <w:proofErr w:type="spellStart"/>
      <w:r w:rsidRPr="00CB5CE0">
        <w:rPr>
          <w:rFonts w:asciiTheme="majorBidi" w:hAnsiTheme="majorBidi" w:cstheme="majorBidi"/>
          <w:color w:val="2A2A2A"/>
          <w:sz w:val="28"/>
          <w:szCs w:val="28"/>
        </w:rPr>
        <w:t>Haptens</w:t>
      </w:r>
      <w:proofErr w:type="spellEnd"/>
      <w:r w:rsidRPr="00CB5CE0">
        <w:rPr>
          <w:rFonts w:asciiTheme="majorBidi" w:hAnsiTheme="majorBidi" w:cstheme="majorBidi"/>
          <w:color w:val="2A2A2A"/>
          <w:sz w:val="28"/>
          <w:szCs w:val="28"/>
        </w:rPr>
        <w:t xml:space="preserve"> are low-molecular-weight (inorganic) antigens that are not capable of eliciting an allergic response by </w:t>
      </w:r>
      <w:proofErr w:type="gramStart"/>
      <w:r w:rsidR="006F0A66" w:rsidRPr="00CB5CE0">
        <w:rPr>
          <w:rFonts w:asciiTheme="majorBidi" w:hAnsiTheme="majorBidi" w:cstheme="majorBidi"/>
          <w:color w:val="2A2A2A"/>
          <w:sz w:val="28"/>
          <w:szCs w:val="28"/>
        </w:rPr>
        <w:t>themselves</w:t>
      </w:r>
      <w:proofErr w:type="gramEnd"/>
      <w:r w:rsidRPr="00CB5CE0">
        <w:rPr>
          <w:rFonts w:asciiTheme="majorBidi" w:hAnsiTheme="majorBidi" w:cstheme="majorBidi"/>
          <w:color w:val="2A2A2A"/>
          <w:sz w:val="28"/>
          <w:szCs w:val="28"/>
        </w:rPr>
        <w:t xml:space="preserve">. They must bind to serum or tissue proteins in order to elicit a response. This is a typical cause of drug hypersensitivity reactions, with </w:t>
      </w:r>
      <w:proofErr w:type="spellStart"/>
      <w:r w:rsidRPr="00CB5CE0">
        <w:rPr>
          <w:rFonts w:asciiTheme="majorBidi" w:hAnsiTheme="majorBidi" w:cstheme="majorBidi"/>
          <w:color w:val="2A2A2A"/>
          <w:sz w:val="28"/>
          <w:szCs w:val="28"/>
        </w:rPr>
        <w:t>IgE</w:t>
      </w:r>
      <w:proofErr w:type="spellEnd"/>
      <w:r w:rsidRPr="00CB5CE0">
        <w:rPr>
          <w:rFonts w:asciiTheme="majorBidi" w:hAnsiTheme="majorBidi" w:cstheme="majorBidi"/>
          <w:color w:val="2A2A2A"/>
          <w:sz w:val="28"/>
          <w:szCs w:val="28"/>
        </w:rPr>
        <w:t xml:space="preserve">-mediated penicillin drug allergy as the prototypic case. Furthermore, antibiotics (like β-lactams) are the most common drugs to induce </w:t>
      </w:r>
      <w:proofErr w:type="spellStart"/>
      <w:r w:rsidRPr="00CB5CE0">
        <w:rPr>
          <w:rFonts w:asciiTheme="majorBidi" w:hAnsiTheme="majorBidi" w:cstheme="majorBidi"/>
          <w:color w:val="2A2A2A"/>
          <w:sz w:val="28"/>
          <w:szCs w:val="28"/>
        </w:rPr>
        <w:t>IgE</w:t>
      </w:r>
      <w:proofErr w:type="spellEnd"/>
      <w:r w:rsidRPr="00CB5CE0">
        <w:rPr>
          <w:rFonts w:asciiTheme="majorBidi" w:hAnsiTheme="majorBidi" w:cstheme="majorBidi"/>
          <w:color w:val="2A2A2A"/>
          <w:sz w:val="28"/>
          <w:szCs w:val="28"/>
        </w:rPr>
        <w:t xml:space="preserve">-mediated reactions, but this can happen with a wide array of other </w:t>
      </w:r>
      <w:proofErr w:type="spellStart"/>
      <w:r w:rsidRPr="00CB5CE0">
        <w:rPr>
          <w:rFonts w:asciiTheme="majorBidi" w:hAnsiTheme="majorBidi" w:cstheme="majorBidi"/>
          <w:color w:val="2A2A2A"/>
          <w:sz w:val="28"/>
          <w:szCs w:val="28"/>
        </w:rPr>
        <w:t>periooperative</w:t>
      </w:r>
      <w:proofErr w:type="spellEnd"/>
      <w:r w:rsidRPr="00CB5CE0">
        <w:rPr>
          <w:rFonts w:asciiTheme="majorBidi" w:hAnsiTheme="majorBidi" w:cstheme="majorBidi"/>
          <w:color w:val="2A2A2A"/>
          <w:sz w:val="28"/>
          <w:szCs w:val="28"/>
        </w:rPr>
        <w:t xml:space="preserve"> medications and platinum-based chemotherapeutics.</w:t>
      </w:r>
      <w:r w:rsidRPr="00CB5CE0">
        <w:rPr>
          <w:rFonts w:asciiTheme="majorBidi" w:hAnsiTheme="majorBidi" w:cstheme="majorBidi"/>
          <w:color w:val="2A2A2A"/>
          <w:sz w:val="28"/>
          <w:szCs w:val="28"/>
          <w:vertAlign w:val="superscript"/>
        </w:rPr>
        <w:t> </w:t>
      </w:r>
      <w:r w:rsidRPr="00CB5CE0">
        <w:rPr>
          <w:rFonts w:asciiTheme="majorBidi" w:hAnsiTheme="majorBidi" w:cstheme="majorBidi"/>
          <w:color w:val="2A2A2A"/>
          <w:sz w:val="28"/>
          <w:szCs w:val="28"/>
        </w:rPr>
        <w:t xml:space="preserve"> Note that all drug hypersensitivity reactions are not mediated by </w:t>
      </w:r>
      <w:proofErr w:type="spellStart"/>
      <w:r w:rsidRPr="00CB5CE0">
        <w:rPr>
          <w:rFonts w:asciiTheme="majorBidi" w:hAnsiTheme="majorBidi" w:cstheme="majorBidi"/>
          <w:color w:val="2A2A2A"/>
          <w:sz w:val="28"/>
          <w:szCs w:val="28"/>
        </w:rPr>
        <w:t>IgE</w:t>
      </w:r>
      <w:proofErr w:type="spellEnd"/>
      <w:r w:rsidRPr="00CB5CE0">
        <w:rPr>
          <w:rFonts w:asciiTheme="majorBidi" w:hAnsiTheme="majorBidi" w:cstheme="majorBidi"/>
          <w:color w:val="2A2A2A"/>
          <w:sz w:val="28"/>
          <w:szCs w:val="28"/>
        </w:rPr>
        <w:t>. In addition to non-</w:t>
      </w:r>
      <w:proofErr w:type="spellStart"/>
      <w:r w:rsidRPr="00CB5CE0">
        <w:rPr>
          <w:rFonts w:asciiTheme="majorBidi" w:hAnsiTheme="majorBidi" w:cstheme="majorBidi"/>
          <w:color w:val="2A2A2A"/>
          <w:sz w:val="28"/>
          <w:szCs w:val="28"/>
        </w:rPr>
        <w:t>IgE</w:t>
      </w:r>
      <w:proofErr w:type="spellEnd"/>
      <w:r w:rsidRPr="00CB5CE0">
        <w:rPr>
          <w:rFonts w:asciiTheme="majorBidi" w:hAnsiTheme="majorBidi" w:cstheme="majorBidi"/>
          <w:color w:val="2A2A2A"/>
          <w:sz w:val="28"/>
          <w:szCs w:val="28"/>
        </w:rPr>
        <w:t xml:space="preserve">-mediated reactions, drug reactions can be caused by cytotoxicity and immune-complex formation and by other </w:t>
      </w:r>
      <w:proofErr w:type="spellStart"/>
      <w:r w:rsidRPr="00CB5CE0">
        <w:rPr>
          <w:rFonts w:asciiTheme="majorBidi" w:hAnsiTheme="majorBidi" w:cstheme="majorBidi"/>
          <w:color w:val="2A2A2A"/>
          <w:sz w:val="28"/>
          <w:szCs w:val="28"/>
        </w:rPr>
        <w:t>immunopathologic</w:t>
      </w:r>
      <w:proofErr w:type="spellEnd"/>
      <w:r w:rsidRPr="00CB5CE0">
        <w:rPr>
          <w:rFonts w:asciiTheme="majorBidi" w:hAnsiTheme="majorBidi" w:cstheme="majorBidi"/>
          <w:color w:val="2A2A2A"/>
          <w:sz w:val="28"/>
          <w:szCs w:val="28"/>
        </w:rPr>
        <w:t xml:space="preserve"> mechanisms.</w:t>
      </w:r>
      <w:r w:rsidRPr="00CB5CE0">
        <w:rPr>
          <w:rFonts w:asciiTheme="majorBidi" w:hAnsiTheme="majorBidi" w:cstheme="majorBidi"/>
          <w:color w:val="2A2A2A"/>
          <w:sz w:val="28"/>
          <w:szCs w:val="28"/>
          <w:vertAlign w:val="superscript"/>
        </w:rPr>
        <w:t> </w:t>
      </w:r>
    </w:p>
    <w:p w:rsidR="001D61FD" w:rsidRPr="00CB5CE0" w:rsidRDefault="001D61FD" w:rsidP="00CB5CE0">
      <w:pPr>
        <w:pStyle w:val="NormalWeb"/>
        <w:spacing w:before="0" w:beforeAutospacing="0" w:after="0" w:afterAutospacing="0"/>
        <w:ind w:left="-284"/>
        <w:rPr>
          <w:rFonts w:asciiTheme="majorBidi" w:hAnsiTheme="majorBidi" w:cstheme="majorBidi"/>
          <w:b/>
          <w:bCs/>
          <w:i/>
          <w:iCs/>
          <w:color w:val="2A2A2A"/>
          <w:sz w:val="28"/>
          <w:szCs w:val="28"/>
          <w:u w:val="single"/>
        </w:rPr>
      </w:pPr>
      <w:r w:rsidRPr="00CB5CE0">
        <w:rPr>
          <w:rStyle w:val="Emphasis"/>
          <w:rFonts w:asciiTheme="majorBidi" w:hAnsiTheme="majorBidi" w:cstheme="majorBidi"/>
          <w:b/>
          <w:bCs/>
          <w:i w:val="0"/>
          <w:iCs w:val="0"/>
          <w:color w:val="2A2A2A"/>
          <w:sz w:val="28"/>
          <w:szCs w:val="28"/>
          <w:u w:val="single"/>
        </w:rPr>
        <w:t>Foods</w:t>
      </w:r>
    </w:p>
    <w:p w:rsidR="001D61FD" w:rsidRPr="00CB5CE0" w:rsidRDefault="001D61FD" w:rsidP="00CB5CE0">
      <w:pPr>
        <w:pStyle w:val="NormalWeb"/>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 xml:space="preserve">The most common allergens in </w:t>
      </w:r>
      <w:proofErr w:type="spellStart"/>
      <w:r w:rsidRPr="00CB5CE0">
        <w:rPr>
          <w:rFonts w:asciiTheme="majorBidi" w:hAnsiTheme="majorBidi" w:cstheme="majorBidi"/>
          <w:color w:val="2A2A2A"/>
          <w:sz w:val="28"/>
          <w:szCs w:val="28"/>
        </w:rPr>
        <w:t>IgE</w:t>
      </w:r>
      <w:proofErr w:type="spellEnd"/>
      <w:r w:rsidRPr="00CB5CE0">
        <w:rPr>
          <w:rFonts w:asciiTheme="majorBidi" w:hAnsiTheme="majorBidi" w:cstheme="majorBidi"/>
          <w:color w:val="2A2A2A"/>
          <w:sz w:val="28"/>
          <w:szCs w:val="28"/>
        </w:rPr>
        <w:t>-mediated food allergy are peanuts, tree nuts, finned fish, shellfish, eggs, milk, soy, and wheat. Sesame seed is also a food allergen that is highly allergenic and is becoming more widely recognized as such</w:t>
      </w:r>
      <w:r w:rsidR="00CB5CE0">
        <w:rPr>
          <w:rFonts w:asciiTheme="majorBidi" w:hAnsiTheme="majorBidi" w:cstheme="majorBidi"/>
          <w:color w:val="2A2A2A"/>
          <w:sz w:val="28"/>
          <w:szCs w:val="28"/>
        </w:rPr>
        <w:t>.</w:t>
      </w:r>
      <w:r w:rsidRPr="00CB5CE0">
        <w:rPr>
          <w:rFonts w:asciiTheme="majorBidi" w:hAnsiTheme="majorBidi" w:cstheme="majorBidi"/>
          <w:color w:val="2A2A2A"/>
          <w:sz w:val="28"/>
          <w:szCs w:val="28"/>
          <w:vertAlign w:val="superscript"/>
        </w:rPr>
        <w:t> </w:t>
      </w:r>
      <w:r w:rsidRPr="00CB5CE0">
        <w:rPr>
          <w:rFonts w:asciiTheme="majorBidi" w:hAnsiTheme="majorBidi" w:cstheme="majorBidi"/>
          <w:color w:val="2A2A2A"/>
          <w:sz w:val="28"/>
          <w:szCs w:val="28"/>
        </w:rPr>
        <w:t> </w:t>
      </w:r>
    </w:p>
    <w:p w:rsidR="001D61FD" w:rsidRPr="00CB5CE0" w:rsidRDefault="001D61FD" w:rsidP="00CB5CE0">
      <w:pPr>
        <w:pStyle w:val="NormalWeb"/>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lastRenderedPageBreak/>
        <w:t>Certain foods can cross-react with latex allergens. These foods include banana, kiwi, chestnut, avocado, pineapple, passion fruit, apricot, and grape.</w:t>
      </w:r>
    </w:p>
    <w:p w:rsidR="001D61FD" w:rsidRPr="00CB5CE0" w:rsidRDefault="001D61FD" w:rsidP="00CB5CE0">
      <w:pPr>
        <w:pStyle w:val="NormalWeb"/>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 xml:space="preserve">Fresh fruits and vegetables as well as peanut and some tree nuts can induce pollen-food allergy syndrome (PFAS) in individuals who have </w:t>
      </w:r>
      <w:proofErr w:type="spellStart"/>
      <w:r w:rsidRPr="00CB5CE0">
        <w:rPr>
          <w:rFonts w:asciiTheme="majorBidi" w:hAnsiTheme="majorBidi" w:cstheme="majorBidi"/>
          <w:color w:val="2A2A2A"/>
          <w:sz w:val="28"/>
          <w:szCs w:val="28"/>
        </w:rPr>
        <w:t>IgE</w:t>
      </w:r>
      <w:proofErr w:type="spellEnd"/>
      <w:r w:rsidRPr="00CB5CE0">
        <w:rPr>
          <w:rFonts w:asciiTheme="majorBidi" w:hAnsiTheme="majorBidi" w:cstheme="majorBidi"/>
          <w:color w:val="2A2A2A"/>
          <w:sz w:val="28"/>
          <w:szCs w:val="28"/>
        </w:rPr>
        <w:t xml:space="preserve"> to common aeroallergens. PFAS is an </w:t>
      </w:r>
      <w:proofErr w:type="spellStart"/>
      <w:r w:rsidRPr="00CB5CE0">
        <w:rPr>
          <w:rFonts w:asciiTheme="majorBidi" w:hAnsiTheme="majorBidi" w:cstheme="majorBidi"/>
          <w:color w:val="2A2A2A"/>
          <w:sz w:val="28"/>
          <w:szCs w:val="28"/>
        </w:rPr>
        <w:t>IgE</w:t>
      </w:r>
      <w:proofErr w:type="spellEnd"/>
      <w:r w:rsidRPr="00CB5CE0">
        <w:rPr>
          <w:rFonts w:asciiTheme="majorBidi" w:hAnsiTheme="majorBidi" w:cstheme="majorBidi"/>
          <w:color w:val="2A2A2A"/>
          <w:sz w:val="28"/>
          <w:szCs w:val="28"/>
        </w:rPr>
        <w:t>-mediated food allergy with symptoms typically limited to the oropharynx, but a small portion can have anaphylactic reactions to the offending foods. Cooking the fresh fruits and vegetables to change the conformation of the cross-reactive protein allows affected individuals the ability to consume cooked forms of the food while avoiding the raw forms. This is not the case with nuts, so complete avoidance of these foods is warranted.</w:t>
      </w:r>
    </w:p>
    <w:p w:rsidR="001D61FD" w:rsidRPr="00CB5CE0" w:rsidRDefault="001D61FD" w:rsidP="00CB5CE0">
      <w:pPr>
        <w:pStyle w:val="Heading3"/>
        <w:spacing w:before="150" w:beforeAutospacing="0" w:after="150" w:afterAutospacing="0"/>
        <w:ind w:left="-284"/>
        <w:rPr>
          <w:rFonts w:asciiTheme="majorBidi" w:hAnsiTheme="majorBidi" w:cstheme="majorBidi"/>
          <w:color w:val="2A2A2A"/>
          <w:sz w:val="28"/>
          <w:szCs w:val="28"/>
          <w:u w:val="single"/>
        </w:rPr>
      </w:pPr>
      <w:r w:rsidRPr="00CB5CE0">
        <w:rPr>
          <w:rFonts w:asciiTheme="majorBidi" w:hAnsiTheme="majorBidi" w:cstheme="majorBidi"/>
          <w:color w:val="2A2A2A"/>
          <w:sz w:val="28"/>
          <w:szCs w:val="28"/>
          <w:u w:val="single"/>
        </w:rPr>
        <w:t>Hymenoptera</w:t>
      </w:r>
    </w:p>
    <w:p w:rsidR="001D61FD" w:rsidRPr="00CB5CE0" w:rsidRDefault="001D61FD" w:rsidP="00CB5CE0">
      <w:pPr>
        <w:pStyle w:val="NormalWeb"/>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 xml:space="preserve">Honey bee, wasp, yellow jacket, hornet, and fire ant stings can cause </w:t>
      </w:r>
      <w:proofErr w:type="spellStart"/>
      <w:r w:rsidRPr="00CB5CE0">
        <w:rPr>
          <w:rFonts w:asciiTheme="majorBidi" w:hAnsiTheme="majorBidi" w:cstheme="majorBidi"/>
          <w:color w:val="2A2A2A"/>
          <w:sz w:val="28"/>
          <w:szCs w:val="28"/>
        </w:rPr>
        <w:t>IgE</w:t>
      </w:r>
      <w:proofErr w:type="spellEnd"/>
      <w:r w:rsidRPr="00CB5CE0">
        <w:rPr>
          <w:rFonts w:asciiTheme="majorBidi" w:hAnsiTheme="majorBidi" w:cstheme="majorBidi"/>
          <w:color w:val="2A2A2A"/>
          <w:sz w:val="28"/>
          <w:szCs w:val="28"/>
        </w:rPr>
        <w:t>-mediated reactions.</w:t>
      </w:r>
    </w:p>
    <w:p w:rsidR="001D61FD" w:rsidRPr="00CB5CE0" w:rsidRDefault="001D61FD" w:rsidP="00CB5CE0">
      <w:pPr>
        <w:pStyle w:val="NormalWeb"/>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While anaphylaxis is the most serious reaction, localized swelling and inflammation can also occur and do not by themselves indicate increased risk of a subsequent life-threatening reaction.</w:t>
      </w:r>
    </w:p>
    <w:p w:rsidR="001D61FD" w:rsidRPr="00CB5CE0" w:rsidRDefault="001D61FD" w:rsidP="00CB5CE0">
      <w:pPr>
        <w:pStyle w:val="NormalWeb"/>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Potentially life-threatening hypersensitivity reactions to insect stings are estimated in 0.4%–0.8% of children and 3% of adults.</w:t>
      </w:r>
      <w:r w:rsidRPr="00CB5CE0">
        <w:rPr>
          <w:rFonts w:asciiTheme="majorBidi" w:hAnsiTheme="majorBidi" w:cstheme="majorBidi"/>
          <w:color w:val="2A2A2A"/>
          <w:sz w:val="28"/>
          <w:szCs w:val="28"/>
          <w:vertAlign w:val="superscript"/>
        </w:rPr>
        <w:t> [</w:t>
      </w:r>
      <w:hyperlink r:id="rId8" w:history="1">
        <w:r w:rsidRPr="00CB5CE0">
          <w:rPr>
            <w:rStyle w:val="Hyperlink"/>
            <w:rFonts w:asciiTheme="majorBidi" w:hAnsiTheme="majorBidi" w:cstheme="majorBidi"/>
            <w:color w:val="064AA7"/>
            <w:sz w:val="28"/>
            <w:szCs w:val="28"/>
            <w:u w:val="none"/>
            <w:vertAlign w:val="superscript"/>
          </w:rPr>
          <w:t>39</w:t>
        </w:r>
      </w:hyperlink>
      <w:r w:rsidRPr="00CB5CE0">
        <w:rPr>
          <w:rFonts w:asciiTheme="majorBidi" w:hAnsiTheme="majorBidi" w:cstheme="majorBidi"/>
          <w:color w:val="2A2A2A"/>
          <w:sz w:val="28"/>
          <w:szCs w:val="28"/>
          <w:vertAlign w:val="superscript"/>
        </w:rPr>
        <w:t>] </w:t>
      </w:r>
      <w:r w:rsidRPr="00CB5CE0">
        <w:rPr>
          <w:rFonts w:asciiTheme="majorBidi" w:hAnsiTheme="majorBidi" w:cstheme="majorBidi"/>
          <w:color w:val="2A2A2A"/>
          <w:sz w:val="28"/>
          <w:szCs w:val="28"/>
        </w:rPr>
        <w:t>At least 40 Americans die each year from anaphylaxis caused by a stinging insect.</w:t>
      </w:r>
      <w:r w:rsidRPr="00CB5CE0">
        <w:rPr>
          <w:rFonts w:asciiTheme="majorBidi" w:hAnsiTheme="majorBidi" w:cstheme="majorBidi"/>
          <w:color w:val="2A2A2A"/>
          <w:sz w:val="28"/>
          <w:szCs w:val="28"/>
          <w:vertAlign w:val="superscript"/>
        </w:rPr>
        <w:t> </w:t>
      </w:r>
    </w:p>
    <w:p w:rsidR="001D61FD" w:rsidRPr="00CB5CE0" w:rsidRDefault="001D61FD" w:rsidP="00CB5CE0">
      <w:pPr>
        <w:shd w:val="clear" w:color="auto" w:fill="FFFFFF"/>
        <w:spacing w:after="0" w:line="240" w:lineRule="auto"/>
        <w:ind w:left="-284"/>
        <w:outlineLvl w:val="1"/>
        <w:rPr>
          <w:rFonts w:asciiTheme="majorBidi" w:eastAsia="Times New Roman" w:hAnsiTheme="majorBidi" w:cstheme="majorBidi"/>
          <w:b/>
          <w:bCs/>
          <w:color w:val="2A2A2A"/>
          <w:sz w:val="36"/>
          <w:szCs w:val="36"/>
          <w:u w:val="single"/>
        </w:rPr>
      </w:pPr>
      <w:r w:rsidRPr="00CB5CE0">
        <w:rPr>
          <w:rFonts w:asciiTheme="majorBidi" w:eastAsia="Times New Roman" w:hAnsiTheme="majorBidi" w:cstheme="majorBidi"/>
          <w:b/>
          <w:bCs/>
          <w:color w:val="2A2A2A"/>
          <w:sz w:val="36"/>
          <w:szCs w:val="36"/>
          <w:u w:val="single"/>
        </w:rPr>
        <w:t>Pathophysiology</w:t>
      </w:r>
    </w:p>
    <w:p w:rsidR="001D61FD" w:rsidRPr="00CB5CE0" w:rsidRDefault="001D61FD" w:rsidP="00CB5CE0">
      <w:pPr>
        <w:shd w:val="clear" w:color="auto" w:fill="FFFFFF"/>
        <w:spacing w:after="0" w:line="240" w:lineRule="auto"/>
        <w:ind w:left="-284"/>
        <w:rPr>
          <w:rFonts w:asciiTheme="majorBidi" w:eastAsia="Times New Roman" w:hAnsiTheme="majorBidi" w:cstheme="majorBidi"/>
          <w:color w:val="2A2A2A"/>
          <w:sz w:val="28"/>
          <w:szCs w:val="28"/>
        </w:rPr>
      </w:pPr>
      <w:r w:rsidRPr="00CB5CE0">
        <w:rPr>
          <w:rFonts w:asciiTheme="majorBidi" w:eastAsia="Times New Roman" w:hAnsiTheme="majorBidi" w:cstheme="majorBidi"/>
          <w:color w:val="2A2A2A"/>
          <w:sz w:val="28"/>
          <w:szCs w:val="28"/>
        </w:rPr>
        <w:t xml:space="preserve">Immediate hypersensitivity reactions are mediated by </w:t>
      </w:r>
      <w:proofErr w:type="spellStart"/>
      <w:r w:rsidRPr="00CB5CE0">
        <w:rPr>
          <w:rFonts w:asciiTheme="majorBidi" w:eastAsia="Times New Roman" w:hAnsiTheme="majorBidi" w:cstheme="majorBidi"/>
          <w:color w:val="2A2A2A"/>
          <w:sz w:val="28"/>
          <w:szCs w:val="28"/>
        </w:rPr>
        <w:t>IgE</w:t>
      </w:r>
      <w:proofErr w:type="spellEnd"/>
      <w:r w:rsidRPr="00CB5CE0">
        <w:rPr>
          <w:rFonts w:asciiTheme="majorBidi" w:eastAsia="Times New Roman" w:hAnsiTheme="majorBidi" w:cstheme="majorBidi"/>
          <w:color w:val="2A2A2A"/>
          <w:sz w:val="28"/>
          <w:szCs w:val="28"/>
        </w:rPr>
        <w:t xml:space="preserve">, and T and B cells play important roles in the development of these antibodies. CD4+ T cells are subdivided into classes: effector T cells (TH1, TH2, </w:t>
      </w:r>
      <w:proofErr w:type="gramStart"/>
      <w:r w:rsidRPr="00CB5CE0">
        <w:rPr>
          <w:rFonts w:asciiTheme="majorBidi" w:eastAsia="Times New Roman" w:hAnsiTheme="majorBidi" w:cstheme="majorBidi"/>
          <w:color w:val="2A2A2A"/>
          <w:sz w:val="28"/>
          <w:szCs w:val="28"/>
        </w:rPr>
        <w:t>TH17</w:t>
      </w:r>
      <w:proofErr w:type="gramEnd"/>
      <w:r w:rsidRPr="00CB5CE0">
        <w:rPr>
          <w:rFonts w:asciiTheme="majorBidi" w:eastAsia="Times New Roman" w:hAnsiTheme="majorBidi" w:cstheme="majorBidi"/>
          <w:color w:val="2A2A2A"/>
          <w:sz w:val="28"/>
          <w:szCs w:val="28"/>
        </w:rPr>
        <w:t xml:space="preserve"> cells), memory T cells, and regulatory T cells (</w:t>
      </w:r>
      <w:proofErr w:type="spellStart"/>
      <w:r w:rsidRPr="00CB5CE0">
        <w:rPr>
          <w:rFonts w:asciiTheme="majorBidi" w:eastAsia="Times New Roman" w:hAnsiTheme="majorBidi" w:cstheme="majorBidi"/>
          <w:color w:val="2A2A2A"/>
          <w:sz w:val="28"/>
          <w:szCs w:val="28"/>
        </w:rPr>
        <w:t>Tregs</w:t>
      </w:r>
      <w:proofErr w:type="spellEnd"/>
      <w:r w:rsidRPr="00CB5CE0">
        <w:rPr>
          <w:rFonts w:asciiTheme="majorBidi" w:eastAsia="Times New Roman" w:hAnsiTheme="majorBidi" w:cstheme="majorBidi"/>
          <w:color w:val="2A2A2A"/>
          <w:sz w:val="28"/>
          <w:szCs w:val="28"/>
        </w:rPr>
        <w:t xml:space="preserve">). TH1 cells produce interferon-gamma and interleukin (IL)-2, and promote a cell-mediated immune response. TH2 cells produce IL-4 and IL-13, which then act on B cells to promote the production of antigen-specific </w:t>
      </w:r>
      <w:proofErr w:type="spellStart"/>
      <w:r w:rsidRPr="00CB5CE0">
        <w:rPr>
          <w:rFonts w:asciiTheme="majorBidi" w:eastAsia="Times New Roman" w:hAnsiTheme="majorBidi" w:cstheme="majorBidi"/>
          <w:color w:val="2A2A2A"/>
          <w:sz w:val="28"/>
          <w:szCs w:val="28"/>
        </w:rPr>
        <w:t>IgE</w:t>
      </w:r>
      <w:proofErr w:type="spellEnd"/>
      <w:r w:rsidRPr="00CB5CE0">
        <w:rPr>
          <w:rFonts w:asciiTheme="majorBidi" w:eastAsia="Times New Roman" w:hAnsiTheme="majorBidi" w:cstheme="majorBidi"/>
          <w:color w:val="2A2A2A"/>
          <w:sz w:val="28"/>
          <w:szCs w:val="28"/>
        </w:rPr>
        <w:t>. TH17 cells produce IL-17, IL-21, and IL-22 to help fight extracellular pathogens, to produce antimicrobial peptides, and to promote neutrophil inflammation essential for immunity at the skin and mucosal surfaces.</w:t>
      </w:r>
      <w:r w:rsidRPr="00CB5CE0">
        <w:rPr>
          <w:rFonts w:asciiTheme="majorBidi" w:eastAsia="Times New Roman" w:hAnsiTheme="majorBidi" w:cstheme="majorBidi"/>
          <w:color w:val="2A2A2A"/>
          <w:sz w:val="28"/>
          <w:szCs w:val="28"/>
          <w:vertAlign w:val="superscript"/>
        </w:rPr>
        <w:t> [</w:t>
      </w:r>
      <w:hyperlink r:id="rId9" w:history="1">
        <w:r w:rsidRPr="00CB5CE0">
          <w:rPr>
            <w:rFonts w:asciiTheme="majorBidi" w:eastAsia="Times New Roman" w:hAnsiTheme="majorBidi" w:cstheme="majorBidi"/>
            <w:color w:val="064AA7"/>
            <w:sz w:val="28"/>
            <w:szCs w:val="28"/>
            <w:u w:val="single"/>
            <w:vertAlign w:val="superscript"/>
          </w:rPr>
          <w:t>8</w:t>
        </w:r>
      </w:hyperlink>
      <w:r w:rsidRPr="00CB5CE0">
        <w:rPr>
          <w:rFonts w:asciiTheme="majorBidi" w:eastAsia="Times New Roman" w:hAnsiTheme="majorBidi" w:cstheme="majorBidi"/>
          <w:color w:val="2A2A2A"/>
          <w:sz w:val="28"/>
          <w:szCs w:val="28"/>
          <w:vertAlign w:val="superscript"/>
        </w:rPr>
        <w:t>]</w:t>
      </w:r>
      <w:proofErr w:type="gramStart"/>
      <w:r w:rsidRPr="00CB5CE0">
        <w:rPr>
          <w:rFonts w:asciiTheme="majorBidi" w:eastAsia="Times New Roman" w:hAnsiTheme="majorBidi" w:cstheme="majorBidi"/>
          <w:color w:val="2A2A2A"/>
          <w:sz w:val="28"/>
          <w:szCs w:val="28"/>
          <w:vertAlign w:val="superscript"/>
        </w:rPr>
        <w:t> </w:t>
      </w:r>
      <w:r w:rsidRPr="00CB5CE0">
        <w:rPr>
          <w:rFonts w:asciiTheme="majorBidi" w:eastAsia="Times New Roman" w:hAnsiTheme="majorBidi" w:cstheme="majorBidi"/>
          <w:color w:val="2A2A2A"/>
          <w:sz w:val="28"/>
          <w:szCs w:val="28"/>
        </w:rPr>
        <w:t> Memory</w:t>
      </w:r>
      <w:proofErr w:type="gramEnd"/>
      <w:r w:rsidRPr="00CB5CE0">
        <w:rPr>
          <w:rFonts w:asciiTheme="majorBidi" w:eastAsia="Times New Roman" w:hAnsiTheme="majorBidi" w:cstheme="majorBidi"/>
          <w:color w:val="2A2A2A"/>
          <w:sz w:val="28"/>
          <w:szCs w:val="28"/>
        </w:rPr>
        <w:t xml:space="preserve"> T cells rapidly differentiate into effector T cells in secondary immune responses. CD4+CD25+FOXP3+ </w:t>
      </w:r>
      <w:proofErr w:type="spellStart"/>
      <w:r w:rsidRPr="00CB5CE0">
        <w:rPr>
          <w:rFonts w:asciiTheme="majorBidi" w:eastAsia="Times New Roman" w:hAnsiTheme="majorBidi" w:cstheme="majorBidi"/>
          <w:color w:val="2A2A2A"/>
          <w:sz w:val="28"/>
          <w:szCs w:val="28"/>
        </w:rPr>
        <w:t>Tregs</w:t>
      </w:r>
      <w:proofErr w:type="spellEnd"/>
      <w:r w:rsidRPr="00CB5CE0">
        <w:rPr>
          <w:rFonts w:asciiTheme="majorBidi" w:eastAsia="Times New Roman" w:hAnsiTheme="majorBidi" w:cstheme="majorBidi"/>
          <w:color w:val="2A2A2A"/>
          <w:sz w:val="28"/>
          <w:szCs w:val="28"/>
        </w:rPr>
        <w:t xml:space="preserve"> are essential in peripheral tolerance and serve to suppress </w:t>
      </w:r>
      <w:proofErr w:type="spellStart"/>
      <w:r w:rsidRPr="00CB5CE0">
        <w:rPr>
          <w:rFonts w:asciiTheme="majorBidi" w:eastAsia="Times New Roman" w:hAnsiTheme="majorBidi" w:cstheme="majorBidi"/>
          <w:color w:val="2A2A2A"/>
          <w:sz w:val="28"/>
          <w:szCs w:val="28"/>
        </w:rPr>
        <w:t>dysregulated</w:t>
      </w:r>
      <w:proofErr w:type="spellEnd"/>
      <w:r w:rsidRPr="00CB5CE0">
        <w:rPr>
          <w:rFonts w:asciiTheme="majorBidi" w:eastAsia="Times New Roman" w:hAnsiTheme="majorBidi" w:cstheme="majorBidi"/>
          <w:color w:val="2A2A2A"/>
          <w:sz w:val="28"/>
          <w:szCs w:val="28"/>
        </w:rPr>
        <w:t xml:space="preserve"> immune responses. CD4+CD25+FOXP3+Tregs inhibit TH2 cytokine production through the secretion and action of IL-10 and TGF-β. Proper function of CD4+CD25+FOXP3+ </w:t>
      </w:r>
      <w:proofErr w:type="spellStart"/>
      <w:r w:rsidRPr="00CB5CE0">
        <w:rPr>
          <w:rFonts w:asciiTheme="majorBidi" w:eastAsia="Times New Roman" w:hAnsiTheme="majorBidi" w:cstheme="majorBidi"/>
          <w:color w:val="2A2A2A"/>
          <w:sz w:val="28"/>
          <w:szCs w:val="28"/>
        </w:rPr>
        <w:t>Tregs</w:t>
      </w:r>
      <w:proofErr w:type="spellEnd"/>
      <w:r w:rsidRPr="00CB5CE0">
        <w:rPr>
          <w:rFonts w:asciiTheme="majorBidi" w:eastAsia="Times New Roman" w:hAnsiTheme="majorBidi" w:cstheme="majorBidi"/>
          <w:color w:val="2A2A2A"/>
          <w:sz w:val="28"/>
          <w:szCs w:val="28"/>
        </w:rPr>
        <w:t xml:space="preserve"> has been shown to be important in the tolerance of allergens.</w:t>
      </w:r>
      <w:r w:rsidRPr="00CB5CE0">
        <w:rPr>
          <w:rFonts w:asciiTheme="majorBidi" w:eastAsia="Times New Roman" w:hAnsiTheme="majorBidi" w:cstheme="majorBidi"/>
          <w:color w:val="2A2A2A"/>
          <w:sz w:val="28"/>
          <w:szCs w:val="28"/>
          <w:vertAlign w:val="superscript"/>
        </w:rPr>
        <w:t> [</w:t>
      </w:r>
      <w:hyperlink r:id="rId10" w:history="1">
        <w:r w:rsidRPr="00CB5CE0">
          <w:rPr>
            <w:rFonts w:asciiTheme="majorBidi" w:eastAsia="Times New Roman" w:hAnsiTheme="majorBidi" w:cstheme="majorBidi"/>
            <w:color w:val="064AA7"/>
            <w:sz w:val="28"/>
            <w:szCs w:val="28"/>
            <w:u w:val="single"/>
            <w:vertAlign w:val="superscript"/>
          </w:rPr>
          <w:t>7</w:t>
        </w:r>
      </w:hyperlink>
      <w:r w:rsidRPr="00CB5CE0">
        <w:rPr>
          <w:rFonts w:asciiTheme="majorBidi" w:eastAsia="Times New Roman" w:hAnsiTheme="majorBidi" w:cstheme="majorBidi"/>
          <w:color w:val="2A2A2A"/>
          <w:sz w:val="28"/>
          <w:szCs w:val="28"/>
          <w:vertAlign w:val="superscript"/>
        </w:rPr>
        <w:t>]</w:t>
      </w:r>
      <w:proofErr w:type="gramStart"/>
      <w:r w:rsidRPr="00CB5CE0">
        <w:rPr>
          <w:rFonts w:asciiTheme="majorBidi" w:eastAsia="Times New Roman" w:hAnsiTheme="majorBidi" w:cstheme="majorBidi"/>
          <w:color w:val="2A2A2A"/>
          <w:sz w:val="28"/>
          <w:szCs w:val="28"/>
          <w:vertAlign w:val="superscript"/>
        </w:rPr>
        <w:t> </w:t>
      </w:r>
      <w:r w:rsidRPr="00CB5CE0">
        <w:rPr>
          <w:rFonts w:asciiTheme="majorBidi" w:eastAsia="Times New Roman" w:hAnsiTheme="majorBidi" w:cstheme="majorBidi"/>
          <w:color w:val="2A2A2A"/>
          <w:sz w:val="28"/>
          <w:szCs w:val="28"/>
        </w:rPr>
        <w:t> Abnormalities</w:t>
      </w:r>
      <w:proofErr w:type="gramEnd"/>
      <w:r w:rsidRPr="00CB5CE0">
        <w:rPr>
          <w:rFonts w:asciiTheme="majorBidi" w:eastAsia="Times New Roman" w:hAnsiTheme="majorBidi" w:cstheme="majorBidi"/>
          <w:color w:val="2A2A2A"/>
          <w:sz w:val="28"/>
          <w:szCs w:val="28"/>
        </w:rPr>
        <w:t xml:space="preserve"> in the CD4+CD25+FOXP3+ </w:t>
      </w:r>
      <w:proofErr w:type="spellStart"/>
      <w:r w:rsidRPr="00CB5CE0">
        <w:rPr>
          <w:rFonts w:asciiTheme="majorBidi" w:eastAsia="Times New Roman" w:hAnsiTheme="majorBidi" w:cstheme="majorBidi"/>
          <w:color w:val="2A2A2A"/>
          <w:sz w:val="28"/>
          <w:szCs w:val="28"/>
        </w:rPr>
        <w:t>Treg</w:t>
      </w:r>
      <w:proofErr w:type="spellEnd"/>
      <w:r w:rsidRPr="00CB5CE0">
        <w:rPr>
          <w:rFonts w:asciiTheme="majorBidi" w:eastAsia="Times New Roman" w:hAnsiTheme="majorBidi" w:cstheme="majorBidi"/>
          <w:color w:val="2A2A2A"/>
          <w:sz w:val="28"/>
          <w:szCs w:val="28"/>
        </w:rPr>
        <w:t xml:space="preserve"> population may play a role in the development of allergic disease.</w:t>
      </w:r>
    </w:p>
    <w:p w:rsidR="001D61FD" w:rsidRPr="00CB5CE0" w:rsidRDefault="001D61FD" w:rsidP="00CB5CE0">
      <w:pPr>
        <w:shd w:val="clear" w:color="auto" w:fill="FFFFFF"/>
        <w:spacing w:after="0" w:line="240" w:lineRule="auto"/>
        <w:ind w:left="-284"/>
        <w:rPr>
          <w:rFonts w:asciiTheme="majorBidi" w:eastAsia="Times New Roman" w:hAnsiTheme="majorBidi" w:cstheme="majorBidi"/>
          <w:color w:val="2A2A2A"/>
          <w:sz w:val="28"/>
          <w:szCs w:val="28"/>
        </w:rPr>
      </w:pPr>
      <w:r w:rsidRPr="00CB5CE0">
        <w:rPr>
          <w:rFonts w:asciiTheme="majorBidi" w:eastAsia="Times New Roman" w:hAnsiTheme="majorBidi" w:cstheme="majorBidi"/>
          <w:color w:val="2A2A2A"/>
          <w:sz w:val="28"/>
          <w:szCs w:val="28"/>
        </w:rPr>
        <w:t>The allergic reaction first requires sensitization to a specific allergen, and it occurs in genetically predisposed individuals. The allergen is typically introduced through the respiratory tract (inhaled), the gastrointestinal tract (ingested), or contact of the integument (on the skin). The allergen/antigen is then processed by an antigen-presenting cell (APC), such as a dendritic cell, macrophage, or B cell.</w:t>
      </w:r>
      <w:r w:rsidRPr="00CB5CE0">
        <w:rPr>
          <w:rFonts w:asciiTheme="majorBidi" w:eastAsia="Times New Roman" w:hAnsiTheme="majorBidi" w:cstheme="majorBidi"/>
          <w:color w:val="2A2A2A"/>
          <w:sz w:val="28"/>
          <w:szCs w:val="28"/>
          <w:vertAlign w:val="superscript"/>
        </w:rPr>
        <w:t> [</w:t>
      </w:r>
      <w:hyperlink r:id="rId11" w:history="1">
        <w:r w:rsidRPr="00CB5CE0">
          <w:rPr>
            <w:rFonts w:asciiTheme="majorBidi" w:eastAsia="Times New Roman" w:hAnsiTheme="majorBidi" w:cstheme="majorBidi"/>
            <w:color w:val="064AA7"/>
            <w:sz w:val="28"/>
            <w:szCs w:val="28"/>
            <w:u w:val="single"/>
            <w:vertAlign w:val="superscript"/>
          </w:rPr>
          <w:t>9</w:t>
        </w:r>
      </w:hyperlink>
      <w:r w:rsidRPr="00CB5CE0">
        <w:rPr>
          <w:rFonts w:asciiTheme="majorBidi" w:eastAsia="Times New Roman" w:hAnsiTheme="majorBidi" w:cstheme="majorBidi"/>
          <w:color w:val="2A2A2A"/>
          <w:sz w:val="28"/>
          <w:szCs w:val="28"/>
          <w:vertAlign w:val="superscript"/>
        </w:rPr>
        <w:t>]</w:t>
      </w:r>
      <w:proofErr w:type="gramStart"/>
      <w:r w:rsidRPr="00CB5CE0">
        <w:rPr>
          <w:rFonts w:asciiTheme="majorBidi" w:eastAsia="Times New Roman" w:hAnsiTheme="majorBidi" w:cstheme="majorBidi"/>
          <w:color w:val="2A2A2A"/>
          <w:sz w:val="28"/>
          <w:szCs w:val="28"/>
          <w:vertAlign w:val="superscript"/>
        </w:rPr>
        <w:t> </w:t>
      </w:r>
      <w:r w:rsidRPr="00CB5CE0">
        <w:rPr>
          <w:rFonts w:asciiTheme="majorBidi" w:eastAsia="Times New Roman" w:hAnsiTheme="majorBidi" w:cstheme="majorBidi"/>
          <w:color w:val="2A2A2A"/>
          <w:sz w:val="28"/>
          <w:szCs w:val="28"/>
        </w:rPr>
        <w:t> The</w:t>
      </w:r>
      <w:proofErr w:type="gramEnd"/>
      <w:r w:rsidRPr="00CB5CE0">
        <w:rPr>
          <w:rFonts w:asciiTheme="majorBidi" w:eastAsia="Times New Roman" w:hAnsiTheme="majorBidi" w:cstheme="majorBidi"/>
          <w:color w:val="2A2A2A"/>
          <w:sz w:val="28"/>
          <w:szCs w:val="28"/>
        </w:rPr>
        <w:t xml:space="preserve"> antigen-presenting cell(s) then migrate to lymph nodes, where they prime naïve T-helper cells that bear receptors for the specific antigen.</w:t>
      </w:r>
    </w:p>
    <w:p w:rsidR="001D61FD" w:rsidRPr="00CB5CE0" w:rsidRDefault="001D61FD" w:rsidP="00CB5CE0">
      <w:pPr>
        <w:shd w:val="clear" w:color="auto" w:fill="FFFFFF"/>
        <w:spacing w:after="0" w:line="240" w:lineRule="auto"/>
        <w:ind w:left="-284"/>
        <w:rPr>
          <w:rFonts w:asciiTheme="majorBidi" w:eastAsia="Times New Roman" w:hAnsiTheme="majorBidi" w:cstheme="majorBidi"/>
          <w:color w:val="2A2A2A"/>
          <w:sz w:val="28"/>
          <w:szCs w:val="28"/>
        </w:rPr>
      </w:pPr>
      <w:r w:rsidRPr="00CB5CE0">
        <w:rPr>
          <w:rFonts w:asciiTheme="majorBidi" w:eastAsia="Times New Roman" w:hAnsiTheme="majorBidi" w:cstheme="majorBidi"/>
          <w:color w:val="2A2A2A"/>
          <w:sz w:val="28"/>
          <w:szCs w:val="28"/>
        </w:rPr>
        <w:lastRenderedPageBreak/>
        <w:t xml:space="preserve">After antigen priming, naïve T-helper cells differentiate into TH1, TH2, or TH17 cells based upon antigen and cytokine signaling. In the case of allergen sensitization, the differentiation of naïve T-helper cells is skewed toward a TH2 phenotype. These allergen-primed TH2 cells then release IL-4, IL-5, IL-9, and IL-13. IL-5 plays a role in eosinophil development, recruitment, and activation. IL-9 plays a regulatory role in mast cell activation. IL-4 and IL-13 act on B cells to promote production of antigen-specific </w:t>
      </w:r>
      <w:proofErr w:type="spellStart"/>
      <w:r w:rsidRPr="00CB5CE0">
        <w:rPr>
          <w:rFonts w:asciiTheme="majorBidi" w:eastAsia="Times New Roman" w:hAnsiTheme="majorBidi" w:cstheme="majorBidi"/>
          <w:color w:val="2A2A2A"/>
          <w:sz w:val="28"/>
          <w:szCs w:val="28"/>
        </w:rPr>
        <w:t>IgE</w:t>
      </w:r>
      <w:proofErr w:type="spellEnd"/>
      <w:r w:rsidRPr="00CB5CE0">
        <w:rPr>
          <w:rFonts w:asciiTheme="majorBidi" w:eastAsia="Times New Roman" w:hAnsiTheme="majorBidi" w:cstheme="majorBidi"/>
          <w:color w:val="2A2A2A"/>
          <w:sz w:val="28"/>
          <w:szCs w:val="28"/>
        </w:rPr>
        <w:t xml:space="preserve"> antibodies.</w:t>
      </w:r>
    </w:p>
    <w:p w:rsidR="001D61FD" w:rsidRPr="00CB5CE0" w:rsidRDefault="001D61FD" w:rsidP="00CB5CE0">
      <w:pPr>
        <w:shd w:val="clear" w:color="auto" w:fill="FFFFFF"/>
        <w:spacing w:after="0" w:line="240" w:lineRule="auto"/>
        <w:ind w:left="-284"/>
        <w:rPr>
          <w:rFonts w:asciiTheme="majorBidi" w:eastAsia="Times New Roman" w:hAnsiTheme="majorBidi" w:cstheme="majorBidi"/>
          <w:color w:val="2A2A2A"/>
          <w:sz w:val="28"/>
          <w:szCs w:val="28"/>
        </w:rPr>
      </w:pPr>
      <w:r w:rsidRPr="00CB5CE0">
        <w:rPr>
          <w:rFonts w:asciiTheme="majorBidi" w:eastAsia="Times New Roman" w:hAnsiTheme="majorBidi" w:cstheme="majorBidi"/>
          <w:color w:val="2A2A2A"/>
          <w:sz w:val="28"/>
          <w:szCs w:val="28"/>
        </w:rPr>
        <w:t xml:space="preserve">In order for B cells to produce antigen-specific </w:t>
      </w:r>
      <w:proofErr w:type="spellStart"/>
      <w:r w:rsidRPr="00CB5CE0">
        <w:rPr>
          <w:rFonts w:asciiTheme="majorBidi" w:eastAsia="Times New Roman" w:hAnsiTheme="majorBidi" w:cstheme="majorBidi"/>
          <w:color w:val="2A2A2A"/>
          <w:sz w:val="28"/>
          <w:szCs w:val="28"/>
        </w:rPr>
        <w:t>IgE</w:t>
      </w:r>
      <w:proofErr w:type="spellEnd"/>
      <w:r w:rsidRPr="00CB5CE0">
        <w:rPr>
          <w:rFonts w:asciiTheme="majorBidi" w:eastAsia="Times New Roman" w:hAnsiTheme="majorBidi" w:cstheme="majorBidi"/>
          <w:color w:val="2A2A2A"/>
          <w:sz w:val="28"/>
          <w:szCs w:val="28"/>
        </w:rPr>
        <w:t xml:space="preserve">, the B cells must internalize the recognized antigen. The antigen is then processed via the major histocompatibility complex (MHC) class II antigen processing pathway where the MHC class II molecule presents the antigenic peptide on the B cell surface to the TH2 cell. The </w:t>
      </w:r>
      <w:proofErr w:type="spellStart"/>
      <w:r w:rsidRPr="00CB5CE0">
        <w:rPr>
          <w:rFonts w:asciiTheme="majorBidi" w:eastAsia="Times New Roman" w:hAnsiTheme="majorBidi" w:cstheme="majorBidi"/>
          <w:color w:val="2A2A2A"/>
          <w:sz w:val="28"/>
          <w:szCs w:val="28"/>
        </w:rPr>
        <w:t>peptide</w:t>
      </w:r>
      <w:proofErr w:type="gramStart"/>
      <w:r w:rsidRPr="00CB5CE0">
        <w:rPr>
          <w:rFonts w:asciiTheme="majorBidi" w:eastAsia="Times New Roman" w:hAnsiTheme="majorBidi" w:cstheme="majorBidi"/>
          <w:color w:val="2A2A2A"/>
          <w:sz w:val="28"/>
          <w:szCs w:val="28"/>
        </w:rPr>
        <w:t>:MHC</w:t>
      </w:r>
      <w:proofErr w:type="spellEnd"/>
      <w:proofErr w:type="gramEnd"/>
      <w:r w:rsidRPr="00CB5CE0">
        <w:rPr>
          <w:rFonts w:asciiTheme="majorBidi" w:eastAsia="Times New Roman" w:hAnsiTheme="majorBidi" w:cstheme="majorBidi"/>
          <w:color w:val="2A2A2A"/>
          <w:sz w:val="28"/>
          <w:szCs w:val="28"/>
        </w:rPr>
        <w:t xml:space="preserve"> class II complex is then recognized by the T-cell receptor (TCR) on the TH2 cell. This interaction requires </w:t>
      </w:r>
      <w:proofErr w:type="spellStart"/>
      <w:r w:rsidRPr="00CB5CE0">
        <w:rPr>
          <w:rFonts w:asciiTheme="majorBidi" w:eastAsia="Times New Roman" w:hAnsiTheme="majorBidi" w:cstheme="majorBidi"/>
          <w:color w:val="2A2A2A"/>
          <w:sz w:val="28"/>
          <w:szCs w:val="28"/>
        </w:rPr>
        <w:t>costimulation</w:t>
      </w:r>
      <w:proofErr w:type="spellEnd"/>
      <w:r w:rsidRPr="00CB5CE0">
        <w:rPr>
          <w:rFonts w:asciiTheme="majorBidi" w:eastAsia="Times New Roman" w:hAnsiTheme="majorBidi" w:cstheme="majorBidi"/>
          <w:color w:val="2A2A2A"/>
          <w:sz w:val="28"/>
          <w:szCs w:val="28"/>
        </w:rPr>
        <w:t xml:space="preserve"> where CD40 on the B cell interacts with CD40L on the TH2 cell surface to activate the signaling cascade in the TH2 cell to produce IL-4 and IL-13. The CD40:CD40L interaction is essential for the activation of the activation-induced cytosine </w:t>
      </w:r>
      <w:proofErr w:type="spellStart"/>
      <w:r w:rsidRPr="00CB5CE0">
        <w:rPr>
          <w:rFonts w:asciiTheme="majorBidi" w:eastAsia="Times New Roman" w:hAnsiTheme="majorBidi" w:cstheme="majorBidi"/>
          <w:color w:val="2A2A2A"/>
          <w:sz w:val="28"/>
          <w:szCs w:val="28"/>
        </w:rPr>
        <w:t>deaminase</w:t>
      </w:r>
      <w:proofErr w:type="spellEnd"/>
      <w:r w:rsidRPr="00CB5CE0">
        <w:rPr>
          <w:rFonts w:asciiTheme="majorBidi" w:eastAsia="Times New Roman" w:hAnsiTheme="majorBidi" w:cstheme="majorBidi"/>
          <w:color w:val="2A2A2A"/>
          <w:sz w:val="28"/>
          <w:szCs w:val="28"/>
        </w:rPr>
        <w:t xml:space="preserve"> (AICD) enzyme in B cells for </w:t>
      </w:r>
      <w:proofErr w:type="spellStart"/>
      <w:r w:rsidRPr="00CB5CE0">
        <w:rPr>
          <w:rFonts w:asciiTheme="majorBidi" w:eastAsia="Times New Roman" w:hAnsiTheme="majorBidi" w:cstheme="majorBidi"/>
          <w:color w:val="2A2A2A"/>
          <w:sz w:val="28"/>
          <w:szCs w:val="28"/>
        </w:rPr>
        <w:t>isotype</w:t>
      </w:r>
      <w:proofErr w:type="spellEnd"/>
      <w:r w:rsidRPr="00CB5CE0">
        <w:rPr>
          <w:rFonts w:asciiTheme="majorBidi" w:eastAsia="Times New Roman" w:hAnsiTheme="majorBidi" w:cstheme="majorBidi"/>
          <w:color w:val="2A2A2A"/>
          <w:sz w:val="28"/>
          <w:szCs w:val="28"/>
        </w:rPr>
        <w:t xml:space="preserve"> switching from </w:t>
      </w:r>
      <w:proofErr w:type="spellStart"/>
      <w:r w:rsidRPr="00CB5CE0">
        <w:rPr>
          <w:rFonts w:asciiTheme="majorBidi" w:eastAsia="Times New Roman" w:hAnsiTheme="majorBidi" w:cstheme="majorBidi"/>
          <w:color w:val="2A2A2A"/>
          <w:sz w:val="28"/>
          <w:szCs w:val="28"/>
        </w:rPr>
        <w:t>IgM</w:t>
      </w:r>
      <w:proofErr w:type="spellEnd"/>
      <w:r w:rsidRPr="00CB5CE0">
        <w:rPr>
          <w:rFonts w:asciiTheme="majorBidi" w:eastAsia="Times New Roman" w:hAnsiTheme="majorBidi" w:cstheme="majorBidi"/>
          <w:color w:val="2A2A2A"/>
          <w:sz w:val="28"/>
          <w:szCs w:val="28"/>
        </w:rPr>
        <w:t xml:space="preserve"> to </w:t>
      </w:r>
      <w:proofErr w:type="spellStart"/>
      <w:r w:rsidRPr="00CB5CE0">
        <w:rPr>
          <w:rFonts w:asciiTheme="majorBidi" w:eastAsia="Times New Roman" w:hAnsiTheme="majorBidi" w:cstheme="majorBidi"/>
          <w:color w:val="2A2A2A"/>
          <w:sz w:val="28"/>
          <w:szCs w:val="28"/>
        </w:rPr>
        <w:t>IgE</w:t>
      </w:r>
      <w:proofErr w:type="spellEnd"/>
      <w:r w:rsidRPr="00CB5CE0">
        <w:rPr>
          <w:rFonts w:asciiTheme="majorBidi" w:eastAsia="Times New Roman" w:hAnsiTheme="majorBidi" w:cstheme="majorBidi"/>
          <w:color w:val="2A2A2A"/>
          <w:sz w:val="28"/>
          <w:szCs w:val="28"/>
        </w:rPr>
        <w:t xml:space="preserve"> in the presence of IL-4 and IL-13 (figure below).</w:t>
      </w:r>
    </w:p>
    <w:p w:rsidR="001D61FD" w:rsidRPr="00CB5CE0" w:rsidRDefault="001D61FD" w:rsidP="0085230E">
      <w:pPr>
        <w:shd w:val="clear" w:color="auto" w:fill="FFFFFF"/>
        <w:spacing w:after="0" w:line="240" w:lineRule="auto"/>
        <w:ind w:left="-284"/>
        <w:rPr>
          <w:rFonts w:asciiTheme="majorBidi" w:eastAsia="Times New Roman" w:hAnsiTheme="majorBidi" w:cstheme="majorBidi"/>
          <w:color w:val="2A2A2A"/>
          <w:sz w:val="28"/>
          <w:szCs w:val="28"/>
        </w:rPr>
      </w:pPr>
      <w:r w:rsidRPr="00CB5CE0">
        <w:rPr>
          <w:rFonts w:asciiTheme="majorBidi" w:eastAsia="Times New Roman" w:hAnsiTheme="majorBidi" w:cstheme="majorBidi"/>
          <w:noProof/>
          <w:color w:val="064AA7"/>
          <w:sz w:val="28"/>
          <w:szCs w:val="28"/>
        </w:rPr>
        <w:drawing>
          <wp:inline distT="0" distB="0" distL="0" distR="0" wp14:anchorId="271326B2" wp14:editId="24C04346">
            <wp:extent cx="5856270" cy="4037744"/>
            <wp:effectExtent l="0" t="0" r="0" b="1270"/>
            <wp:docPr id="1" name="Picture 1" descr="Immediate hypersensitivity reactions. Sensitizati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ediate hypersensitivity reactions. Sensitizatio">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1122" cy="4041089"/>
                    </a:xfrm>
                    <a:prstGeom prst="rect">
                      <a:avLst/>
                    </a:prstGeom>
                    <a:noFill/>
                    <a:ln>
                      <a:noFill/>
                    </a:ln>
                  </pic:spPr>
                </pic:pic>
              </a:graphicData>
            </a:graphic>
          </wp:inline>
        </w:drawing>
      </w:r>
    </w:p>
    <w:p w:rsidR="001D61FD" w:rsidRPr="00CB5CE0" w:rsidRDefault="001D61FD" w:rsidP="0085230E">
      <w:pPr>
        <w:shd w:val="clear" w:color="auto" w:fill="FFFFFF"/>
        <w:spacing w:after="0" w:line="240" w:lineRule="auto"/>
        <w:ind w:left="-284"/>
        <w:rPr>
          <w:rFonts w:asciiTheme="majorBidi" w:eastAsia="Times New Roman" w:hAnsiTheme="majorBidi" w:cstheme="majorBidi"/>
          <w:color w:val="2A2A2A"/>
          <w:sz w:val="28"/>
          <w:szCs w:val="28"/>
        </w:rPr>
      </w:pPr>
    </w:p>
    <w:p w:rsidR="001D61FD" w:rsidRPr="00CB5CE0" w:rsidRDefault="001D61FD" w:rsidP="0085230E">
      <w:pPr>
        <w:shd w:val="clear" w:color="auto" w:fill="FFFFFF"/>
        <w:spacing w:after="0" w:line="240" w:lineRule="auto"/>
        <w:ind w:left="-284"/>
        <w:rPr>
          <w:rFonts w:asciiTheme="majorBidi" w:eastAsia="Times New Roman" w:hAnsiTheme="majorBidi" w:cstheme="majorBidi"/>
          <w:color w:val="2A2A2A"/>
          <w:sz w:val="28"/>
          <w:szCs w:val="28"/>
        </w:rPr>
      </w:pPr>
    </w:p>
    <w:p w:rsidR="001D61FD" w:rsidRPr="00CB5CE0" w:rsidRDefault="001D61FD" w:rsidP="0085230E">
      <w:pPr>
        <w:shd w:val="clear" w:color="auto" w:fill="FFFFFF"/>
        <w:spacing w:after="0" w:line="240" w:lineRule="auto"/>
        <w:ind w:left="-284"/>
        <w:rPr>
          <w:rFonts w:asciiTheme="majorBidi" w:eastAsia="Times New Roman" w:hAnsiTheme="majorBidi" w:cstheme="majorBidi"/>
          <w:b/>
          <w:bCs/>
          <w:color w:val="2A2A2A"/>
          <w:sz w:val="28"/>
          <w:szCs w:val="28"/>
        </w:rPr>
      </w:pPr>
      <w:proofErr w:type="gramStart"/>
      <w:r w:rsidRPr="00CB5CE0">
        <w:rPr>
          <w:rFonts w:asciiTheme="majorBidi" w:eastAsia="Times New Roman" w:hAnsiTheme="majorBidi" w:cstheme="majorBidi"/>
          <w:b/>
          <w:bCs/>
          <w:color w:val="2A2A2A"/>
          <w:sz w:val="28"/>
          <w:szCs w:val="28"/>
        </w:rPr>
        <w:t>Immediate hypersensitivity reactions.</w:t>
      </w:r>
      <w:proofErr w:type="gramEnd"/>
      <w:r w:rsidRPr="00CB5CE0">
        <w:rPr>
          <w:rFonts w:asciiTheme="majorBidi" w:eastAsia="Times New Roman" w:hAnsiTheme="majorBidi" w:cstheme="majorBidi"/>
          <w:b/>
          <w:bCs/>
          <w:color w:val="2A2A2A"/>
          <w:sz w:val="28"/>
          <w:szCs w:val="28"/>
        </w:rPr>
        <w:t xml:space="preserve"> Sensitization phase of an immunoglobulin E–mediated allergic reaction.</w:t>
      </w:r>
    </w:p>
    <w:p w:rsidR="001D61FD" w:rsidRPr="00CB5CE0" w:rsidRDefault="001D61FD" w:rsidP="0085230E">
      <w:pPr>
        <w:shd w:val="clear" w:color="auto" w:fill="FFFFFF"/>
        <w:spacing w:after="0" w:line="240" w:lineRule="auto"/>
        <w:ind w:left="-284"/>
        <w:rPr>
          <w:rFonts w:asciiTheme="majorBidi" w:eastAsia="Times New Roman" w:hAnsiTheme="majorBidi" w:cstheme="majorBidi"/>
          <w:color w:val="2A2A2A"/>
          <w:sz w:val="28"/>
          <w:szCs w:val="28"/>
        </w:rPr>
      </w:pPr>
      <w:r w:rsidRPr="00CB5CE0">
        <w:rPr>
          <w:rFonts w:asciiTheme="majorBidi" w:eastAsia="Times New Roman" w:hAnsiTheme="majorBidi" w:cstheme="majorBidi"/>
          <w:color w:val="2A2A2A"/>
          <w:sz w:val="28"/>
          <w:szCs w:val="28"/>
        </w:rPr>
        <w:t xml:space="preserve">The antigen-specific </w:t>
      </w:r>
      <w:proofErr w:type="spellStart"/>
      <w:r w:rsidRPr="00CB5CE0">
        <w:rPr>
          <w:rFonts w:asciiTheme="majorBidi" w:eastAsia="Times New Roman" w:hAnsiTheme="majorBidi" w:cstheme="majorBidi"/>
          <w:color w:val="2A2A2A"/>
          <w:sz w:val="28"/>
          <w:szCs w:val="28"/>
        </w:rPr>
        <w:t>IgE</w:t>
      </w:r>
      <w:proofErr w:type="spellEnd"/>
      <w:r w:rsidRPr="00CB5CE0">
        <w:rPr>
          <w:rFonts w:asciiTheme="majorBidi" w:eastAsia="Times New Roman" w:hAnsiTheme="majorBidi" w:cstheme="majorBidi"/>
          <w:color w:val="2A2A2A"/>
          <w:sz w:val="28"/>
          <w:szCs w:val="28"/>
        </w:rPr>
        <w:t xml:space="preserve"> antibodies produced can then bind to high-affinity </w:t>
      </w:r>
      <w:proofErr w:type="spellStart"/>
      <w:r w:rsidRPr="00CB5CE0">
        <w:rPr>
          <w:rFonts w:asciiTheme="majorBidi" w:eastAsia="Times New Roman" w:hAnsiTheme="majorBidi" w:cstheme="majorBidi"/>
          <w:color w:val="2A2A2A"/>
          <w:sz w:val="28"/>
          <w:szCs w:val="28"/>
        </w:rPr>
        <w:t>IgE</w:t>
      </w:r>
      <w:proofErr w:type="spellEnd"/>
      <w:r w:rsidRPr="00CB5CE0">
        <w:rPr>
          <w:rFonts w:asciiTheme="majorBidi" w:eastAsia="Times New Roman" w:hAnsiTheme="majorBidi" w:cstheme="majorBidi"/>
          <w:color w:val="2A2A2A"/>
          <w:sz w:val="28"/>
          <w:szCs w:val="28"/>
        </w:rPr>
        <w:t xml:space="preserve"> receptors located on the surfaces of mast cells and basophils. Re-exposure to the antigen can then result in the antigen binding to and crosslinking the bound </w:t>
      </w:r>
      <w:proofErr w:type="spellStart"/>
      <w:r w:rsidRPr="00CB5CE0">
        <w:rPr>
          <w:rFonts w:asciiTheme="majorBidi" w:eastAsia="Times New Roman" w:hAnsiTheme="majorBidi" w:cstheme="majorBidi"/>
          <w:color w:val="2A2A2A"/>
          <w:sz w:val="28"/>
          <w:szCs w:val="28"/>
        </w:rPr>
        <w:t>IgE</w:t>
      </w:r>
      <w:proofErr w:type="spellEnd"/>
      <w:r w:rsidRPr="00CB5CE0">
        <w:rPr>
          <w:rFonts w:asciiTheme="majorBidi" w:eastAsia="Times New Roman" w:hAnsiTheme="majorBidi" w:cstheme="majorBidi"/>
          <w:color w:val="2A2A2A"/>
          <w:sz w:val="28"/>
          <w:szCs w:val="28"/>
        </w:rPr>
        <w:t xml:space="preserve"> antibodies on the mast cells and basophils. This causes the release and formation of </w:t>
      </w:r>
      <w:r w:rsidRPr="00CB5CE0">
        <w:rPr>
          <w:rFonts w:asciiTheme="majorBidi" w:eastAsia="Times New Roman" w:hAnsiTheme="majorBidi" w:cstheme="majorBidi"/>
          <w:color w:val="2A2A2A"/>
          <w:sz w:val="28"/>
          <w:szCs w:val="28"/>
        </w:rPr>
        <w:lastRenderedPageBreak/>
        <w:t>chemical mediators from these cells. These mediators include preformed mediators, newly synthesized mediators, and cytokines. The major mediators and their functions are described as follows:</w:t>
      </w:r>
      <w:r w:rsidRPr="00CB5CE0">
        <w:rPr>
          <w:rFonts w:asciiTheme="majorBidi" w:eastAsia="Times New Roman" w:hAnsiTheme="majorBidi" w:cstheme="majorBidi"/>
          <w:color w:val="2A2A2A"/>
          <w:sz w:val="28"/>
          <w:szCs w:val="28"/>
          <w:vertAlign w:val="superscript"/>
        </w:rPr>
        <w:t> </w:t>
      </w:r>
    </w:p>
    <w:p w:rsidR="0085230E" w:rsidRPr="00CB5CE0" w:rsidRDefault="001D61FD" w:rsidP="0085230E">
      <w:pPr>
        <w:rPr>
          <w:rFonts w:asciiTheme="majorBidi" w:eastAsia="Times New Roman" w:hAnsiTheme="majorBidi" w:cstheme="majorBidi"/>
          <w:sz w:val="24"/>
          <w:szCs w:val="24"/>
        </w:rPr>
      </w:pPr>
      <w:r w:rsidRPr="00CB5CE0">
        <w:rPr>
          <w:rFonts w:asciiTheme="majorBidi" w:eastAsia="Times New Roman" w:hAnsiTheme="majorBidi" w:cstheme="majorBidi"/>
          <w:b/>
          <w:bCs/>
          <w:color w:val="2A2A2A"/>
          <w:sz w:val="28"/>
          <w:szCs w:val="28"/>
          <w:u w:val="single"/>
        </w:rPr>
        <w:t>Preformed mediators:</w:t>
      </w:r>
      <w:r w:rsidR="0085230E" w:rsidRPr="00CB5CE0">
        <w:rPr>
          <w:rFonts w:asciiTheme="majorBidi" w:eastAsia="Times New Roman" w:hAnsiTheme="majorBidi" w:cstheme="majorBidi"/>
          <w:b/>
          <w:bCs/>
          <w:color w:val="2A2A2A"/>
          <w:sz w:val="28"/>
          <w:szCs w:val="28"/>
          <w:u w:val="single"/>
        </w:rPr>
        <w:t xml:space="preserve"> </w:t>
      </w:r>
      <w:r w:rsidR="0085230E" w:rsidRPr="00CB5CE0">
        <w:rPr>
          <w:rFonts w:asciiTheme="majorBidi" w:eastAsia="Times New Roman" w:hAnsiTheme="majorBidi" w:cstheme="majorBidi"/>
          <w:sz w:val="24"/>
          <w:szCs w:val="24"/>
        </w:rPr>
        <w:t>refer to substances that are stored in granules within certain immune cells, particularly mast cells and basophils, and are released upon activation. These mediators are already synthesized and ready for immediate use during an immune response, particularly in allergic reactions and inflammation.</w:t>
      </w:r>
    </w:p>
    <w:p w:rsidR="001D61FD" w:rsidRPr="00CB5CE0" w:rsidRDefault="001D61FD" w:rsidP="0085230E">
      <w:pPr>
        <w:numPr>
          <w:ilvl w:val="0"/>
          <w:numId w:val="5"/>
        </w:numPr>
        <w:shd w:val="clear" w:color="auto" w:fill="FFFFFF"/>
        <w:spacing w:after="0" w:line="240" w:lineRule="auto"/>
        <w:ind w:left="-284"/>
        <w:rPr>
          <w:rFonts w:asciiTheme="majorBidi" w:eastAsia="Times New Roman" w:hAnsiTheme="majorBidi" w:cstheme="majorBidi"/>
          <w:color w:val="2A2A2A"/>
          <w:sz w:val="28"/>
          <w:szCs w:val="28"/>
        </w:rPr>
      </w:pPr>
      <w:r w:rsidRPr="00CB5CE0">
        <w:rPr>
          <w:rFonts w:asciiTheme="majorBidi" w:eastAsia="Times New Roman" w:hAnsiTheme="majorBidi" w:cstheme="majorBidi"/>
          <w:b/>
          <w:bCs/>
          <w:color w:val="2A2A2A"/>
          <w:sz w:val="28"/>
          <w:szCs w:val="28"/>
        </w:rPr>
        <w:t>Histamine:</w:t>
      </w:r>
      <w:r w:rsidRPr="00CB5CE0">
        <w:rPr>
          <w:rFonts w:asciiTheme="majorBidi" w:eastAsia="Times New Roman" w:hAnsiTheme="majorBidi" w:cstheme="majorBidi"/>
          <w:color w:val="2A2A2A"/>
          <w:sz w:val="28"/>
          <w:szCs w:val="28"/>
        </w:rPr>
        <w:t xml:space="preserve"> This mediator acts on histamine 1 (H1) and histamine 2 (H2) receptors to cause contraction of smooth muscles of the airway and GI tract, increased </w:t>
      </w:r>
      <w:proofErr w:type="spellStart"/>
      <w:r w:rsidRPr="00CB5CE0">
        <w:rPr>
          <w:rFonts w:asciiTheme="majorBidi" w:eastAsia="Times New Roman" w:hAnsiTheme="majorBidi" w:cstheme="majorBidi"/>
          <w:color w:val="2A2A2A"/>
          <w:sz w:val="28"/>
          <w:szCs w:val="28"/>
        </w:rPr>
        <w:t>vasopermeability</w:t>
      </w:r>
      <w:proofErr w:type="spellEnd"/>
      <w:r w:rsidRPr="00CB5CE0">
        <w:rPr>
          <w:rFonts w:asciiTheme="majorBidi" w:eastAsia="Times New Roman" w:hAnsiTheme="majorBidi" w:cstheme="majorBidi"/>
          <w:color w:val="2A2A2A"/>
          <w:sz w:val="28"/>
          <w:szCs w:val="28"/>
        </w:rPr>
        <w:t xml:space="preserve"> and vasodilation, enhanced mucous production, pruritus, cutaneous vasodilation, and gastric acid secretion.</w:t>
      </w:r>
      <w:r w:rsidRPr="00CB5CE0">
        <w:rPr>
          <w:rFonts w:asciiTheme="majorBidi" w:eastAsia="Times New Roman" w:hAnsiTheme="majorBidi" w:cstheme="majorBidi"/>
          <w:color w:val="2A2A2A"/>
          <w:sz w:val="28"/>
          <w:szCs w:val="28"/>
          <w:vertAlign w:val="superscript"/>
        </w:rPr>
        <w:t> [</w:t>
      </w:r>
      <w:hyperlink r:id="rId14" w:history="1">
        <w:r w:rsidRPr="00CB5CE0">
          <w:rPr>
            <w:rFonts w:asciiTheme="majorBidi" w:eastAsia="Times New Roman" w:hAnsiTheme="majorBidi" w:cstheme="majorBidi"/>
            <w:color w:val="064AA7"/>
            <w:sz w:val="28"/>
            <w:szCs w:val="28"/>
            <w:u w:val="single"/>
            <w:vertAlign w:val="superscript"/>
          </w:rPr>
          <w:t>12</w:t>
        </w:r>
      </w:hyperlink>
      <w:r w:rsidRPr="00CB5CE0">
        <w:rPr>
          <w:rFonts w:asciiTheme="majorBidi" w:eastAsia="Times New Roman" w:hAnsiTheme="majorBidi" w:cstheme="majorBidi"/>
          <w:color w:val="2A2A2A"/>
          <w:sz w:val="28"/>
          <w:szCs w:val="28"/>
          <w:vertAlign w:val="superscript"/>
        </w:rPr>
        <w:t>]</w:t>
      </w:r>
    </w:p>
    <w:p w:rsidR="001D61FD" w:rsidRPr="00CB5CE0" w:rsidRDefault="001D61FD" w:rsidP="0085230E">
      <w:pPr>
        <w:numPr>
          <w:ilvl w:val="0"/>
          <w:numId w:val="5"/>
        </w:numPr>
        <w:shd w:val="clear" w:color="auto" w:fill="FFFFFF"/>
        <w:spacing w:after="0" w:line="240" w:lineRule="auto"/>
        <w:ind w:left="-284"/>
        <w:rPr>
          <w:rFonts w:asciiTheme="majorBidi" w:eastAsia="Times New Roman" w:hAnsiTheme="majorBidi" w:cstheme="majorBidi"/>
          <w:color w:val="2A2A2A"/>
          <w:sz w:val="28"/>
          <w:szCs w:val="28"/>
        </w:rPr>
      </w:pPr>
      <w:proofErr w:type="spellStart"/>
      <w:r w:rsidRPr="00CB5CE0">
        <w:rPr>
          <w:rFonts w:asciiTheme="majorBidi" w:eastAsia="Times New Roman" w:hAnsiTheme="majorBidi" w:cstheme="majorBidi"/>
          <w:b/>
          <w:bCs/>
          <w:color w:val="2A2A2A"/>
          <w:sz w:val="28"/>
          <w:szCs w:val="28"/>
        </w:rPr>
        <w:t>Tryptase</w:t>
      </w:r>
      <w:proofErr w:type="spellEnd"/>
      <w:r w:rsidRPr="00CB5CE0">
        <w:rPr>
          <w:rFonts w:asciiTheme="majorBidi" w:eastAsia="Times New Roman" w:hAnsiTheme="majorBidi" w:cstheme="majorBidi"/>
          <w:b/>
          <w:bCs/>
          <w:color w:val="2A2A2A"/>
          <w:sz w:val="28"/>
          <w:szCs w:val="28"/>
        </w:rPr>
        <w:t>:</w:t>
      </w:r>
      <w:r w:rsidRPr="00CB5CE0">
        <w:rPr>
          <w:rFonts w:asciiTheme="majorBidi" w:eastAsia="Times New Roman" w:hAnsiTheme="majorBidi" w:cstheme="majorBidi"/>
          <w:color w:val="2A2A2A"/>
          <w:sz w:val="28"/>
          <w:szCs w:val="28"/>
        </w:rPr>
        <w:t xml:space="preserve"> </w:t>
      </w:r>
      <w:proofErr w:type="spellStart"/>
      <w:r w:rsidRPr="00CB5CE0">
        <w:rPr>
          <w:rFonts w:asciiTheme="majorBidi" w:eastAsia="Times New Roman" w:hAnsiTheme="majorBidi" w:cstheme="majorBidi"/>
          <w:color w:val="2A2A2A"/>
          <w:sz w:val="28"/>
          <w:szCs w:val="28"/>
        </w:rPr>
        <w:t>Tryptase</w:t>
      </w:r>
      <w:proofErr w:type="spellEnd"/>
      <w:r w:rsidRPr="00CB5CE0">
        <w:rPr>
          <w:rFonts w:asciiTheme="majorBidi" w:eastAsia="Times New Roman" w:hAnsiTheme="majorBidi" w:cstheme="majorBidi"/>
          <w:color w:val="2A2A2A"/>
          <w:sz w:val="28"/>
          <w:szCs w:val="28"/>
        </w:rPr>
        <w:t xml:space="preserve"> is a major protease released by mast cells. It has many roles where it degrades allergens and cross-linked </w:t>
      </w:r>
      <w:proofErr w:type="spellStart"/>
      <w:r w:rsidRPr="00CB5CE0">
        <w:rPr>
          <w:rFonts w:asciiTheme="majorBidi" w:eastAsia="Times New Roman" w:hAnsiTheme="majorBidi" w:cstheme="majorBidi"/>
          <w:color w:val="2A2A2A"/>
          <w:sz w:val="28"/>
          <w:szCs w:val="28"/>
        </w:rPr>
        <w:t>IgE</w:t>
      </w:r>
      <w:proofErr w:type="spellEnd"/>
      <w:r w:rsidRPr="00CB5CE0">
        <w:rPr>
          <w:rFonts w:asciiTheme="majorBidi" w:eastAsia="Times New Roman" w:hAnsiTheme="majorBidi" w:cstheme="majorBidi"/>
          <w:color w:val="2A2A2A"/>
          <w:sz w:val="28"/>
          <w:szCs w:val="28"/>
        </w:rPr>
        <w:t xml:space="preserve">, potentiates histamine release, increases heart rate and airway smooth muscle contractility, activates TGF-β, generates C3a and </w:t>
      </w:r>
      <w:proofErr w:type="spellStart"/>
      <w:r w:rsidRPr="00CB5CE0">
        <w:rPr>
          <w:rFonts w:asciiTheme="majorBidi" w:eastAsia="Times New Roman" w:hAnsiTheme="majorBidi" w:cstheme="majorBidi"/>
          <w:color w:val="2A2A2A"/>
          <w:sz w:val="28"/>
          <w:szCs w:val="28"/>
        </w:rPr>
        <w:t>bradykinin</w:t>
      </w:r>
      <w:proofErr w:type="spellEnd"/>
      <w:r w:rsidRPr="00CB5CE0">
        <w:rPr>
          <w:rFonts w:asciiTheme="majorBidi" w:eastAsia="Times New Roman" w:hAnsiTheme="majorBidi" w:cstheme="majorBidi"/>
          <w:color w:val="2A2A2A"/>
          <w:sz w:val="28"/>
          <w:szCs w:val="28"/>
        </w:rPr>
        <w:t xml:space="preserve"> and plays a role in airway remodeling through the stimulation of collagen and fibroblast proliferation.</w:t>
      </w:r>
      <w:r w:rsidRPr="00CB5CE0">
        <w:rPr>
          <w:rFonts w:asciiTheme="majorBidi" w:eastAsia="Times New Roman" w:hAnsiTheme="majorBidi" w:cstheme="majorBidi"/>
          <w:color w:val="2A2A2A"/>
          <w:sz w:val="28"/>
          <w:szCs w:val="28"/>
          <w:vertAlign w:val="superscript"/>
        </w:rPr>
        <w:t> [</w:t>
      </w:r>
      <w:hyperlink r:id="rId15" w:history="1">
        <w:r w:rsidRPr="00CB5CE0">
          <w:rPr>
            <w:rFonts w:asciiTheme="majorBidi" w:eastAsia="Times New Roman" w:hAnsiTheme="majorBidi" w:cstheme="majorBidi"/>
            <w:color w:val="064AA7"/>
            <w:sz w:val="28"/>
            <w:szCs w:val="28"/>
            <w:u w:val="single"/>
            <w:vertAlign w:val="superscript"/>
          </w:rPr>
          <w:t>13</w:t>
        </w:r>
      </w:hyperlink>
      <w:r w:rsidRPr="00CB5CE0">
        <w:rPr>
          <w:rFonts w:asciiTheme="majorBidi" w:eastAsia="Times New Roman" w:hAnsiTheme="majorBidi" w:cstheme="majorBidi"/>
          <w:color w:val="2A2A2A"/>
          <w:sz w:val="28"/>
          <w:szCs w:val="28"/>
          <w:vertAlign w:val="superscript"/>
        </w:rPr>
        <w:t>, </w:t>
      </w:r>
      <w:hyperlink r:id="rId16" w:history="1">
        <w:r w:rsidRPr="00CB5CE0">
          <w:rPr>
            <w:rFonts w:asciiTheme="majorBidi" w:eastAsia="Times New Roman" w:hAnsiTheme="majorBidi" w:cstheme="majorBidi"/>
            <w:color w:val="064AA7"/>
            <w:sz w:val="28"/>
            <w:szCs w:val="28"/>
            <w:u w:val="single"/>
            <w:vertAlign w:val="superscript"/>
          </w:rPr>
          <w:t>7</w:t>
        </w:r>
      </w:hyperlink>
      <w:r w:rsidRPr="00CB5CE0">
        <w:rPr>
          <w:rFonts w:asciiTheme="majorBidi" w:eastAsia="Times New Roman" w:hAnsiTheme="majorBidi" w:cstheme="majorBidi"/>
          <w:color w:val="2A2A2A"/>
          <w:sz w:val="28"/>
          <w:szCs w:val="28"/>
          <w:vertAlign w:val="superscript"/>
        </w:rPr>
        <w:t>, </w:t>
      </w:r>
      <w:hyperlink r:id="rId17" w:history="1">
        <w:r w:rsidRPr="00CB5CE0">
          <w:rPr>
            <w:rFonts w:asciiTheme="majorBidi" w:eastAsia="Times New Roman" w:hAnsiTheme="majorBidi" w:cstheme="majorBidi"/>
            <w:color w:val="064AA7"/>
            <w:sz w:val="28"/>
            <w:szCs w:val="28"/>
            <w:u w:val="single"/>
            <w:vertAlign w:val="superscript"/>
          </w:rPr>
          <w:t>12</w:t>
        </w:r>
      </w:hyperlink>
      <w:r w:rsidRPr="00CB5CE0">
        <w:rPr>
          <w:rFonts w:asciiTheme="majorBidi" w:eastAsia="Times New Roman" w:hAnsiTheme="majorBidi" w:cstheme="majorBidi"/>
          <w:color w:val="2A2A2A"/>
          <w:sz w:val="28"/>
          <w:szCs w:val="28"/>
          <w:vertAlign w:val="superscript"/>
        </w:rPr>
        <w:t>] </w:t>
      </w:r>
      <w:r w:rsidRPr="00CB5CE0">
        <w:rPr>
          <w:rFonts w:asciiTheme="majorBidi" w:eastAsia="Times New Roman" w:hAnsiTheme="majorBidi" w:cstheme="majorBidi"/>
          <w:color w:val="2A2A2A"/>
          <w:sz w:val="28"/>
          <w:szCs w:val="28"/>
        </w:rPr>
        <w:t> </w:t>
      </w:r>
      <w:proofErr w:type="spellStart"/>
      <w:r w:rsidRPr="00CB5CE0">
        <w:rPr>
          <w:rFonts w:asciiTheme="majorBidi" w:eastAsia="Times New Roman" w:hAnsiTheme="majorBidi" w:cstheme="majorBidi"/>
          <w:color w:val="2A2A2A"/>
          <w:sz w:val="28"/>
          <w:szCs w:val="28"/>
        </w:rPr>
        <w:t>Tryptase</w:t>
      </w:r>
      <w:proofErr w:type="spellEnd"/>
      <w:r w:rsidRPr="00CB5CE0">
        <w:rPr>
          <w:rFonts w:asciiTheme="majorBidi" w:eastAsia="Times New Roman" w:hAnsiTheme="majorBidi" w:cstheme="majorBidi"/>
          <w:color w:val="2A2A2A"/>
          <w:sz w:val="28"/>
          <w:szCs w:val="28"/>
        </w:rPr>
        <w:t xml:space="preserve"> is found in all human mast cells but in few other cells, thus is a good marker of mast cell activation.</w:t>
      </w:r>
    </w:p>
    <w:p w:rsidR="001D61FD" w:rsidRPr="00CB5CE0" w:rsidRDefault="001D61FD" w:rsidP="0085230E">
      <w:pPr>
        <w:numPr>
          <w:ilvl w:val="0"/>
          <w:numId w:val="5"/>
        </w:numPr>
        <w:shd w:val="clear" w:color="auto" w:fill="FFFFFF"/>
        <w:spacing w:after="0" w:line="240" w:lineRule="auto"/>
        <w:ind w:left="-284"/>
        <w:rPr>
          <w:rFonts w:asciiTheme="majorBidi" w:eastAsia="Times New Roman" w:hAnsiTheme="majorBidi" w:cstheme="majorBidi"/>
          <w:color w:val="2A2A2A"/>
          <w:sz w:val="28"/>
          <w:szCs w:val="28"/>
        </w:rPr>
      </w:pPr>
      <w:r w:rsidRPr="00CB5CE0">
        <w:rPr>
          <w:rFonts w:asciiTheme="majorBidi" w:eastAsia="Times New Roman" w:hAnsiTheme="majorBidi" w:cstheme="majorBidi"/>
          <w:b/>
          <w:bCs/>
          <w:color w:val="2A2A2A"/>
          <w:sz w:val="28"/>
          <w:szCs w:val="28"/>
        </w:rPr>
        <w:t>Proteoglycans:</w:t>
      </w:r>
      <w:r w:rsidRPr="00CB5CE0">
        <w:rPr>
          <w:rFonts w:asciiTheme="majorBidi" w:eastAsia="Times New Roman" w:hAnsiTheme="majorBidi" w:cstheme="majorBidi"/>
          <w:color w:val="2A2A2A"/>
          <w:sz w:val="28"/>
          <w:szCs w:val="28"/>
        </w:rPr>
        <w:t xml:space="preserve"> Proteoglycans include heparin and chondroitin sulfate. The role of the latter is unknown; heparin seems to be important in storing the preformed proteases and may play a role in the production of α-</w:t>
      </w:r>
      <w:proofErr w:type="spellStart"/>
      <w:r w:rsidRPr="00CB5CE0">
        <w:rPr>
          <w:rFonts w:asciiTheme="majorBidi" w:eastAsia="Times New Roman" w:hAnsiTheme="majorBidi" w:cstheme="majorBidi"/>
          <w:color w:val="2A2A2A"/>
          <w:sz w:val="28"/>
          <w:szCs w:val="28"/>
        </w:rPr>
        <w:t>tryptase</w:t>
      </w:r>
      <w:proofErr w:type="spellEnd"/>
      <w:r w:rsidRPr="00CB5CE0">
        <w:rPr>
          <w:rFonts w:asciiTheme="majorBidi" w:eastAsia="Times New Roman" w:hAnsiTheme="majorBidi" w:cstheme="majorBidi"/>
          <w:color w:val="2A2A2A"/>
          <w:sz w:val="28"/>
          <w:szCs w:val="28"/>
        </w:rPr>
        <w:t>.</w:t>
      </w:r>
    </w:p>
    <w:p w:rsidR="001D61FD" w:rsidRPr="00CB5CE0" w:rsidRDefault="001D61FD" w:rsidP="0085230E">
      <w:pPr>
        <w:numPr>
          <w:ilvl w:val="0"/>
          <w:numId w:val="5"/>
        </w:numPr>
        <w:shd w:val="clear" w:color="auto" w:fill="FFFFFF"/>
        <w:spacing w:after="0" w:line="240" w:lineRule="auto"/>
        <w:ind w:left="-284"/>
        <w:rPr>
          <w:rFonts w:asciiTheme="majorBidi" w:eastAsia="Times New Roman" w:hAnsiTheme="majorBidi" w:cstheme="majorBidi"/>
          <w:color w:val="2A2A2A"/>
          <w:sz w:val="28"/>
          <w:szCs w:val="28"/>
        </w:rPr>
      </w:pPr>
      <w:proofErr w:type="spellStart"/>
      <w:r w:rsidRPr="00CB5CE0">
        <w:rPr>
          <w:rFonts w:asciiTheme="majorBidi" w:eastAsia="Times New Roman" w:hAnsiTheme="majorBidi" w:cstheme="majorBidi"/>
          <w:b/>
          <w:bCs/>
          <w:color w:val="2A2A2A"/>
          <w:sz w:val="28"/>
          <w:szCs w:val="28"/>
        </w:rPr>
        <w:t>Chymase</w:t>
      </w:r>
      <w:proofErr w:type="spellEnd"/>
      <w:r w:rsidRPr="00CB5CE0">
        <w:rPr>
          <w:rFonts w:asciiTheme="majorBidi" w:eastAsia="Times New Roman" w:hAnsiTheme="majorBidi" w:cstheme="majorBidi"/>
          <w:b/>
          <w:bCs/>
          <w:color w:val="2A2A2A"/>
          <w:sz w:val="28"/>
          <w:szCs w:val="28"/>
        </w:rPr>
        <w:t>:</w:t>
      </w:r>
      <w:r w:rsidRPr="00CB5CE0">
        <w:rPr>
          <w:rFonts w:asciiTheme="majorBidi" w:eastAsia="Times New Roman" w:hAnsiTheme="majorBidi" w:cstheme="majorBidi"/>
          <w:color w:val="2A2A2A"/>
          <w:sz w:val="28"/>
          <w:szCs w:val="28"/>
        </w:rPr>
        <w:t xml:space="preserve"> </w:t>
      </w:r>
      <w:proofErr w:type="spellStart"/>
      <w:r w:rsidRPr="00CB5CE0">
        <w:rPr>
          <w:rFonts w:asciiTheme="majorBidi" w:eastAsia="Times New Roman" w:hAnsiTheme="majorBidi" w:cstheme="majorBidi"/>
          <w:color w:val="2A2A2A"/>
          <w:sz w:val="28"/>
          <w:szCs w:val="28"/>
        </w:rPr>
        <w:t>Chymase</w:t>
      </w:r>
      <w:proofErr w:type="spellEnd"/>
      <w:r w:rsidRPr="00CB5CE0">
        <w:rPr>
          <w:rFonts w:asciiTheme="majorBidi" w:eastAsia="Times New Roman" w:hAnsiTheme="majorBidi" w:cstheme="majorBidi"/>
          <w:color w:val="2A2A2A"/>
          <w:sz w:val="28"/>
          <w:szCs w:val="28"/>
        </w:rPr>
        <w:t xml:space="preserve"> plays a role in mucous secretion; degradation of IL-4 and extracellular matrix; decrease T-cell adhesion to airway smooth muscle; and releasing stem cell factor.</w:t>
      </w:r>
      <w:r w:rsidRPr="00CB5CE0">
        <w:rPr>
          <w:rFonts w:asciiTheme="majorBidi" w:eastAsia="Times New Roman" w:hAnsiTheme="majorBidi" w:cstheme="majorBidi"/>
          <w:color w:val="2A2A2A"/>
          <w:sz w:val="28"/>
          <w:szCs w:val="28"/>
          <w:vertAlign w:val="superscript"/>
        </w:rPr>
        <w:t> [</w:t>
      </w:r>
      <w:hyperlink r:id="rId18" w:history="1">
        <w:r w:rsidRPr="00CB5CE0">
          <w:rPr>
            <w:rFonts w:asciiTheme="majorBidi" w:eastAsia="Times New Roman" w:hAnsiTheme="majorBidi" w:cstheme="majorBidi"/>
            <w:color w:val="064AA7"/>
            <w:sz w:val="28"/>
            <w:szCs w:val="28"/>
            <w:u w:val="single"/>
            <w:vertAlign w:val="superscript"/>
          </w:rPr>
          <w:t>12</w:t>
        </w:r>
      </w:hyperlink>
      <w:r w:rsidRPr="00CB5CE0">
        <w:rPr>
          <w:rFonts w:asciiTheme="majorBidi" w:eastAsia="Times New Roman" w:hAnsiTheme="majorBidi" w:cstheme="majorBidi"/>
          <w:color w:val="2A2A2A"/>
          <w:sz w:val="28"/>
          <w:szCs w:val="28"/>
          <w:vertAlign w:val="superscript"/>
        </w:rPr>
        <w:t>]</w:t>
      </w:r>
    </w:p>
    <w:p w:rsidR="0085230E" w:rsidRPr="00CB5CE0" w:rsidRDefault="001D61FD" w:rsidP="0085230E">
      <w:pPr>
        <w:rPr>
          <w:rFonts w:asciiTheme="majorBidi" w:eastAsia="Times New Roman" w:hAnsiTheme="majorBidi" w:cstheme="majorBidi"/>
          <w:b/>
          <w:bCs/>
          <w:sz w:val="24"/>
          <w:szCs w:val="24"/>
        </w:rPr>
      </w:pPr>
      <w:r w:rsidRPr="00CB5CE0">
        <w:rPr>
          <w:rFonts w:asciiTheme="majorBidi" w:hAnsiTheme="majorBidi" w:cstheme="majorBidi"/>
          <w:b/>
          <w:bCs/>
          <w:color w:val="2A2A2A"/>
          <w:sz w:val="28"/>
          <w:szCs w:val="28"/>
          <w:u w:val="single"/>
        </w:rPr>
        <w:t>Newly formed mediators</w:t>
      </w:r>
      <w:r w:rsidR="0085230E" w:rsidRPr="00CB5CE0">
        <w:rPr>
          <w:rFonts w:asciiTheme="majorBidi" w:hAnsiTheme="majorBidi" w:cstheme="majorBidi"/>
        </w:rPr>
        <w:t xml:space="preserve"> </w:t>
      </w:r>
      <w:r w:rsidR="0085230E" w:rsidRPr="00CB5CE0">
        <w:rPr>
          <w:rFonts w:asciiTheme="majorBidi" w:eastAsia="Times New Roman" w:hAnsiTheme="majorBidi" w:cstheme="majorBidi"/>
          <w:sz w:val="28"/>
          <w:szCs w:val="28"/>
        </w:rPr>
        <w:t>are substances that are synthesized and released by cells in response to stimuli, particularly during inflammation or immune responses</w:t>
      </w:r>
      <w:r w:rsidR="0085230E" w:rsidRPr="00CB5CE0">
        <w:rPr>
          <w:rFonts w:asciiTheme="majorBidi" w:eastAsia="Times New Roman" w:hAnsiTheme="majorBidi" w:cstheme="majorBidi"/>
          <w:b/>
          <w:bCs/>
          <w:sz w:val="28"/>
          <w:szCs w:val="28"/>
        </w:rPr>
        <w:t>.</w:t>
      </w:r>
    </w:p>
    <w:p w:rsidR="001D61FD" w:rsidRPr="00CB5CE0" w:rsidRDefault="001D61FD" w:rsidP="0085230E">
      <w:pPr>
        <w:pStyle w:val="NormalWeb"/>
        <w:shd w:val="clear" w:color="auto" w:fill="FFFFFF"/>
        <w:spacing w:before="0" w:beforeAutospacing="0" w:after="0" w:afterAutospacing="0"/>
        <w:ind w:left="-284"/>
        <w:rPr>
          <w:rFonts w:asciiTheme="majorBidi" w:hAnsiTheme="majorBidi" w:cstheme="majorBidi"/>
          <w:b/>
          <w:bCs/>
          <w:color w:val="2A2A2A"/>
          <w:sz w:val="28"/>
          <w:szCs w:val="28"/>
        </w:rPr>
      </w:pPr>
      <w:proofErr w:type="spellStart"/>
      <w:r w:rsidRPr="00CB5CE0">
        <w:rPr>
          <w:rStyle w:val="Emphasis"/>
          <w:rFonts w:asciiTheme="majorBidi" w:hAnsiTheme="majorBidi" w:cstheme="majorBidi"/>
          <w:b/>
          <w:bCs/>
          <w:color w:val="2A2A2A"/>
          <w:sz w:val="28"/>
          <w:szCs w:val="28"/>
        </w:rPr>
        <w:t>Arachidonic</w:t>
      </w:r>
      <w:proofErr w:type="spellEnd"/>
      <w:r w:rsidRPr="00CB5CE0">
        <w:rPr>
          <w:rStyle w:val="Emphasis"/>
          <w:rFonts w:asciiTheme="majorBidi" w:hAnsiTheme="majorBidi" w:cstheme="majorBidi"/>
          <w:b/>
          <w:bCs/>
          <w:color w:val="2A2A2A"/>
          <w:sz w:val="28"/>
          <w:szCs w:val="28"/>
        </w:rPr>
        <w:t xml:space="preserve"> acid metabolites</w:t>
      </w:r>
    </w:p>
    <w:p w:rsidR="001D61FD" w:rsidRPr="00CB5CE0" w:rsidRDefault="001D61FD" w:rsidP="0085230E">
      <w:pPr>
        <w:pStyle w:val="NormalWeb"/>
        <w:shd w:val="clear" w:color="auto" w:fill="FFFFFF"/>
        <w:spacing w:before="0" w:beforeAutospacing="0" w:after="0" w:afterAutospacing="0"/>
        <w:ind w:left="-284"/>
        <w:rPr>
          <w:rFonts w:asciiTheme="majorBidi" w:hAnsiTheme="majorBidi" w:cstheme="majorBidi"/>
          <w:b/>
          <w:bCs/>
          <w:color w:val="2A2A2A"/>
          <w:sz w:val="28"/>
          <w:szCs w:val="28"/>
        </w:rPr>
      </w:pPr>
      <w:proofErr w:type="spellStart"/>
      <w:r w:rsidRPr="00CB5CE0">
        <w:rPr>
          <w:rFonts w:asciiTheme="majorBidi" w:hAnsiTheme="majorBidi" w:cstheme="majorBidi"/>
          <w:b/>
          <w:bCs/>
          <w:color w:val="2A2A2A"/>
          <w:sz w:val="28"/>
          <w:szCs w:val="28"/>
        </w:rPr>
        <w:t>Leukotrienes</w:t>
      </w:r>
      <w:proofErr w:type="spellEnd"/>
      <w:r w:rsidRPr="00CB5CE0">
        <w:rPr>
          <w:rFonts w:asciiTheme="majorBidi" w:hAnsiTheme="majorBidi" w:cstheme="majorBidi"/>
          <w:b/>
          <w:bCs/>
          <w:color w:val="2A2A2A"/>
          <w:sz w:val="28"/>
          <w:szCs w:val="28"/>
        </w:rPr>
        <w:t xml:space="preserve"> - Produced via the </w:t>
      </w:r>
      <w:proofErr w:type="spellStart"/>
      <w:r w:rsidRPr="00CB5CE0">
        <w:rPr>
          <w:rFonts w:asciiTheme="majorBidi" w:hAnsiTheme="majorBidi" w:cstheme="majorBidi"/>
          <w:b/>
          <w:bCs/>
          <w:color w:val="2A2A2A"/>
          <w:sz w:val="28"/>
          <w:szCs w:val="28"/>
        </w:rPr>
        <w:t>lipoxygenase</w:t>
      </w:r>
      <w:proofErr w:type="spellEnd"/>
      <w:r w:rsidRPr="00CB5CE0">
        <w:rPr>
          <w:rFonts w:asciiTheme="majorBidi" w:hAnsiTheme="majorBidi" w:cstheme="majorBidi"/>
          <w:b/>
          <w:bCs/>
          <w:color w:val="2A2A2A"/>
          <w:sz w:val="28"/>
          <w:szCs w:val="28"/>
        </w:rPr>
        <w:t xml:space="preserve"> pathway:</w:t>
      </w:r>
    </w:p>
    <w:p w:rsidR="001D61FD" w:rsidRPr="00CB5CE0" w:rsidRDefault="001D61FD" w:rsidP="0085230E">
      <w:pPr>
        <w:pStyle w:val="NormalWeb"/>
        <w:numPr>
          <w:ilvl w:val="0"/>
          <w:numId w:val="6"/>
        </w:numPr>
        <w:shd w:val="clear" w:color="auto" w:fill="FFFFFF"/>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b/>
          <w:bCs/>
          <w:color w:val="2A2A2A"/>
          <w:sz w:val="28"/>
          <w:szCs w:val="28"/>
        </w:rPr>
        <w:t>Leukotriene B4</w:t>
      </w:r>
      <w:r w:rsidRPr="00CB5CE0">
        <w:rPr>
          <w:rFonts w:asciiTheme="majorBidi" w:hAnsiTheme="majorBidi" w:cstheme="majorBidi"/>
          <w:color w:val="2A2A2A"/>
          <w:sz w:val="28"/>
          <w:szCs w:val="28"/>
        </w:rPr>
        <w:t xml:space="preserve"> - Neutrophil </w:t>
      </w:r>
      <w:proofErr w:type="spellStart"/>
      <w:r w:rsidRPr="00CB5CE0">
        <w:rPr>
          <w:rFonts w:asciiTheme="majorBidi" w:hAnsiTheme="majorBidi" w:cstheme="majorBidi"/>
          <w:color w:val="2A2A2A"/>
          <w:sz w:val="28"/>
          <w:szCs w:val="28"/>
        </w:rPr>
        <w:t>chemotaxis</w:t>
      </w:r>
      <w:proofErr w:type="spellEnd"/>
      <w:r w:rsidRPr="00CB5CE0">
        <w:rPr>
          <w:rFonts w:asciiTheme="majorBidi" w:hAnsiTheme="majorBidi" w:cstheme="majorBidi"/>
          <w:color w:val="2A2A2A"/>
          <w:sz w:val="28"/>
          <w:szCs w:val="28"/>
        </w:rPr>
        <w:t xml:space="preserve"> and activation, augmentation of vascular permeability</w:t>
      </w:r>
    </w:p>
    <w:p w:rsidR="001D61FD" w:rsidRPr="00CB5CE0" w:rsidRDefault="001D61FD" w:rsidP="0085230E">
      <w:pPr>
        <w:pStyle w:val="NormalWeb"/>
        <w:numPr>
          <w:ilvl w:val="0"/>
          <w:numId w:val="6"/>
        </w:numPr>
        <w:shd w:val="clear" w:color="auto" w:fill="FFFFFF"/>
        <w:spacing w:before="0" w:beforeAutospacing="0" w:after="0" w:afterAutospacing="0"/>
        <w:ind w:left="-284"/>
        <w:rPr>
          <w:rFonts w:asciiTheme="majorBidi" w:hAnsiTheme="majorBidi" w:cstheme="majorBidi"/>
          <w:color w:val="2A2A2A"/>
          <w:sz w:val="28"/>
          <w:szCs w:val="28"/>
        </w:rPr>
      </w:pPr>
      <w:proofErr w:type="spellStart"/>
      <w:r w:rsidRPr="00CB5CE0">
        <w:rPr>
          <w:rFonts w:asciiTheme="majorBidi" w:hAnsiTheme="majorBidi" w:cstheme="majorBidi"/>
          <w:b/>
          <w:bCs/>
          <w:color w:val="2A2A2A"/>
          <w:sz w:val="28"/>
          <w:szCs w:val="28"/>
        </w:rPr>
        <w:t>Leukotrienes</w:t>
      </w:r>
      <w:proofErr w:type="spellEnd"/>
      <w:r w:rsidRPr="00CB5CE0">
        <w:rPr>
          <w:rFonts w:asciiTheme="majorBidi" w:hAnsiTheme="majorBidi" w:cstheme="majorBidi"/>
          <w:b/>
          <w:bCs/>
          <w:color w:val="2A2A2A"/>
          <w:sz w:val="28"/>
          <w:szCs w:val="28"/>
        </w:rPr>
        <w:t xml:space="preserve"> C4 and D4</w:t>
      </w:r>
      <w:r w:rsidRPr="00CB5CE0">
        <w:rPr>
          <w:rFonts w:asciiTheme="majorBidi" w:hAnsiTheme="majorBidi" w:cstheme="majorBidi"/>
          <w:color w:val="2A2A2A"/>
          <w:sz w:val="28"/>
          <w:szCs w:val="28"/>
        </w:rPr>
        <w:t xml:space="preserve"> - Potent </w:t>
      </w:r>
      <w:proofErr w:type="spellStart"/>
      <w:r w:rsidRPr="00CB5CE0">
        <w:rPr>
          <w:rFonts w:asciiTheme="majorBidi" w:hAnsiTheme="majorBidi" w:cstheme="majorBidi"/>
          <w:color w:val="2A2A2A"/>
          <w:sz w:val="28"/>
          <w:szCs w:val="28"/>
        </w:rPr>
        <w:t>bronchoconstrictors</w:t>
      </w:r>
      <w:proofErr w:type="spellEnd"/>
      <w:r w:rsidRPr="00CB5CE0">
        <w:rPr>
          <w:rFonts w:asciiTheme="majorBidi" w:hAnsiTheme="majorBidi" w:cstheme="majorBidi"/>
          <w:color w:val="2A2A2A"/>
          <w:sz w:val="28"/>
          <w:szCs w:val="28"/>
        </w:rPr>
        <w:t xml:space="preserve"> with airway smooth muscle proliferation, increase vascular permeability to cause tissue edema, enhance tissue fibrosis and arteriolar constriction</w:t>
      </w:r>
    </w:p>
    <w:p w:rsidR="001D61FD" w:rsidRPr="00CB5CE0" w:rsidRDefault="001D61FD" w:rsidP="0085230E">
      <w:pPr>
        <w:pStyle w:val="NormalWeb"/>
        <w:numPr>
          <w:ilvl w:val="0"/>
          <w:numId w:val="6"/>
        </w:numPr>
        <w:shd w:val="clear" w:color="auto" w:fill="FFFFFF"/>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b/>
          <w:bCs/>
          <w:color w:val="2A2A2A"/>
          <w:sz w:val="28"/>
          <w:szCs w:val="28"/>
        </w:rPr>
        <w:t>Leukotriene E4</w:t>
      </w:r>
      <w:r w:rsidRPr="00CB5CE0">
        <w:rPr>
          <w:rFonts w:asciiTheme="majorBidi" w:hAnsiTheme="majorBidi" w:cstheme="majorBidi"/>
          <w:color w:val="2A2A2A"/>
          <w:sz w:val="28"/>
          <w:szCs w:val="28"/>
        </w:rPr>
        <w:t xml:space="preserve"> - Enhances bronchial responsiveness and increases vascular permeability</w:t>
      </w:r>
    </w:p>
    <w:p w:rsidR="001D61FD" w:rsidRPr="00CB5CE0" w:rsidRDefault="001D61FD" w:rsidP="0085230E">
      <w:pPr>
        <w:pStyle w:val="NormalWeb"/>
        <w:numPr>
          <w:ilvl w:val="0"/>
          <w:numId w:val="6"/>
        </w:numPr>
        <w:shd w:val="clear" w:color="auto" w:fill="FFFFFF"/>
        <w:spacing w:before="0" w:beforeAutospacing="0" w:after="0" w:afterAutospacing="0"/>
        <w:ind w:left="-284"/>
        <w:rPr>
          <w:rFonts w:asciiTheme="majorBidi" w:hAnsiTheme="majorBidi" w:cstheme="majorBidi"/>
          <w:color w:val="2A2A2A"/>
          <w:sz w:val="28"/>
          <w:szCs w:val="28"/>
        </w:rPr>
      </w:pPr>
      <w:proofErr w:type="spellStart"/>
      <w:r w:rsidRPr="00CB5CE0">
        <w:rPr>
          <w:rFonts w:asciiTheme="majorBidi" w:hAnsiTheme="majorBidi" w:cstheme="majorBidi"/>
          <w:b/>
          <w:bCs/>
          <w:color w:val="2A2A2A"/>
          <w:sz w:val="28"/>
          <w:szCs w:val="28"/>
        </w:rPr>
        <w:t>Leukotrienes</w:t>
      </w:r>
      <w:proofErr w:type="spellEnd"/>
      <w:r w:rsidRPr="00CB5CE0">
        <w:rPr>
          <w:rFonts w:asciiTheme="majorBidi" w:hAnsiTheme="majorBidi" w:cstheme="majorBidi"/>
          <w:b/>
          <w:bCs/>
          <w:color w:val="2A2A2A"/>
          <w:sz w:val="28"/>
          <w:szCs w:val="28"/>
        </w:rPr>
        <w:t xml:space="preserve"> C4, D4, and E4</w:t>
      </w:r>
      <w:r w:rsidRPr="00CB5CE0">
        <w:rPr>
          <w:rFonts w:asciiTheme="majorBidi" w:hAnsiTheme="majorBidi" w:cstheme="majorBidi"/>
          <w:color w:val="2A2A2A"/>
          <w:sz w:val="28"/>
          <w:szCs w:val="28"/>
        </w:rPr>
        <w:t xml:space="preserve"> - Comprise what was previously known as the slow-reacting substance of anaphylaxis</w:t>
      </w:r>
    </w:p>
    <w:p w:rsidR="001D61FD" w:rsidRPr="00CB5CE0" w:rsidRDefault="001D61FD" w:rsidP="0085230E">
      <w:pPr>
        <w:pStyle w:val="NormalWeb"/>
        <w:shd w:val="clear" w:color="auto" w:fill="FFFFFF"/>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Cyclooxygenase products:</w:t>
      </w:r>
    </w:p>
    <w:p w:rsidR="001D61FD" w:rsidRPr="00CB5CE0" w:rsidRDefault="001D61FD" w:rsidP="0085230E">
      <w:pPr>
        <w:pStyle w:val="NormalWeb"/>
        <w:numPr>
          <w:ilvl w:val="0"/>
          <w:numId w:val="7"/>
        </w:numPr>
        <w:shd w:val="clear" w:color="auto" w:fill="FFFFFF"/>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b/>
          <w:bCs/>
          <w:color w:val="2A2A2A"/>
          <w:sz w:val="28"/>
          <w:szCs w:val="28"/>
        </w:rPr>
        <w:t>Prostaglandin D2</w:t>
      </w:r>
      <w:r w:rsidRPr="00CB5CE0">
        <w:rPr>
          <w:rFonts w:asciiTheme="majorBidi" w:hAnsiTheme="majorBidi" w:cstheme="majorBidi"/>
          <w:color w:val="2A2A2A"/>
          <w:sz w:val="28"/>
          <w:szCs w:val="28"/>
        </w:rPr>
        <w:t xml:space="preserve"> - Produced mainly by mast cells; </w:t>
      </w:r>
      <w:proofErr w:type="spellStart"/>
      <w:r w:rsidRPr="00CB5CE0">
        <w:rPr>
          <w:rFonts w:asciiTheme="majorBidi" w:hAnsiTheme="majorBidi" w:cstheme="majorBidi"/>
          <w:color w:val="2A2A2A"/>
          <w:sz w:val="28"/>
          <w:szCs w:val="28"/>
        </w:rPr>
        <w:t>bronchoconstrictor</w:t>
      </w:r>
      <w:proofErr w:type="spellEnd"/>
      <w:r w:rsidRPr="00CB5CE0">
        <w:rPr>
          <w:rFonts w:asciiTheme="majorBidi" w:hAnsiTheme="majorBidi" w:cstheme="majorBidi"/>
          <w:color w:val="2A2A2A"/>
          <w:sz w:val="28"/>
          <w:szCs w:val="28"/>
        </w:rPr>
        <w:t xml:space="preserve">, peripheral vasodilator to cause tissue edema, coronary and pulmonary artery vasoconstrictor, platelet aggregation inhibitor, neutrophil and eosinophil </w:t>
      </w:r>
      <w:proofErr w:type="spellStart"/>
      <w:r w:rsidRPr="00CB5CE0">
        <w:rPr>
          <w:rFonts w:asciiTheme="majorBidi" w:hAnsiTheme="majorBidi" w:cstheme="majorBidi"/>
          <w:color w:val="2A2A2A"/>
          <w:sz w:val="28"/>
          <w:szCs w:val="28"/>
        </w:rPr>
        <w:t>chemoattractant</w:t>
      </w:r>
      <w:proofErr w:type="spellEnd"/>
      <w:r w:rsidRPr="00CB5CE0">
        <w:rPr>
          <w:rFonts w:asciiTheme="majorBidi" w:hAnsiTheme="majorBidi" w:cstheme="majorBidi"/>
          <w:color w:val="2A2A2A"/>
          <w:sz w:val="28"/>
          <w:szCs w:val="28"/>
        </w:rPr>
        <w:t>, and enhancer of histamine release from basophils </w:t>
      </w:r>
    </w:p>
    <w:p w:rsidR="001D61FD" w:rsidRPr="00CB5CE0" w:rsidRDefault="001D61FD" w:rsidP="0085230E">
      <w:pPr>
        <w:pStyle w:val="NormalWeb"/>
        <w:numPr>
          <w:ilvl w:val="0"/>
          <w:numId w:val="7"/>
        </w:numPr>
        <w:shd w:val="clear" w:color="auto" w:fill="FFFFFF"/>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b/>
          <w:bCs/>
          <w:color w:val="2A2A2A"/>
          <w:sz w:val="28"/>
          <w:szCs w:val="28"/>
        </w:rPr>
        <w:lastRenderedPageBreak/>
        <w:t xml:space="preserve">Prostaglandin F2-α - </w:t>
      </w:r>
      <w:proofErr w:type="spellStart"/>
      <w:r w:rsidRPr="00CB5CE0">
        <w:rPr>
          <w:rFonts w:asciiTheme="majorBidi" w:hAnsiTheme="majorBidi" w:cstheme="majorBidi"/>
          <w:b/>
          <w:bCs/>
          <w:color w:val="2A2A2A"/>
          <w:sz w:val="28"/>
          <w:szCs w:val="28"/>
        </w:rPr>
        <w:t>Bronchoconstrictor</w:t>
      </w:r>
      <w:proofErr w:type="spellEnd"/>
      <w:r w:rsidRPr="00CB5CE0">
        <w:rPr>
          <w:rFonts w:asciiTheme="majorBidi" w:hAnsiTheme="majorBidi" w:cstheme="majorBidi"/>
          <w:color w:val="2A2A2A"/>
          <w:sz w:val="28"/>
          <w:szCs w:val="28"/>
        </w:rPr>
        <w:t>, peripheral vasodilator, coronary vasoconstrictor, and platelet aggregation inhibitor</w:t>
      </w:r>
    </w:p>
    <w:p w:rsidR="001D61FD" w:rsidRPr="00CB5CE0" w:rsidRDefault="001D61FD" w:rsidP="0085230E">
      <w:pPr>
        <w:pStyle w:val="NormalWeb"/>
        <w:numPr>
          <w:ilvl w:val="0"/>
          <w:numId w:val="7"/>
        </w:numPr>
        <w:shd w:val="clear" w:color="auto" w:fill="FFFFFF"/>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b/>
          <w:bCs/>
          <w:color w:val="2A2A2A"/>
          <w:sz w:val="28"/>
          <w:szCs w:val="28"/>
        </w:rPr>
        <w:t>Thromboxane A2</w:t>
      </w:r>
      <w:r w:rsidRPr="00CB5CE0">
        <w:rPr>
          <w:rFonts w:asciiTheme="majorBidi" w:hAnsiTheme="majorBidi" w:cstheme="majorBidi"/>
          <w:color w:val="2A2A2A"/>
          <w:sz w:val="28"/>
          <w:szCs w:val="28"/>
        </w:rPr>
        <w:t xml:space="preserve"> - Causes vasoconstriction, platelet aggregation, and bronchoconstriction</w:t>
      </w:r>
    </w:p>
    <w:p w:rsidR="001D61FD" w:rsidRPr="00CB5CE0" w:rsidRDefault="001D61FD" w:rsidP="0085230E">
      <w:pPr>
        <w:pStyle w:val="NormalWeb"/>
        <w:shd w:val="clear" w:color="auto" w:fill="FFFFFF"/>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 xml:space="preserve">Platelet-activating factor (PAF): PAF is synthesized from membrane phospholipids via a different pathway from </w:t>
      </w:r>
      <w:proofErr w:type="spellStart"/>
      <w:r w:rsidRPr="00CB5CE0">
        <w:rPr>
          <w:rFonts w:asciiTheme="majorBidi" w:hAnsiTheme="majorBidi" w:cstheme="majorBidi"/>
          <w:color w:val="2A2A2A"/>
          <w:sz w:val="28"/>
          <w:szCs w:val="28"/>
        </w:rPr>
        <w:t>arachidonic</w:t>
      </w:r>
      <w:proofErr w:type="spellEnd"/>
      <w:r w:rsidRPr="00CB5CE0">
        <w:rPr>
          <w:rFonts w:asciiTheme="majorBidi" w:hAnsiTheme="majorBidi" w:cstheme="majorBidi"/>
          <w:color w:val="2A2A2A"/>
          <w:sz w:val="28"/>
          <w:szCs w:val="28"/>
        </w:rPr>
        <w:t xml:space="preserve"> acid. It aggregates platelets but is also a very potent mediator in allergic reactions. It increases vascular permeability, causes bronchoconstriction, and causes </w:t>
      </w:r>
      <w:proofErr w:type="spellStart"/>
      <w:r w:rsidRPr="00CB5CE0">
        <w:rPr>
          <w:rFonts w:asciiTheme="majorBidi" w:hAnsiTheme="majorBidi" w:cstheme="majorBidi"/>
          <w:color w:val="2A2A2A"/>
          <w:sz w:val="28"/>
          <w:szCs w:val="28"/>
        </w:rPr>
        <w:t>chemotaxis</w:t>
      </w:r>
      <w:proofErr w:type="spellEnd"/>
      <w:r w:rsidRPr="00CB5CE0">
        <w:rPr>
          <w:rFonts w:asciiTheme="majorBidi" w:hAnsiTheme="majorBidi" w:cstheme="majorBidi"/>
          <w:color w:val="2A2A2A"/>
          <w:sz w:val="28"/>
          <w:szCs w:val="28"/>
        </w:rPr>
        <w:t xml:space="preserve"> and degranulation of </w:t>
      </w:r>
      <w:proofErr w:type="spellStart"/>
      <w:r w:rsidRPr="00CB5CE0">
        <w:rPr>
          <w:rFonts w:asciiTheme="majorBidi" w:hAnsiTheme="majorBidi" w:cstheme="majorBidi"/>
          <w:color w:val="2A2A2A"/>
          <w:sz w:val="28"/>
          <w:szCs w:val="28"/>
        </w:rPr>
        <w:t>eosinophils</w:t>
      </w:r>
      <w:proofErr w:type="spellEnd"/>
      <w:r w:rsidRPr="00CB5CE0">
        <w:rPr>
          <w:rFonts w:asciiTheme="majorBidi" w:hAnsiTheme="majorBidi" w:cstheme="majorBidi"/>
          <w:color w:val="2A2A2A"/>
          <w:sz w:val="28"/>
          <w:szCs w:val="28"/>
        </w:rPr>
        <w:t xml:space="preserve"> and neutrophils.</w:t>
      </w:r>
    </w:p>
    <w:p w:rsidR="001D61FD" w:rsidRPr="00CB5CE0" w:rsidRDefault="001D61FD" w:rsidP="0085230E">
      <w:pPr>
        <w:pStyle w:val="NormalWeb"/>
        <w:shd w:val="clear" w:color="auto" w:fill="FFFFFF"/>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 xml:space="preserve">Adenosine: This is a </w:t>
      </w:r>
      <w:proofErr w:type="spellStart"/>
      <w:r w:rsidRPr="00CB5CE0">
        <w:rPr>
          <w:rFonts w:asciiTheme="majorBidi" w:hAnsiTheme="majorBidi" w:cstheme="majorBidi"/>
          <w:color w:val="2A2A2A"/>
          <w:sz w:val="28"/>
          <w:szCs w:val="28"/>
        </w:rPr>
        <w:t>bronchoconstrictor</w:t>
      </w:r>
      <w:proofErr w:type="spellEnd"/>
      <w:r w:rsidRPr="00CB5CE0">
        <w:rPr>
          <w:rFonts w:asciiTheme="majorBidi" w:hAnsiTheme="majorBidi" w:cstheme="majorBidi"/>
          <w:color w:val="2A2A2A"/>
          <w:sz w:val="28"/>
          <w:szCs w:val="28"/>
        </w:rPr>
        <w:t xml:space="preserve"> that also potentiates </w:t>
      </w:r>
      <w:proofErr w:type="spellStart"/>
      <w:r w:rsidRPr="00CB5CE0">
        <w:rPr>
          <w:rFonts w:asciiTheme="majorBidi" w:hAnsiTheme="majorBidi" w:cstheme="majorBidi"/>
          <w:color w:val="2A2A2A"/>
          <w:sz w:val="28"/>
          <w:szCs w:val="28"/>
        </w:rPr>
        <w:t>IgE</w:t>
      </w:r>
      <w:proofErr w:type="spellEnd"/>
      <w:r w:rsidRPr="00CB5CE0">
        <w:rPr>
          <w:rFonts w:asciiTheme="majorBidi" w:hAnsiTheme="majorBidi" w:cstheme="majorBidi"/>
          <w:color w:val="2A2A2A"/>
          <w:sz w:val="28"/>
          <w:szCs w:val="28"/>
        </w:rPr>
        <w:t>-induced mast cell mediator release.</w:t>
      </w:r>
    </w:p>
    <w:p w:rsidR="001D61FD" w:rsidRPr="00CB5CE0" w:rsidRDefault="001D61FD" w:rsidP="00CB5CE0">
      <w:pPr>
        <w:pStyle w:val="NormalWeb"/>
        <w:shd w:val="clear" w:color="auto" w:fill="FFFFFF"/>
        <w:spacing w:before="0" w:beforeAutospacing="0" w:after="0" w:afterAutospacing="0"/>
        <w:ind w:left="-284"/>
        <w:rPr>
          <w:rFonts w:asciiTheme="majorBidi" w:hAnsiTheme="majorBidi" w:cstheme="majorBidi"/>
          <w:color w:val="2A2A2A"/>
          <w:sz w:val="28"/>
          <w:szCs w:val="28"/>
        </w:rPr>
      </w:pPr>
      <w:proofErr w:type="spellStart"/>
      <w:r w:rsidRPr="00CB5CE0">
        <w:rPr>
          <w:rFonts w:asciiTheme="majorBidi" w:hAnsiTheme="majorBidi" w:cstheme="majorBidi"/>
          <w:color w:val="2A2A2A"/>
          <w:sz w:val="28"/>
          <w:szCs w:val="28"/>
        </w:rPr>
        <w:t>Bradykinin</w:t>
      </w:r>
      <w:proofErr w:type="spellEnd"/>
      <w:r w:rsidRPr="00CB5CE0">
        <w:rPr>
          <w:rFonts w:asciiTheme="majorBidi" w:hAnsiTheme="majorBidi" w:cstheme="majorBidi"/>
          <w:color w:val="2A2A2A"/>
          <w:sz w:val="28"/>
          <w:szCs w:val="28"/>
        </w:rPr>
        <w:t xml:space="preserve">: </w:t>
      </w:r>
      <w:proofErr w:type="spellStart"/>
      <w:r w:rsidRPr="00CB5CE0">
        <w:rPr>
          <w:rFonts w:asciiTheme="majorBidi" w:hAnsiTheme="majorBidi" w:cstheme="majorBidi"/>
          <w:color w:val="2A2A2A"/>
          <w:sz w:val="28"/>
          <w:szCs w:val="28"/>
        </w:rPr>
        <w:t>Kininogenase</w:t>
      </w:r>
      <w:proofErr w:type="spellEnd"/>
      <w:r w:rsidRPr="00CB5CE0">
        <w:rPr>
          <w:rFonts w:asciiTheme="majorBidi" w:hAnsiTheme="majorBidi" w:cstheme="majorBidi"/>
          <w:color w:val="2A2A2A"/>
          <w:sz w:val="28"/>
          <w:szCs w:val="28"/>
        </w:rPr>
        <w:t xml:space="preserve"> released from the mast cell can act on plasma </w:t>
      </w:r>
      <w:proofErr w:type="spellStart"/>
      <w:r w:rsidRPr="00CB5CE0">
        <w:rPr>
          <w:rFonts w:asciiTheme="majorBidi" w:hAnsiTheme="majorBidi" w:cstheme="majorBidi"/>
          <w:color w:val="2A2A2A"/>
          <w:sz w:val="28"/>
          <w:szCs w:val="28"/>
        </w:rPr>
        <w:t>kininogens</w:t>
      </w:r>
      <w:proofErr w:type="spellEnd"/>
      <w:r w:rsidRPr="00CB5CE0">
        <w:rPr>
          <w:rFonts w:asciiTheme="majorBidi" w:hAnsiTheme="majorBidi" w:cstheme="majorBidi"/>
          <w:color w:val="2A2A2A"/>
          <w:sz w:val="28"/>
          <w:szCs w:val="28"/>
        </w:rPr>
        <w:t xml:space="preserve"> to produce </w:t>
      </w:r>
      <w:proofErr w:type="spellStart"/>
      <w:r w:rsidRPr="00CB5CE0">
        <w:rPr>
          <w:rFonts w:asciiTheme="majorBidi" w:hAnsiTheme="majorBidi" w:cstheme="majorBidi"/>
          <w:color w:val="2A2A2A"/>
          <w:sz w:val="28"/>
          <w:szCs w:val="28"/>
        </w:rPr>
        <w:t>bradykinin</w:t>
      </w:r>
      <w:proofErr w:type="spellEnd"/>
      <w:r w:rsidRPr="00CB5CE0">
        <w:rPr>
          <w:rFonts w:asciiTheme="majorBidi" w:hAnsiTheme="majorBidi" w:cstheme="majorBidi"/>
          <w:color w:val="2A2A2A"/>
          <w:sz w:val="28"/>
          <w:szCs w:val="28"/>
        </w:rPr>
        <w:t xml:space="preserve">. An additional (or alternative) route of </w:t>
      </w:r>
      <w:proofErr w:type="spellStart"/>
      <w:r w:rsidRPr="00CB5CE0">
        <w:rPr>
          <w:rFonts w:asciiTheme="majorBidi" w:hAnsiTheme="majorBidi" w:cstheme="majorBidi"/>
          <w:color w:val="2A2A2A"/>
          <w:sz w:val="28"/>
          <w:szCs w:val="28"/>
        </w:rPr>
        <w:t>kinin</w:t>
      </w:r>
      <w:proofErr w:type="spellEnd"/>
      <w:r w:rsidRPr="00CB5CE0">
        <w:rPr>
          <w:rFonts w:asciiTheme="majorBidi" w:hAnsiTheme="majorBidi" w:cstheme="majorBidi"/>
          <w:color w:val="2A2A2A"/>
          <w:sz w:val="28"/>
          <w:szCs w:val="28"/>
        </w:rPr>
        <w:t xml:space="preserve"> generation, involving activation of the contact system via factor XII by mast cell–released heparin, has been described</w:t>
      </w:r>
      <w:r w:rsidR="00CB5CE0" w:rsidRPr="00CB5CE0">
        <w:rPr>
          <w:rFonts w:asciiTheme="majorBidi" w:hAnsiTheme="majorBidi" w:cstheme="majorBidi"/>
          <w:color w:val="2A2A2A"/>
          <w:sz w:val="28"/>
          <w:szCs w:val="28"/>
        </w:rPr>
        <w:t xml:space="preserve">. </w:t>
      </w:r>
      <w:r w:rsidRPr="00CB5CE0">
        <w:rPr>
          <w:rFonts w:asciiTheme="majorBidi" w:hAnsiTheme="majorBidi" w:cstheme="majorBidi"/>
          <w:color w:val="2A2A2A"/>
          <w:sz w:val="28"/>
          <w:szCs w:val="28"/>
          <w:vertAlign w:val="superscript"/>
        </w:rPr>
        <w:t> </w:t>
      </w:r>
      <w:proofErr w:type="spellStart"/>
      <w:r w:rsidRPr="00CB5CE0">
        <w:rPr>
          <w:rFonts w:asciiTheme="majorBidi" w:hAnsiTheme="majorBidi" w:cstheme="majorBidi"/>
          <w:color w:val="2A2A2A"/>
          <w:sz w:val="28"/>
          <w:szCs w:val="28"/>
        </w:rPr>
        <w:t>Bradykinin</w:t>
      </w:r>
      <w:proofErr w:type="spellEnd"/>
      <w:r w:rsidRPr="00CB5CE0">
        <w:rPr>
          <w:rFonts w:asciiTheme="majorBidi" w:hAnsiTheme="majorBidi" w:cstheme="majorBidi"/>
          <w:color w:val="2A2A2A"/>
          <w:sz w:val="28"/>
          <w:szCs w:val="28"/>
        </w:rPr>
        <w:t xml:space="preserve"> increases </w:t>
      </w:r>
      <w:proofErr w:type="spellStart"/>
      <w:r w:rsidRPr="00CB5CE0">
        <w:rPr>
          <w:rFonts w:asciiTheme="majorBidi" w:hAnsiTheme="majorBidi" w:cstheme="majorBidi"/>
          <w:color w:val="2A2A2A"/>
          <w:sz w:val="28"/>
          <w:szCs w:val="28"/>
        </w:rPr>
        <w:t>vasopermeability</w:t>
      </w:r>
      <w:proofErr w:type="spellEnd"/>
      <w:r w:rsidRPr="00CB5CE0">
        <w:rPr>
          <w:rFonts w:asciiTheme="majorBidi" w:hAnsiTheme="majorBidi" w:cstheme="majorBidi"/>
          <w:color w:val="2A2A2A"/>
          <w:sz w:val="28"/>
          <w:szCs w:val="28"/>
        </w:rPr>
        <w:t xml:space="preserve">, vasodilation, hypotension, smooth muscle contraction, pain, and activation of </w:t>
      </w:r>
      <w:proofErr w:type="spellStart"/>
      <w:r w:rsidRPr="00CB5CE0">
        <w:rPr>
          <w:rFonts w:asciiTheme="majorBidi" w:hAnsiTheme="majorBidi" w:cstheme="majorBidi"/>
          <w:color w:val="2A2A2A"/>
          <w:sz w:val="28"/>
          <w:szCs w:val="28"/>
        </w:rPr>
        <w:t>arachidonic</w:t>
      </w:r>
      <w:proofErr w:type="spellEnd"/>
      <w:r w:rsidRPr="00CB5CE0">
        <w:rPr>
          <w:rFonts w:asciiTheme="majorBidi" w:hAnsiTheme="majorBidi" w:cstheme="majorBidi"/>
          <w:color w:val="2A2A2A"/>
          <w:sz w:val="28"/>
          <w:szCs w:val="28"/>
        </w:rPr>
        <w:t xml:space="preserve"> acid metabolites. However, its role in </w:t>
      </w:r>
      <w:proofErr w:type="spellStart"/>
      <w:r w:rsidRPr="00CB5CE0">
        <w:rPr>
          <w:rFonts w:asciiTheme="majorBidi" w:hAnsiTheme="majorBidi" w:cstheme="majorBidi"/>
          <w:color w:val="2A2A2A"/>
          <w:sz w:val="28"/>
          <w:szCs w:val="28"/>
        </w:rPr>
        <w:t>IgE</w:t>
      </w:r>
      <w:proofErr w:type="spellEnd"/>
      <w:r w:rsidRPr="00CB5CE0">
        <w:rPr>
          <w:rFonts w:asciiTheme="majorBidi" w:hAnsiTheme="majorBidi" w:cstheme="majorBidi"/>
          <w:color w:val="2A2A2A"/>
          <w:sz w:val="28"/>
          <w:szCs w:val="28"/>
        </w:rPr>
        <w:t>-mediated allergic reactions has not been clearly demonstrated.</w:t>
      </w:r>
      <w:r w:rsidRPr="00CB5CE0">
        <w:rPr>
          <w:rFonts w:asciiTheme="majorBidi" w:hAnsiTheme="majorBidi" w:cstheme="majorBidi"/>
          <w:color w:val="2A2A2A"/>
          <w:sz w:val="28"/>
          <w:szCs w:val="28"/>
          <w:vertAlign w:val="superscript"/>
        </w:rPr>
        <w:t> </w:t>
      </w:r>
    </w:p>
    <w:p w:rsidR="001D61FD" w:rsidRPr="00CB5CE0" w:rsidRDefault="001D61FD" w:rsidP="0085230E">
      <w:pPr>
        <w:pStyle w:val="Heading3"/>
        <w:shd w:val="clear" w:color="auto" w:fill="FFFFFF"/>
        <w:spacing w:before="150" w:beforeAutospacing="0" w:after="15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Cytokines:</w:t>
      </w:r>
    </w:p>
    <w:p w:rsidR="001D61FD" w:rsidRPr="00CB5CE0" w:rsidRDefault="001D61FD" w:rsidP="00CB5CE0">
      <w:pPr>
        <w:pStyle w:val="NormalWeb"/>
        <w:numPr>
          <w:ilvl w:val="0"/>
          <w:numId w:val="8"/>
        </w:numPr>
        <w:shd w:val="clear" w:color="auto" w:fill="FFFFFF"/>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 xml:space="preserve">IL-4: IL-4 stimulates and maintains TH2 cell differentiation and proliferation as well as switches B cells to </w:t>
      </w:r>
      <w:proofErr w:type="spellStart"/>
      <w:r w:rsidRPr="00CB5CE0">
        <w:rPr>
          <w:rFonts w:asciiTheme="majorBidi" w:hAnsiTheme="majorBidi" w:cstheme="majorBidi"/>
          <w:color w:val="2A2A2A"/>
          <w:sz w:val="28"/>
          <w:szCs w:val="28"/>
        </w:rPr>
        <w:t>IgE</w:t>
      </w:r>
      <w:proofErr w:type="spellEnd"/>
      <w:r w:rsidRPr="00CB5CE0">
        <w:rPr>
          <w:rFonts w:asciiTheme="majorBidi" w:hAnsiTheme="majorBidi" w:cstheme="majorBidi"/>
          <w:color w:val="2A2A2A"/>
          <w:sz w:val="28"/>
          <w:szCs w:val="28"/>
        </w:rPr>
        <w:t xml:space="preserve"> synthesis</w:t>
      </w:r>
      <w:r w:rsidR="00CB5CE0" w:rsidRPr="00CB5CE0">
        <w:rPr>
          <w:rFonts w:asciiTheme="majorBidi" w:hAnsiTheme="majorBidi" w:cstheme="majorBidi"/>
          <w:color w:val="2A2A2A"/>
          <w:sz w:val="28"/>
          <w:szCs w:val="28"/>
        </w:rPr>
        <w:t>.</w:t>
      </w:r>
    </w:p>
    <w:p w:rsidR="001D61FD" w:rsidRPr="00CB5CE0" w:rsidRDefault="001D61FD" w:rsidP="00CB5CE0">
      <w:pPr>
        <w:pStyle w:val="NormalWeb"/>
        <w:numPr>
          <w:ilvl w:val="0"/>
          <w:numId w:val="8"/>
        </w:numPr>
        <w:shd w:val="clear" w:color="auto" w:fill="FFFFFF"/>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 xml:space="preserve">IL-5: IL-5 is </w:t>
      </w:r>
      <w:proofErr w:type="gramStart"/>
      <w:r w:rsidRPr="00CB5CE0">
        <w:rPr>
          <w:rFonts w:asciiTheme="majorBidi" w:hAnsiTheme="majorBidi" w:cstheme="majorBidi"/>
          <w:color w:val="2A2A2A"/>
          <w:sz w:val="28"/>
          <w:szCs w:val="28"/>
        </w:rPr>
        <w:t>key</w:t>
      </w:r>
      <w:proofErr w:type="gramEnd"/>
      <w:r w:rsidRPr="00CB5CE0">
        <w:rPr>
          <w:rFonts w:asciiTheme="majorBidi" w:hAnsiTheme="majorBidi" w:cstheme="majorBidi"/>
          <w:color w:val="2A2A2A"/>
          <w:sz w:val="28"/>
          <w:szCs w:val="28"/>
        </w:rPr>
        <w:t xml:space="preserve"> in the maturation, </w:t>
      </w:r>
      <w:proofErr w:type="spellStart"/>
      <w:r w:rsidRPr="00CB5CE0">
        <w:rPr>
          <w:rFonts w:asciiTheme="majorBidi" w:hAnsiTheme="majorBidi" w:cstheme="majorBidi"/>
          <w:color w:val="2A2A2A"/>
          <w:sz w:val="28"/>
          <w:szCs w:val="28"/>
        </w:rPr>
        <w:t>chemotaxis</w:t>
      </w:r>
      <w:proofErr w:type="spellEnd"/>
      <w:r w:rsidRPr="00CB5CE0">
        <w:rPr>
          <w:rFonts w:asciiTheme="majorBidi" w:hAnsiTheme="majorBidi" w:cstheme="majorBidi"/>
          <w:color w:val="2A2A2A"/>
          <w:sz w:val="28"/>
          <w:szCs w:val="28"/>
        </w:rPr>
        <w:t xml:space="preserve">, activation, and survival of </w:t>
      </w:r>
      <w:proofErr w:type="spellStart"/>
      <w:r w:rsidRPr="00CB5CE0">
        <w:rPr>
          <w:rFonts w:asciiTheme="majorBidi" w:hAnsiTheme="majorBidi" w:cstheme="majorBidi"/>
          <w:color w:val="2A2A2A"/>
          <w:sz w:val="28"/>
          <w:szCs w:val="28"/>
        </w:rPr>
        <w:t>eosinophils</w:t>
      </w:r>
      <w:proofErr w:type="spellEnd"/>
      <w:r w:rsidRPr="00CB5CE0">
        <w:rPr>
          <w:rFonts w:asciiTheme="majorBidi" w:hAnsiTheme="majorBidi" w:cstheme="majorBidi"/>
          <w:color w:val="2A2A2A"/>
          <w:sz w:val="28"/>
          <w:szCs w:val="28"/>
        </w:rPr>
        <w:t>. IL-5 primes basophils for histamine and leukotriene release.</w:t>
      </w:r>
      <w:r w:rsidR="00CB5CE0" w:rsidRPr="00CB5CE0">
        <w:rPr>
          <w:rFonts w:asciiTheme="majorBidi" w:hAnsiTheme="majorBidi" w:cstheme="majorBidi"/>
          <w:color w:val="2A2A2A"/>
          <w:sz w:val="28"/>
          <w:szCs w:val="28"/>
          <w:vertAlign w:val="superscript"/>
        </w:rPr>
        <w:t> </w:t>
      </w:r>
    </w:p>
    <w:p w:rsidR="001D61FD" w:rsidRPr="00CB5CE0" w:rsidRDefault="001D61FD" w:rsidP="00CB5CE0">
      <w:pPr>
        <w:pStyle w:val="NormalWeb"/>
        <w:numPr>
          <w:ilvl w:val="0"/>
          <w:numId w:val="8"/>
        </w:numPr>
        <w:shd w:val="clear" w:color="auto" w:fill="FFFFFF"/>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 xml:space="preserve">IL-6: IL-6 promotes mucus production, increases </w:t>
      </w:r>
      <w:proofErr w:type="spellStart"/>
      <w:r w:rsidRPr="00CB5CE0">
        <w:rPr>
          <w:rFonts w:asciiTheme="majorBidi" w:hAnsiTheme="majorBidi" w:cstheme="majorBidi"/>
          <w:color w:val="2A2A2A"/>
          <w:sz w:val="28"/>
          <w:szCs w:val="28"/>
        </w:rPr>
        <w:t>IgE</w:t>
      </w:r>
      <w:proofErr w:type="spellEnd"/>
      <w:r w:rsidRPr="00CB5CE0">
        <w:rPr>
          <w:rFonts w:asciiTheme="majorBidi" w:hAnsiTheme="majorBidi" w:cstheme="majorBidi"/>
          <w:color w:val="2A2A2A"/>
          <w:sz w:val="28"/>
          <w:szCs w:val="28"/>
        </w:rPr>
        <w:t xml:space="preserve"> secretion, and enhances the survival of mast cells.</w:t>
      </w:r>
      <w:r w:rsidRPr="00CB5CE0">
        <w:rPr>
          <w:rFonts w:asciiTheme="majorBidi" w:hAnsiTheme="majorBidi" w:cstheme="majorBidi"/>
          <w:color w:val="2A2A2A"/>
          <w:sz w:val="28"/>
          <w:szCs w:val="28"/>
          <w:vertAlign w:val="superscript"/>
        </w:rPr>
        <w:t> </w:t>
      </w:r>
    </w:p>
    <w:p w:rsidR="001D61FD" w:rsidRPr="00CB5CE0" w:rsidRDefault="001D61FD" w:rsidP="00CB5CE0">
      <w:pPr>
        <w:pStyle w:val="NormalWeb"/>
        <w:numPr>
          <w:ilvl w:val="0"/>
          <w:numId w:val="8"/>
        </w:numPr>
        <w:shd w:val="clear" w:color="auto" w:fill="FFFFFF"/>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IL-13: IL-13 has many of the same effects as IL-4.</w:t>
      </w:r>
      <w:r w:rsidRPr="00CB5CE0">
        <w:rPr>
          <w:rFonts w:asciiTheme="majorBidi" w:hAnsiTheme="majorBidi" w:cstheme="majorBidi"/>
          <w:color w:val="2A2A2A"/>
          <w:sz w:val="28"/>
          <w:szCs w:val="28"/>
          <w:vertAlign w:val="superscript"/>
        </w:rPr>
        <w:t> </w:t>
      </w:r>
    </w:p>
    <w:p w:rsidR="001D61FD" w:rsidRPr="00CB5CE0" w:rsidRDefault="001D61FD" w:rsidP="0085230E">
      <w:pPr>
        <w:pStyle w:val="NormalWeb"/>
        <w:numPr>
          <w:ilvl w:val="0"/>
          <w:numId w:val="8"/>
        </w:numPr>
        <w:shd w:val="clear" w:color="auto" w:fill="FFFFFF"/>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 xml:space="preserve">Tumor necrosis factor-α: Tumor necrosis factor-α is a pro-inflammatory cytokine which activates neutrophils and </w:t>
      </w:r>
      <w:proofErr w:type="spellStart"/>
      <w:r w:rsidRPr="00CB5CE0">
        <w:rPr>
          <w:rFonts w:asciiTheme="majorBidi" w:hAnsiTheme="majorBidi" w:cstheme="majorBidi"/>
          <w:color w:val="2A2A2A"/>
          <w:sz w:val="28"/>
          <w:szCs w:val="28"/>
        </w:rPr>
        <w:t>eosinophils</w:t>
      </w:r>
      <w:proofErr w:type="spellEnd"/>
      <w:r w:rsidRPr="00CB5CE0">
        <w:rPr>
          <w:rFonts w:asciiTheme="majorBidi" w:hAnsiTheme="majorBidi" w:cstheme="majorBidi"/>
          <w:color w:val="2A2A2A"/>
          <w:sz w:val="28"/>
          <w:szCs w:val="28"/>
        </w:rPr>
        <w:t xml:space="preserve">; increases monocyte </w:t>
      </w:r>
      <w:proofErr w:type="spellStart"/>
      <w:r w:rsidRPr="00CB5CE0">
        <w:rPr>
          <w:rFonts w:asciiTheme="majorBidi" w:hAnsiTheme="majorBidi" w:cstheme="majorBidi"/>
          <w:color w:val="2A2A2A"/>
          <w:sz w:val="28"/>
          <w:szCs w:val="28"/>
        </w:rPr>
        <w:t>chemotaxis</w:t>
      </w:r>
      <w:proofErr w:type="spellEnd"/>
      <w:r w:rsidRPr="00CB5CE0">
        <w:rPr>
          <w:rFonts w:asciiTheme="majorBidi" w:hAnsiTheme="majorBidi" w:cstheme="majorBidi"/>
          <w:color w:val="2A2A2A"/>
          <w:sz w:val="28"/>
          <w:szCs w:val="28"/>
        </w:rPr>
        <w:t xml:space="preserve">; promotes histamine and </w:t>
      </w:r>
      <w:proofErr w:type="spellStart"/>
      <w:r w:rsidRPr="00CB5CE0">
        <w:rPr>
          <w:rFonts w:asciiTheme="majorBidi" w:hAnsiTheme="majorBidi" w:cstheme="majorBidi"/>
          <w:color w:val="2A2A2A"/>
          <w:sz w:val="28"/>
          <w:szCs w:val="28"/>
        </w:rPr>
        <w:t>tryptase</w:t>
      </w:r>
      <w:proofErr w:type="spellEnd"/>
      <w:r w:rsidRPr="00CB5CE0">
        <w:rPr>
          <w:rFonts w:asciiTheme="majorBidi" w:hAnsiTheme="majorBidi" w:cstheme="majorBidi"/>
          <w:color w:val="2A2A2A"/>
          <w:sz w:val="28"/>
          <w:szCs w:val="28"/>
        </w:rPr>
        <w:t xml:space="preserve"> secretion from mast cells; </w:t>
      </w:r>
      <w:proofErr w:type="spellStart"/>
      <w:r w:rsidRPr="00CB5CE0">
        <w:rPr>
          <w:rFonts w:asciiTheme="majorBidi" w:hAnsiTheme="majorBidi" w:cstheme="majorBidi"/>
          <w:color w:val="2A2A2A"/>
          <w:sz w:val="28"/>
          <w:szCs w:val="28"/>
        </w:rPr>
        <w:t>upregulation</w:t>
      </w:r>
      <w:proofErr w:type="spellEnd"/>
      <w:r w:rsidRPr="00CB5CE0">
        <w:rPr>
          <w:rFonts w:asciiTheme="majorBidi" w:hAnsiTheme="majorBidi" w:cstheme="majorBidi"/>
          <w:color w:val="2A2A2A"/>
          <w:sz w:val="28"/>
          <w:szCs w:val="28"/>
        </w:rPr>
        <w:t xml:space="preserve"> of MHC class II and IL2R expression.</w:t>
      </w:r>
      <w:r w:rsidR="00CB5CE0" w:rsidRPr="00CB5CE0">
        <w:rPr>
          <w:rFonts w:asciiTheme="majorBidi" w:hAnsiTheme="majorBidi" w:cstheme="majorBidi"/>
          <w:color w:val="2A2A2A"/>
          <w:sz w:val="28"/>
          <w:szCs w:val="28"/>
          <w:vertAlign w:val="superscript"/>
        </w:rPr>
        <w:t> </w:t>
      </w:r>
    </w:p>
    <w:p w:rsidR="001D61FD" w:rsidRPr="00CB5CE0" w:rsidRDefault="001D61FD" w:rsidP="0085230E">
      <w:pPr>
        <w:pStyle w:val="NormalWeb"/>
        <w:shd w:val="clear" w:color="auto" w:fill="FFFFFF"/>
        <w:spacing w:before="0" w:beforeAutospacing="0" w:after="0" w:afterAutospacing="0"/>
        <w:ind w:left="-284"/>
        <w:rPr>
          <w:rFonts w:asciiTheme="majorBidi" w:hAnsiTheme="majorBidi" w:cstheme="majorBidi"/>
          <w:color w:val="2A2A2A"/>
          <w:sz w:val="28"/>
          <w:szCs w:val="28"/>
        </w:rPr>
      </w:pPr>
    </w:p>
    <w:p w:rsidR="001D61FD" w:rsidRPr="00CB5CE0" w:rsidRDefault="001D61FD" w:rsidP="0085230E">
      <w:pPr>
        <w:pStyle w:val="NormalWeb"/>
        <w:shd w:val="clear" w:color="auto" w:fill="FFFFFF"/>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 xml:space="preserve">Allergic reactions can occur as immediate reactions, late-phase reactions, and/or chronic allergic inflammation. Immediate or acute-phase reactions occur within seconds to minutes after allergen exposure. Some of the mediators released by mast cells and basophils cause eosinophil and neutrophil </w:t>
      </w:r>
      <w:proofErr w:type="spellStart"/>
      <w:r w:rsidRPr="00CB5CE0">
        <w:rPr>
          <w:rFonts w:asciiTheme="majorBidi" w:hAnsiTheme="majorBidi" w:cstheme="majorBidi"/>
          <w:color w:val="2A2A2A"/>
          <w:sz w:val="28"/>
          <w:szCs w:val="28"/>
        </w:rPr>
        <w:t>chemotaxis</w:t>
      </w:r>
      <w:proofErr w:type="spellEnd"/>
      <w:r w:rsidRPr="00CB5CE0">
        <w:rPr>
          <w:rFonts w:asciiTheme="majorBidi" w:hAnsiTheme="majorBidi" w:cstheme="majorBidi"/>
          <w:color w:val="2A2A2A"/>
          <w:sz w:val="28"/>
          <w:szCs w:val="28"/>
        </w:rPr>
        <w:t xml:space="preserve">. Attracted </w:t>
      </w:r>
      <w:proofErr w:type="spellStart"/>
      <w:r w:rsidRPr="00CB5CE0">
        <w:rPr>
          <w:rFonts w:asciiTheme="majorBidi" w:hAnsiTheme="majorBidi" w:cstheme="majorBidi"/>
          <w:color w:val="2A2A2A"/>
          <w:sz w:val="28"/>
          <w:szCs w:val="28"/>
        </w:rPr>
        <w:t>eosinophils</w:t>
      </w:r>
      <w:proofErr w:type="spellEnd"/>
      <w:r w:rsidRPr="00CB5CE0">
        <w:rPr>
          <w:rFonts w:asciiTheme="majorBidi" w:hAnsiTheme="majorBidi" w:cstheme="majorBidi"/>
          <w:color w:val="2A2A2A"/>
          <w:sz w:val="28"/>
          <w:szCs w:val="28"/>
        </w:rPr>
        <w:t xml:space="preserve"> and resident lymphocytes are activated by mast cell mediators.</w:t>
      </w:r>
    </w:p>
    <w:p w:rsidR="001D61FD" w:rsidRPr="00CB5CE0" w:rsidRDefault="001D61FD" w:rsidP="0085230E">
      <w:pPr>
        <w:pStyle w:val="NormalWeb"/>
        <w:shd w:val="clear" w:color="auto" w:fill="FFFFFF"/>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These and other cells (</w:t>
      </w:r>
      <w:proofErr w:type="spellStart"/>
      <w:r w:rsidRPr="00CB5CE0">
        <w:rPr>
          <w:rFonts w:asciiTheme="majorBidi" w:hAnsiTheme="majorBidi" w:cstheme="majorBidi"/>
          <w:color w:val="2A2A2A"/>
          <w:sz w:val="28"/>
          <w:szCs w:val="28"/>
        </w:rPr>
        <w:t>eg</w:t>
      </w:r>
      <w:proofErr w:type="spellEnd"/>
      <w:r w:rsidRPr="00CB5CE0">
        <w:rPr>
          <w:rFonts w:asciiTheme="majorBidi" w:hAnsiTheme="majorBidi" w:cstheme="majorBidi"/>
          <w:color w:val="2A2A2A"/>
          <w:sz w:val="28"/>
          <w:szCs w:val="28"/>
        </w:rPr>
        <w:t>, monocytes, T cells) are believed to cause the late-phase reactions that can occur hours after antigen exposure and after the signs or symptoms of the acute-phase reaction have resolved. The signs and symptoms of the late-phase reaction can include redness and swelling of the skin, nasal discharge, airway narrowing, sneezing, coughing, and wheezing. These effects can last a few hours and usually resolve within 24–72 hours.</w:t>
      </w:r>
    </w:p>
    <w:p w:rsidR="001D61FD" w:rsidRPr="00CB5CE0" w:rsidRDefault="001D61FD" w:rsidP="0085230E">
      <w:pPr>
        <w:pStyle w:val="NormalWeb"/>
        <w:shd w:val="clear" w:color="auto" w:fill="FFFFFF"/>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Finally, continuous or repeated exposure to an allergen (</w:t>
      </w:r>
      <w:proofErr w:type="spellStart"/>
      <w:r w:rsidRPr="00CB5CE0">
        <w:rPr>
          <w:rFonts w:asciiTheme="majorBidi" w:hAnsiTheme="majorBidi" w:cstheme="majorBidi"/>
          <w:color w:val="2A2A2A"/>
          <w:sz w:val="28"/>
          <w:szCs w:val="28"/>
        </w:rPr>
        <w:t>eg</w:t>
      </w:r>
      <w:proofErr w:type="spellEnd"/>
      <w:r w:rsidRPr="00CB5CE0">
        <w:rPr>
          <w:rFonts w:asciiTheme="majorBidi" w:hAnsiTheme="majorBidi" w:cstheme="majorBidi"/>
          <w:color w:val="2A2A2A"/>
          <w:sz w:val="28"/>
          <w:szCs w:val="28"/>
        </w:rPr>
        <w:t xml:space="preserve">, a cat-allergic patient who owns a cat) can result in chronic allergic inflammation. Tissue from sites of chronic allergic inflammation contains </w:t>
      </w:r>
      <w:proofErr w:type="spellStart"/>
      <w:r w:rsidRPr="00CB5CE0">
        <w:rPr>
          <w:rFonts w:asciiTheme="majorBidi" w:hAnsiTheme="majorBidi" w:cstheme="majorBidi"/>
          <w:color w:val="2A2A2A"/>
          <w:sz w:val="28"/>
          <w:szCs w:val="28"/>
        </w:rPr>
        <w:t>eosinophils</w:t>
      </w:r>
      <w:proofErr w:type="spellEnd"/>
      <w:r w:rsidRPr="00CB5CE0">
        <w:rPr>
          <w:rFonts w:asciiTheme="majorBidi" w:hAnsiTheme="majorBidi" w:cstheme="majorBidi"/>
          <w:color w:val="2A2A2A"/>
          <w:sz w:val="28"/>
          <w:szCs w:val="28"/>
        </w:rPr>
        <w:t xml:space="preserve"> and T cells (particularly TH2 </w:t>
      </w:r>
      <w:r w:rsidRPr="00CB5CE0">
        <w:rPr>
          <w:rFonts w:asciiTheme="majorBidi" w:hAnsiTheme="majorBidi" w:cstheme="majorBidi"/>
          <w:color w:val="2A2A2A"/>
          <w:sz w:val="28"/>
          <w:szCs w:val="28"/>
        </w:rPr>
        <w:lastRenderedPageBreak/>
        <w:t xml:space="preserve">cells). </w:t>
      </w:r>
      <w:proofErr w:type="spellStart"/>
      <w:r w:rsidRPr="00CB5CE0">
        <w:rPr>
          <w:rFonts w:asciiTheme="majorBidi" w:hAnsiTheme="majorBidi" w:cstheme="majorBidi"/>
          <w:color w:val="2A2A2A"/>
          <w:sz w:val="28"/>
          <w:szCs w:val="28"/>
        </w:rPr>
        <w:t>Eosinophils</w:t>
      </w:r>
      <w:proofErr w:type="spellEnd"/>
      <w:r w:rsidRPr="00CB5CE0">
        <w:rPr>
          <w:rFonts w:asciiTheme="majorBidi" w:hAnsiTheme="majorBidi" w:cstheme="majorBidi"/>
          <w:color w:val="2A2A2A"/>
          <w:sz w:val="28"/>
          <w:szCs w:val="28"/>
        </w:rPr>
        <w:t xml:space="preserve"> can release many mediators (</w:t>
      </w:r>
      <w:proofErr w:type="spellStart"/>
      <w:r w:rsidRPr="00CB5CE0">
        <w:rPr>
          <w:rFonts w:asciiTheme="majorBidi" w:hAnsiTheme="majorBidi" w:cstheme="majorBidi"/>
          <w:color w:val="2A2A2A"/>
          <w:sz w:val="28"/>
          <w:szCs w:val="28"/>
        </w:rPr>
        <w:t>eg</w:t>
      </w:r>
      <w:proofErr w:type="spellEnd"/>
      <w:r w:rsidRPr="00CB5CE0">
        <w:rPr>
          <w:rFonts w:asciiTheme="majorBidi" w:hAnsiTheme="majorBidi" w:cstheme="majorBidi"/>
          <w:color w:val="2A2A2A"/>
          <w:sz w:val="28"/>
          <w:szCs w:val="28"/>
        </w:rPr>
        <w:t xml:space="preserve">, major basic protein), which can cause tissue damage and thus increase inflammation. Collectively, this results in structural and functional changes to the affected tissue. Furthermore, a repeated allergen challenge can result in increased levels of antigen-specific </w:t>
      </w:r>
      <w:proofErr w:type="spellStart"/>
      <w:r w:rsidRPr="00CB5CE0">
        <w:rPr>
          <w:rFonts w:asciiTheme="majorBidi" w:hAnsiTheme="majorBidi" w:cstheme="majorBidi"/>
          <w:color w:val="2A2A2A"/>
          <w:sz w:val="28"/>
          <w:szCs w:val="28"/>
        </w:rPr>
        <w:t>IgE</w:t>
      </w:r>
      <w:proofErr w:type="spellEnd"/>
      <w:r w:rsidRPr="00CB5CE0">
        <w:rPr>
          <w:rFonts w:asciiTheme="majorBidi" w:hAnsiTheme="majorBidi" w:cstheme="majorBidi"/>
          <w:color w:val="2A2A2A"/>
          <w:sz w:val="28"/>
          <w:szCs w:val="28"/>
        </w:rPr>
        <w:t>, which ultimately can cause further release of IL-4 and IL-13, thus increasing the propensity for TH2 cell/</w:t>
      </w:r>
      <w:proofErr w:type="spellStart"/>
      <w:r w:rsidRPr="00CB5CE0">
        <w:rPr>
          <w:rFonts w:asciiTheme="majorBidi" w:hAnsiTheme="majorBidi" w:cstheme="majorBidi"/>
          <w:color w:val="2A2A2A"/>
          <w:sz w:val="28"/>
          <w:szCs w:val="28"/>
        </w:rPr>
        <w:t>IgE</w:t>
      </w:r>
      <w:proofErr w:type="spellEnd"/>
      <w:r w:rsidRPr="00CB5CE0">
        <w:rPr>
          <w:rFonts w:asciiTheme="majorBidi" w:hAnsiTheme="majorBidi" w:cstheme="majorBidi"/>
          <w:color w:val="2A2A2A"/>
          <w:sz w:val="28"/>
          <w:szCs w:val="28"/>
        </w:rPr>
        <w:t>–mediated responses.</w:t>
      </w:r>
      <w:r w:rsidRPr="00CB5CE0">
        <w:rPr>
          <w:rFonts w:asciiTheme="majorBidi" w:hAnsiTheme="majorBidi" w:cstheme="majorBidi"/>
          <w:color w:val="2A2A2A"/>
          <w:sz w:val="28"/>
          <w:szCs w:val="28"/>
          <w:vertAlign w:val="superscript"/>
        </w:rPr>
        <w:t> [</w:t>
      </w:r>
      <w:hyperlink r:id="rId19" w:history="1">
        <w:r w:rsidRPr="00CB5CE0">
          <w:rPr>
            <w:rStyle w:val="Hyperlink"/>
            <w:rFonts w:asciiTheme="majorBidi" w:hAnsiTheme="majorBidi" w:cstheme="majorBidi"/>
            <w:color w:val="064AA7"/>
            <w:sz w:val="28"/>
            <w:szCs w:val="28"/>
            <w:vertAlign w:val="superscript"/>
          </w:rPr>
          <w:t>11</w:t>
        </w:r>
      </w:hyperlink>
      <w:r w:rsidRPr="00CB5CE0">
        <w:rPr>
          <w:rFonts w:asciiTheme="majorBidi" w:hAnsiTheme="majorBidi" w:cstheme="majorBidi"/>
          <w:color w:val="2A2A2A"/>
          <w:sz w:val="28"/>
          <w:szCs w:val="28"/>
          <w:vertAlign w:val="superscript"/>
        </w:rPr>
        <w:t>]</w:t>
      </w:r>
    </w:p>
    <w:p w:rsidR="001D61FD" w:rsidRPr="00CB5CE0" w:rsidRDefault="001D61FD" w:rsidP="0085230E">
      <w:pPr>
        <w:pStyle w:val="Heading3"/>
        <w:spacing w:before="150" w:beforeAutospacing="0" w:after="150" w:afterAutospacing="0"/>
        <w:ind w:left="-284"/>
        <w:rPr>
          <w:rFonts w:asciiTheme="majorBidi" w:hAnsiTheme="majorBidi" w:cstheme="majorBidi"/>
          <w:color w:val="2A2A2A"/>
          <w:sz w:val="28"/>
          <w:szCs w:val="28"/>
          <w:u w:val="single"/>
        </w:rPr>
      </w:pPr>
      <w:r w:rsidRPr="00CB5CE0">
        <w:rPr>
          <w:rFonts w:asciiTheme="majorBidi" w:hAnsiTheme="majorBidi" w:cstheme="majorBidi"/>
          <w:color w:val="2A2A2A"/>
          <w:sz w:val="28"/>
          <w:szCs w:val="28"/>
          <w:u w:val="single"/>
        </w:rPr>
        <w:t>Anaphylaxis</w:t>
      </w:r>
    </w:p>
    <w:p w:rsidR="001D61FD" w:rsidRPr="00CB5CE0" w:rsidRDefault="001D61FD" w:rsidP="0085230E">
      <w:pPr>
        <w:pStyle w:val="NormalWeb"/>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Patients may report skin itching, localized or diffuse pruritus, dizziness, faintness, and diaphoresis. Difficulty breathing can result from angioedema of the pharyngeal tissue, from bronchoconstriction, or from both. Patients may also report GI symptoms, including nausea, vomiting, diarrhea, and abdominal cramping. Patients may experience uterine cramping or urinary urgency. Patients can have a sudden onset of respiratory and/or circulatory collapse and go into anaphylactic shock.</w:t>
      </w:r>
    </w:p>
    <w:p w:rsidR="001D61FD" w:rsidRPr="00CB5CE0" w:rsidRDefault="001D61FD" w:rsidP="0085230E">
      <w:pPr>
        <w:pStyle w:val="NormalWeb"/>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Symptoms usually begin within minutes of allergen exposure (</w:t>
      </w:r>
      <w:proofErr w:type="spellStart"/>
      <w:r w:rsidRPr="00CB5CE0">
        <w:rPr>
          <w:rFonts w:asciiTheme="majorBidi" w:hAnsiTheme="majorBidi" w:cstheme="majorBidi"/>
          <w:color w:val="2A2A2A"/>
          <w:sz w:val="28"/>
          <w:szCs w:val="28"/>
        </w:rPr>
        <w:t>eg</w:t>
      </w:r>
      <w:proofErr w:type="spellEnd"/>
      <w:r w:rsidRPr="00CB5CE0">
        <w:rPr>
          <w:rFonts w:asciiTheme="majorBidi" w:hAnsiTheme="majorBidi" w:cstheme="majorBidi"/>
          <w:color w:val="2A2A2A"/>
          <w:sz w:val="28"/>
          <w:szCs w:val="28"/>
        </w:rPr>
        <w:t>, drug administration, insect sting, food ingestion, allergen immunotherapy), but symptoms may start up to two hours after exposure. Symptoms can also recur hours after the initial exposure (late-phase reaction).</w:t>
      </w:r>
    </w:p>
    <w:p w:rsidR="001D61FD" w:rsidRPr="00CB5CE0" w:rsidRDefault="001D61FD" w:rsidP="0085230E">
      <w:pPr>
        <w:pStyle w:val="NormalWeb"/>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Patients may not be able to identify the allergen either because they are unaware of the allergy (</w:t>
      </w:r>
      <w:proofErr w:type="spellStart"/>
      <w:r w:rsidRPr="00CB5CE0">
        <w:rPr>
          <w:rFonts w:asciiTheme="majorBidi" w:hAnsiTheme="majorBidi" w:cstheme="majorBidi"/>
          <w:color w:val="2A2A2A"/>
          <w:sz w:val="28"/>
          <w:szCs w:val="28"/>
        </w:rPr>
        <w:t>eg</w:t>
      </w:r>
      <w:proofErr w:type="spellEnd"/>
      <w:r w:rsidRPr="00CB5CE0">
        <w:rPr>
          <w:rFonts w:asciiTheme="majorBidi" w:hAnsiTheme="majorBidi" w:cstheme="majorBidi"/>
          <w:color w:val="2A2A2A"/>
          <w:sz w:val="28"/>
          <w:szCs w:val="28"/>
        </w:rPr>
        <w:t>, first reaction to insect sting) or because they were unaware of exposure to the allergen (</w:t>
      </w:r>
      <w:proofErr w:type="spellStart"/>
      <w:r w:rsidRPr="00CB5CE0">
        <w:rPr>
          <w:rFonts w:asciiTheme="majorBidi" w:hAnsiTheme="majorBidi" w:cstheme="majorBidi"/>
          <w:color w:val="2A2A2A"/>
          <w:sz w:val="28"/>
          <w:szCs w:val="28"/>
        </w:rPr>
        <w:t>eg</w:t>
      </w:r>
      <w:proofErr w:type="spellEnd"/>
      <w:r w:rsidRPr="00CB5CE0">
        <w:rPr>
          <w:rFonts w:asciiTheme="majorBidi" w:hAnsiTheme="majorBidi" w:cstheme="majorBidi"/>
          <w:color w:val="2A2A2A"/>
          <w:sz w:val="28"/>
          <w:szCs w:val="28"/>
        </w:rPr>
        <w:t>, a patient who is allergic to peanuts who eats a processed food containing hidden peanut protein).</w:t>
      </w:r>
    </w:p>
    <w:p w:rsidR="001D61FD" w:rsidRPr="00CB5CE0" w:rsidRDefault="001D61FD" w:rsidP="0085230E">
      <w:pPr>
        <w:pStyle w:val="NormalWeb"/>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Particular attention should be given to new or recently changed medications. A history specific for insect stings or new environmental exposures should also be obtained. If applicable, a food history should also be obtained. Exercise-induced anaphylaxis may be associated with prior ingestion of a food (</w:t>
      </w:r>
      <w:proofErr w:type="spellStart"/>
      <w:r w:rsidRPr="00CB5CE0">
        <w:rPr>
          <w:rFonts w:asciiTheme="majorBidi" w:hAnsiTheme="majorBidi" w:cstheme="majorBidi"/>
          <w:color w:val="2A2A2A"/>
          <w:sz w:val="28"/>
          <w:szCs w:val="28"/>
        </w:rPr>
        <w:t>eg</w:t>
      </w:r>
      <w:proofErr w:type="spellEnd"/>
      <w:r w:rsidRPr="00CB5CE0">
        <w:rPr>
          <w:rFonts w:asciiTheme="majorBidi" w:hAnsiTheme="majorBidi" w:cstheme="majorBidi"/>
          <w:color w:val="2A2A2A"/>
          <w:sz w:val="28"/>
          <w:szCs w:val="28"/>
        </w:rPr>
        <w:t xml:space="preserve">, wheat, peanut, tree nuts, fish, </w:t>
      </w:r>
      <w:proofErr w:type="gramStart"/>
      <w:r w:rsidRPr="00CB5CE0">
        <w:rPr>
          <w:rFonts w:asciiTheme="majorBidi" w:hAnsiTheme="majorBidi" w:cstheme="majorBidi"/>
          <w:color w:val="2A2A2A"/>
          <w:sz w:val="28"/>
          <w:szCs w:val="28"/>
        </w:rPr>
        <w:t>celery</w:t>
      </w:r>
      <w:proofErr w:type="gramEnd"/>
      <w:r w:rsidRPr="00CB5CE0">
        <w:rPr>
          <w:rFonts w:asciiTheme="majorBidi" w:hAnsiTheme="majorBidi" w:cstheme="majorBidi"/>
          <w:color w:val="2A2A2A"/>
          <w:sz w:val="28"/>
          <w:szCs w:val="28"/>
        </w:rPr>
        <w:t>) and/or drug (</w:t>
      </w:r>
      <w:proofErr w:type="spellStart"/>
      <w:r w:rsidRPr="00CB5CE0">
        <w:rPr>
          <w:rFonts w:asciiTheme="majorBidi" w:hAnsiTheme="majorBidi" w:cstheme="majorBidi"/>
          <w:color w:val="2A2A2A"/>
          <w:sz w:val="28"/>
          <w:szCs w:val="28"/>
        </w:rPr>
        <w:t>eg</w:t>
      </w:r>
      <w:proofErr w:type="spellEnd"/>
      <w:r w:rsidRPr="00CB5CE0">
        <w:rPr>
          <w:rFonts w:asciiTheme="majorBidi" w:hAnsiTheme="majorBidi" w:cstheme="majorBidi"/>
          <w:color w:val="2A2A2A"/>
          <w:sz w:val="28"/>
          <w:szCs w:val="28"/>
        </w:rPr>
        <w:t>, NSAID) that does not produce symptoms when ingested without subsequent exercise.</w:t>
      </w:r>
      <w:r w:rsidRPr="00CB5CE0">
        <w:rPr>
          <w:rFonts w:asciiTheme="majorBidi" w:hAnsiTheme="majorBidi" w:cstheme="majorBidi"/>
          <w:color w:val="2A2A2A"/>
          <w:sz w:val="28"/>
          <w:szCs w:val="28"/>
          <w:vertAlign w:val="superscript"/>
        </w:rPr>
        <w:t> [</w:t>
      </w:r>
      <w:hyperlink r:id="rId20" w:history="1">
        <w:r w:rsidRPr="00CB5CE0">
          <w:rPr>
            <w:rStyle w:val="Hyperlink"/>
            <w:rFonts w:asciiTheme="majorBidi" w:hAnsiTheme="majorBidi" w:cstheme="majorBidi"/>
            <w:color w:val="064AA7"/>
            <w:sz w:val="28"/>
            <w:szCs w:val="28"/>
            <w:vertAlign w:val="superscript"/>
          </w:rPr>
          <w:t>31</w:t>
        </w:r>
      </w:hyperlink>
      <w:r w:rsidRPr="00CB5CE0">
        <w:rPr>
          <w:rFonts w:asciiTheme="majorBidi" w:hAnsiTheme="majorBidi" w:cstheme="majorBidi"/>
          <w:color w:val="2A2A2A"/>
          <w:sz w:val="28"/>
          <w:szCs w:val="28"/>
          <w:vertAlign w:val="superscript"/>
        </w:rPr>
        <w:t>]</w:t>
      </w:r>
    </w:p>
    <w:p w:rsidR="001D61FD" w:rsidRPr="00CB5CE0" w:rsidRDefault="001D61FD" w:rsidP="0085230E">
      <w:pPr>
        <w:pStyle w:val="Heading3"/>
        <w:spacing w:before="150" w:beforeAutospacing="0" w:after="150" w:afterAutospacing="0"/>
        <w:ind w:left="-284"/>
        <w:rPr>
          <w:rFonts w:asciiTheme="majorBidi" w:hAnsiTheme="majorBidi" w:cstheme="majorBidi"/>
          <w:color w:val="2A2A2A"/>
          <w:sz w:val="28"/>
          <w:szCs w:val="28"/>
          <w:u w:val="single"/>
        </w:rPr>
      </w:pPr>
      <w:r w:rsidRPr="00CB5CE0">
        <w:rPr>
          <w:rFonts w:asciiTheme="majorBidi" w:hAnsiTheme="majorBidi" w:cstheme="majorBidi"/>
          <w:color w:val="2A2A2A"/>
          <w:sz w:val="28"/>
          <w:szCs w:val="28"/>
          <w:u w:val="single"/>
        </w:rPr>
        <w:t xml:space="preserve">Allergic </w:t>
      </w:r>
      <w:proofErr w:type="spellStart"/>
      <w:r w:rsidRPr="00CB5CE0">
        <w:rPr>
          <w:rFonts w:asciiTheme="majorBidi" w:hAnsiTheme="majorBidi" w:cstheme="majorBidi"/>
          <w:color w:val="2A2A2A"/>
          <w:sz w:val="28"/>
          <w:szCs w:val="28"/>
          <w:u w:val="single"/>
        </w:rPr>
        <w:t>rhinoconjunctivitis</w:t>
      </w:r>
      <w:proofErr w:type="spellEnd"/>
    </w:p>
    <w:p w:rsidR="001D61FD" w:rsidRPr="00CB5CE0" w:rsidRDefault="001D61FD" w:rsidP="0085230E">
      <w:pPr>
        <w:pStyle w:val="NormalWeb"/>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Symptoms consist of congestion; sneezing; itchy, runny nose and eyes; and itching of the palate and inner ear. Patients may also report postnasal drip, which can cause sore throat, coughing, or throat clearing.</w:t>
      </w:r>
    </w:p>
    <w:p w:rsidR="001D61FD" w:rsidRPr="00CB5CE0" w:rsidRDefault="001D61FD" w:rsidP="0085230E">
      <w:pPr>
        <w:pStyle w:val="NormalWeb"/>
        <w:spacing w:before="0" w:beforeAutospacing="0" w:after="0" w:afterAutospacing="0"/>
        <w:ind w:left="-284"/>
        <w:rPr>
          <w:rFonts w:asciiTheme="majorBidi" w:hAnsiTheme="majorBidi" w:cstheme="majorBidi"/>
          <w:color w:val="2A2A2A"/>
          <w:sz w:val="28"/>
          <w:szCs w:val="28"/>
        </w:rPr>
      </w:pPr>
      <w:proofErr w:type="spellStart"/>
      <w:r w:rsidRPr="00CB5CE0">
        <w:rPr>
          <w:rFonts w:asciiTheme="majorBidi" w:hAnsiTheme="majorBidi" w:cstheme="majorBidi"/>
          <w:color w:val="2A2A2A"/>
          <w:sz w:val="28"/>
          <w:szCs w:val="28"/>
        </w:rPr>
        <w:t>Rhinoconjunctivitis</w:t>
      </w:r>
      <w:proofErr w:type="spellEnd"/>
      <w:r w:rsidRPr="00CB5CE0">
        <w:rPr>
          <w:rFonts w:asciiTheme="majorBidi" w:hAnsiTheme="majorBidi" w:cstheme="majorBidi"/>
          <w:color w:val="2A2A2A"/>
          <w:sz w:val="28"/>
          <w:szCs w:val="28"/>
        </w:rPr>
        <w:t xml:space="preserve"> usually results from exposure to aeroallergens and can be seasonal or perennial. Airborne allergens typically also cause ocular symptoms consisting of itchy eyes, tearing, swelling or redness of the eyes. Worrisome ocular symptoms include photophobia, pain, and/or change in vision where the diagnoses of atopic </w:t>
      </w:r>
      <w:proofErr w:type="spellStart"/>
      <w:r w:rsidRPr="00CB5CE0">
        <w:rPr>
          <w:rFonts w:asciiTheme="majorBidi" w:hAnsiTheme="majorBidi" w:cstheme="majorBidi"/>
          <w:color w:val="2A2A2A"/>
          <w:sz w:val="28"/>
          <w:szCs w:val="28"/>
        </w:rPr>
        <w:t>keratoconjunctivitis</w:t>
      </w:r>
      <w:proofErr w:type="spellEnd"/>
      <w:r w:rsidRPr="00CB5CE0">
        <w:rPr>
          <w:rFonts w:asciiTheme="majorBidi" w:hAnsiTheme="majorBidi" w:cstheme="majorBidi"/>
          <w:color w:val="2A2A2A"/>
          <w:sz w:val="28"/>
          <w:szCs w:val="28"/>
        </w:rPr>
        <w:t xml:space="preserve"> or vernal </w:t>
      </w:r>
      <w:proofErr w:type="spellStart"/>
      <w:r w:rsidRPr="00CB5CE0">
        <w:rPr>
          <w:rFonts w:asciiTheme="majorBidi" w:hAnsiTheme="majorBidi" w:cstheme="majorBidi"/>
          <w:color w:val="2A2A2A"/>
          <w:sz w:val="28"/>
          <w:szCs w:val="28"/>
        </w:rPr>
        <w:t>keratoconjunctivitis</w:t>
      </w:r>
      <w:proofErr w:type="spellEnd"/>
      <w:r w:rsidRPr="00CB5CE0">
        <w:rPr>
          <w:rFonts w:asciiTheme="majorBidi" w:hAnsiTheme="majorBidi" w:cstheme="majorBidi"/>
          <w:color w:val="2A2A2A"/>
          <w:sz w:val="28"/>
          <w:szCs w:val="28"/>
        </w:rPr>
        <w:t xml:space="preserve"> should be entertained.</w:t>
      </w:r>
    </w:p>
    <w:p w:rsidR="001D61FD" w:rsidRPr="00CB5CE0" w:rsidRDefault="001D61FD" w:rsidP="0085230E">
      <w:pPr>
        <w:pStyle w:val="NormalWeb"/>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Repeated exposure to the allergen can result in chronic allergic inflammation, which causes chronic nasal congestion that can be further complicated by sinusitis.</w:t>
      </w:r>
    </w:p>
    <w:p w:rsidR="001D61FD" w:rsidRPr="00CB5CE0" w:rsidRDefault="001D61FD" w:rsidP="0085230E">
      <w:pPr>
        <w:pStyle w:val="NormalWeb"/>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An important piece of the history also includes whether symptoms are improved or abated with the use of allergy medications and/or with allergen avoidance. </w:t>
      </w:r>
    </w:p>
    <w:p w:rsidR="001D61FD" w:rsidRPr="00CB5CE0" w:rsidRDefault="001D61FD" w:rsidP="0085230E">
      <w:pPr>
        <w:pStyle w:val="Heading3"/>
        <w:spacing w:before="150" w:beforeAutospacing="0" w:after="150" w:afterAutospacing="0"/>
        <w:ind w:left="-284"/>
        <w:rPr>
          <w:rFonts w:asciiTheme="majorBidi" w:hAnsiTheme="majorBidi" w:cstheme="majorBidi"/>
          <w:color w:val="2A2A2A"/>
          <w:sz w:val="28"/>
          <w:szCs w:val="28"/>
          <w:u w:val="single"/>
        </w:rPr>
      </w:pPr>
      <w:r w:rsidRPr="00CB5CE0">
        <w:rPr>
          <w:rFonts w:asciiTheme="majorBidi" w:hAnsiTheme="majorBidi" w:cstheme="majorBidi"/>
          <w:color w:val="2A2A2A"/>
          <w:sz w:val="28"/>
          <w:szCs w:val="28"/>
          <w:u w:val="single"/>
        </w:rPr>
        <w:t>Allergic asthma</w:t>
      </w:r>
    </w:p>
    <w:p w:rsidR="001D61FD" w:rsidRPr="00CB5CE0" w:rsidRDefault="001D61FD" w:rsidP="0085230E">
      <w:pPr>
        <w:pStyle w:val="NormalWeb"/>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 xml:space="preserve">The 2020 update of the National Asthma Education and Prevention Program (NAEPP) Expert Panel from the National Heart, Lung, and Blood Institute </w:t>
      </w:r>
      <w:r w:rsidRPr="00CB5CE0">
        <w:rPr>
          <w:rFonts w:asciiTheme="majorBidi" w:hAnsiTheme="majorBidi" w:cstheme="majorBidi"/>
          <w:color w:val="2A2A2A"/>
          <w:sz w:val="28"/>
          <w:szCs w:val="28"/>
        </w:rPr>
        <w:lastRenderedPageBreak/>
        <w:t>(NHLBI) guidelines on the diagnosis and management of asthma classify asthmatics according to age (0–4 years, 5–11 years, and 12 years and older).</w:t>
      </w:r>
      <w:r w:rsidRPr="00CB5CE0">
        <w:rPr>
          <w:rFonts w:asciiTheme="majorBidi" w:hAnsiTheme="majorBidi" w:cstheme="majorBidi"/>
          <w:color w:val="2A2A2A"/>
          <w:sz w:val="28"/>
          <w:szCs w:val="28"/>
          <w:vertAlign w:val="superscript"/>
        </w:rPr>
        <w:t> [</w:t>
      </w:r>
      <w:hyperlink r:id="rId21" w:history="1">
        <w:r w:rsidRPr="00CB5CE0">
          <w:rPr>
            <w:rStyle w:val="Hyperlink"/>
            <w:rFonts w:asciiTheme="majorBidi" w:hAnsiTheme="majorBidi" w:cstheme="majorBidi"/>
            <w:color w:val="064AA7"/>
            <w:sz w:val="28"/>
            <w:szCs w:val="28"/>
            <w:vertAlign w:val="superscript"/>
          </w:rPr>
          <w:t>32</w:t>
        </w:r>
      </w:hyperlink>
      <w:r w:rsidRPr="00CB5CE0">
        <w:rPr>
          <w:rFonts w:asciiTheme="majorBidi" w:hAnsiTheme="majorBidi" w:cstheme="majorBidi"/>
          <w:color w:val="2A2A2A"/>
          <w:sz w:val="28"/>
          <w:szCs w:val="28"/>
          <w:vertAlign w:val="superscript"/>
        </w:rPr>
        <w:t>]</w:t>
      </w:r>
    </w:p>
    <w:p w:rsidR="001D61FD" w:rsidRPr="00CB5CE0" w:rsidRDefault="001D61FD" w:rsidP="0085230E">
      <w:pPr>
        <w:pStyle w:val="NormalWeb"/>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 xml:space="preserve">Asthmatics are further classified into four groups: intermittent, mild persistent, moderate </w:t>
      </w:r>
      <w:proofErr w:type="gramStart"/>
      <w:r w:rsidRPr="00CB5CE0">
        <w:rPr>
          <w:rFonts w:asciiTheme="majorBidi" w:hAnsiTheme="majorBidi" w:cstheme="majorBidi"/>
          <w:color w:val="2A2A2A"/>
          <w:sz w:val="28"/>
          <w:szCs w:val="28"/>
        </w:rPr>
        <w:t>persistent,</w:t>
      </w:r>
      <w:proofErr w:type="gramEnd"/>
      <w:r w:rsidRPr="00CB5CE0">
        <w:rPr>
          <w:rFonts w:asciiTheme="majorBidi" w:hAnsiTheme="majorBidi" w:cstheme="majorBidi"/>
          <w:color w:val="2A2A2A"/>
          <w:sz w:val="28"/>
          <w:szCs w:val="28"/>
        </w:rPr>
        <w:t xml:space="preserve"> and severe persistent.</w:t>
      </w:r>
      <w:r w:rsidRPr="00CB5CE0">
        <w:rPr>
          <w:rFonts w:asciiTheme="majorBidi" w:hAnsiTheme="majorBidi" w:cstheme="majorBidi"/>
          <w:color w:val="2A2A2A"/>
          <w:sz w:val="28"/>
          <w:szCs w:val="28"/>
          <w:vertAlign w:val="superscript"/>
        </w:rPr>
        <w:t> [</w:t>
      </w:r>
      <w:hyperlink r:id="rId22" w:history="1">
        <w:r w:rsidRPr="00CB5CE0">
          <w:rPr>
            <w:rStyle w:val="Hyperlink"/>
            <w:rFonts w:asciiTheme="majorBidi" w:hAnsiTheme="majorBidi" w:cstheme="majorBidi"/>
            <w:color w:val="064AA7"/>
            <w:sz w:val="28"/>
            <w:szCs w:val="28"/>
            <w:vertAlign w:val="superscript"/>
          </w:rPr>
          <w:t>32</w:t>
        </w:r>
      </w:hyperlink>
      <w:r w:rsidRPr="00CB5CE0">
        <w:rPr>
          <w:rFonts w:asciiTheme="majorBidi" w:hAnsiTheme="majorBidi" w:cstheme="majorBidi"/>
          <w:color w:val="2A2A2A"/>
          <w:sz w:val="28"/>
          <w:szCs w:val="28"/>
          <w:vertAlign w:val="superscript"/>
        </w:rPr>
        <w:t>] </w:t>
      </w:r>
      <w:r w:rsidRPr="00CB5CE0">
        <w:rPr>
          <w:rFonts w:asciiTheme="majorBidi" w:hAnsiTheme="majorBidi" w:cstheme="majorBidi"/>
          <w:color w:val="2A2A2A"/>
          <w:sz w:val="28"/>
          <w:szCs w:val="28"/>
        </w:rPr>
        <w:t xml:space="preserve">Each classification is based on severity. Severity is classified by risk (exacerbations requiring oral systemic corticosteroids) and impairment (symptoms, nighttime awakenings, interference with normal activity, short-acting beta2-agonist use [not for premedication before exercise], and lung function if able to perform </w:t>
      </w:r>
      <w:proofErr w:type="spellStart"/>
      <w:r w:rsidRPr="00CB5CE0">
        <w:rPr>
          <w:rFonts w:asciiTheme="majorBidi" w:hAnsiTheme="majorBidi" w:cstheme="majorBidi"/>
          <w:color w:val="2A2A2A"/>
          <w:sz w:val="28"/>
          <w:szCs w:val="28"/>
        </w:rPr>
        <w:t>spirometry</w:t>
      </w:r>
      <w:proofErr w:type="spellEnd"/>
      <w:r w:rsidRPr="00CB5CE0">
        <w:rPr>
          <w:rFonts w:asciiTheme="majorBidi" w:hAnsiTheme="majorBidi" w:cstheme="majorBidi"/>
          <w:color w:val="2A2A2A"/>
          <w:sz w:val="28"/>
          <w:szCs w:val="28"/>
        </w:rPr>
        <w:t>).</w:t>
      </w:r>
      <w:r w:rsidRPr="00CB5CE0">
        <w:rPr>
          <w:rFonts w:asciiTheme="majorBidi" w:hAnsiTheme="majorBidi" w:cstheme="majorBidi"/>
          <w:color w:val="2A2A2A"/>
          <w:sz w:val="28"/>
          <w:szCs w:val="28"/>
          <w:vertAlign w:val="superscript"/>
        </w:rPr>
        <w:t> [</w:t>
      </w:r>
      <w:hyperlink r:id="rId23" w:history="1">
        <w:r w:rsidRPr="00CB5CE0">
          <w:rPr>
            <w:rStyle w:val="Hyperlink"/>
            <w:rFonts w:asciiTheme="majorBidi" w:hAnsiTheme="majorBidi" w:cstheme="majorBidi"/>
            <w:color w:val="064AA7"/>
            <w:sz w:val="28"/>
            <w:szCs w:val="28"/>
            <w:vertAlign w:val="superscript"/>
          </w:rPr>
          <w:t>32</w:t>
        </w:r>
      </w:hyperlink>
      <w:r w:rsidRPr="00CB5CE0">
        <w:rPr>
          <w:rFonts w:asciiTheme="majorBidi" w:hAnsiTheme="majorBidi" w:cstheme="majorBidi"/>
          <w:color w:val="2A2A2A"/>
          <w:sz w:val="28"/>
          <w:szCs w:val="28"/>
          <w:vertAlign w:val="superscript"/>
        </w:rPr>
        <w:t>] </w:t>
      </w:r>
      <w:r w:rsidRPr="00CB5CE0">
        <w:rPr>
          <w:rFonts w:asciiTheme="majorBidi" w:hAnsiTheme="majorBidi" w:cstheme="majorBidi"/>
          <w:color w:val="2A2A2A"/>
          <w:sz w:val="28"/>
          <w:szCs w:val="28"/>
        </w:rPr>
        <w:t>These symptoms are assessed each visit to make medical decisions to change or continue current medical therapy.</w:t>
      </w:r>
    </w:p>
    <w:p w:rsidR="001D61FD" w:rsidRPr="00CB5CE0" w:rsidRDefault="001D61FD" w:rsidP="0085230E">
      <w:pPr>
        <w:pStyle w:val="NormalWeb"/>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Acute allergen exposure can result in bronchoconstriction, and patients may report shortness of breath (</w:t>
      </w:r>
      <w:proofErr w:type="spellStart"/>
      <w:r w:rsidRPr="00CB5CE0">
        <w:rPr>
          <w:rFonts w:asciiTheme="majorBidi" w:hAnsiTheme="majorBidi" w:cstheme="majorBidi"/>
          <w:color w:val="2A2A2A"/>
          <w:sz w:val="28"/>
          <w:szCs w:val="28"/>
        </w:rPr>
        <w:t>eg</w:t>
      </w:r>
      <w:proofErr w:type="spellEnd"/>
      <w:r w:rsidRPr="00CB5CE0">
        <w:rPr>
          <w:rFonts w:asciiTheme="majorBidi" w:hAnsiTheme="majorBidi" w:cstheme="majorBidi"/>
          <w:color w:val="2A2A2A"/>
          <w:sz w:val="28"/>
          <w:szCs w:val="28"/>
        </w:rPr>
        <w:t>, difficulty getting air out), wheezing, cough, and/or chest tightness around the time of exposure. Long-term allergen exposure can cause chronic airway changes and the patient may give a history of repeated rescue inhaler use. </w:t>
      </w:r>
    </w:p>
    <w:p w:rsidR="001D61FD" w:rsidRPr="00CB5CE0" w:rsidRDefault="001D61FD" w:rsidP="0085230E">
      <w:pPr>
        <w:pStyle w:val="Heading3"/>
        <w:spacing w:before="150" w:beforeAutospacing="0" w:after="150" w:afterAutospacing="0"/>
        <w:ind w:left="-284"/>
        <w:rPr>
          <w:rFonts w:asciiTheme="majorBidi" w:hAnsiTheme="majorBidi" w:cstheme="majorBidi"/>
          <w:color w:val="2A2A2A"/>
          <w:sz w:val="28"/>
          <w:szCs w:val="28"/>
          <w:u w:val="single"/>
        </w:rPr>
      </w:pPr>
      <w:proofErr w:type="spellStart"/>
      <w:r w:rsidRPr="00CB5CE0">
        <w:rPr>
          <w:rFonts w:asciiTheme="majorBidi" w:hAnsiTheme="majorBidi" w:cstheme="majorBidi"/>
          <w:color w:val="2A2A2A"/>
          <w:sz w:val="28"/>
          <w:szCs w:val="28"/>
          <w:u w:val="single"/>
        </w:rPr>
        <w:t>Urticaria</w:t>
      </w:r>
      <w:proofErr w:type="spellEnd"/>
      <w:r w:rsidRPr="00CB5CE0">
        <w:rPr>
          <w:rFonts w:asciiTheme="majorBidi" w:hAnsiTheme="majorBidi" w:cstheme="majorBidi"/>
          <w:color w:val="2A2A2A"/>
          <w:sz w:val="28"/>
          <w:szCs w:val="28"/>
          <w:u w:val="single"/>
        </w:rPr>
        <w:t>/angioedema</w:t>
      </w:r>
    </w:p>
    <w:p w:rsidR="001D61FD" w:rsidRPr="00CB5CE0" w:rsidRDefault="001D61FD" w:rsidP="0085230E">
      <w:pPr>
        <w:pStyle w:val="NormalWeb"/>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 xml:space="preserve">Diffuse hives or wheals may occur and cause significant pruritus; individual wheals resolve after minutes to hours, but new wheals can continue to form. </w:t>
      </w:r>
      <w:proofErr w:type="spellStart"/>
      <w:r w:rsidRPr="00CB5CE0">
        <w:rPr>
          <w:rFonts w:asciiTheme="majorBidi" w:hAnsiTheme="majorBidi" w:cstheme="majorBidi"/>
          <w:color w:val="2A2A2A"/>
          <w:sz w:val="28"/>
          <w:szCs w:val="28"/>
        </w:rPr>
        <w:t>Urticaria</w:t>
      </w:r>
      <w:proofErr w:type="spellEnd"/>
      <w:r w:rsidRPr="00CB5CE0">
        <w:rPr>
          <w:rFonts w:asciiTheme="majorBidi" w:hAnsiTheme="majorBidi" w:cstheme="majorBidi"/>
          <w:color w:val="2A2A2A"/>
          <w:sz w:val="28"/>
          <w:szCs w:val="28"/>
        </w:rPr>
        <w:t xml:space="preserve"> lesions don't typically last longer than 24 hours in one location.</w:t>
      </w:r>
    </w:p>
    <w:p w:rsidR="001D61FD" w:rsidRPr="00CB5CE0" w:rsidRDefault="001D61FD" w:rsidP="0085230E">
      <w:pPr>
        <w:pStyle w:val="NormalWeb"/>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 xml:space="preserve">Acute </w:t>
      </w:r>
      <w:proofErr w:type="spellStart"/>
      <w:r w:rsidRPr="00CB5CE0">
        <w:rPr>
          <w:rFonts w:asciiTheme="majorBidi" w:hAnsiTheme="majorBidi" w:cstheme="majorBidi"/>
          <w:color w:val="2A2A2A"/>
          <w:sz w:val="28"/>
          <w:szCs w:val="28"/>
        </w:rPr>
        <w:t>urticaria</w:t>
      </w:r>
      <w:proofErr w:type="spellEnd"/>
      <w:r w:rsidRPr="00CB5CE0">
        <w:rPr>
          <w:rFonts w:asciiTheme="majorBidi" w:hAnsiTheme="majorBidi" w:cstheme="majorBidi"/>
          <w:color w:val="2A2A2A"/>
          <w:sz w:val="28"/>
          <w:szCs w:val="28"/>
        </w:rPr>
        <w:t xml:space="preserve"> (lasting &lt; 6 </w:t>
      </w:r>
      <w:proofErr w:type="spellStart"/>
      <w:r w:rsidRPr="00CB5CE0">
        <w:rPr>
          <w:rFonts w:asciiTheme="majorBidi" w:hAnsiTheme="majorBidi" w:cstheme="majorBidi"/>
          <w:color w:val="2A2A2A"/>
          <w:sz w:val="28"/>
          <w:szCs w:val="28"/>
        </w:rPr>
        <w:t>wks</w:t>
      </w:r>
      <w:proofErr w:type="spellEnd"/>
      <w:r w:rsidRPr="00CB5CE0">
        <w:rPr>
          <w:rFonts w:asciiTheme="majorBidi" w:hAnsiTheme="majorBidi" w:cstheme="majorBidi"/>
          <w:color w:val="2A2A2A"/>
          <w:sz w:val="28"/>
          <w:szCs w:val="28"/>
        </w:rPr>
        <w:t>) can be caused by viral infections, foods, drugs, stinging insects, or contact allergens.</w:t>
      </w:r>
    </w:p>
    <w:p w:rsidR="001D61FD" w:rsidRPr="00CB5CE0" w:rsidRDefault="001D61FD" w:rsidP="0085230E">
      <w:pPr>
        <w:pStyle w:val="NormalWeb"/>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 xml:space="preserve">Chronic </w:t>
      </w:r>
      <w:proofErr w:type="spellStart"/>
      <w:r w:rsidRPr="00CB5CE0">
        <w:rPr>
          <w:rFonts w:asciiTheme="majorBidi" w:hAnsiTheme="majorBidi" w:cstheme="majorBidi"/>
          <w:color w:val="2A2A2A"/>
          <w:sz w:val="28"/>
          <w:szCs w:val="28"/>
        </w:rPr>
        <w:t>urticaria</w:t>
      </w:r>
      <w:proofErr w:type="spellEnd"/>
      <w:r w:rsidRPr="00CB5CE0">
        <w:rPr>
          <w:rFonts w:asciiTheme="majorBidi" w:hAnsiTheme="majorBidi" w:cstheme="majorBidi"/>
          <w:color w:val="2A2A2A"/>
          <w:sz w:val="28"/>
          <w:szCs w:val="28"/>
        </w:rPr>
        <w:t xml:space="preserve"> lasts longer than 6 weeks. Although many causes are possible, often a cause is not found. In many cases, the etiology is termed idiopathic.</w:t>
      </w:r>
    </w:p>
    <w:p w:rsidR="001D61FD" w:rsidRPr="00CB5CE0" w:rsidRDefault="001D61FD" w:rsidP="0085230E">
      <w:pPr>
        <w:pStyle w:val="NormalWeb"/>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 xml:space="preserve">Angioedema is localized tissue swelling that can occur in soft tissues throughout the body. Patients may report pain at the site of swelling instead of pruritus, which occurs with </w:t>
      </w:r>
      <w:proofErr w:type="spellStart"/>
      <w:r w:rsidRPr="00CB5CE0">
        <w:rPr>
          <w:rFonts w:asciiTheme="majorBidi" w:hAnsiTheme="majorBidi" w:cstheme="majorBidi"/>
          <w:color w:val="2A2A2A"/>
          <w:sz w:val="28"/>
          <w:szCs w:val="28"/>
        </w:rPr>
        <w:t>urticaria</w:t>
      </w:r>
      <w:proofErr w:type="spellEnd"/>
      <w:r w:rsidRPr="00CB5CE0">
        <w:rPr>
          <w:rFonts w:asciiTheme="majorBidi" w:hAnsiTheme="majorBidi" w:cstheme="majorBidi"/>
          <w:color w:val="2A2A2A"/>
          <w:sz w:val="28"/>
          <w:szCs w:val="28"/>
        </w:rPr>
        <w:t>.</w:t>
      </w:r>
    </w:p>
    <w:p w:rsidR="001D61FD" w:rsidRPr="00CB5CE0" w:rsidRDefault="001D61FD" w:rsidP="0085230E">
      <w:pPr>
        <w:pStyle w:val="NormalWeb"/>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Angioedema of the laryngopharynx can obstruct the airway, and patients may report difficulty breathing. Stridor or hoarseness may be present. Angioedema of the laryngopharynx can be life threatening.</w:t>
      </w:r>
    </w:p>
    <w:p w:rsidR="001D61FD" w:rsidRPr="00CB5CE0" w:rsidRDefault="001D61FD" w:rsidP="0085230E">
      <w:pPr>
        <w:pStyle w:val="Heading3"/>
        <w:spacing w:before="150" w:beforeAutospacing="0" w:after="150" w:afterAutospacing="0"/>
        <w:ind w:left="-284"/>
        <w:rPr>
          <w:rFonts w:asciiTheme="majorBidi" w:hAnsiTheme="majorBidi" w:cstheme="majorBidi"/>
          <w:color w:val="2A2A2A"/>
          <w:sz w:val="28"/>
          <w:szCs w:val="28"/>
          <w:u w:val="single"/>
        </w:rPr>
      </w:pPr>
      <w:r w:rsidRPr="00CB5CE0">
        <w:rPr>
          <w:rFonts w:asciiTheme="majorBidi" w:hAnsiTheme="majorBidi" w:cstheme="majorBidi"/>
          <w:color w:val="2A2A2A"/>
          <w:sz w:val="28"/>
          <w:szCs w:val="28"/>
          <w:u w:val="single"/>
        </w:rPr>
        <w:t>Atopic dermatitis</w:t>
      </w:r>
    </w:p>
    <w:p w:rsidR="001D61FD" w:rsidRPr="00CB5CE0" w:rsidRDefault="001D61FD" w:rsidP="0085230E">
      <w:pPr>
        <w:pStyle w:val="NormalWeb"/>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This condition is an eczematous cutaneous eruption more common in children than in adults; it can be exacerbated by food and/or environmental allergen exposure in some patients.</w:t>
      </w:r>
    </w:p>
    <w:p w:rsidR="001D61FD" w:rsidRPr="00CB5CE0" w:rsidRDefault="001D61FD" w:rsidP="0085230E">
      <w:pPr>
        <w:pStyle w:val="NormalWeb"/>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 xml:space="preserve">Patients report significant pruritus that causes scratching, which exacerbates the lesions. </w:t>
      </w:r>
      <w:proofErr w:type="spellStart"/>
      <w:r w:rsidRPr="00CB5CE0">
        <w:rPr>
          <w:rFonts w:asciiTheme="majorBidi" w:hAnsiTheme="majorBidi" w:cstheme="majorBidi"/>
          <w:color w:val="2A2A2A"/>
          <w:sz w:val="28"/>
          <w:szCs w:val="28"/>
        </w:rPr>
        <w:t>Superinfection</w:t>
      </w:r>
      <w:proofErr w:type="spellEnd"/>
      <w:r w:rsidRPr="00CB5CE0">
        <w:rPr>
          <w:rFonts w:asciiTheme="majorBidi" w:hAnsiTheme="majorBidi" w:cstheme="majorBidi"/>
          <w:color w:val="2A2A2A"/>
          <w:sz w:val="28"/>
          <w:szCs w:val="28"/>
        </w:rPr>
        <w:t xml:space="preserve"> with staphylococcal organisms can occur, particularly in severely excoriated or cracked lesions.</w:t>
      </w:r>
    </w:p>
    <w:p w:rsidR="001D61FD" w:rsidRPr="00CB5CE0" w:rsidRDefault="001D61FD" w:rsidP="0085230E">
      <w:pPr>
        <w:pStyle w:val="Heading3"/>
        <w:spacing w:before="150" w:beforeAutospacing="0" w:after="15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GI allergies</w:t>
      </w:r>
    </w:p>
    <w:p w:rsidR="001D61FD" w:rsidRPr="00CB5CE0" w:rsidRDefault="001D61FD" w:rsidP="0085230E">
      <w:pPr>
        <w:pStyle w:val="NormalWeb"/>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Patients may report nausea, vomiting, abdominal cramping, and diarrhea after ingestion of the offending food. Note that other mechanisms (</w:t>
      </w:r>
      <w:proofErr w:type="spellStart"/>
      <w:r w:rsidRPr="00CB5CE0">
        <w:rPr>
          <w:rFonts w:asciiTheme="majorBidi" w:hAnsiTheme="majorBidi" w:cstheme="majorBidi"/>
          <w:color w:val="2A2A2A"/>
          <w:sz w:val="28"/>
          <w:szCs w:val="28"/>
        </w:rPr>
        <w:t>eg</w:t>
      </w:r>
      <w:proofErr w:type="spellEnd"/>
      <w:r w:rsidRPr="00CB5CE0">
        <w:rPr>
          <w:rFonts w:asciiTheme="majorBidi" w:hAnsiTheme="majorBidi" w:cstheme="majorBidi"/>
          <w:color w:val="2A2A2A"/>
          <w:sz w:val="28"/>
          <w:szCs w:val="28"/>
        </w:rPr>
        <w:t xml:space="preserve">, lactose intolerance) commonly cause these symptoms, but </w:t>
      </w:r>
      <w:proofErr w:type="spellStart"/>
      <w:r w:rsidRPr="00CB5CE0">
        <w:rPr>
          <w:rFonts w:asciiTheme="majorBidi" w:hAnsiTheme="majorBidi" w:cstheme="majorBidi"/>
          <w:color w:val="2A2A2A"/>
          <w:sz w:val="28"/>
          <w:szCs w:val="28"/>
        </w:rPr>
        <w:t>eosinophilic</w:t>
      </w:r>
      <w:proofErr w:type="spellEnd"/>
      <w:r w:rsidRPr="00CB5CE0">
        <w:rPr>
          <w:rFonts w:asciiTheme="majorBidi" w:hAnsiTheme="majorBidi" w:cstheme="majorBidi"/>
          <w:color w:val="2A2A2A"/>
          <w:sz w:val="28"/>
          <w:szCs w:val="28"/>
        </w:rPr>
        <w:t xml:space="preserve"> </w:t>
      </w:r>
      <w:proofErr w:type="spellStart"/>
      <w:r w:rsidRPr="00CB5CE0">
        <w:rPr>
          <w:rFonts w:asciiTheme="majorBidi" w:hAnsiTheme="majorBidi" w:cstheme="majorBidi"/>
          <w:color w:val="2A2A2A"/>
          <w:sz w:val="28"/>
          <w:szCs w:val="28"/>
        </w:rPr>
        <w:t>gastroenteritides</w:t>
      </w:r>
      <w:proofErr w:type="spellEnd"/>
      <w:r w:rsidRPr="00CB5CE0">
        <w:rPr>
          <w:rFonts w:asciiTheme="majorBidi" w:hAnsiTheme="majorBidi" w:cstheme="majorBidi"/>
          <w:color w:val="2A2A2A"/>
          <w:sz w:val="28"/>
          <w:szCs w:val="28"/>
        </w:rPr>
        <w:t xml:space="preserve"> should also be considered in persons with predominant GI symptoms.</w:t>
      </w:r>
    </w:p>
    <w:p w:rsidR="00CB5CE0" w:rsidRDefault="00CB5CE0" w:rsidP="00CB5CE0">
      <w:pPr>
        <w:pStyle w:val="Heading2"/>
        <w:spacing w:before="0" w:beforeAutospacing="0" w:after="0" w:afterAutospacing="0"/>
        <w:ind w:left="-284"/>
        <w:rPr>
          <w:rFonts w:asciiTheme="majorBidi" w:hAnsiTheme="majorBidi" w:cstheme="majorBidi"/>
          <w:color w:val="2A2A2A"/>
          <w:sz w:val="28"/>
          <w:szCs w:val="28"/>
        </w:rPr>
      </w:pPr>
    </w:p>
    <w:p w:rsidR="00CB5CE0" w:rsidRDefault="00CB5CE0" w:rsidP="00CB5CE0">
      <w:pPr>
        <w:pStyle w:val="Heading2"/>
        <w:spacing w:before="0" w:beforeAutospacing="0" w:after="0" w:afterAutospacing="0"/>
        <w:ind w:left="-284"/>
        <w:rPr>
          <w:rFonts w:asciiTheme="majorBidi" w:hAnsiTheme="majorBidi" w:cstheme="majorBidi"/>
          <w:color w:val="2A2A2A"/>
          <w:sz w:val="28"/>
          <w:szCs w:val="28"/>
        </w:rPr>
      </w:pPr>
    </w:p>
    <w:p w:rsidR="001D61FD" w:rsidRPr="00CB5CE0" w:rsidRDefault="00CB5CE0" w:rsidP="00CB5CE0">
      <w:pPr>
        <w:pStyle w:val="Heading2"/>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lastRenderedPageBreak/>
        <w:t xml:space="preserve">Causes </w:t>
      </w:r>
    </w:p>
    <w:p w:rsidR="001D61FD" w:rsidRPr="00CB5CE0" w:rsidRDefault="001D61FD" w:rsidP="0085230E">
      <w:pPr>
        <w:pStyle w:val="NormalWeb"/>
        <w:spacing w:before="0" w:beforeAutospacing="0" w:after="0" w:afterAutospacing="0"/>
        <w:ind w:left="-284"/>
        <w:rPr>
          <w:rFonts w:asciiTheme="majorBidi" w:hAnsiTheme="majorBidi" w:cstheme="majorBidi"/>
          <w:b/>
          <w:bCs/>
          <w:color w:val="2A2A2A"/>
          <w:sz w:val="28"/>
          <w:szCs w:val="28"/>
          <w:u w:val="single"/>
        </w:rPr>
      </w:pPr>
      <w:r w:rsidRPr="00CB5CE0">
        <w:rPr>
          <w:rStyle w:val="Emphasis"/>
          <w:rFonts w:asciiTheme="majorBidi" w:hAnsiTheme="majorBidi" w:cstheme="majorBidi"/>
          <w:b/>
          <w:bCs/>
          <w:color w:val="2A2A2A"/>
          <w:sz w:val="28"/>
          <w:szCs w:val="28"/>
          <w:u w:val="single"/>
        </w:rPr>
        <w:t>Genetics</w:t>
      </w:r>
    </w:p>
    <w:p w:rsidR="001D61FD" w:rsidRPr="00CB5CE0" w:rsidRDefault="001D61FD" w:rsidP="00CB5CE0">
      <w:pPr>
        <w:pStyle w:val="NormalWeb"/>
        <w:spacing w:before="0" w:beforeAutospacing="0" w:after="0" w:afterAutospacing="0"/>
        <w:ind w:left="-284"/>
        <w:rPr>
          <w:rFonts w:asciiTheme="majorBidi" w:hAnsiTheme="majorBidi" w:cstheme="majorBidi"/>
          <w:color w:val="2A2A2A"/>
          <w:sz w:val="28"/>
          <w:szCs w:val="28"/>
        </w:rPr>
      </w:pPr>
      <w:proofErr w:type="spellStart"/>
      <w:r w:rsidRPr="00CB5CE0">
        <w:rPr>
          <w:rFonts w:asciiTheme="majorBidi" w:hAnsiTheme="majorBidi" w:cstheme="majorBidi"/>
          <w:color w:val="2A2A2A"/>
          <w:sz w:val="28"/>
          <w:szCs w:val="28"/>
        </w:rPr>
        <w:t>Atopy</w:t>
      </w:r>
      <w:proofErr w:type="spellEnd"/>
      <w:r w:rsidRPr="00CB5CE0">
        <w:rPr>
          <w:rFonts w:asciiTheme="majorBidi" w:hAnsiTheme="majorBidi" w:cstheme="majorBidi"/>
          <w:color w:val="2A2A2A"/>
          <w:sz w:val="28"/>
          <w:szCs w:val="28"/>
        </w:rPr>
        <w:t xml:space="preserve"> is defined as the genetic predisposition to form </w:t>
      </w:r>
      <w:proofErr w:type="spellStart"/>
      <w:r w:rsidRPr="00CB5CE0">
        <w:rPr>
          <w:rFonts w:asciiTheme="majorBidi" w:hAnsiTheme="majorBidi" w:cstheme="majorBidi"/>
          <w:color w:val="2A2A2A"/>
          <w:sz w:val="28"/>
          <w:szCs w:val="28"/>
        </w:rPr>
        <w:t>IgE</w:t>
      </w:r>
      <w:proofErr w:type="spellEnd"/>
      <w:r w:rsidRPr="00CB5CE0">
        <w:rPr>
          <w:rFonts w:asciiTheme="majorBidi" w:hAnsiTheme="majorBidi" w:cstheme="majorBidi"/>
          <w:color w:val="2A2A2A"/>
          <w:sz w:val="28"/>
          <w:szCs w:val="28"/>
        </w:rPr>
        <w:t xml:space="preserve"> antibodies in response to exposure to allergens. Therefore, a genetic predisposition exists for the development of atopic diseases. Common allergic diseases are typically complex genetic disorders, as not one affected gene confers disease; but mutations or single nucleotide polymorphisms in identified at-risk genes may contribute to disease development and phenotype. Atopic conditions, such as asthma and atopic dermatitis, have been studied extensively and numerous candidate susceptibility genes are being uncovered at a rapid rate.</w:t>
      </w:r>
      <w:r w:rsidRPr="00CB5CE0">
        <w:rPr>
          <w:rFonts w:asciiTheme="majorBidi" w:hAnsiTheme="majorBidi" w:cstheme="majorBidi"/>
          <w:color w:val="2A2A2A"/>
          <w:sz w:val="28"/>
          <w:szCs w:val="28"/>
          <w:vertAlign w:val="superscript"/>
        </w:rPr>
        <w:t> </w:t>
      </w:r>
      <w:r w:rsidRPr="00CB5CE0">
        <w:rPr>
          <w:rFonts w:asciiTheme="majorBidi" w:hAnsiTheme="majorBidi" w:cstheme="majorBidi"/>
          <w:color w:val="2A2A2A"/>
          <w:sz w:val="28"/>
          <w:szCs w:val="28"/>
        </w:rPr>
        <w:t xml:space="preserve"> </w:t>
      </w:r>
      <w:r w:rsidRPr="00CB5CE0">
        <w:rPr>
          <w:rFonts w:asciiTheme="majorBidi" w:hAnsiTheme="majorBidi" w:cstheme="majorBidi"/>
          <w:color w:val="2A2A2A"/>
          <w:sz w:val="28"/>
          <w:szCs w:val="28"/>
        </w:rPr>
        <w:t xml:space="preserve">For example, a mutation in the gene encoding the </w:t>
      </w:r>
      <w:proofErr w:type="spellStart"/>
      <w:r w:rsidRPr="00CB5CE0">
        <w:rPr>
          <w:rFonts w:asciiTheme="majorBidi" w:hAnsiTheme="majorBidi" w:cstheme="majorBidi"/>
          <w:color w:val="2A2A2A"/>
          <w:sz w:val="28"/>
          <w:szCs w:val="28"/>
        </w:rPr>
        <w:t>filaggrin</w:t>
      </w:r>
      <w:proofErr w:type="spellEnd"/>
      <w:r w:rsidRPr="00CB5CE0">
        <w:rPr>
          <w:rFonts w:asciiTheme="majorBidi" w:hAnsiTheme="majorBidi" w:cstheme="majorBidi"/>
          <w:color w:val="2A2A2A"/>
          <w:sz w:val="28"/>
          <w:szCs w:val="28"/>
        </w:rPr>
        <w:t xml:space="preserve"> protein confers an increased risk for the development of atopic dermatitis.</w:t>
      </w:r>
      <w:r w:rsidRPr="00CB5CE0">
        <w:rPr>
          <w:rFonts w:asciiTheme="majorBidi" w:hAnsiTheme="majorBidi" w:cstheme="majorBidi"/>
          <w:color w:val="2A2A2A"/>
          <w:sz w:val="28"/>
          <w:szCs w:val="28"/>
          <w:vertAlign w:val="superscript"/>
        </w:rPr>
        <w:t> </w:t>
      </w:r>
      <w:r w:rsidR="00CB5CE0" w:rsidRPr="00CB5CE0">
        <w:rPr>
          <w:rFonts w:asciiTheme="majorBidi" w:hAnsiTheme="majorBidi" w:cstheme="majorBidi"/>
          <w:color w:val="2A2A2A"/>
          <w:sz w:val="28"/>
          <w:szCs w:val="28"/>
        </w:rPr>
        <w:t xml:space="preserve"> </w:t>
      </w:r>
      <w:r w:rsidRPr="00CB5CE0">
        <w:rPr>
          <w:rFonts w:asciiTheme="majorBidi" w:hAnsiTheme="majorBidi" w:cstheme="majorBidi"/>
          <w:color w:val="2A2A2A"/>
          <w:sz w:val="28"/>
          <w:szCs w:val="28"/>
        </w:rPr>
        <w:t>Furthermore, the role of genetics in pharmacology is expanding as evidenced by specific mutations in the gene encoding the beta-2-receptor, which may decrease a patient's ability to respond to albuterol for asthma symptom relief.</w:t>
      </w:r>
      <w:r w:rsidR="00CB5CE0">
        <w:rPr>
          <w:rFonts w:asciiTheme="majorBidi" w:hAnsiTheme="majorBidi" w:cstheme="majorBidi"/>
          <w:color w:val="2A2A2A"/>
          <w:sz w:val="28"/>
          <w:szCs w:val="28"/>
          <w:vertAlign w:val="superscript"/>
        </w:rPr>
        <w:t> </w:t>
      </w:r>
      <w:r w:rsidRPr="00CB5CE0">
        <w:rPr>
          <w:rFonts w:asciiTheme="majorBidi" w:hAnsiTheme="majorBidi" w:cstheme="majorBidi"/>
          <w:color w:val="2A2A2A"/>
          <w:sz w:val="28"/>
          <w:szCs w:val="28"/>
        </w:rPr>
        <w:t>Finally, family studies have demonstrated a heritability component in atopic conditions.</w:t>
      </w:r>
      <w:r w:rsidRPr="00CB5CE0">
        <w:rPr>
          <w:rFonts w:asciiTheme="majorBidi" w:hAnsiTheme="majorBidi" w:cstheme="majorBidi"/>
          <w:color w:val="2A2A2A"/>
          <w:sz w:val="28"/>
          <w:szCs w:val="28"/>
          <w:vertAlign w:val="superscript"/>
        </w:rPr>
        <w:t> </w:t>
      </w:r>
    </w:p>
    <w:p w:rsidR="001D61FD" w:rsidRPr="00CB5CE0" w:rsidRDefault="001D61FD" w:rsidP="0085230E">
      <w:pPr>
        <w:pStyle w:val="NormalWeb"/>
        <w:spacing w:before="0" w:beforeAutospacing="0" w:after="0" w:afterAutospacing="0"/>
        <w:ind w:left="-284"/>
        <w:rPr>
          <w:rFonts w:asciiTheme="majorBidi" w:hAnsiTheme="majorBidi" w:cstheme="majorBidi"/>
          <w:b/>
          <w:bCs/>
          <w:color w:val="2A2A2A"/>
          <w:sz w:val="28"/>
          <w:szCs w:val="28"/>
          <w:u w:val="single"/>
        </w:rPr>
      </w:pPr>
      <w:r w:rsidRPr="00CB5CE0">
        <w:rPr>
          <w:rStyle w:val="Emphasis"/>
          <w:rFonts w:asciiTheme="majorBidi" w:hAnsiTheme="majorBidi" w:cstheme="majorBidi"/>
          <w:b/>
          <w:bCs/>
          <w:color w:val="2A2A2A"/>
          <w:sz w:val="28"/>
          <w:szCs w:val="28"/>
          <w:u w:val="single"/>
        </w:rPr>
        <w:t>Environment</w:t>
      </w:r>
    </w:p>
    <w:p w:rsidR="001D61FD" w:rsidRPr="00CB5CE0" w:rsidRDefault="001D61FD" w:rsidP="0085230E">
      <w:pPr>
        <w:pStyle w:val="NormalWeb"/>
        <w:spacing w:before="0" w:beforeAutospacing="0" w:after="0" w:afterAutospacing="0"/>
        <w:ind w:left="-284"/>
        <w:rPr>
          <w:rFonts w:asciiTheme="majorBidi" w:hAnsiTheme="majorBidi" w:cstheme="majorBidi"/>
          <w:color w:val="2A2A2A"/>
          <w:sz w:val="28"/>
          <w:szCs w:val="28"/>
        </w:rPr>
      </w:pPr>
      <w:r w:rsidRPr="00CB5CE0">
        <w:rPr>
          <w:rFonts w:asciiTheme="majorBidi" w:hAnsiTheme="majorBidi" w:cstheme="majorBidi"/>
          <w:color w:val="2A2A2A"/>
          <w:sz w:val="28"/>
          <w:szCs w:val="28"/>
        </w:rPr>
        <w:t>Environmental factors also play an important role, although the role that exposure at an early age to certain antigens might play in either the progression to or the protection from the development of an allergic response still remains unclear. Some studies have shown that children in day care and those with older siblings may be less likely to develop allergic disease. The environment certainly can help determine the allergens to which the patient will be exposed. For example, children in inner cities are more likely to be sensitized to cockroaches than are children in suburban or rural areas. Similarly, dust mites, a potent allergen, are primarily found in humid climates, and those who have never been exposed to such a climate are less likely to be allergic to mites.</w:t>
      </w:r>
    </w:p>
    <w:p w:rsidR="001D61FD" w:rsidRPr="00CB5CE0" w:rsidRDefault="001D61FD" w:rsidP="0085230E">
      <w:pPr>
        <w:ind w:left="-284"/>
        <w:rPr>
          <w:rFonts w:asciiTheme="majorBidi" w:hAnsiTheme="majorBidi" w:cstheme="majorBidi"/>
          <w:sz w:val="28"/>
          <w:szCs w:val="28"/>
        </w:rPr>
      </w:pPr>
    </w:p>
    <w:p w:rsidR="001D61FD" w:rsidRPr="00CB5CE0" w:rsidRDefault="001D61FD" w:rsidP="0085230E">
      <w:pPr>
        <w:ind w:left="-284"/>
        <w:rPr>
          <w:rFonts w:asciiTheme="majorBidi" w:hAnsiTheme="majorBidi" w:cstheme="majorBidi"/>
          <w:sz w:val="28"/>
          <w:szCs w:val="28"/>
        </w:rPr>
      </w:pPr>
    </w:p>
    <w:p w:rsidR="001D61FD" w:rsidRPr="00CB5CE0" w:rsidRDefault="001D61FD" w:rsidP="0085230E">
      <w:pPr>
        <w:ind w:left="-284"/>
        <w:rPr>
          <w:rFonts w:asciiTheme="majorBidi" w:hAnsiTheme="majorBidi" w:cstheme="majorBidi"/>
          <w:sz w:val="28"/>
          <w:szCs w:val="28"/>
        </w:rPr>
      </w:pPr>
    </w:p>
    <w:p w:rsidR="001D61FD" w:rsidRPr="00CB5CE0" w:rsidRDefault="001D61FD" w:rsidP="0085230E">
      <w:pPr>
        <w:ind w:left="-284"/>
        <w:rPr>
          <w:rFonts w:asciiTheme="majorBidi" w:hAnsiTheme="majorBidi" w:cstheme="majorBidi"/>
          <w:sz w:val="28"/>
          <w:szCs w:val="28"/>
        </w:rPr>
      </w:pPr>
    </w:p>
    <w:p w:rsidR="001D61FD" w:rsidRPr="00CB5CE0" w:rsidRDefault="001D61FD" w:rsidP="0085230E">
      <w:pPr>
        <w:ind w:left="-284"/>
        <w:rPr>
          <w:rFonts w:asciiTheme="majorBidi" w:hAnsiTheme="majorBidi" w:cstheme="majorBidi"/>
          <w:sz w:val="28"/>
          <w:szCs w:val="28"/>
        </w:rPr>
      </w:pPr>
    </w:p>
    <w:p w:rsidR="001D61FD" w:rsidRPr="00CB5CE0" w:rsidRDefault="001D61FD" w:rsidP="0085230E">
      <w:pPr>
        <w:ind w:left="-284"/>
        <w:rPr>
          <w:rFonts w:asciiTheme="majorBidi" w:hAnsiTheme="majorBidi" w:cstheme="majorBidi"/>
          <w:sz w:val="28"/>
          <w:szCs w:val="28"/>
        </w:rPr>
      </w:pPr>
    </w:p>
    <w:p w:rsidR="001D61FD" w:rsidRPr="00CB5CE0" w:rsidRDefault="001D61FD" w:rsidP="0085230E">
      <w:pPr>
        <w:ind w:left="-284"/>
        <w:rPr>
          <w:rFonts w:asciiTheme="majorBidi" w:hAnsiTheme="majorBidi" w:cstheme="majorBidi"/>
          <w:sz w:val="28"/>
          <w:szCs w:val="28"/>
        </w:rPr>
      </w:pPr>
    </w:p>
    <w:p w:rsidR="001D61FD" w:rsidRPr="00CB5CE0" w:rsidRDefault="001D61FD" w:rsidP="0085230E">
      <w:pPr>
        <w:ind w:left="-284"/>
        <w:rPr>
          <w:rFonts w:asciiTheme="majorBidi" w:hAnsiTheme="majorBidi" w:cstheme="majorBidi"/>
          <w:sz w:val="28"/>
          <w:szCs w:val="28"/>
        </w:rPr>
      </w:pPr>
    </w:p>
    <w:p w:rsidR="001D61FD" w:rsidRPr="00CB5CE0" w:rsidRDefault="001D61FD" w:rsidP="0085230E">
      <w:pPr>
        <w:ind w:left="-284"/>
        <w:rPr>
          <w:rFonts w:asciiTheme="majorBidi" w:hAnsiTheme="majorBidi" w:cstheme="majorBidi"/>
          <w:sz w:val="28"/>
          <w:szCs w:val="28"/>
        </w:rPr>
      </w:pPr>
    </w:p>
    <w:p w:rsidR="001D61FD" w:rsidRPr="00CB5CE0" w:rsidRDefault="001D61FD" w:rsidP="0085230E">
      <w:pPr>
        <w:ind w:left="-284"/>
        <w:rPr>
          <w:rFonts w:asciiTheme="majorBidi" w:hAnsiTheme="majorBidi" w:cstheme="majorBidi"/>
          <w:sz w:val="28"/>
          <w:szCs w:val="28"/>
        </w:rPr>
      </w:pPr>
    </w:p>
    <w:p w:rsidR="007F77B3" w:rsidRPr="00CB5CE0" w:rsidRDefault="007F77B3" w:rsidP="0085230E">
      <w:pPr>
        <w:ind w:left="-284"/>
        <w:rPr>
          <w:rFonts w:asciiTheme="majorBidi" w:hAnsiTheme="majorBidi" w:cstheme="majorBidi"/>
          <w:sz w:val="28"/>
          <w:szCs w:val="28"/>
          <w:lang w:bidi="ar-IQ"/>
        </w:rPr>
      </w:pPr>
    </w:p>
    <w:sectPr w:rsidR="007F77B3" w:rsidRPr="00CB5CE0" w:rsidSect="00CB5CE0">
      <w:pgSz w:w="11906" w:h="16838"/>
      <w:pgMar w:top="851" w:right="1274" w:bottom="1135" w:left="156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650F"/>
    <w:multiLevelType w:val="multilevel"/>
    <w:tmpl w:val="87D8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2430F0"/>
    <w:multiLevelType w:val="hybridMultilevel"/>
    <w:tmpl w:val="349A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D12EC4"/>
    <w:multiLevelType w:val="multilevel"/>
    <w:tmpl w:val="BE38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7B5474"/>
    <w:multiLevelType w:val="multilevel"/>
    <w:tmpl w:val="3CB6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21321A"/>
    <w:multiLevelType w:val="multilevel"/>
    <w:tmpl w:val="96C0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BF6E87"/>
    <w:multiLevelType w:val="hybridMultilevel"/>
    <w:tmpl w:val="F394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9E7FBC"/>
    <w:multiLevelType w:val="multilevel"/>
    <w:tmpl w:val="2C6C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871421"/>
    <w:multiLevelType w:val="hybridMultilevel"/>
    <w:tmpl w:val="B7F01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2522C0"/>
    <w:multiLevelType w:val="multilevel"/>
    <w:tmpl w:val="BD6C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160AA2"/>
    <w:multiLevelType w:val="multilevel"/>
    <w:tmpl w:val="3396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7119FA"/>
    <w:multiLevelType w:val="hybridMultilevel"/>
    <w:tmpl w:val="7D2A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0"/>
  </w:num>
  <w:num w:numId="4">
    <w:abstractNumId w:val="5"/>
  </w:num>
  <w:num w:numId="5">
    <w:abstractNumId w:val="3"/>
  </w:num>
  <w:num w:numId="6">
    <w:abstractNumId w:val="9"/>
  </w:num>
  <w:num w:numId="7">
    <w:abstractNumId w:val="2"/>
  </w:num>
  <w:num w:numId="8">
    <w:abstractNumId w:val="0"/>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1FD"/>
    <w:rsid w:val="001D61FD"/>
    <w:rsid w:val="00477131"/>
    <w:rsid w:val="006F0A66"/>
    <w:rsid w:val="007F77B3"/>
    <w:rsid w:val="0085230E"/>
    <w:rsid w:val="00AF5314"/>
    <w:rsid w:val="00CB5CE0"/>
    <w:rsid w:val="00E01A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1FD"/>
  </w:style>
  <w:style w:type="paragraph" w:styleId="Heading2">
    <w:name w:val="heading 2"/>
    <w:basedOn w:val="Normal"/>
    <w:link w:val="Heading2Char"/>
    <w:uiPriority w:val="9"/>
    <w:qFormat/>
    <w:rsid w:val="001D61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D61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61F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61FD"/>
    <w:rPr>
      <w:rFonts w:ascii="Times New Roman" w:eastAsia="Times New Roman" w:hAnsi="Times New Roman" w:cs="Times New Roman"/>
      <w:b/>
      <w:bCs/>
      <w:sz w:val="27"/>
      <w:szCs w:val="27"/>
    </w:rPr>
  </w:style>
  <w:style w:type="paragraph" w:styleId="ListParagraph">
    <w:name w:val="List Paragraph"/>
    <w:basedOn w:val="Normal"/>
    <w:uiPriority w:val="34"/>
    <w:qFormat/>
    <w:rsid w:val="001D61FD"/>
    <w:pPr>
      <w:ind w:left="720"/>
      <w:contextualSpacing/>
    </w:pPr>
  </w:style>
  <w:style w:type="paragraph" w:styleId="NormalWeb">
    <w:name w:val="Normal (Web)"/>
    <w:basedOn w:val="Normal"/>
    <w:uiPriority w:val="99"/>
    <w:semiHidden/>
    <w:unhideWhenUsed/>
    <w:rsid w:val="001D61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61FD"/>
    <w:rPr>
      <w:color w:val="0000FF"/>
      <w:u w:val="single"/>
    </w:rPr>
  </w:style>
  <w:style w:type="character" w:styleId="Emphasis">
    <w:name w:val="Emphasis"/>
    <w:basedOn w:val="DefaultParagraphFont"/>
    <w:uiPriority w:val="20"/>
    <w:qFormat/>
    <w:rsid w:val="001D61FD"/>
    <w:rPr>
      <w:i/>
      <w:iCs/>
    </w:rPr>
  </w:style>
  <w:style w:type="character" w:styleId="Strong">
    <w:name w:val="Strong"/>
    <w:basedOn w:val="DefaultParagraphFont"/>
    <w:uiPriority w:val="22"/>
    <w:qFormat/>
    <w:rsid w:val="001D61FD"/>
    <w:rPr>
      <w:b/>
      <w:bCs/>
    </w:rPr>
  </w:style>
  <w:style w:type="paragraph" w:styleId="BalloonText">
    <w:name w:val="Balloon Text"/>
    <w:basedOn w:val="Normal"/>
    <w:link w:val="BalloonTextChar"/>
    <w:uiPriority w:val="99"/>
    <w:semiHidden/>
    <w:unhideWhenUsed/>
    <w:rsid w:val="001D6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1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1FD"/>
  </w:style>
  <w:style w:type="paragraph" w:styleId="Heading2">
    <w:name w:val="heading 2"/>
    <w:basedOn w:val="Normal"/>
    <w:link w:val="Heading2Char"/>
    <w:uiPriority w:val="9"/>
    <w:qFormat/>
    <w:rsid w:val="001D61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D61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61F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61FD"/>
    <w:rPr>
      <w:rFonts w:ascii="Times New Roman" w:eastAsia="Times New Roman" w:hAnsi="Times New Roman" w:cs="Times New Roman"/>
      <w:b/>
      <w:bCs/>
      <w:sz w:val="27"/>
      <w:szCs w:val="27"/>
    </w:rPr>
  </w:style>
  <w:style w:type="paragraph" w:styleId="ListParagraph">
    <w:name w:val="List Paragraph"/>
    <w:basedOn w:val="Normal"/>
    <w:uiPriority w:val="34"/>
    <w:qFormat/>
    <w:rsid w:val="001D61FD"/>
    <w:pPr>
      <w:ind w:left="720"/>
      <w:contextualSpacing/>
    </w:pPr>
  </w:style>
  <w:style w:type="paragraph" w:styleId="NormalWeb">
    <w:name w:val="Normal (Web)"/>
    <w:basedOn w:val="Normal"/>
    <w:uiPriority w:val="99"/>
    <w:semiHidden/>
    <w:unhideWhenUsed/>
    <w:rsid w:val="001D61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61FD"/>
    <w:rPr>
      <w:color w:val="0000FF"/>
      <w:u w:val="single"/>
    </w:rPr>
  </w:style>
  <w:style w:type="character" w:styleId="Emphasis">
    <w:name w:val="Emphasis"/>
    <w:basedOn w:val="DefaultParagraphFont"/>
    <w:uiPriority w:val="20"/>
    <w:qFormat/>
    <w:rsid w:val="001D61FD"/>
    <w:rPr>
      <w:i/>
      <w:iCs/>
    </w:rPr>
  </w:style>
  <w:style w:type="character" w:styleId="Strong">
    <w:name w:val="Strong"/>
    <w:basedOn w:val="DefaultParagraphFont"/>
    <w:uiPriority w:val="22"/>
    <w:qFormat/>
    <w:rsid w:val="001D61FD"/>
    <w:rPr>
      <w:b/>
      <w:bCs/>
    </w:rPr>
  </w:style>
  <w:style w:type="paragraph" w:styleId="BalloonText">
    <w:name w:val="Balloon Text"/>
    <w:basedOn w:val="Normal"/>
    <w:link w:val="BalloonTextChar"/>
    <w:uiPriority w:val="99"/>
    <w:semiHidden/>
    <w:unhideWhenUsed/>
    <w:rsid w:val="001D6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1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530168">
      <w:bodyDiv w:val="1"/>
      <w:marLeft w:val="0"/>
      <w:marRight w:val="0"/>
      <w:marTop w:val="0"/>
      <w:marBottom w:val="0"/>
      <w:divBdr>
        <w:top w:val="none" w:sz="0" w:space="0" w:color="auto"/>
        <w:left w:val="none" w:sz="0" w:space="0" w:color="auto"/>
        <w:bottom w:val="none" w:sz="0" w:space="0" w:color="auto"/>
        <w:right w:val="none" w:sz="0" w:space="0" w:color="auto"/>
      </w:divBdr>
    </w:div>
    <w:div w:id="212765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image" Target="media/image1.jpeg"/><Relationship Id="rId18" Type="http://schemas.openxmlformats.org/officeDocument/2006/relationships/hyperlink" Target="javascript:void(0);" TargetMode="External"/><Relationship Id="rId3" Type="http://schemas.microsoft.com/office/2007/relationships/stylesWithEffects" Target="stylesWithEffects.xml"/><Relationship Id="rId21" Type="http://schemas.openxmlformats.org/officeDocument/2006/relationships/hyperlink" Target="javascript:void(0);" TargetMode="External"/><Relationship Id="rId7" Type="http://schemas.openxmlformats.org/officeDocument/2006/relationships/hyperlink" Target="javascript:void(0);" TargetMode="External"/><Relationship Id="rId12" Type="http://schemas.openxmlformats.org/officeDocument/2006/relationships/hyperlink" Target="javascript:refImgShow(1)" TargetMode="External"/><Relationship Id="rId17" Type="http://schemas.openxmlformats.org/officeDocument/2006/relationships/hyperlink" Target="javascript:void(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11</Pages>
  <Words>4404</Words>
  <Characters>25103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2</cp:revision>
  <dcterms:created xsi:type="dcterms:W3CDTF">2025-09-28T08:36:00Z</dcterms:created>
  <dcterms:modified xsi:type="dcterms:W3CDTF">2025-09-28T16:59:00Z</dcterms:modified>
</cp:coreProperties>
</file>